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533A" w:rsidRDefault="0007533A" w:rsidP="0007533A">
      <w:pPr>
        <w:spacing w:line="240" w:lineRule="auto"/>
        <w:ind w:firstLine="0"/>
        <w:jc w:val="center"/>
        <w:rPr>
          <w:b/>
          <w:bCs/>
        </w:rPr>
      </w:pPr>
      <w:r>
        <w:rPr>
          <w:b/>
          <w:bCs/>
        </w:rPr>
        <w:t>НАЦІОНАЛЬНИЙ ТЕХНІЧНИЙ УНІВЕРСИТЕТ УКРАЇНИ</w:t>
      </w:r>
    </w:p>
    <w:p w:rsidR="0007533A" w:rsidRDefault="0007533A" w:rsidP="0007533A">
      <w:pPr>
        <w:spacing w:line="240" w:lineRule="auto"/>
        <w:ind w:firstLine="0"/>
        <w:jc w:val="center"/>
        <w:rPr>
          <w:b/>
          <w:bCs/>
        </w:rPr>
      </w:pPr>
      <w:r>
        <w:rPr>
          <w:b/>
          <w:bCs/>
        </w:rPr>
        <w:t>«КИЇВСЬКИЙ ПОЛІТЕХНІЧНИЙ ІНСТИТУТ</w:t>
      </w:r>
      <w:r>
        <w:rPr>
          <w:b/>
          <w:bCs/>
        </w:rPr>
        <w:br/>
        <w:t>імені ІГОРЯ СІКОРСЬКОГО»</w:t>
      </w:r>
    </w:p>
    <w:p w:rsidR="0007533A" w:rsidRDefault="0007533A" w:rsidP="0007533A">
      <w:pPr>
        <w:spacing w:line="240" w:lineRule="auto"/>
        <w:jc w:val="center"/>
      </w:pPr>
      <w:r>
        <w:t>Приладобудівний факультет</w:t>
      </w:r>
    </w:p>
    <w:p w:rsidR="0007533A" w:rsidRDefault="0007533A" w:rsidP="0007533A">
      <w:pPr>
        <w:spacing w:line="240" w:lineRule="auto"/>
        <w:jc w:val="center"/>
      </w:pPr>
      <w:r>
        <w:t>Кафедра інформаційно-вимірювальної техніки</w:t>
      </w:r>
    </w:p>
    <w:p w:rsidR="0007533A" w:rsidRDefault="0007533A" w:rsidP="0007533A">
      <w:pPr>
        <w:tabs>
          <w:tab w:val="left" w:leader="underscore" w:pos="9356"/>
        </w:tabs>
        <w:spacing w:before="120" w:line="240" w:lineRule="auto"/>
        <w:ind w:firstLine="0"/>
        <w:jc w:val="center"/>
        <w:rPr>
          <w:b/>
          <w:color w:val="FF0000"/>
        </w:rPr>
      </w:pPr>
    </w:p>
    <w:p w:rsidR="0007533A" w:rsidRDefault="0007533A" w:rsidP="0007533A">
      <w:pPr>
        <w:tabs>
          <w:tab w:val="left" w:leader="underscore" w:pos="8903"/>
          <w:tab w:val="left" w:leader="underscore" w:pos="9631"/>
        </w:tabs>
        <w:spacing w:line="240" w:lineRule="auto"/>
        <w:ind w:firstLine="0"/>
        <w:jc w:val="center"/>
      </w:pPr>
    </w:p>
    <w:tbl>
      <w:tblPr>
        <w:tblW w:w="0" w:type="auto"/>
        <w:tblLook w:val="04A0" w:firstRow="1" w:lastRow="0" w:firstColumn="1" w:lastColumn="0" w:noHBand="0" w:noVBand="1"/>
      </w:tblPr>
      <w:tblGrid>
        <w:gridCol w:w="5387"/>
        <w:gridCol w:w="3905"/>
      </w:tblGrid>
      <w:tr w:rsidR="0007533A" w:rsidTr="0007533A">
        <w:tc>
          <w:tcPr>
            <w:tcW w:w="5387" w:type="dxa"/>
            <w:hideMark/>
          </w:tcPr>
          <w:p w:rsidR="0007533A" w:rsidRDefault="0007533A">
            <w:pPr>
              <w:tabs>
                <w:tab w:val="left" w:leader="underscore" w:pos="9631"/>
              </w:tabs>
              <w:spacing w:line="240" w:lineRule="auto"/>
              <w:ind w:firstLine="0"/>
              <w:jc w:val="left"/>
              <w:rPr>
                <w:bCs/>
              </w:rPr>
            </w:pPr>
            <w:r>
              <w:rPr>
                <w:bCs/>
              </w:rPr>
              <w:t>«На правах рукопису»</w:t>
            </w:r>
          </w:p>
          <w:p w:rsidR="0007533A" w:rsidRDefault="0007533A">
            <w:pPr>
              <w:tabs>
                <w:tab w:val="left" w:leader="underscore" w:pos="9631"/>
              </w:tabs>
              <w:spacing w:line="240" w:lineRule="auto"/>
              <w:ind w:firstLine="0"/>
              <w:jc w:val="left"/>
              <w:rPr>
                <w:bCs/>
              </w:rPr>
            </w:pPr>
            <w:r>
              <w:rPr>
                <w:bCs/>
              </w:rPr>
              <w:t>УДК ______________</w:t>
            </w:r>
          </w:p>
        </w:tc>
        <w:tc>
          <w:tcPr>
            <w:tcW w:w="3905" w:type="dxa"/>
          </w:tcPr>
          <w:p w:rsidR="0007533A" w:rsidRDefault="0007533A">
            <w:pPr>
              <w:spacing w:line="240" w:lineRule="auto"/>
              <w:ind w:left="62" w:firstLine="0"/>
              <w:jc w:val="left"/>
              <w:rPr>
                <w:sz w:val="24"/>
              </w:rPr>
            </w:pPr>
            <w:r>
              <w:rPr>
                <w:sz w:val="24"/>
              </w:rPr>
              <w:t>До захисту допущено:</w:t>
            </w:r>
          </w:p>
          <w:p w:rsidR="0007533A" w:rsidRDefault="0007533A">
            <w:pPr>
              <w:spacing w:before="120" w:line="240" w:lineRule="auto"/>
              <w:ind w:left="62" w:firstLine="0"/>
              <w:jc w:val="left"/>
              <w:rPr>
                <w:bCs/>
                <w:sz w:val="24"/>
              </w:rPr>
            </w:pPr>
            <w:r>
              <w:rPr>
                <w:bCs/>
                <w:sz w:val="24"/>
              </w:rPr>
              <w:t>Завідувач кафедри</w:t>
            </w:r>
            <w:r>
              <w:rPr>
                <w:bCs/>
              </w:rPr>
              <w:t xml:space="preserve"> </w:t>
            </w:r>
          </w:p>
          <w:p w:rsidR="0007533A" w:rsidRDefault="0007533A">
            <w:pPr>
              <w:tabs>
                <w:tab w:val="left" w:leader="underscore" w:pos="8903"/>
                <w:tab w:val="left" w:leader="underscore" w:pos="9631"/>
              </w:tabs>
              <w:spacing w:line="240" w:lineRule="auto"/>
              <w:ind w:firstLine="0"/>
              <w:jc w:val="left"/>
            </w:pPr>
            <w:r>
              <w:t>_____Володимир ЄРЕМЕНКО</w:t>
            </w:r>
          </w:p>
          <w:p w:rsidR="0007533A" w:rsidRDefault="0007533A">
            <w:pPr>
              <w:spacing w:before="120" w:line="240" w:lineRule="auto"/>
              <w:ind w:left="62" w:firstLine="0"/>
              <w:jc w:val="left"/>
              <w:rPr>
                <w:sz w:val="24"/>
                <w:lang w:val="uk-UA"/>
              </w:rPr>
            </w:pPr>
            <w:r>
              <w:rPr>
                <w:sz w:val="24"/>
              </w:rPr>
              <w:t>«___»_____________20__ р.</w:t>
            </w:r>
          </w:p>
          <w:p w:rsidR="0007533A" w:rsidRDefault="0007533A">
            <w:pPr>
              <w:spacing w:line="240" w:lineRule="auto"/>
              <w:ind w:firstLine="0"/>
              <w:jc w:val="left"/>
              <w:rPr>
                <w:bCs/>
                <w:caps/>
              </w:rPr>
            </w:pPr>
          </w:p>
        </w:tc>
      </w:tr>
    </w:tbl>
    <w:p w:rsidR="0007533A" w:rsidRDefault="0007533A" w:rsidP="0007533A">
      <w:pPr>
        <w:tabs>
          <w:tab w:val="left" w:leader="underscore" w:pos="9631"/>
        </w:tabs>
        <w:spacing w:line="240" w:lineRule="auto"/>
        <w:ind w:firstLine="0"/>
        <w:jc w:val="left"/>
        <w:rPr>
          <w:b/>
          <w:bCs/>
          <w:caps/>
          <w:lang w:val="uk-UA"/>
        </w:rPr>
      </w:pPr>
    </w:p>
    <w:p w:rsidR="0007533A" w:rsidRDefault="0007533A" w:rsidP="0007533A">
      <w:pPr>
        <w:tabs>
          <w:tab w:val="right" w:leader="underscore" w:pos="8903"/>
        </w:tabs>
        <w:spacing w:line="240" w:lineRule="auto"/>
        <w:ind w:firstLine="0"/>
        <w:jc w:val="center"/>
        <w:rPr>
          <w:b/>
          <w:sz w:val="40"/>
          <w:szCs w:val="40"/>
        </w:rPr>
      </w:pPr>
      <w:r>
        <w:rPr>
          <w:b/>
          <w:sz w:val="40"/>
          <w:szCs w:val="40"/>
        </w:rPr>
        <w:t>Магістерська дисертація</w:t>
      </w:r>
    </w:p>
    <w:p w:rsidR="0007533A" w:rsidRDefault="0007533A" w:rsidP="0007533A">
      <w:pPr>
        <w:spacing w:before="120" w:after="120" w:line="240" w:lineRule="auto"/>
        <w:ind w:firstLine="0"/>
        <w:jc w:val="center"/>
        <w:rPr>
          <w:b/>
        </w:rPr>
      </w:pPr>
      <w:r>
        <w:rPr>
          <w:b/>
        </w:rPr>
        <w:t>на здобуття ступеня магістра</w:t>
      </w:r>
    </w:p>
    <w:p w:rsidR="0007533A" w:rsidRDefault="0007533A" w:rsidP="0007533A">
      <w:pPr>
        <w:spacing w:before="120" w:after="120" w:line="240" w:lineRule="auto"/>
        <w:ind w:firstLine="0"/>
        <w:jc w:val="center"/>
        <w:rPr>
          <w:b/>
        </w:rPr>
      </w:pPr>
      <w:r>
        <w:rPr>
          <w:b/>
        </w:rPr>
        <w:t>за освітньо-професійною програмою</w:t>
      </w:r>
    </w:p>
    <w:p w:rsidR="0007533A" w:rsidRDefault="0007533A" w:rsidP="0007533A">
      <w:pPr>
        <w:spacing w:before="120" w:after="120" w:line="240" w:lineRule="auto"/>
        <w:ind w:firstLine="0"/>
        <w:jc w:val="center"/>
        <w:rPr>
          <w:b/>
        </w:rPr>
      </w:pPr>
      <w:r>
        <w:rPr>
          <w:b/>
        </w:rPr>
        <w:t xml:space="preserve"> «Метрологія та вимірювальна техніка»</w:t>
      </w:r>
    </w:p>
    <w:p w:rsidR="0007533A" w:rsidRDefault="0007533A" w:rsidP="0007533A">
      <w:pPr>
        <w:spacing w:before="120" w:after="120" w:line="240" w:lineRule="auto"/>
        <w:ind w:firstLine="0"/>
        <w:jc w:val="center"/>
        <w:rPr>
          <w:b/>
        </w:rPr>
      </w:pPr>
      <w:r>
        <w:rPr>
          <w:b/>
        </w:rPr>
        <w:t>зі спеціальності 152 «Метрологія та інформаційно-вимірювальна техніка»</w:t>
      </w:r>
    </w:p>
    <w:p w:rsidR="0007533A" w:rsidRDefault="0007533A" w:rsidP="0007533A">
      <w:pPr>
        <w:tabs>
          <w:tab w:val="left" w:leader="underscore" w:pos="9356"/>
        </w:tabs>
        <w:spacing w:before="120" w:line="240" w:lineRule="auto"/>
        <w:ind w:firstLine="0"/>
        <w:jc w:val="center"/>
        <w:rPr>
          <w:b/>
        </w:rPr>
      </w:pPr>
      <w:r>
        <w:rPr>
          <w:b/>
        </w:rPr>
        <w:t>на тему: «Цифровий вимірювач люфта рульового колеса автомобіля»</w:t>
      </w:r>
    </w:p>
    <w:p w:rsidR="0007533A" w:rsidRDefault="0007533A" w:rsidP="0007533A">
      <w:pPr>
        <w:spacing w:line="240" w:lineRule="auto"/>
        <w:ind w:firstLine="0"/>
        <w:jc w:val="left"/>
        <w:rPr>
          <w:bCs/>
          <w:lang w:val="uk-UA"/>
        </w:rPr>
      </w:pPr>
      <w:r>
        <w:rPr>
          <w:bCs/>
        </w:rPr>
        <w:t xml:space="preserve">Виконав: </w:t>
      </w:r>
    </w:p>
    <w:p w:rsidR="0007533A" w:rsidRDefault="0007533A" w:rsidP="0007533A">
      <w:pPr>
        <w:spacing w:line="240" w:lineRule="auto"/>
        <w:ind w:firstLine="0"/>
        <w:jc w:val="left"/>
      </w:pPr>
      <w:r>
        <w:rPr>
          <w:bCs/>
        </w:rPr>
        <w:t xml:space="preserve">студент </w:t>
      </w:r>
      <w:r>
        <w:rPr>
          <w:bCs/>
          <w:lang w:val="en-US"/>
        </w:rPr>
        <w:t>V</w:t>
      </w:r>
      <w:r>
        <w:rPr>
          <w:bCs/>
        </w:rPr>
        <w:t>І курсу, групи ПВ-91мп</w:t>
      </w:r>
      <w:r>
        <w:t xml:space="preserve"> </w:t>
      </w:r>
    </w:p>
    <w:p w:rsidR="0007533A" w:rsidRDefault="0007533A" w:rsidP="0007533A">
      <w:pPr>
        <w:tabs>
          <w:tab w:val="left" w:pos="7513"/>
        </w:tabs>
        <w:spacing w:line="240" w:lineRule="auto"/>
        <w:ind w:firstLine="0"/>
        <w:jc w:val="left"/>
        <w:rPr>
          <w:bCs/>
        </w:rPr>
      </w:pPr>
      <w:r>
        <w:rPr>
          <w:bCs/>
        </w:rPr>
        <w:t>Лісний Іван Олександрович</w:t>
      </w:r>
      <w:r>
        <w:rPr>
          <w:bCs/>
        </w:rPr>
        <w:tab/>
        <w:t>__________</w:t>
      </w:r>
    </w:p>
    <w:p w:rsidR="0007533A" w:rsidRDefault="0007533A" w:rsidP="0007533A">
      <w:pPr>
        <w:tabs>
          <w:tab w:val="left" w:leader="underscore" w:pos="7371"/>
          <w:tab w:val="left" w:pos="7513"/>
          <w:tab w:val="left" w:leader="underscore" w:pos="8903"/>
        </w:tabs>
        <w:spacing w:before="240" w:line="240" w:lineRule="auto"/>
        <w:ind w:firstLine="0"/>
        <w:jc w:val="left"/>
      </w:pPr>
      <w:r>
        <w:rPr>
          <w:bCs/>
        </w:rPr>
        <w:t>Науковий керівник:</w:t>
      </w:r>
      <w:r>
        <w:t xml:space="preserve"> </w:t>
      </w:r>
    </w:p>
    <w:p w:rsidR="0007533A" w:rsidRDefault="0007533A" w:rsidP="0007533A">
      <w:pPr>
        <w:tabs>
          <w:tab w:val="left" w:pos="7513"/>
        </w:tabs>
        <w:spacing w:line="240" w:lineRule="auto"/>
        <w:ind w:firstLine="0"/>
        <w:jc w:val="left"/>
        <w:rPr>
          <w:bCs/>
        </w:rPr>
      </w:pPr>
      <w:r>
        <w:rPr>
          <w:bCs/>
        </w:rPr>
        <w:t>доцент, к.т.н., доцент Мокійчук Володимир Михайлович</w:t>
      </w:r>
      <w:r>
        <w:rPr>
          <w:bCs/>
        </w:rPr>
        <w:tab/>
        <w:t>__________</w:t>
      </w:r>
    </w:p>
    <w:p w:rsidR="0007533A" w:rsidRDefault="0007533A" w:rsidP="0007533A">
      <w:pPr>
        <w:tabs>
          <w:tab w:val="left" w:pos="1560"/>
          <w:tab w:val="left" w:pos="3119"/>
          <w:tab w:val="left" w:pos="3261"/>
          <w:tab w:val="left" w:leader="underscore" w:pos="7371"/>
          <w:tab w:val="left" w:pos="7513"/>
          <w:tab w:val="left" w:leader="underscore" w:pos="8903"/>
        </w:tabs>
        <w:spacing w:before="240" w:line="240" w:lineRule="auto"/>
        <w:ind w:firstLine="0"/>
        <w:jc w:val="left"/>
        <w:rPr>
          <w:bCs/>
        </w:rPr>
      </w:pPr>
      <w:r>
        <w:rPr>
          <w:bCs/>
        </w:rPr>
        <w:t>Консультант з Стартап-проекта:</w:t>
      </w:r>
    </w:p>
    <w:p w:rsidR="0007533A" w:rsidRDefault="0007533A" w:rsidP="0007533A">
      <w:pPr>
        <w:tabs>
          <w:tab w:val="left" w:leader="underscore" w:pos="7371"/>
          <w:tab w:val="left" w:pos="7513"/>
          <w:tab w:val="left" w:leader="underscore" w:pos="8903"/>
        </w:tabs>
        <w:spacing w:line="240" w:lineRule="auto"/>
        <w:ind w:firstLine="0"/>
        <w:jc w:val="left"/>
        <w:rPr>
          <w:bCs/>
        </w:rPr>
      </w:pPr>
      <w:r>
        <w:rPr>
          <w:bCs/>
        </w:rPr>
        <w:t>к.е.н., доцент, викладач кафедри менеджменту</w:t>
      </w:r>
    </w:p>
    <w:p w:rsidR="0007533A" w:rsidRDefault="0007533A" w:rsidP="0007533A">
      <w:pPr>
        <w:tabs>
          <w:tab w:val="left" w:pos="7513"/>
        </w:tabs>
        <w:spacing w:line="240" w:lineRule="auto"/>
        <w:ind w:firstLine="0"/>
        <w:jc w:val="left"/>
        <w:rPr>
          <w:bCs/>
        </w:rPr>
      </w:pPr>
      <w:r>
        <w:rPr>
          <w:bCs/>
        </w:rPr>
        <w:t>Бояринова К.О.</w:t>
      </w:r>
      <w:r>
        <w:rPr>
          <w:bCs/>
          <w:color w:val="FF0000"/>
        </w:rPr>
        <w:tab/>
      </w:r>
      <w:r>
        <w:rPr>
          <w:bCs/>
        </w:rPr>
        <w:t>__________</w:t>
      </w:r>
    </w:p>
    <w:p w:rsidR="0007533A" w:rsidRDefault="0007533A" w:rsidP="0007533A">
      <w:pPr>
        <w:tabs>
          <w:tab w:val="left" w:leader="underscore" w:pos="7371"/>
          <w:tab w:val="left" w:pos="7513"/>
          <w:tab w:val="left" w:leader="underscore" w:pos="8903"/>
        </w:tabs>
        <w:spacing w:before="240" w:line="240" w:lineRule="auto"/>
        <w:ind w:firstLine="0"/>
        <w:jc w:val="left"/>
        <w:rPr>
          <w:bCs/>
        </w:rPr>
      </w:pPr>
      <w:r>
        <w:rPr>
          <w:bCs/>
        </w:rPr>
        <w:t>Рецензент:</w:t>
      </w:r>
    </w:p>
    <w:p w:rsidR="0007533A" w:rsidRDefault="0007533A" w:rsidP="0007533A">
      <w:pPr>
        <w:tabs>
          <w:tab w:val="left" w:pos="7513"/>
        </w:tabs>
        <w:spacing w:line="240" w:lineRule="auto"/>
        <w:ind w:firstLine="0"/>
        <w:jc w:val="left"/>
        <w:rPr>
          <w:bCs/>
        </w:rPr>
      </w:pPr>
      <w:r>
        <w:rPr>
          <w:bCs/>
        </w:rPr>
        <w:t>к.т.н.. доц. Галаган Р.М.</w:t>
      </w:r>
      <w:r>
        <w:rPr>
          <w:bCs/>
        </w:rPr>
        <w:tab/>
        <w:t>__________</w:t>
      </w:r>
    </w:p>
    <w:p w:rsidR="0007533A" w:rsidRDefault="0007533A" w:rsidP="0007533A">
      <w:pPr>
        <w:tabs>
          <w:tab w:val="left" w:pos="330"/>
        </w:tabs>
        <w:spacing w:line="240" w:lineRule="auto"/>
        <w:ind w:left="4536" w:firstLine="0"/>
      </w:pPr>
    </w:p>
    <w:p w:rsidR="0007533A" w:rsidRDefault="0007533A" w:rsidP="0007533A">
      <w:pPr>
        <w:tabs>
          <w:tab w:val="left" w:pos="330"/>
        </w:tabs>
        <w:spacing w:line="240" w:lineRule="auto"/>
        <w:ind w:left="4536" w:firstLine="0"/>
        <w:jc w:val="left"/>
      </w:pPr>
      <w:r>
        <w:t>Засвідчую, що у цій магістерській дисертації немає запозичень з праць інших авторів без відповідних посилань.</w:t>
      </w:r>
    </w:p>
    <w:p w:rsidR="0007533A" w:rsidRDefault="0007533A" w:rsidP="0007533A">
      <w:pPr>
        <w:tabs>
          <w:tab w:val="left" w:pos="330"/>
        </w:tabs>
        <w:spacing w:line="240" w:lineRule="auto"/>
        <w:ind w:left="4536" w:firstLine="0"/>
      </w:pPr>
      <w:r>
        <w:t>Студент      _____________</w:t>
      </w:r>
    </w:p>
    <w:p w:rsidR="0007533A" w:rsidRDefault="0007533A" w:rsidP="0007533A">
      <w:pPr>
        <w:spacing w:line="240" w:lineRule="auto"/>
        <w:ind w:firstLine="0"/>
      </w:pPr>
    </w:p>
    <w:p w:rsidR="0007533A" w:rsidRDefault="0007533A" w:rsidP="0007533A">
      <w:pPr>
        <w:spacing w:line="240" w:lineRule="auto"/>
        <w:ind w:firstLine="0"/>
        <w:jc w:val="center"/>
        <w:rPr>
          <w:lang w:val="uk-UA"/>
        </w:rPr>
      </w:pPr>
      <w:r>
        <w:t>Київ – 2020 року</w:t>
      </w:r>
      <w:bookmarkStart w:id="0" w:name="_GoBack"/>
      <w:bookmarkEnd w:id="0"/>
    </w:p>
    <w:sdt>
      <w:sdtPr>
        <w:rPr>
          <w:lang w:val="uk-UA"/>
        </w:rPr>
        <w:id w:val="228577149"/>
        <w:docPartObj>
          <w:docPartGallery w:val="Table of Contents"/>
          <w:docPartUnique/>
        </w:docPartObj>
      </w:sdtPr>
      <w:sdtEndPr>
        <w:rPr>
          <w:b/>
          <w:bCs/>
        </w:rPr>
      </w:sdtEndPr>
      <w:sdtContent>
        <w:p w:rsidR="005C2441" w:rsidRPr="00980A56" w:rsidRDefault="005C2441" w:rsidP="005C2441">
          <w:pPr>
            <w:jc w:val="center"/>
            <w:rPr>
              <w:b/>
              <w:lang w:val="uk-UA"/>
            </w:rPr>
          </w:pPr>
          <w:r w:rsidRPr="00980A56">
            <w:rPr>
              <w:b/>
              <w:lang w:val="uk-UA"/>
            </w:rPr>
            <w:t>ЗМІСТ</w:t>
          </w:r>
        </w:p>
        <w:p w:rsidR="00B838E5" w:rsidRDefault="005C2441">
          <w:pPr>
            <w:pStyle w:val="11"/>
            <w:rPr>
              <w:rFonts w:asciiTheme="minorHAnsi" w:eastAsiaTheme="minorEastAsia" w:hAnsiTheme="minorHAnsi" w:cstheme="minorBidi"/>
              <w:b w:val="0"/>
              <w:sz w:val="22"/>
              <w:szCs w:val="22"/>
              <w:lang w:val="ru-RU" w:eastAsia="ru-RU"/>
            </w:rPr>
          </w:pPr>
          <w:r w:rsidRPr="00980A56">
            <w:fldChar w:fldCharType="begin"/>
          </w:r>
          <w:r w:rsidRPr="00980A56">
            <w:instrText xml:space="preserve"> TOC \o "1-3" \h \z \u </w:instrText>
          </w:r>
          <w:r w:rsidRPr="00980A56">
            <w:fldChar w:fldCharType="separate"/>
          </w:r>
          <w:hyperlink w:anchor="_Toc58918296" w:history="1">
            <w:r w:rsidR="00B838E5" w:rsidRPr="00A058B8">
              <w:rPr>
                <w:rStyle w:val="aa"/>
              </w:rPr>
              <w:t>Вступ. Актуальність теми та її практичне значення</w:t>
            </w:r>
            <w:r w:rsidR="00B838E5">
              <w:rPr>
                <w:webHidden/>
              </w:rPr>
              <w:tab/>
            </w:r>
            <w:r w:rsidR="00B838E5">
              <w:rPr>
                <w:webHidden/>
              </w:rPr>
              <w:fldChar w:fldCharType="begin"/>
            </w:r>
            <w:r w:rsidR="00B838E5">
              <w:rPr>
                <w:webHidden/>
              </w:rPr>
              <w:instrText xml:space="preserve"> PAGEREF _Toc58918296 \h </w:instrText>
            </w:r>
            <w:r w:rsidR="00B838E5">
              <w:rPr>
                <w:webHidden/>
              </w:rPr>
            </w:r>
            <w:r w:rsidR="00B838E5">
              <w:rPr>
                <w:webHidden/>
              </w:rPr>
              <w:fldChar w:fldCharType="separate"/>
            </w:r>
            <w:r w:rsidR="00B16CF0">
              <w:rPr>
                <w:webHidden/>
              </w:rPr>
              <w:t>7</w:t>
            </w:r>
            <w:r w:rsidR="00B838E5">
              <w:rPr>
                <w:webHidden/>
              </w:rPr>
              <w:fldChar w:fldCharType="end"/>
            </w:r>
          </w:hyperlink>
        </w:p>
        <w:p w:rsidR="00B838E5" w:rsidRDefault="00CE6EAB">
          <w:pPr>
            <w:pStyle w:val="11"/>
            <w:rPr>
              <w:rFonts w:asciiTheme="minorHAnsi" w:eastAsiaTheme="minorEastAsia" w:hAnsiTheme="minorHAnsi" w:cstheme="minorBidi"/>
              <w:b w:val="0"/>
              <w:sz w:val="22"/>
              <w:szCs w:val="22"/>
              <w:lang w:val="ru-RU" w:eastAsia="ru-RU"/>
            </w:rPr>
          </w:pPr>
          <w:hyperlink w:anchor="_Toc58918297" w:history="1">
            <w:r w:rsidR="00B838E5" w:rsidRPr="00A058B8">
              <w:rPr>
                <w:rStyle w:val="aa"/>
              </w:rPr>
              <w:t>1.Основні роботи ТО і ПР рульового керування, його періодичність</w:t>
            </w:r>
            <w:r w:rsidR="00B838E5">
              <w:rPr>
                <w:webHidden/>
              </w:rPr>
              <w:tab/>
            </w:r>
            <w:r w:rsidR="00B838E5">
              <w:rPr>
                <w:webHidden/>
              </w:rPr>
              <w:fldChar w:fldCharType="begin"/>
            </w:r>
            <w:r w:rsidR="00B838E5">
              <w:rPr>
                <w:webHidden/>
              </w:rPr>
              <w:instrText xml:space="preserve"> PAGEREF _Toc58918297 \h </w:instrText>
            </w:r>
            <w:r w:rsidR="00B838E5">
              <w:rPr>
                <w:webHidden/>
              </w:rPr>
            </w:r>
            <w:r w:rsidR="00B838E5">
              <w:rPr>
                <w:webHidden/>
              </w:rPr>
              <w:fldChar w:fldCharType="separate"/>
            </w:r>
            <w:r w:rsidR="00B16CF0">
              <w:rPr>
                <w:webHidden/>
              </w:rPr>
              <w:t>10</w:t>
            </w:r>
            <w:r w:rsidR="00B838E5">
              <w:rPr>
                <w:webHidden/>
              </w:rPr>
              <w:fldChar w:fldCharType="end"/>
            </w:r>
          </w:hyperlink>
        </w:p>
        <w:p w:rsidR="00B838E5" w:rsidRDefault="00CE6EAB">
          <w:pPr>
            <w:pStyle w:val="11"/>
            <w:rPr>
              <w:rFonts w:asciiTheme="minorHAnsi" w:eastAsiaTheme="minorEastAsia" w:hAnsiTheme="minorHAnsi" w:cstheme="minorBidi"/>
              <w:b w:val="0"/>
              <w:sz w:val="22"/>
              <w:szCs w:val="22"/>
              <w:lang w:val="ru-RU" w:eastAsia="ru-RU"/>
            </w:rPr>
          </w:pPr>
          <w:hyperlink w:anchor="_Toc58918298" w:history="1">
            <w:r w:rsidR="00B838E5" w:rsidRPr="00A058B8">
              <w:rPr>
                <w:rStyle w:val="aa"/>
              </w:rPr>
              <w:t>2.</w:t>
            </w:r>
            <w:r w:rsidR="00B838E5" w:rsidRPr="00A058B8">
              <w:rPr>
                <w:rStyle w:val="aa"/>
                <w:shd w:val="clear" w:color="auto" w:fill="FFFFFF"/>
              </w:rPr>
              <w:t>Технічне обслуговування № 1 (ТО – 1)</w:t>
            </w:r>
            <w:r w:rsidR="00B838E5">
              <w:rPr>
                <w:webHidden/>
              </w:rPr>
              <w:tab/>
            </w:r>
            <w:r w:rsidR="00B838E5">
              <w:rPr>
                <w:webHidden/>
              </w:rPr>
              <w:fldChar w:fldCharType="begin"/>
            </w:r>
            <w:r w:rsidR="00B838E5">
              <w:rPr>
                <w:webHidden/>
              </w:rPr>
              <w:instrText xml:space="preserve"> PAGEREF _Toc58918298 \h </w:instrText>
            </w:r>
            <w:r w:rsidR="00B838E5">
              <w:rPr>
                <w:webHidden/>
              </w:rPr>
            </w:r>
            <w:r w:rsidR="00B838E5">
              <w:rPr>
                <w:webHidden/>
              </w:rPr>
              <w:fldChar w:fldCharType="separate"/>
            </w:r>
            <w:r w:rsidR="00B16CF0">
              <w:rPr>
                <w:webHidden/>
              </w:rPr>
              <w:t>11</w:t>
            </w:r>
            <w:r w:rsidR="00B838E5">
              <w:rPr>
                <w:webHidden/>
              </w:rPr>
              <w:fldChar w:fldCharType="end"/>
            </w:r>
          </w:hyperlink>
        </w:p>
        <w:p w:rsidR="00B838E5" w:rsidRDefault="00CE6EAB">
          <w:pPr>
            <w:pStyle w:val="11"/>
            <w:rPr>
              <w:rFonts w:asciiTheme="minorHAnsi" w:eastAsiaTheme="minorEastAsia" w:hAnsiTheme="minorHAnsi" w:cstheme="minorBidi"/>
              <w:b w:val="0"/>
              <w:sz w:val="22"/>
              <w:szCs w:val="22"/>
              <w:lang w:val="ru-RU" w:eastAsia="ru-RU"/>
            </w:rPr>
          </w:pPr>
          <w:hyperlink w:anchor="_Toc58918299" w:history="1">
            <w:r w:rsidR="00B838E5" w:rsidRPr="00A058B8">
              <w:rPr>
                <w:rStyle w:val="aa"/>
              </w:rPr>
              <w:t>3.Технічне обслуговування № 2 (ТО – 2).</w:t>
            </w:r>
            <w:r w:rsidR="00B838E5">
              <w:rPr>
                <w:webHidden/>
              </w:rPr>
              <w:tab/>
            </w:r>
            <w:r w:rsidR="00B838E5">
              <w:rPr>
                <w:webHidden/>
              </w:rPr>
              <w:fldChar w:fldCharType="begin"/>
            </w:r>
            <w:r w:rsidR="00B838E5">
              <w:rPr>
                <w:webHidden/>
              </w:rPr>
              <w:instrText xml:space="preserve"> PAGEREF _Toc58918299 \h </w:instrText>
            </w:r>
            <w:r w:rsidR="00B838E5">
              <w:rPr>
                <w:webHidden/>
              </w:rPr>
            </w:r>
            <w:r w:rsidR="00B838E5">
              <w:rPr>
                <w:webHidden/>
              </w:rPr>
              <w:fldChar w:fldCharType="separate"/>
            </w:r>
            <w:r w:rsidR="00B16CF0">
              <w:rPr>
                <w:webHidden/>
              </w:rPr>
              <w:t>14</w:t>
            </w:r>
            <w:r w:rsidR="00B838E5">
              <w:rPr>
                <w:webHidden/>
              </w:rPr>
              <w:fldChar w:fldCharType="end"/>
            </w:r>
          </w:hyperlink>
        </w:p>
        <w:p w:rsidR="00B838E5" w:rsidRDefault="00CE6EAB">
          <w:pPr>
            <w:pStyle w:val="11"/>
            <w:rPr>
              <w:rFonts w:asciiTheme="minorHAnsi" w:eastAsiaTheme="minorEastAsia" w:hAnsiTheme="minorHAnsi" w:cstheme="minorBidi"/>
              <w:b w:val="0"/>
              <w:sz w:val="22"/>
              <w:szCs w:val="22"/>
              <w:lang w:val="ru-RU" w:eastAsia="ru-RU"/>
            </w:rPr>
          </w:pPr>
          <w:hyperlink w:anchor="_Toc58918300" w:history="1">
            <w:r w:rsidR="00B838E5" w:rsidRPr="00A058B8">
              <w:rPr>
                <w:rStyle w:val="aa"/>
              </w:rPr>
              <w:t>4.Процес перевірки рульового управління за допомогою Люфтоміра</w:t>
            </w:r>
            <w:r w:rsidR="00B838E5">
              <w:rPr>
                <w:webHidden/>
              </w:rPr>
              <w:tab/>
            </w:r>
            <w:r w:rsidR="00B838E5">
              <w:rPr>
                <w:webHidden/>
              </w:rPr>
              <w:fldChar w:fldCharType="begin"/>
            </w:r>
            <w:r w:rsidR="00B838E5">
              <w:rPr>
                <w:webHidden/>
              </w:rPr>
              <w:instrText xml:space="preserve"> PAGEREF _Toc58918300 \h </w:instrText>
            </w:r>
            <w:r w:rsidR="00B838E5">
              <w:rPr>
                <w:webHidden/>
              </w:rPr>
            </w:r>
            <w:r w:rsidR="00B838E5">
              <w:rPr>
                <w:webHidden/>
              </w:rPr>
              <w:fldChar w:fldCharType="separate"/>
            </w:r>
            <w:r w:rsidR="00B16CF0">
              <w:rPr>
                <w:webHidden/>
              </w:rPr>
              <w:t>16</w:t>
            </w:r>
            <w:r w:rsidR="00B838E5">
              <w:rPr>
                <w:webHidden/>
              </w:rPr>
              <w:fldChar w:fldCharType="end"/>
            </w:r>
          </w:hyperlink>
        </w:p>
        <w:p w:rsidR="00B838E5" w:rsidRDefault="00CE6EAB">
          <w:pPr>
            <w:pStyle w:val="11"/>
            <w:rPr>
              <w:rFonts w:asciiTheme="minorHAnsi" w:eastAsiaTheme="minorEastAsia" w:hAnsiTheme="minorHAnsi" w:cstheme="minorBidi"/>
              <w:b w:val="0"/>
              <w:sz w:val="22"/>
              <w:szCs w:val="22"/>
              <w:lang w:val="ru-RU" w:eastAsia="ru-RU"/>
            </w:rPr>
          </w:pPr>
          <w:hyperlink w:anchor="_Toc58918301" w:history="1">
            <w:r w:rsidR="00B838E5" w:rsidRPr="00A058B8">
              <w:rPr>
                <w:rStyle w:val="aa"/>
              </w:rPr>
              <w:t>5.Існуючі системи калібровки вимірювача люфта автомобільно-рульового колеса.</w:t>
            </w:r>
            <w:r w:rsidR="00B838E5">
              <w:rPr>
                <w:webHidden/>
              </w:rPr>
              <w:tab/>
            </w:r>
            <w:r w:rsidR="00B838E5">
              <w:rPr>
                <w:webHidden/>
              </w:rPr>
              <w:fldChar w:fldCharType="begin"/>
            </w:r>
            <w:r w:rsidR="00B838E5">
              <w:rPr>
                <w:webHidden/>
              </w:rPr>
              <w:instrText xml:space="preserve"> PAGEREF _Toc58918301 \h </w:instrText>
            </w:r>
            <w:r w:rsidR="00B838E5">
              <w:rPr>
                <w:webHidden/>
              </w:rPr>
            </w:r>
            <w:r w:rsidR="00B838E5">
              <w:rPr>
                <w:webHidden/>
              </w:rPr>
              <w:fldChar w:fldCharType="separate"/>
            </w:r>
            <w:r w:rsidR="00B16CF0">
              <w:rPr>
                <w:webHidden/>
              </w:rPr>
              <w:t>19</w:t>
            </w:r>
            <w:r w:rsidR="00B838E5">
              <w:rPr>
                <w:webHidden/>
              </w:rPr>
              <w:fldChar w:fldCharType="end"/>
            </w:r>
          </w:hyperlink>
        </w:p>
        <w:p w:rsidR="00B838E5" w:rsidRDefault="00CE6EAB">
          <w:pPr>
            <w:pStyle w:val="21"/>
            <w:rPr>
              <w:rFonts w:asciiTheme="minorHAnsi" w:eastAsiaTheme="minorEastAsia" w:hAnsiTheme="minorHAnsi" w:cstheme="minorBidi"/>
              <w:noProof/>
              <w:sz w:val="22"/>
              <w:szCs w:val="22"/>
              <w:lang w:eastAsia="ru-RU"/>
            </w:rPr>
          </w:pPr>
          <w:hyperlink w:anchor="_Toc58918307" w:history="1">
            <w:r w:rsidR="00B838E5" w:rsidRPr="00A058B8">
              <w:rPr>
                <w:rStyle w:val="aa"/>
                <w:noProof/>
              </w:rPr>
              <w:t>5.1.</w:t>
            </w:r>
            <w:r w:rsidR="00B838E5">
              <w:rPr>
                <w:rFonts w:asciiTheme="minorHAnsi" w:eastAsiaTheme="minorEastAsia" w:hAnsiTheme="minorHAnsi" w:cstheme="minorBidi"/>
                <w:noProof/>
                <w:sz w:val="22"/>
                <w:szCs w:val="22"/>
                <w:lang w:eastAsia="ru-RU"/>
              </w:rPr>
              <w:tab/>
            </w:r>
            <w:r w:rsidR="00B838E5" w:rsidRPr="00A058B8">
              <w:rPr>
                <w:rStyle w:val="aa"/>
                <w:noProof/>
                <w:lang w:val="uk-UA"/>
              </w:rPr>
              <w:t>Люфтомер ИСЛ-М</w:t>
            </w:r>
            <w:r w:rsidR="00B838E5">
              <w:rPr>
                <w:noProof/>
                <w:webHidden/>
              </w:rPr>
              <w:tab/>
            </w:r>
            <w:r w:rsidR="00B838E5">
              <w:rPr>
                <w:noProof/>
                <w:webHidden/>
              </w:rPr>
              <w:fldChar w:fldCharType="begin"/>
            </w:r>
            <w:r w:rsidR="00B838E5">
              <w:rPr>
                <w:noProof/>
                <w:webHidden/>
              </w:rPr>
              <w:instrText xml:space="preserve"> PAGEREF _Toc58918307 \h </w:instrText>
            </w:r>
            <w:r w:rsidR="00B838E5">
              <w:rPr>
                <w:noProof/>
                <w:webHidden/>
              </w:rPr>
            </w:r>
            <w:r w:rsidR="00B838E5">
              <w:rPr>
                <w:noProof/>
                <w:webHidden/>
              </w:rPr>
              <w:fldChar w:fldCharType="separate"/>
            </w:r>
            <w:r w:rsidR="00B16CF0">
              <w:rPr>
                <w:noProof/>
                <w:webHidden/>
              </w:rPr>
              <w:t>19</w:t>
            </w:r>
            <w:r w:rsidR="00B838E5">
              <w:rPr>
                <w:noProof/>
                <w:webHidden/>
              </w:rPr>
              <w:fldChar w:fldCharType="end"/>
            </w:r>
          </w:hyperlink>
        </w:p>
        <w:p w:rsidR="00B838E5" w:rsidRDefault="00CE6EAB">
          <w:pPr>
            <w:pStyle w:val="21"/>
            <w:rPr>
              <w:rFonts w:asciiTheme="minorHAnsi" w:eastAsiaTheme="minorEastAsia" w:hAnsiTheme="minorHAnsi" w:cstheme="minorBidi"/>
              <w:noProof/>
              <w:sz w:val="22"/>
              <w:szCs w:val="22"/>
              <w:lang w:eastAsia="ru-RU"/>
            </w:rPr>
          </w:pPr>
          <w:hyperlink w:anchor="_Toc58918308" w:history="1">
            <w:r w:rsidR="00B838E5" w:rsidRPr="00A058B8">
              <w:rPr>
                <w:rStyle w:val="aa"/>
                <w:noProof/>
              </w:rPr>
              <w:t>5.2.</w:t>
            </w:r>
            <w:r w:rsidR="00B838E5">
              <w:rPr>
                <w:rFonts w:asciiTheme="minorHAnsi" w:eastAsiaTheme="minorEastAsia" w:hAnsiTheme="minorHAnsi" w:cstheme="minorBidi"/>
                <w:noProof/>
                <w:sz w:val="22"/>
                <w:szCs w:val="22"/>
                <w:lang w:eastAsia="ru-RU"/>
              </w:rPr>
              <w:tab/>
            </w:r>
            <w:r w:rsidR="00B838E5" w:rsidRPr="00A058B8">
              <w:rPr>
                <w:rStyle w:val="aa"/>
                <w:noProof/>
                <w:lang w:val="uk-UA"/>
              </w:rPr>
              <w:t>Електронний люфтомер ІСЛ-401</w:t>
            </w:r>
            <w:r w:rsidR="00B838E5">
              <w:rPr>
                <w:noProof/>
                <w:webHidden/>
              </w:rPr>
              <w:tab/>
            </w:r>
            <w:r w:rsidR="00B838E5">
              <w:rPr>
                <w:noProof/>
                <w:webHidden/>
              </w:rPr>
              <w:fldChar w:fldCharType="begin"/>
            </w:r>
            <w:r w:rsidR="00B838E5">
              <w:rPr>
                <w:noProof/>
                <w:webHidden/>
              </w:rPr>
              <w:instrText xml:space="preserve"> PAGEREF _Toc58918308 \h </w:instrText>
            </w:r>
            <w:r w:rsidR="00B838E5">
              <w:rPr>
                <w:noProof/>
                <w:webHidden/>
              </w:rPr>
            </w:r>
            <w:r w:rsidR="00B838E5">
              <w:rPr>
                <w:noProof/>
                <w:webHidden/>
              </w:rPr>
              <w:fldChar w:fldCharType="separate"/>
            </w:r>
            <w:r w:rsidR="00B16CF0">
              <w:rPr>
                <w:noProof/>
                <w:webHidden/>
              </w:rPr>
              <w:t>20</w:t>
            </w:r>
            <w:r w:rsidR="00B838E5">
              <w:rPr>
                <w:noProof/>
                <w:webHidden/>
              </w:rPr>
              <w:fldChar w:fldCharType="end"/>
            </w:r>
          </w:hyperlink>
        </w:p>
        <w:p w:rsidR="00B838E5" w:rsidRDefault="00CE6EAB">
          <w:pPr>
            <w:pStyle w:val="21"/>
            <w:rPr>
              <w:rFonts w:asciiTheme="minorHAnsi" w:eastAsiaTheme="minorEastAsia" w:hAnsiTheme="minorHAnsi" w:cstheme="minorBidi"/>
              <w:noProof/>
              <w:sz w:val="22"/>
              <w:szCs w:val="22"/>
              <w:lang w:eastAsia="ru-RU"/>
            </w:rPr>
          </w:pPr>
          <w:hyperlink w:anchor="_Toc58918309" w:history="1">
            <w:r w:rsidR="00B838E5" w:rsidRPr="00A058B8">
              <w:rPr>
                <w:rStyle w:val="aa"/>
                <w:noProof/>
              </w:rPr>
              <w:t>5.3.</w:t>
            </w:r>
            <w:r w:rsidR="00B838E5">
              <w:rPr>
                <w:rFonts w:asciiTheme="minorHAnsi" w:eastAsiaTheme="minorEastAsia" w:hAnsiTheme="minorHAnsi" w:cstheme="minorBidi"/>
                <w:noProof/>
                <w:sz w:val="22"/>
                <w:szCs w:val="22"/>
                <w:lang w:eastAsia="ru-RU"/>
              </w:rPr>
              <w:tab/>
            </w:r>
            <w:r w:rsidR="00B838E5" w:rsidRPr="00A058B8">
              <w:rPr>
                <w:rStyle w:val="aa"/>
                <w:noProof/>
                <w:lang w:val="uk-UA"/>
              </w:rPr>
              <w:t>Механічний люфтомір К-524</w:t>
            </w:r>
            <w:r w:rsidR="00B838E5">
              <w:rPr>
                <w:noProof/>
                <w:webHidden/>
              </w:rPr>
              <w:tab/>
            </w:r>
            <w:r w:rsidR="00B838E5">
              <w:rPr>
                <w:noProof/>
                <w:webHidden/>
              </w:rPr>
              <w:fldChar w:fldCharType="begin"/>
            </w:r>
            <w:r w:rsidR="00B838E5">
              <w:rPr>
                <w:noProof/>
                <w:webHidden/>
              </w:rPr>
              <w:instrText xml:space="preserve"> PAGEREF _Toc58918309 \h </w:instrText>
            </w:r>
            <w:r w:rsidR="00B838E5">
              <w:rPr>
                <w:noProof/>
                <w:webHidden/>
              </w:rPr>
            </w:r>
            <w:r w:rsidR="00B838E5">
              <w:rPr>
                <w:noProof/>
                <w:webHidden/>
              </w:rPr>
              <w:fldChar w:fldCharType="separate"/>
            </w:r>
            <w:r w:rsidR="00B16CF0">
              <w:rPr>
                <w:noProof/>
                <w:webHidden/>
              </w:rPr>
              <w:t>21</w:t>
            </w:r>
            <w:r w:rsidR="00B838E5">
              <w:rPr>
                <w:noProof/>
                <w:webHidden/>
              </w:rPr>
              <w:fldChar w:fldCharType="end"/>
            </w:r>
          </w:hyperlink>
        </w:p>
        <w:p w:rsidR="00B838E5" w:rsidRDefault="00CE6EAB">
          <w:pPr>
            <w:pStyle w:val="11"/>
            <w:rPr>
              <w:rFonts w:asciiTheme="minorHAnsi" w:eastAsiaTheme="minorEastAsia" w:hAnsiTheme="minorHAnsi" w:cstheme="minorBidi"/>
              <w:b w:val="0"/>
              <w:sz w:val="22"/>
              <w:szCs w:val="22"/>
              <w:lang w:val="ru-RU" w:eastAsia="ru-RU"/>
            </w:rPr>
          </w:pPr>
          <w:hyperlink w:anchor="_Toc58918310" w:history="1">
            <w:r w:rsidR="00B838E5" w:rsidRPr="00A058B8">
              <w:rPr>
                <w:rStyle w:val="aa"/>
              </w:rPr>
              <w:t>6.Розробка люфтоміра</w:t>
            </w:r>
            <w:r w:rsidR="00B838E5">
              <w:rPr>
                <w:webHidden/>
              </w:rPr>
              <w:tab/>
            </w:r>
            <w:r w:rsidR="00B838E5">
              <w:rPr>
                <w:webHidden/>
              </w:rPr>
              <w:fldChar w:fldCharType="begin"/>
            </w:r>
            <w:r w:rsidR="00B838E5">
              <w:rPr>
                <w:webHidden/>
              </w:rPr>
              <w:instrText xml:space="preserve"> PAGEREF _Toc58918310 \h </w:instrText>
            </w:r>
            <w:r w:rsidR="00B838E5">
              <w:rPr>
                <w:webHidden/>
              </w:rPr>
            </w:r>
            <w:r w:rsidR="00B838E5">
              <w:rPr>
                <w:webHidden/>
              </w:rPr>
              <w:fldChar w:fldCharType="separate"/>
            </w:r>
            <w:r w:rsidR="00B16CF0">
              <w:rPr>
                <w:webHidden/>
              </w:rPr>
              <w:t>26</w:t>
            </w:r>
            <w:r w:rsidR="00B838E5">
              <w:rPr>
                <w:webHidden/>
              </w:rPr>
              <w:fldChar w:fldCharType="end"/>
            </w:r>
          </w:hyperlink>
        </w:p>
        <w:p w:rsidR="00B838E5" w:rsidRDefault="00CE6EAB">
          <w:pPr>
            <w:pStyle w:val="21"/>
            <w:rPr>
              <w:rFonts w:asciiTheme="minorHAnsi" w:eastAsiaTheme="minorEastAsia" w:hAnsiTheme="minorHAnsi" w:cstheme="minorBidi"/>
              <w:noProof/>
              <w:sz w:val="22"/>
              <w:szCs w:val="22"/>
              <w:lang w:eastAsia="ru-RU"/>
            </w:rPr>
          </w:pPr>
          <w:hyperlink w:anchor="_Toc58918312" w:history="1">
            <w:r w:rsidR="00B838E5" w:rsidRPr="00A058B8">
              <w:rPr>
                <w:rStyle w:val="aa"/>
                <w:noProof/>
              </w:rPr>
              <w:t>6.1.</w:t>
            </w:r>
            <w:r w:rsidR="00B838E5">
              <w:rPr>
                <w:rFonts w:asciiTheme="minorHAnsi" w:eastAsiaTheme="minorEastAsia" w:hAnsiTheme="minorHAnsi" w:cstheme="minorBidi"/>
                <w:noProof/>
                <w:sz w:val="22"/>
                <w:szCs w:val="22"/>
                <w:lang w:eastAsia="ru-RU"/>
              </w:rPr>
              <w:tab/>
            </w:r>
            <w:r w:rsidR="00B838E5" w:rsidRPr="00A058B8">
              <w:rPr>
                <w:rStyle w:val="aa"/>
                <w:noProof/>
                <w:lang w:val="uk-UA"/>
              </w:rPr>
              <w:t>Акселерометр</w:t>
            </w:r>
            <w:r w:rsidR="00B838E5">
              <w:rPr>
                <w:noProof/>
                <w:webHidden/>
              </w:rPr>
              <w:tab/>
            </w:r>
            <w:r w:rsidR="00B838E5">
              <w:rPr>
                <w:noProof/>
                <w:webHidden/>
              </w:rPr>
              <w:fldChar w:fldCharType="begin"/>
            </w:r>
            <w:r w:rsidR="00B838E5">
              <w:rPr>
                <w:noProof/>
                <w:webHidden/>
              </w:rPr>
              <w:instrText xml:space="preserve"> PAGEREF _Toc58918312 \h </w:instrText>
            </w:r>
            <w:r w:rsidR="00B838E5">
              <w:rPr>
                <w:noProof/>
                <w:webHidden/>
              </w:rPr>
            </w:r>
            <w:r w:rsidR="00B838E5">
              <w:rPr>
                <w:noProof/>
                <w:webHidden/>
              </w:rPr>
              <w:fldChar w:fldCharType="separate"/>
            </w:r>
            <w:r w:rsidR="00B16CF0">
              <w:rPr>
                <w:noProof/>
                <w:webHidden/>
              </w:rPr>
              <w:t>26</w:t>
            </w:r>
            <w:r w:rsidR="00B838E5">
              <w:rPr>
                <w:noProof/>
                <w:webHidden/>
              </w:rPr>
              <w:fldChar w:fldCharType="end"/>
            </w:r>
          </w:hyperlink>
        </w:p>
        <w:p w:rsidR="00B838E5" w:rsidRDefault="00CE6EAB">
          <w:pPr>
            <w:pStyle w:val="21"/>
            <w:rPr>
              <w:rFonts w:asciiTheme="minorHAnsi" w:eastAsiaTheme="minorEastAsia" w:hAnsiTheme="minorHAnsi" w:cstheme="minorBidi"/>
              <w:noProof/>
              <w:sz w:val="22"/>
              <w:szCs w:val="22"/>
              <w:lang w:eastAsia="ru-RU"/>
            </w:rPr>
          </w:pPr>
          <w:hyperlink w:anchor="_Toc58918313" w:history="1">
            <w:r w:rsidR="00B838E5" w:rsidRPr="00A058B8">
              <w:rPr>
                <w:rStyle w:val="aa"/>
                <w:noProof/>
              </w:rPr>
              <w:t>6.2.</w:t>
            </w:r>
            <w:r w:rsidR="00B838E5">
              <w:rPr>
                <w:rFonts w:asciiTheme="minorHAnsi" w:eastAsiaTheme="minorEastAsia" w:hAnsiTheme="minorHAnsi" w:cstheme="minorBidi"/>
                <w:noProof/>
                <w:sz w:val="22"/>
                <w:szCs w:val="22"/>
                <w:lang w:eastAsia="ru-RU"/>
              </w:rPr>
              <w:tab/>
            </w:r>
            <w:r w:rsidR="00B838E5" w:rsidRPr="00A058B8">
              <w:rPr>
                <w:rStyle w:val="aa"/>
                <w:noProof/>
                <w:lang w:val="uk-UA"/>
              </w:rPr>
              <w:t>Параметри акселерометра</w:t>
            </w:r>
            <w:r w:rsidR="00B838E5">
              <w:rPr>
                <w:noProof/>
                <w:webHidden/>
              </w:rPr>
              <w:tab/>
            </w:r>
            <w:r w:rsidR="00B838E5">
              <w:rPr>
                <w:noProof/>
                <w:webHidden/>
              </w:rPr>
              <w:fldChar w:fldCharType="begin"/>
            </w:r>
            <w:r w:rsidR="00B838E5">
              <w:rPr>
                <w:noProof/>
                <w:webHidden/>
              </w:rPr>
              <w:instrText xml:space="preserve"> PAGEREF _Toc58918313 \h </w:instrText>
            </w:r>
            <w:r w:rsidR="00B838E5">
              <w:rPr>
                <w:noProof/>
                <w:webHidden/>
              </w:rPr>
            </w:r>
            <w:r w:rsidR="00B838E5">
              <w:rPr>
                <w:noProof/>
                <w:webHidden/>
              </w:rPr>
              <w:fldChar w:fldCharType="separate"/>
            </w:r>
            <w:r w:rsidR="00B16CF0">
              <w:rPr>
                <w:noProof/>
                <w:webHidden/>
              </w:rPr>
              <w:t>27</w:t>
            </w:r>
            <w:r w:rsidR="00B838E5">
              <w:rPr>
                <w:noProof/>
                <w:webHidden/>
              </w:rPr>
              <w:fldChar w:fldCharType="end"/>
            </w:r>
          </w:hyperlink>
        </w:p>
        <w:p w:rsidR="00B838E5" w:rsidRDefault="00CE6EAB">
          <w:pPr>
            <w:pStyle w:val="21"/>
            <w:rPr>
              <w:rFonts w:asciiTheme="minorHAnsi" w:eastAsiaTheme="minorEastAsia" w:hAnsiTheme="minorHAnsi" w:cstheme="minorBidi"/>
              <w:noProof/>
              <w:sz w:val="22"/>
              <w:szCs w:val="22"/>
              <w:lang w:eastAsia="ru-RU"/>
            </w:rPr>
          </w:pPr>
          <w:hyperlink w:anchor="_Toc58918314" w:history="1">
            <w:r w:rsidR="00B838E5" w:rsidRPr="00A058B8">
              <w:rPr>
                <w:rStyle w:val="aa"/>
                <w:noProof/>
              </w:rPr>
              <w:t>6.3.</w:t>
            </w:r>
            <w:r w:rsidR="00B838E5">
              <w:rPr>
                <w:rFonts w:asciiTheme="minorHAnsi" w:eastAsiaTheme="minorEastAsia" w:hAnsiTheme="minorHAnsi" w:cstheme="minorBidi"/>
                <w:noProof/>
                <w:sz w:val="22"/>
                <w:szCs w:val="22"/>
                <w:lang w:eastAsia="ru-RU"/>
              </w:rPr>
              <w:tab/>
            </w:r>
            <w:r w:rsidR="00B838E5" w:rsidRPr="00A058B8">
              <w:rPr>
                <w:rStyle w:val="aa"/>
                <w:noProof/>
                <w:lang w:val="uk-UA"/>
              </w:rPr>
              <w:t>Похибки акселерометра</w:t>
            </w:r>
            <w:r w:rsidR="00B838E5">
              <w:rPr>
                <w:noProof/>
                <w:webHidden/>
              </w:rPr>
              <w:tab/>
            </w:r>
            <w:r w:rsidR="00B838E5">
              <w:rPr>
                <w:noProof/>
                <w:webHidden/>
              </w:rPr>
              <w:fldChar w:fldCharType="begin"/>
            </w:r>
            <w:r w:rsidR="00B838E5">
              <w:rPr>
                <w:noProof/>
                <w:webHidden/>
              </w:rPr>
              <w:instrText xml:space="preserve"> PAGEREF _Toc58918314 \h </w:instrText>
            </w:r>
            <w:r w:rsidR="00B838E5">
              <w:rPr>
                <w:noProof/>
                <w:webHidden/>
              </w:rPr>
            </w:r>
            <w:r w:rsidR="00B838E5">
              <w:rPr>
                <w:noProof/>
                <w:webHidden/>
              </w:rPr>
              <w:fldChar w:fldCharType="separate"/>
            </w:r>
            <w:r w:rsidR="00B16CF0">
              <w:rPr>
                <w:noProof/>
                <w:webHidden/>
              </w:rPr>
              <w:t>28</w:t>
            </w:r>
            <w:r w:rsidR="00B838E5">
              <w:rPr>
                <w:noProof/>
                <w:webHidden/>
              </w:rPr>
              <w:fldChar w:fldCharType="end"/>
            </w:r>
          </w:hyperlink>
        </w:p>
        <w:p w:rsidR="00B838E5" w:rsidRDefault="00CE6EAB">
          <w:pPr>
            <w:pStyle w:val="21"/>
            <w:rPr>
              <w:rFonts w:asciiTheme="minorHAnsi" w:eastAsiaTheme="minorEastAsia" w:hAnsiTheme="minorHAnsi" w:cstheme="minorBidi"/>
              <w:noProof/>
              <w:sz w:val="22"/>
              <w:szCs w:val="22"/>
              <w:lang w:eastAsia="ru-RU"/>
            </w:rPr>
          </w:pPr>
          <w:hyperlink w:anchor="_Toc58918315" w:history="1">
            <w:r w:rsidR="00B838E5" w:rsidRPr="00A058B8">
              <w:rPr>
                <w:rStyle w:val="aa"/>
                <w:noProof/>
              </w:rPr>
              <w:t>6.4.</w:t>
            </w:r>
            <w:r w:rsidR="00B838E5">
              <w:rPr>
                <w:rFonts w:asciiTheme="minorHAnsi" w:eastAsiaTheme="minorEastAsia" w:hAnsiTheme="minorHAnsi" w:cstheme="minorBidi"/>
                <w:noProof/>
                <w:sz w:val="22"/>
                <w:szCs w:val="22"/>
                <w:lang w:eastAsia="ru-RU"/>
              </w:rPr>
              <w:tab/>
            </w:r>
            <w:r w:rsidR="00B838E5" w:rsidRPr="00A058B8">
              <w:rPr>
                <w:rStyle w:val="aa"/>
                <w:noProof/>
                <w:lang w:val="uk-UA"/>
              </w:rPr>
              <w:t>Гіроскоп</w:t>
            </w:r>
            <w:r w:rsidR="00B838E5">
              <w:rPr>
                <w:noProof/>
                <w:webHidden/>
              </w:rPr>
              <w:tab/>
            </w:r>
            <w:r w:rsidR="00B838E5">
              <w:rPr>
                <w:noProof/>
                <w:webHidden/>
              </w:rPr>
              <w:fldChar w:fldCharType="begin"/>
            </w:r>
            <w:r w:rsidR="00B838E5">
              <w:rPr>
                <w:noProof/>
                <w:webHidden/>
              </w:rPr>
              <w:instrText xml:space="preserve"> PAGEREF _Toc58918315 \h </w:instrText>
            </w:r>
            <w:r w:rsidR="00B838E5">
              <w:rPr>
                <w:noProof/>
                <w:webHidden/>
              </w:rPr>
            </w:r>
            <w:r w:rsidR="00B838E5">
              <w:rPr>
                <w:noProof/>
                <w:webHidden/>
              </w:rPr>
              <w:fldChar w:fldCharType="separate"/>
            </w:r>
            <w:r w:rsidR="00B16CF0">
              <w:rPr>
                <w:noProof/>
                <w:webHidden/>
              </w:rPr>
              <w:t>28</w:t>
            </w:r>
            <w:r w:rsidR="00B838E5">
              <w:rPr>
                <w:noProof/>
                <w:webHidden/>
              </w:rPr>
              <w:fldChar w:fldCharType="end"/>
            </w:r>
          </w:hyperlink>
        </w:p>
        <w:p w:rsidR="00B838E5" w:rsidRDefault="00CE6EAB">
          <w:pPr>
            <w:pStyle w:val="21"/>
            <w:rPr>
              <w:rFonts w:asciiTheme="minorHAnsi" w:eastAsiaTheme="minorEastAsia" w:hAnsiTheme="minorHAnsi" w:cstheme="minorBidi"/>
              <w:noProof/>
              <w:sz w:val="22"/>
              <w:szCs w:val="22"/>
              <w:lang w:eastAsia="ru-RU"/>
            </w:rPr>
          </w:pPr>
          <w:hyperlink w:anchor="_Toc58918316" w:history="1">
            <w:r w:rsidR="00B838E5" w:rsidRPr="00A058B8">
              <w:rPr>
                <w:rStyle w:val="aa"/>
                <w:noProof/>
              </w:rPr>
              <w:t>6.5.</w:t>
            </w:r>
            <w:r w:rsidR="00B838E5">
              <w:rPr>
                <w:rFonts w:asciiTheme="minorHAnsi" w:eastAsiaTheme="minorEastAsia" w:hAnsiTheme="minorHAnsi" w:cstheme="minorBidi"/>
                <w:noProof/>
                <w:sz w:val="22"/>
                <w:szCs w:val="22"/>
                <w:lang w:eastAsia="ru-RU"/>
              </w:rPr>
              <w:tab/>
            </w:r>
            <w:r w:rsidR="00B838E5" w:rsidRPr="00A058B8">
              <w:rPr>
                <w:rStyle w:val="aa"/>
                <w:noProof/>
                <w:lang w:val="uk-UA"/>
              </w:rPr>
              <w:t>Функціонування гіроскопу</w:t>
            </w:r>
            <w:r w:rsidR="00B838E5">
              <w:rPr>
                <w:noProof/>
                <w:webHidden/>
              </w:rPr>
              <w:tab/>
            </w:r>
            <w:r w:rsidR="00B838E5">
              <w:rPr>
                <w:noProof/>
                <w:webHidden/>
              </w:rPr>
              <w:fldChar w:fldCharType="begin"/>
            </w:r>
            <w:r w:rsidR="00B838E5">
              <w:rPr>
                <w:noProof/>
                <w:webHidden/>
              </w:rPr>
              <w:instrText xml:space="preserve"> PAGEREF _Toc58918316 \h </w:instrText>
            </w:r>
            <w:r w:rsidR="00B838E5">
              <w:rPr>
                <w:noProof/>
                <w:webHidden/>
              </w:rPr>
            </w:r>
            <w:r w:rsidR="00B838E5">
              <w:rPr>
                <w:noProof/>
                <w:webHidden/>
              </w:rPr>
              <w:fldChar w:fldCharType="separate"/>
            </w:r>
            <w:r w:rsidR="00B16CF0">
              <w:rPr>
                <w:noProof/>
                <w:webHidden/>
              </w:rPr>
              <w:t>29</w:t>
            </w:r>
            <w:r w:rsidR="00B838E5">
              <w:rPr>
                <w:noProof/>
                <w:webHidden/>
              </w:rPr>
              <w:fldChar w:fldCharType="end"/>
            </w:r>
          </w:hyperlink>
        </w:p>
        <w:p w:rsidR="00B838E5" w:rsidRDefault="00CE6EAB">
          <w:pPr>
            <w:pStyle w:val="21"/>
            <w:rPr>
              <w:rFonts w:asciiTheme="minorHAnsi" w:eastAsiaTheme="minorEastAsia" w:hAnsiTheme="minorHAnsi" w:cstheme="minorBidi"/>
              <w:noProof/>
              <w:sz w:val="22"/>
              <w:szCs w:val="22"/>
              <w:lang w:eastAsia="ru-RU"/>
            </w:rPr>
          </w:pPr>
          <w:hyperlink w:anchor="_Toc58918317" w:history="1">
            <w:r w:rsidR="00B838E5" w:rsidRPr="00A058B8">
              <w:rPr>
                <w:rStyle w:val="aa"/>
                <w:noProof/>
              </w:rPr>
              <w:t>6.6.</w:t>
            </w:r>
            <w:r w:rsidR="00B838E5">
              <w:rPr>
                <w:rFonts w:asciiTheme="minorHAnsi" w:eastAsiaTheme="minorEastAsia" w:hAnsiTheme="minorHAnsi" w:cstheme="minorBidi"/>
                <w:noProof/>
                <w:sz w:val="22"/>
                <w:szCs w:val="22"/>
                <w:lang w:eastAsia="ru-RU"/>
              </w:rPr>
              <w:tab/>
            </w:r>
            <w:r w:rsidR="00B838E5" w:rsidRPr="00A058B8">
              <w:rPr>
                <w:rStyle w:val="aa"/>
                <w:noProof/>
                <w:lang w:val="uk-UA"/>
              </w:rPr>
              <w:t>Застосування в техніці</w:t>
            </w:r>
            <w:r w:rsidR="00B838E5">
              <w:rPr>
                <w:noProof/>
                <w:webHidden/>
              </w:rPr>
              <w:tab/>
            </w:r>
            <w:r w:rsidR="00B838E5">
              <w:rPr>
                <w:noProof/>
                <w:webHidden/>
              </w:rPr>
              <w:fldChar w:fldCharType="begin"/>
            </w:r>
            <w:r w:rsidR="00B838E5">
              <w:rPr>
                <w:noProof/>
                <w:webHidden/>
              </w:rPr>
              <w:instrText xml:space="preserve"> PAGEREF _Toc58918317 \h </w:instrText>
            </w:r>
            <w:r w:rsidR="00B838E5">
              <w:rPr>
                <w:noProof/>
                <w:webHidden/>
              </w:rPr>
            </w:r>
            <w:r w:rsidR="00B838E5">
              <w:rPr>
                <w:noProof/>
                <w:webHidden/>
              </w:rPr>
              <w:fldChar w:fldCharType="separate"/>
            </w:r>
            <w:r w:rsidR="00B16CF0">
              <w:rPr>
                <w:noProof/>
                <w:webHidden/>
              </w:rPr>
              <w:t>30</w:t>
            </w:r>
            <w:r w:rsidR="00B838E5">
              <w:rPr>
                <w:noProof/>
                <w:webHidden/>
              </w:rPr>
              <w:fldChar w:fldCharType="end"/>
            </w:r>
          </w:hyperlink>
        </w:p>
        <w:p w:rsidR="00B838E5" w:rsidRDefault="00CE6EAB">
          <w:pPr>
            <w:pStyle w:val="21"/>
            <w:rPr>
              <w:rFonts w:asciiTheme="minorHAnsi" w:eastAsiaTheme="minorEastAsia" w:hAnsiTheme="minorHAnsi" w:cstheme="minorBidi"/>
              <w:noProof/>
              <w:sz w:val="22"/>
              <w:szCs w:val="22"/>
              <w:lang w:eastAsia="ru-RU"/>
            </w:rPr>
          </w:pPr>
          <w:hyperlink w:anchor="_Toc58918318" w:history="1">
            <w:r w:rsidR="00B838E5" w:rsidRPr="00A058B8">
              <w:rPr>
                <w:rStyle w:val="aa"/>
                <w:noProof/>
              </w:rPr>
              <w:t>6.7.</w:t>
            </w:r>
            <w:r w:rsidR="00B838E5">
              <w:rPr>
                <w:rFonts w:asciiTheme="minorHAnsi" w:eastAsiaTheme="minorEastAsia" w:hAnsiTheme="minorHAnsi" w:cstheme="minorBidi"/>
                <w:noProof/>
                <w:sz w:val="22"/>
                <w:szCs w:val="22"/>
                <w:lang w:eastAsia="ru-RU"/>
              </w:rPr>
              <w:tab/>
            </w:r>
            <w:r w:rsidR="00B838E5" w:rsidRPr="00A058B8">
              <w:rPr>
                <w:rStyle w:val="aa"/>
                <w:noProof/>
                <w:lang w:val="uk-UA"/>
              </w:rPr>
              <w:t>Arduino Uno</w:t>
            </w:r>
            <w:r w:rsidR="00B838E5">
              <w:rPr>
                <w:noProof/>
                <w:webHidden/>
              </w:rPr>
              <w:tab/>
            </w:r>
            <w:r w:rsidR="00B838E5">
              <w:rPr>
                <w:noProof/>
                <w:webHidden/>
              </w:rPr>
              <w:fldChar w:fldCharType="begin"/>
            </w:r>
            <w:r w:rsidR="00B838E5">
              <w:rPr>
                <w:noProof/>
                <w:webHidden/>
              </w:rPr>
              <w:instrText xml:space="preserve"> PAGEREF _Toc58918318 \h </w:instrText>
            </w:r>
            <w:r w:rsidR="00B838E5">
              <w:rPr>
                <w:noProof/>
                <w:webHidden/>
              </w:rPr>
            </w:r>
            <w:r w:rsidR="00B838E5">
              <w:rPr>
                <w:noProof/>
                <w:webHidden/>
              </w:rPr>
              <w:fldChar w:fldCharType="separate"/>
            </w:r>
            <w:r w:rsidR="00B16CF0">
              <w:rPr>
                <w:noProof/>
                <w:webHidden/>
              </w:rPr>
              <w:t>31</w:t>
            </w:r>
            <w:r w:rsidR="00B838E5">
              <w:rPr>
                <w:noProof/>
                <w:webHidden/>
              </w:rPr>
              <w:fldChar w:fldCharType="end"/>
            </w:r>
          </w:hyperlink>
        </w:p>
        <w:p w:rsidR="00B838E5" w:rsidRDefault="00CE6EAB">
          <w:pPr>
            <w:pStyle w:val="21"/>
            <w:rPr>
              <w:rFonts w:asciiTheme="minorHAnsi" w:eastAsiaTheme="minorEastAsia" w:hAnsiTheme="minorHAnsi" w:cstheme="minorBidi"/>
              <w:noProof/>
              <w:sz w:val="22"/>
              <w:szCs w:val="22"/>
              <w:lang w:eastAsia="ru-RU"/>
            </w:rPr>
          </w:pPr>
          <w:hyperlink w:anchor="_Toc58918319" w:history="1">
            <w:r w:rsidR="00B838E5" w:rsidRPr="00A058B8">
              <w:rPr>
                <w:rStyle w:val="aa"/>
                <w:noProof/>
              </w:rPr>
              <w:t>6.8.</w:t>
            </w:r>
            <w:r w:rsidR="00B838E5">
              <w:rPr>
                <w:rFonts w:asciiTheme="minorHAnsi" w:eastAsiaTheme="minorEastAsia" w:hAnsiTheme="minorHAnsi" w:cstheme="minorBidi"/>
                <w:noProof/>
                <w:sz w:val="22"/>
                <w:szCs w:val="22"/>
                <w:lang w:eastAsia="ru-RU"/>
              </w:rPr>
              <w:tab/>
            </w:r>
            <w:r w:rsidR="00B838E5" w:rsidRPr="00A058B8">
              <w:rPr>
                <w:rStyle w:val="aa"/>
                <w:noProof/>
                <w:lang w:val="uk-UA"/>
              </w:rPr>
              <w:t>Підключення гіроскопа GY-521 MPU-6050 до Arduino.</w:t>
            </w:r>
            <w:r w:rsidR="00B838E5">
              <w:rPr>
                <w:noProof/>
                <w:webHidden/>
              </w:rPr>
              <w:tab/>
            </w:r>
            <w:r w:rsidR="00B838E5">
              <w:rPr>
                <w:noProof/>
                <w:webHidden/>
              </w:rPr>
              <w:fldChar w:fldCharType="begin"/>
            </w:r>
            <w:r w:rsidR="00B838E5">
              <w:rPr>
                <w:noProof/>
                <w:webHidden/>
              </w:rPr>
              <w:instrText xml:space="preserve"> PAGEREF _Toc58918319 \h </w:instrText>
            </w:r>
            <w:r w:rsidR="00B838E5">
              <w:rPr>
                <w:noProof/>
                <w:webHidden/>
              </w:rPr>
            </w:r>
            <w:r w:rsidR="00B838E5">
              <w:rPr>
                <w:noProof/>
                <w:webHidden/>
              </w:rPr>
              <w:fldChar w:fldCharType="separate"/>
            </w:r>
            <w:r w:rsidR="00B16CF0">
              <w:rPr>
                <w:noProof/>
                <w:webHidden/>
              </w:rPr>
              <w:t>32</w:t>
            </w:r>
            <w:r w:rsidR="00B838E5">
              <w:rPr>
                <w:noProof/>
                <w:webHidden/>
              </w:rPr>
              <w:fldChar w:fldCharType="end"/>
            </w:r>
          </w:hyperlink>
        </w:p>
        <w:p w:rsidR="00B838E5" w:rsidRDefault="00CE6EAB">
          <w:pPr>
            <w:pStyle w:val="11"/>
            <w:rPr>
              <w:rFonts w:asciiTheme="minorHAnsi" w:eastAsiaTheme="minorEastAsia" w:hAnsiTheme="minorHAnsi" w:cstheme="minorBidi"/>
              <w:b w:val="0"/>
              <w:sz w:val="22"/>
              <w:szCs w:val="22"/>
              <w:lang w:val="ru-RU" w:eastAsia="ru-RU"/>
            </w:rPr>
          </w:pPr>
          <w:hyperlink w:anchor="_Toc58918320" w:history="1">
            <w:r w:rsidR="00B838E5" w:rsidRPr="00A058B8">
              <w:rPr>
                <w:rStyle w:val="aa"/>
              </w:rPr>
              <w:t>7.Інноваційне рішення</w:t>
            </w:r>
            <w:r w:rsidR="00B838E5">
              <w:rPr>
                <w:webHidden/>
              </w:rPr>
              <w:tab/>
            </w:r>
            <w:r w:rsidR="00B838E5">
              <w:rPr>
                <w:webHidden/>
              </w:rPr>
              <w:fldChar w:fldCharType="begin"/>
            </w:r>
            <w:r w:rsidR="00B838E5">
              <w:rPr>
                <w:webHidden/>
              </w:rPr>
              <w:instrText xml:space="preserve"> PAGEREF _Toc58918320 \h </w:instrText>
            </w:r>
            <w:r w:rsidR="00B838E5">
              <w:rPr>
                <w:webHidden/>
              </w:rPr>
            </w:r>
            <w:r w:rsidR="00B838E5">
              <w:rPr>
                <w:webHidden/>
              </w:rPr>
              <w:fldChar w:fldCharType="separate"/>
            </w:r>
            <w:r w:rsidR="00B16CF0">
              <w:rPr>
                <w:webHidden/>
              </w:rPr>
              <w:t>35</w:t>
            </w:r>
            <w:r w:rsidR="00B838E5">
              <w:rPr>
                <w:webHidden/>
              </w:rPr>
              <w:fldChar w:fldCharType="end"/>
            </w:r>
          </w:hyperlink>
        </w:p>
        <w:p w:rsidR="00B838E5" w:rsidRDefault="00CE6EAB">
          <w:pPr>
            <w:pStyle w:val="21"/>
            <w:rPr>
              <w:rFonts w:asciiTheme="minorHAnsi" w:eastAsiaTheme="minorEastAsia" w:hAnsiTheme="minorHAnsi" w:cstheme="minorBidi"/>
              <w:noProof/>
              <w:sz w:val="22"/>
              <w:szCs w:val="22"/>
              <w:lang w:eastAsia="ru-RU"/>
            </w:rPr>
          </w:pPr>
          <w:hyperlink w:anchor="_Toc58918321" w:history="1">
            <w:r w:rsidR="00B838E5" w:rsidRPr="00A058B8">
              <w:rPr>
                <w:rStyle w:val="aa"/>
                <w:noProof/>
              </w:rPr>
              <w:t>6.9.</w:t>
            </w:r>
            <w:r w:rsidR="00B838E5">
              <w:rPr>
                <w:rFonts w:asciiTheme="minorHAnsi" w:eastAsiaTheme="minorEastAsia" w:hAnsiTheme="minorHAnsi" w:cstheme="minorBidi"/>
                <w:noProof/>
                <w:sz w:val="22"/>
                <w:szCs w:val="22"/>
                <w:lang w:eastAsia="ru-RU"/>
              </w:rPr>
              <w:tab/>
            </w:r>
            <w:r w:rsidR="00B838E5" w:rsidRPr="00A058B8">
              <w:rPr>
                <w:rStyle w:val="aa"/>
                <w:noProof/>
              </w:rPr>
              <w:t>Bluetooth модуль HC-05</w:t>
            </w:r>
            <w:r w:rsidR="00B838E5">
              <w:rPr>
                <w:noProof/>
                <w:webHidden/>
              </w:rPr>
              <w:tab/>
            </w:r>
            <w:r w:rsidR="00B838E5">
              <w:rPr>
                <w:noProof/>
                <w:webHidden/>
              </w:rPr>
              <w:fldChar w:fldCharType="begin"/>
            </w:r>
            <w:r w:rsidR="00B838E5">
              <w:rPr>
                <w:noProof/>
                <w:webHidden/>
              </w:rPr>
              <w:instrText xml:space="preserve"> PAGEREF _Toc58918321 \h </w:instrText>
            </w:r>
            <w:r w:rsidR="00B838E5">
              <w:rPr>
                <w:noProof/>
                <w:webHidden/>
              </w:rPr>
            </w:r>
            <w:r w:rsidR="00B838E5">
              <w:rPr>
                <w:noProof/>
                <w:webHidden/>
              </w:rPr>
              <w:fldChar w:fldCharType="separate"/>
            </w:r>
            <w:r w:rsidR="00B16CF0">
              <w:rPr>
                <w:noProof/>
                <w:webHidden/>
              </w:rPr>
              <w:t>35</w:t>
            </w:r>
            <w:r w:rsidR="00B838E5">
              <w:rPr>
                <w:noProof/>
                <w:webHidden/>
              </w:rPr>
              <w:fldChar w:fldCharType="end"/>
            </w:r>
          </w:hyperlink>
        </w:p>
        <w:p w:rsidR="00B838E5" w:rsidRDefault="00CE6EAB">
          <w:pPr>
            <w:pStyle w:val="21"/>
            <w:tabs>
              <w:tab w:val="left" w:pos="1320"/>
            </w:tabs>
            <w:rPr>
              <w:rFonts w:asciiTheme="minorHAnsi" w:eastAsiaTheme="minorEastAsia" w:hAnsiTheme="minorHAnsi" w:cstheme="minorBidi"/>
              <w:noProof/>
              <w:sz w:val="22"/>
              <w:szCs w:val="22"/>
              <w:lang w:eastAsia="ru-RU"/>
            </w:rPr>
          </w:pPr>
          <w:hyperlink w:anchor="_Toc58918322" w:history="1">
            <w:r w:rsidR="00B838E5" w:rsidRPr="00A058B8">
              <w:rPr>
                <w:rStyle w:val="aa"/>
                <w:noProof/>
              </w:rPr>
              <w:t>6.10.</w:t>
            </w:r>
            <w:r w:rsidR="00B838E5">
              <w:rPr>
                <w:rFonts w:asciiTheme="minorHAnsi" w:eastAsiaTheme="minorEastAsia" w:hAnsiTheme="minorHAnsi" w:cstheme="minorBidi"/>
                <w:noProof/>
                <w:sz w:val="22"/>
                <w:szCs w:val="22"/>
                <w:lang w:eastAsia="ru-RU"/>
              </w:rPr>
              <w:tab/>
            </w:r>
            <w:r w:rsidR="00B838E5" w:rsidRPr="00A058B8">
              <w:rPr>
                <w:rStyle w:val="aa"/>
                <w:noProof/>
              </w:rPr>
              <w:t>Модуль NRF51822</w:t>
            </w:r>
            <w:r w:rsidR="00B838E5">
              <w:rPr>
                <w:noProof/>
                <w:webHidden/>
              </w:rPr>
              <w:tab/>
            </w:r>
            <w:r w:rsidR="00B838E5">
              <w:rPr>
                <w:noProof/>
                <w:webHidden/>
              </w:rPr>
              <w:fldChar w:fldCharType="begin"/>
            </w:r>
            <w:r w:rsidR="00B838E5">
              <w:rPr>
                <w:noProof/>
                <w:webHidden/>
              </w:rPr>
              <w:instrText xml:space="preserve"> PAGEREF _Toc58918322 \h </w:instrText>
            </w:r>
            <w:r w:rsidR="00B838E5">
              <w:rPr>
                <w:noProof/>
                <w:webHidden/>
              </w:rPr>
            </w:r>
            <w:r w:rsidR="00B838E5">
              <w:rPr>
                <w:noProof/>
                <w:webHidden/>
              </w:rPr>
              <w:fldChar w:fldCharType="separate"/>
            </w:r>
            <w:r w:rsidR="00B16CF0">
              <w:rPr>
                <w:noProof/>
                <w:webHidden/>
              </w:rPr>
              <w:t>50</w:t>
            </w:r>
            <w:r w:rsidR="00B838E5">
              <w:rPr>
                <w:noProof/>
                <w:webHidden/>
              </w:rPr>
              <w:fldChar w:fldCharType="end"/>
            </w:r>
          </w:hyperlink>
        </w:p>
        <w:p w:rsidR="00B838E5" w:rsidRDefault="00CE6EAB">
          <w:pPr>
            <w:pStyle w:val="21"/>
            <w:tabs>
              <w:tab w:val="left" w:pos="1320"/>
            </w:tabs>
            <w:rPr>
              <w:rFonts w:asciiTheme="minorHAnsi" w:eastAsiaTheme="minorEastAsia" w:hAnsiTheme="minorHAnsi" w:cstheme="minorBidi"/>
              <w:noProof/>
              <w:sz w:val="22"/>
              <w:szCs w:val="22"/>
              <w:lang w:eastAsia="ru-RU"/>
            </w:rPr>
          </w:pPr>
          <w:hyperlink w:anchor="_Toc58918323" w:history="1">
            <w:r w:rsidR="00B838E5" w:rsidRPr="00A058B8">
              <w:rPr>
                <w:rStyle w:val="aa"/>
                <w:noProof/>
              </w:rPr>
              <w:t>6.11.</w:t>
            </w:r>
            <w:r w:rsidR="00B838E5">
              <w:rPr>
                <w:rFonts w:asciiTheme="minorHAnsi" w:eastAsiaTheme="minorEastAsia" w:hAnsiTheme="minorHAnsi" w:cstheme="minorBidi"/>
                <w:noProof/>
                <w:sz w:val="22"/>
                <w:szCs w:val="22"/>
                <w:lang w:eastAsia="ru-RU"/>
              </w:rPr>
              <w:tab/>
            </w:r>
            <w:r w:rsidR="00B838E5" w:rsidRPr="00A058B8">
              <w:rPr>
                <w:rStyle w:val="aa"/>
                <w:noProof/>
                <w:lang w:val="uk-UA"/>
              </w:rPr>
              <w:t xml:space="preserve">Синхронізація з </w:t>
            </w:r>
            <w:r w:rsidR="00B838E5" w:rsidRPr="00A058B8">
              <w:rPr>
                <w:rStyle w:val="aa"/>
                <w:noProof/>
              </w:rPr>
              <w:t>NRF52832</w:t>
            </w:r>
            <w:r w:rsidR="00B838E5">
              <w:rPr>
                <w:noProof/>
                <w:webHidden/>
              </w:rPr>
              <w:tab/>
            </w:r>
            <w:r w:rsidR="00B838E5">
              <w:rPr>
                <w:noProof/>
                <w:webHidden/>
              </w:rPr>
              <w:fldChar w:fldCharType="begin"/>
            </w:r>
            <w:r w:rsidR="00B838E5">
              <w:rPr>
                <w:noProof/>
                <w:webHidden/>
              </w:rPr>
              <w:instrText xml:space="preserve"> PAGEREF _Toc58918323 \h </w:instrText>
            </w:r>
            <w:r w:rsidR="00B838E5">
              <w:rPr>
                <w:noProof/>
                <w:webHidden/>
              </w:rPr>
            </w:r>
            <w:r w:rsidR="00B838E5">
              <w:rPr>
                <w:noProof/>
                <w:webHidden/>
              </w:rPr>
              <w:fldChar w:fldCharType="separate"/>
            </w:r>
            <w:r w:rsidR="00B16CF0">
              <w:rPr>
                <w:noProof/>
                <w:webHidden/>
              </w:rPr>
              <w:t>50</w:t>
            </w:r>
            <w:r w:rsidR="00B838E5">
              <w:rPr>
                <w:noProof/>
                <w:webHidden/>
              </w:rPr>
              <w:fldChar w:fldCharType="end"/>
            </w:r>
          </w:hyperlink>
        </w:p>
        <w:p w:rsidR="00B838E5" w:rsidRDefault="00CE6EAB">
          <w:pPr>
            <w:pStyle w:val="21"/>
            <w:tabs>
              <w:tab w:val="left" w:pos="1320"/>
            </w:tabs>
            <w:rPr>
              <w:rFonts w:asciiTheme="minorHAnsi" w:eastAsiaTheme="minorEastAsia" w:hAnsiTheme="minorHAnsi" w:cstheme="minorBidi"/>
              <w:noProof/>
              <w:sz w:val="22"/>
              <w:szCs w:val="22"/>
              <w:lang w:eastAsia="ru-RU"/>
            </w:rPr>
          </w:pPr>
          <w:hyperlink w:anchor="_Toc58918324" w:history="1">
            <w:r w:rsidR="00B838E5" w:rsidRPr="00A058B8">
              <w:rPr>
                <w:rStyle w:val="aa"/>
                <w:noProof/>
              </w:rPr>
              <w:t>6.12.</w:t>
            </w:r>
            <w:r w:rsidR="00B838E5">
              <w:rPr>
                <w:rFonts w:asciiTheme="minorHAnsi" w:eastAsiaTheme="minorEastAsia" w:hAnsiTheme="minorHAnsi" w:cstheme="minorBidi"/>
                <w:noProof/>
                <w:sz w:val="22"/>
                <w:szCs w:val="22"/>
                <w:lang w:eastAsia="ru-RU"/>
              </w:rPr>
              <w:tab/>
            </w:r>
            <w:r w:rsidR="00B838E5" w:rsidRPr="00A058B8">
              <w:rPr>
                <w:rStyle w:val="aa"/>
                <w:noProof/>
              </w:rPr>
              <w:t>ЖК дисплей LCD1602</w:t>
            </w:r>
            <w:r w:rsidR="00B838E5">
              <w:rPr>
                <w:noProof/>
                <w:webHidden/>
              </w:rPr>
              <w:tab/>
            </w:r>
            <w:r w:rsidR="00B838E5">
              <w:rPr>
                <w:noProof/>
                <w:webHidden/>
              </w:rPr>
              <w:fldChar w:fldCharType="begin"/>
            </w:r>
            <w:r w:rsidR="00B838E5">
              <w:rPr>
                <w:noProof/>
                <w:webHidden/>
              </w:rPr>
              <w:instrText xml:space="preserve"> PAGEREF _Toc58918324 \h </w:instrText>
            </w:r>
            <w:r w:rsidR="00B838E5">
              <w:rPr>
                <w:noProof/>
                <w:webHidden/>
              </w:rPr>
            </w:r>
            <w:r w:rsidR="00B838E5">
              <w:rPr>
                <w:noProof/>
                <w:webHidden/>
              </w:rPr>
              <w:fldChar w:fldCharType="separate"/>
            </w:r>
            <w:r w:rsidR="00B16CF0">
              <w:rPr>
                <w:noProof/>
                <w:webHidden/>
              </w:rPr>
              <w:t>51</w:t>
            </w:r>
            <w:r w:rsidR="00B838E5">
              <w:rPr>
                <w:noProof/>
                <w:webHidden/>
              </w:rPr>
              <w:fldChar w:fldCharType="end"/>
            </w:r>
          </w:hyperlink>
        </w:p>
        <w:p w:rsidR="00B838E5" w:rsidRDefault="00CE6EAB">
          <w:pPr>
            <w:pStyle w:val="21"/>
            <w:tabs>
              <w:tab w:val="left" w:pos="1320"/>
            </w:tabs>
            <w:rPr>
              <w:rFonts w:asciiTheme="minorHAnsi" w:eastAsiaTheme="minorEastAsia" w:hAnsiTheme="minorHAnsi" w:cstheme="minorBidi"/>
              <w:noProof/>
              <w:sz w:val="22"/>
              <w:szCs w:val="22"/>
              <w:lang w:eastAsia="ru-RU"/>
            </w:rPr>
          </w:pPr>
          <w:hyperlink w:anchor="_Toc58918325" w:history="1">
            <w:r w:rsidR="00B838E5" w:rsidRPr="00A058B8">
              <w:rPr>
                <w:rStyle w:val="aa"/>
                <w:noProof/>
              </w:rPr>
              <w:t>6.13.</w:t>
            </w:r>
            <w:r w:rsidR="00B838E5">
              <w:rPr>
                <w:rFonts w:asciiTheme="minorHAnsi" w:eastAsiaTheme="minorEastAsia" w:hAnsiTheme="minorHAnsi" w:cstheme="minorBidi"/>
                <w:noProof/>
                <w:sz w:val="22"/>
                <w:szCs w:val="22"/>
                <w:lang w:eastAsia="ru-RU"/>
              </w:rPr>
              <w:tab/>
            </w:r>
            <w:r w:rsidR="00B838E5" w:rsidRPr="00A058B8">
              <w:rPr>
                <w:rStyle w:val="aa"/>
                <w:noProof/>
                <w:lang w:val="uk-UA" w:eastAsia="ru-RU"/>
              </w:rPr>
              <w:t>Алгоритм програмного забезпечення</w:t>
            </w:r>
            <w:r w:rsidR="00B838E5">
              <w:rPr>
                <w:noProof/>
                <w:webHidden/>
              </w:rPr>
              <w:tab/>
            </w:r>
            <w:r w:rsidR="00B838E5">
              <w:rPr>
                <w:noProof/>
                <w:webHidden/>
              </w:rPr>
              <w:fldChar w:fldCharType="begin"/>
            </w:r>
            <w:r w:rsidR="00B838E5">
              <w:rPr>
                <w:noProof/>
                <w:webHidden/>
              </w:rPr>
              <w:instrText xml:space="preserve"> PAGEREF _Toc58918325 \h </w:instrText>
            </w:r>
            <w:r w:rsidR="00B838E5">
              <w:rPr>
                <w:noProof/>
                <w:webHidden/>
              </w:rPr>
            </w:r>
            <w:r w:rsidR="00B838E5">
              <w:rPr>
                <w:noProof/>
                <w:webHidden/>
              </w:rPr>
              <w:fldChar w:fldCharType="separate"/>
            </w:r>
            <w:r w:rsidR="00B16CF0">
              <w:rPr>
                <w:noProof/>
                <w:webHidden/>
              </w:rPr>
              <w:t>54</w:t>
            </w:r>
            <w:r w:rsidR="00B838E5">
              <w:rPr>
                <w:noProof/>
                <w:webHidden/>
              </w:rPr>
              <w:fldChar w:fldCharType="end"/>
            </w:r>
          </w:hyperlink>
        </w:p>
        <w:p w:rsidR="00B838E5" w:rsidRDefault="00CE6EAB">
          <w:pPr>
            <w:pStyle w:val="11"/>
            <w:rPr>
              <w:rFonts w:asciiTheme="minorHAnsi" w:eastAsiaTheme="minorEastAsia" w:hAnsiTheme="minorHAnsi" w:cstheme="minorBidi"/>
              <w:b w:val="0"/>
              <w:sz w:val="22"/>
              <w:szCs w:val="22"/>
              <w:lang w:val="ru-RU" w:eastAsia="ru-RU"/>
            </w:rPr>
          </w:pPr>
          <w:hyperlink w:anchor="_Toc58918326" w:history="1">
            <w:r w:rsidR="00B838E5" w:rsidRPr="00A058B8">
              <w:rPr>
                <w:rStyle w:val="aa"/>
              </w:rPr>
              <w:t>8.ВИСНОВОК</w:t>
            </w:r>
            <w:r w:rsidR="00B838E5">
              <w:rPr>
                <w:webHidden/>
              </w:rPr>
              <w:tab/>
            </w:r>
            <w:r w:rsidR="00B838E5">
              <w:rPr>
                <w:webHidden/>
              </w:rPr>
              <w:fldChar w:fldCharType="begin"/>
            </w:r>
            <w:r w:rsidR="00B838E5">
              <w:rPr>
                <w:webHidden/>
              </w:rPr>
              <w:instrText xml:space="preserve"> PAGEREF _Toc58918326 \h </w:instrText>
            </w:r>
            <w:r w:rsidR="00B838E5">
              <w:rPr>
                <w:webHidden/>
              </w:rPr>
            </w:r>
            <w:r w:rsidR="00B838E5">
              <w:rPr>
                <w:webHidden/>
              </w:rPr>
              <w:fldChar w:fldCharType="separate"/>
            </w:r>
            <w:r w:rsidR="00B16CF0">
              <w:rPr>
                <w:webHidden/>
              </w:rPr>
              <w:t>55</w:t>
            </w:r>
            <w:r w:rsidR="00B838E5">
              <w:rPr>
                <w:webHidden/>
              </w:rPr>
              <w:fldChar w:fldCharType="end"/>
            </w:r>
          </w:hyperlink>
        </w:p>
        <w:p w:rsidR="00B838E5" w:rsidRDefault="00CE6EAB">
          <w:pPr>
            <w:pStyle w:val="11"/>
            <w:rPr>
              <w:rFonts w:asciiTheme="minorHAnsi" w:eastAsiaTheme="minorEastAsia" w:hAnsiTheme="minorHAnsi" w:cstheme="minorBidi"/>
              <w:b w:val="0"/>
              <w:sz w:val="22"/>
              <w:szCs w:val="22"/>
              <w:lang w:val="ru-RU" w:eastAsia="ru-RU"/>
            </w:rPr>
          </w:pPr>
          <w:hyperlink w:anchor="_Toc58918327" w:history="1">
            <w:r w:rsidR="00B838E5" w:rsidRPr="00A058B8">
              <w:rPr>
                <w:rStyle w:val="aa"/>
              </w:rPr>
              <w:t>9.РОЗРОБКА СТАРТАП ПРОЕКТУ</w:t>
            </w:r>
            <w:r w:rsidR="00B838E5">
              <w:rPr>
                <w:webHidden/>
              </w:rPr>
              <w:tab/>
            </w:r>
            <w:r w:rsidR="00B838E5">
              <w:rPr>
                <w:webHidden/>
              </w:rPr>
              <w:fldChar w:fldCharType="begin"/>
            </w:r>
            <w:r w:rsidR="00B838E5">
              <w:rPr>
                <w:webHidden/>
              </w:rPr>
              <w:instrText xml:space="preserve"> PAGEREF _Toc58918327 \h </w:instrText>
            </w:r>
            <w:r w:rsidR="00B838E5">
              <w:rPr>
                <w:webHidden/>
              </w:rPr>
            </w:r>
            <w:r w:rsidR="00B838E5">
              <w:rPr>
                <w:webHidden/>
              </w:rPr>
              <w:fldChar w:fldCharType="separate"/>
            </w:r>
            <w:r w:rsidR="00B16CF0">
              <w:rPr>
                <w:webHidden/>
              </w:rPr>
              <w:t>56</w:t>
            </w:r>
            <w:r w:rsidR="00B838E5">
              <w:rPr>
                <w:webHidden/>
              </w:rPr>
              <w:fldChar w:fldCharType="end"/>
            </w:r>
          </w:hyperlink>
        </w:p>
        <w:p w:rsidR="00B838E5" w:rsidRDefault="00CE6EAB">
          <w:pPr>
            <w:pStyle w:val="21"/>
            <w:tabs>
              <w:tab w:val="left" w:pos="1320"/>
            </w:tabs>
            <w:rPr>
              <w:rFonts w:asciiTheme="minorHAnsi" w:eastAsiaTheme="minorEastAsia" w:hAnsiTheme="minorHAnsi" w:cstheme="minorBidi"/>
              <w:noProof/>
              <w:sz w:val="22"/>
              <w:szCs w:val="22"/>
              <w:lang w:eastAsia="ru-RU"/>
            </w:rPr>
          </w:pPr>
          <w:hyperlink w:anchor="_Toc58918333" w:history="1">
            <w:r w:rsidR="00B838E5" w:rsidRPr="00A058B8">
              <w:rPr>
                <w:rStyle w:val="aa"/>
                <w:noProof/>
              </w:rPr>
              <w:t>11.1.</w:t>
            </w:r>
            <w:r w:rsidR="00B838E5">
              <w:rPr>
                <w:rFonts w:asciiTheme="minorHAnsi" w:eastAsiaTheme="minorEastAsia" w:hAnsiTheme="minorHAnsi" w:cstheme="minorBidi"/>
                <w:noProof/>
                <w:sz w:val="22"/>
                <w:szCs w:val="22"/>
                <w:lang w:eastAsia="ru-RU"/>
              </w:rPr>
              <w:tab/>
            </w:r>
            <w:r w:rsidR="00B838E5" w:rsidRPr="00A058B8">
              <w:rPr>
                <w:rStyle w:val="aa"/>
                <w:noProof/>
              </w:rPr>
              <w:t>Опис ідеї проекту</w:t>
            </w:r>
            <w:r w:rsidR="00B838E5">
              <w:rPr>
                <w:noProof/>
                <w:webHidden/>
              </w:rPr>
              <w:tab/>
            </w:r>
            <w:r w:rsidR="00B838E5">
              <w:rPr>
                <w:noProof/>
                <w:webHidden/>
              </w:rPr>
              <w:fldChar w:fldCharType="begin"/>
            </w:r>
            <w:r w:rsidR="00B838E5">
              <w:rPr>
                <w:noProof/>
                <w:webHidden/>
              </w:rPr>
              <w:instrText xml:space="preserve"> PAGEREF _Toc58918333 \h </w:instrText>
            </w:r>
            <w:r w:rsidR="00B838E5">
              <w:rPr>
                <w:noProof/>
                <w:webHidden/>
              </w:rPr>
            </w:r>
            <w:r w:rsidR="00B838E5">
              <w:rPr>
                <w:noProof/>
                <w:webHidden/>
              </w:rPr>
              <w:fldChar w:fldCharType="separate"/>
            </w:r>
            <w:r w:rsidR="00B16CF0">
              <w:rPr>
                <w:noProof/>
                <w:webHidden/>
              </w:rPr>
              <w:t>56</w:t>
            </w:r>
            <w:r w:rsidR="00B838E5">
              <w:rPr>
                <w:noProof/>
                <w:webHidden/>
              </w:rPr>
              <w:fldChar w:fldCharType="end"/>
            </w:r>
          </w:hyperlink>
        </w:p>
        <w:p w:rsidR="00B838E5" w:rsidRDefault="00CE6EAB">
          <w:pPr>
            <w:pStyle w:val="21"/>
            <w:tabs>
              <w:tab w:val="left" w:pos="1320"/>
            </w:tabs>
            <w:rPr>
              <w:rFonts w:asciiTheme="minorHAnsi" w:eastAsiaTheme="minorEastAsia" w:hAnsiTheme="minorHAnsi" w:cstheme="minorBidi"/>
              <w:noProof/>
              <w:sz w:val="22"/>
              <w:szCs w:val="22"/>
              <w:lang w:eastAsia="ru-RU"/>
            </w:rPr>
          </w:pPr>
          <w:hyperlink w:anchor="_Toc58918334" w:history="1">
            <w:r w:rsidR="00B838E5" w:rsidRPr="00A058B8">
              <w:rPr>
                <w:rStyle w:val="aa"/>
                <w:noProof/>
              </w:rPr>
              <w:t>11.2.</w:t>
            </w:r>
            <w:r w:rsidR="00B838E5">
              <w:rPr>
                <w:rFonts w:asciiTheme="minorHAnsi" w:eastAsiaTheme="minorEastAsia" w:hAnsiTheme="minorHAnsi" w:cstheme="minorBidi"/>
                <w:noProof/>
                <w:sz w:val="22"/>
                <w:szCs w:val="22"/>
                <w:lang w:eastAsia="ru-RU"/>
              </w:rPr>
              <w:tab/>
            </w:r>
            <w:r w:rsidR="00B838E5" w:rsidRPr="00A058B8">
              <w:rPr>
                <w:rStyle w:val="aa"/>
                <w:noProof/>
                <w:lang w:val="uk-UA"/>
              </w:rPr>
              <w:t>Технологічний аудит ідеї проекту</w:t>
            </w:r>
            <w:r w:rsidR="00B838E5">
              <w:rPr>
                <w:noProof/>
                <w:webHidden/>
              </w:rPr>
              <w:tab/>
            </w:r>
            <w:r w:rsidR="00B838E5">
              <w:rPr>
                <w:noProof/>
                <w:webHidden/>
              </w:rPr>
              <w:fldChar w:fldCharType="begin"/>
            </w:r>
            <w:r w:rsidR="00B838E5">
              <w:rPr>
                <w:noProof/>
                <w:webHidden/>
              </w:rPr>
              <w:instrText xml:space="preserve"> PAGEREF _Toc58918334 \h </w:instrText>
            </w:r>
            <w:r w:rsidR="00B838E5">
              <w:rPr>
                <w:noProof/>
                <w:webHidden/>
              </w:rPr>
            </w:r>
            <w:r w:rsidR="00B838E5">
              <w:rPr>
                <w:noProof/>
                <w:webHidden/>
              </w:rPr>
              <w:fldChar w:fldCharType="separate"/>
            </w:r>
            <w:r w:rsidR="00B16CF0">
              <w:rPr>
                <w:noProof/>
                <w:webHidden/>
              </w:rPr>
              <w:t>58</w:t>
            </w:r>
            <w:r w:rsidR="00B838E5">
              <w:rPr>
                <w:noProof/>
                <w:webHidden/>
              </w:rPr>
              <w:fldChar w:fldCharType="end"/>
            </w:r>
          </w:hyperlink>
        </w:p>
        <w:p w:rsidR="00B838E5" w:rsidRDefault="00CE6EAB">
          <w:pPr>
            <w:pStyle w:val="31"/>
            <w:tabs>
              <w:tab w:val="right" w:leader="dot" w:pos="9345"/>
            </w:tabs>
            <w:rPr>
              <w:rFonts w:asciiTheme="minorHAnsi" w:eastAsiaTheme="minorEastAsia" w:hAnsiTheme="minorHAnsi" w:cstheme="minorBidi"/>
              <w:noProof/>
              <w:sz w:val="22"/>
              <w:szCs w:val="22"/>
              <w:lang w:eastAsia="ru-RU"/>
            </w:rPr>
          </w:pPr>
          <w:hyperlink w:anchor="_Toc58918335" w:history="1">
            <w:r w:rsidR="00B838E5" w:rsidRPr="00A058B8">
              <w:rPr>
                <w:rStyle w:val="aa"/>
                <w:noProof/>
                <w:lang w:val="en-US"/>
              </w:rPr>
              <w:t>Google Earth</w:t>
            </w:r>
            <w:r w:rsidR="00B838E5">
              <w:rPr>
                <w:noProof/>
                <w:webHidden/>
              </w:rPr>
              <w:tab/>
            </w:r>
            <w:r w:rsidR="00B838E5">
              <w:rPr>
                <w:noProof/>
                <w:webHidden/>
              </w:rPr>
              <w:fldChar w:fldCharType="begin"/>
            </w:r>
            <w:r w:rsidR="00B838E5">
              <w:rPr>
                <w:noProof/>
                <w:webHidden/>
              </w:rPr>
              <w:instrText xml:space="preserve"> PAGEREF _Toc58918335 \h </w:instrText>
            </w:r>
            <w:r w:rsidR="00B838E5">
              <w:rPr>
                <w:noProof/>
                <w:webHidden/>
              </w:rPr>
            </w:r>
            <w:r w:rsidR="00B838E5">
              <w:rPr>
                <w:noProof/>
                <w:webHidden/>
              </w:rPr>
              <w:fldChar w:fldCharType="separate"/>
            </w:r>
            <w:r w:rsidR="00B16CF0">
              <w:rPr>
                <w:noProof/>
                <w:webHidden/>
              </w:rPr>
              <w:t>62</w:t>
            </w:r>
            <w:r w:rsidR="00B838E5">
              <w:rPr>
                <w:noProof/>
                <w:webHidden/>
              </w:rPr>
              <w:fldChar w:fldCharType="end"/>
            </w:r>
          </w:hyperlink>
        </w:p>
        <w:p w:rsidR="00B838E5" w:rsidRDefault="00CE6EAB">
          <w:pPr>
            <w:pStyle w:val="21"/>
            <w:tabs>
              <w:tab w:val="left" w:pos="1320"/>
            </w:tabs>
            <w:rPr>
              <w:rFonts w:asciiTheme="minorHAnsi" w:eastAsiaTheme="minorEastAsia" w:hAnsiTheme="minorHAnsi" w:cstheme="minorBidi"/>
              <w:noProof/>
              <w:sz w:val="22"/>
              <w:szCs w:val="22"/>
              <w:lang w:eastAsia="ru-RU"/>
            </w:rPr>
          </w:pPr>
          <w:hyperlink w:anchor="_Toc58918336" w:history="1">
            <w:r w:rsidR="00B838E5" w:rsidRPr="00A058B8">
              <w:rPr>
                <w:rStyle w:val="aa"/>
                <w:noProof/>
              </w:rPr>
              <w:t>11.3.</w:t>
            </w:r>
            <w:r w:rsidR="00B838E5">
              <w:rPr>
                <w:rFonts w:asciiTheme="minorHAnsi" w:eastAsiaTheme="minorEastAsia" w:hAnsiTheme="minorHAnsi" w:cstheme="minorBidi"/>
                <w:noProof/>
                <w:sz w:val="22"/>
                <w:szCs w:val="22"/>
                <w:lang w:eastAsia="ru-RU"/>
              </w:rPr>
              <w:tab/>
            </w:r>
            <w:r w:rsidR="00B838E5" w:rsidRPr="00A058B8">
              <w:rPr>
                <w:rStyle w:val="aa"/>
                <w:noProof/>
                <w:lang w:val="uk-UA"/>
              </w:rPr>
              <w:t>Аналіз ринкових можливостей запуску стартап проекту</w:t>
            </w:r>
            <w:r w:rsidR="00B838E5">
              <w:rPr>
                <w:noProof/>
                <w:webHidden/>
              </w:rPr>
              <w:tab/>
            </w:r>
            <w:r w:rsidR="00B838E5">
              <w:rPr>
                <w:noProof/>
                <w:webHidden/>
              </w:rPr>
              <w:fldChar w:fldCharType="begin"/>
            </w:r>
            <w:r w:rsidR="00B838E5">
              <w:rPr>
                <w:noProof/>
                <w:webHidden/>
              </w:rPr>
              <w:instrText xml:space="preserve"> PAGEREF _Toc58918336 \h </w:instrText>
            </w:r>
            <w:r w:rsidR="00B838E5">
              <w:rPr>
                <w:noProof/>
                <w:webHidden/>
              </w:rPr>
            </w:r>
            <w:r w:rsidR="00B838E5">
              <w:rPr>
                <w:noProof/>
                <w:webHidden/>
              </w:rPr>
              <w:fldChar w:fldCharType="separate"/>
            </w:r>
            <w:r w:rsidR="00B16CF0">
              <w:rPr>
                <w:noProof/>
                <w:webHidden/>
              </w:rPr>
              <w:t>64</w:t>
            </w:r>
            <w:r w:rsidR="00B838E5">
              <w:rPr>
                <w:noProof/>
                <w:webHidden/>
              </w:rPr>
              <w:fldChar w:fldCharType="end"/>
            </w:r>
          </w:hyperlink>
        </w:p>
        <w:p w:rsidR="00B838E5" w:rsidRDefault="00CE6EAB">
          <w:pPr>
            <w:pStyle w:val="21"/>
            <w:tabs>
              <w:tab w:val="left" w:pos="1320"/>
            </w:tabs>
            <w:rPr>
              <w:rFonts w:asciiTheme="minorHAnsi" w:eastAsiaTheme="minorEastAsia" w:hAnsiTheme="minorHAnsi" w:cstheme="minorBidi"/>
              <w:noProof/>
              <w:sz w:val="22"/>
              <w:szCs w:val="22"/>
              <w:lang w:eastAsia="ru-RU"/>
            </w:rPr>
          </w:pPr>
          <w:hyperlink w:anchor="_Toc58918337" w:history="1">
            <w:r w:rsidR="00B838E5" w:rsidRPr="00A058B8">
              <w:rPr>
                <w:rStyle w:val="aa"/>
                <w:noProof/>
              </w:rPr>
              <w:t>11.4.</w:t>
            </w:r>
            <w:r w:rsidR="00B838E5">
              <w:rPr>
                <w:rFonts w:asciiTheme="minorHAnsi" w:eastAsiaTheme="minorEastAsia" w:hAnsiTheme="minorHAnsi" w:cstheme="minorBidi"/>
                <w:noProof/>
                <w:sz w:val="22"/>
                <w:szCs w:val="22"/>
                <w:lang w:eastAsia="ru-RU"/>
              </w:rPr>
              <w:tab/>
            </w:r>
            <w:r w:rsidR="00B838E5" w:rsidRPr="00A058B8">
              <w:rPr>
                <w:rStyle w:val="aa"/>
                <w:noProof/>
                <w:lang w:val="uk-UA"/>
              </w:rPr>
              <w:t>Розроблення ринкової стратегії проекту</w:t>
            </w:r>
            <w:r w:rsidR="00B838E5">
              <w:rPr>
                <w:noProof/>
                <w:webHidden/>
              </w:rPr>
              <w:tab/>
            </w:r>
            <w:r w:rsidR="00B838E5">
              <w:rPr>
                <w:noProof/>
                <w:webHidden/>
              </w:rPr>
              <w:fldChar w:fldCharType="begin"/>
            </w:r>
            <w:r w:rsidR="00B838E5">
              <w:rPr>
                <w:noProof/>
                <w:webHidden/>
              </w:rPr>
              <w:instrText xml:space="preserve"> PAGEREF _Toc58918337 \h </w:instrText>
            </w:r>
            <w:r w:rsidR="00B838E5">
              <w:rPr>
                <w:noProof/>
                <w:webHidden/>
              </w:rPr>
            </w:r>
            <w:r w:rsidR="00B838E5">
              <w:rPr>
                <w:noProof/>
                <w:webHidden/>
              </w:rPr>
              <w:fldChar w:fldCharType="separate"/>
            </w:r>
            <w:r w:rsidR="00B16CF0">
              <w:rPr>
                <w:noProof/>
                <w:webHidden/>
              </w:rPr>
              <w:t>70</w:t>
            </w:r>
            <w:r w:rsidR="00B838E5">
              <w:rPr>
                <w:noProof/>
                <w:webHidden/>
              </w:rPr>
              <w:fldChar w:fldCharType="end"/>
            </w:r>
          </w:hyperlink>
        </w:p>
        <w:p w:rsidR="00B838E5" w:rsidRDefault="00CE6EAB">
          <w:pPr>
            <w:pStyle w:val="21"/>
            <w:tabs>
              <w:tab w:val="left" w:pos="1320"/>
            </w:tabs>
            <w:rPr>
              <w:rFonts w:asciiTheme="minorHAnsi" w:eastAsiaTheme="minorEastAsia" w:hAnsiTheme="minorHAnsi" w:cstheme="minorBidi"/>
              <w:noProof/>
              <w:sz w:val="22"/>
              <w:szCs w:val="22"/>
              <w:lang w:eastAsia="ru-RU"/>
            </w:rPr>
          </w:pPr>
          <w:hyperlink w:anchor="_Toc58918338" w:history="1">
            <w:r w:rsidR="00B838E5" w:rsidRPr="00A058B8">
              <w:rPr>
                <w:rStyle w:val="aa"/>
                <w:noProof/>
              </w:rPr>
              <w:t>11.5.</w:t>
            </w:r>
            <w:r w:rsidR="00B838E5">
              <w:rPr>
                <w:rFonts w:asciiTheme="minorHAnsi" w:eastAsiaTheme="minorEastAsia" w:hAnsiTheme="minorHAnsi" w:cstheme="minorBidi"/>
                <w:noProof/>
                <w:sz w:val="22"/>
                <w:szCs w:val="22"/>
                <w:lang w:eastAsia="ru-RU"/>
              </w:rPr>
              <w:tab/>
            </w:r>
            <w:r w:rsidR="00B838E5" w:rsidRPr="00A058B8">
              <w:rPr>
                <w:rStyle w:val="aa"/>
                <w:noProof/>
                <w:lang w:val="uk-UA"/>
              </w:rPr>
              <w:t>Розроблення маркетингової програми стартап проекту</w:t>
            </w:r>
            <w:r w:rsidR="00B838E5">
              <w:rPr>
                <w:noProof/>
                <w:webHidden/>
              </w:rPr>
              <w:tab/>
            </w:r>
            <w:r w:rsidR="00B838E5">
              <w:rPr>
                <w:noProof/>
                <w:webHidden/>
              </w:rPr>
              <w:fldChar w:fldCharType="begin"/>
            </w:r>
            <w:r w:rsidR="00B838E5">
              <w:rPr>
                <w:noProof/>
                <w:webHidden/>
              </w:rPr>
              <w:instrText xml:space="preserve"> PAGEREF _Toc58918338 \h </w:instrText>
            </w:r>
            <w:r w:rsidR="00B838E5">
              <w:rPr>
                <w:noProof/>
                <w:webHidden/>
              </w:rPr>
            </w:r>
            <w:r w:rsidR="00B838E5">
              <w:rPr>
                <w:noProof/>
                <w:webHidden/>
              </w:rPr>
              <w:fldChar w:fldCharType="separate"/>
            </w:r>
            <w:r w:rsidR="00B16CF0">
              <w:rPr>
                <w:noProof/>
                <w:webHidden/>
              </w:rPr>
              <w:t>73</w:t>
            </w:r>
            <w:r w:rsidR="00B838E5">
              <w:rPr>
                <w:noProof/>
                <w:webHidden/>
              </w:rPr>
              <w:fldChar w:fldCharType="end"/>
            </w:r>
          </w:hyperlink>
        </w:p>
        <w:p w:rsidR="00B838E5" w:rsidRDefault="00CE6EAB">
          <w:pPr>
            <w:pStyle w:val="11"/>
            <w:rPr>
              <w:rFonts w:asciiTheme="minorHAnsi" w:eastAsiaTheme="minorEastAsia" w:hAnsiTheme="minorHAnsi" w:cstheme="minorBidi"/>
              <w:b w:val="0"/>
              <w:sz w:val="22"/>
              <w:szCs w:val="22"/>
              <w:lang w:val="ru-RU" w:eastAsia="ru-RU"/>
            </w:rPr>
          </w:pPr>
          <w:hyperlink w:anchor="_Toc58918339" w:history="1">
            <w:r w:rsidR="00B838E5" w:rsidRPr="00A058B8">
              <w:rPr>
                <w:rStyle w:val="aa"/>
              </w:rPr>
              <w:t>Список використаних джерел</w:t>
            </w:r>
            <w:r w:rsidR="00B838E5">
              <w:rPr>
                <w:webHidden/>
              </w:rPr>
              <w:tab/>
            </w:r>
            <w:r w:rsidR="00B838E5">
              <w:rPr>
                <w:webHidden/>
              </w:rPr>
              <w:fldChar w:fldCharType="begin"/>
            </w:r>
            <w:r w:rsidR="00B838E5">
              <w:rPr>
                <w:webHidden/>
              </w:rPr>
              <w:instrText xml:space="preserve"> PAGEREF _Toc58918339 \h </w:instrText>
            </w:r>
            <w:r w:rsidR="00B838E5">
              <w:rPr>
                <w:webHidden/>
              </w:rPr>
            </w:r>
            <w:r w:rsidR="00B838E5">
              <w:rPr>
                <w:webHidden/>
              </w:rPr>
              <w:fldChar w:fldCharType="separate"/>
            </w:r>
            <w:r w:rsidR="00B16CF0">
              <w:rPr>
                <w:webHidden/>
              </w:rPr>
              <w:t>78</w:t>
            </w:r>
            <w:r w:rsidR="00B838E5">
              <w:rPr>
                <w:webHidden/>
              </w:rPr>
              <w:fldChar w:fldCharType="end"/>
            </w:r>
          </w:hyperlink>
        </w:p>
        <w:p w:rsidR="005C2441" w:rsidRPr="00980A56" w:rsidRDefault="005C2441">
          <w:pPr>
            <w:rPr>
              <w:lang w:val="uk-UA"/>
            </w:rPr>
          </w:pPr>
          <w:r w:rsidRPr="00980A56">
            <w:rPr>
              <w:b/>
              <w:bCs/>
              <w:lang w:val="uk-UA"/>
            </w:rPr>
            <w:fldChar w:fldCharType="end"/>
          </w:r>
        </w:p>
      </w:sdtContent>
    </w:sdt>
    <w:p w:rsidR="005F0AEC" w:rsidRPr="00980A56" w:rsidRDefault="005F0AEC">
      <w:pPr>
        <w:spacing w:after="160" w:line="259" w:lineRule="auto"/>
        <w:ind w:firstLine="0"/>
        <w:jc w:val="left"/>
        <w:rPr>
          <w:lang w:val="uk-UA"/>
        </w:rPr>
      </w:pPr>
      <w:r w:rsidRPr="00980A56">
        <w:rPr>
          <w:lang w:val="uk-UA"/>
        </w:rPr>
        <w:br w:type="page"/>
      </w:r>
    </w:p>
    <w:p w:rsidR="008506F4" w:rsidRPr="00980A56" w:rsidRDefault="00E37297" w:rsidP="00E37297">
      <w:pPr>
        <w:pStyle w:val="1"/>
        <w:numPr>
          <w:ilvl w:val="0"/>
          <w:numId w:val="0"/>
        </w:numPr>
        <w:ind w:left="357"/>
        <w:rPr>
          <w:rFonts w:cs="Times New Roman"/>
          <w:lang w:val="uk-UA"/>
        </w:rPr>
      </w:pPr>
      <w:bookmarkStart w:id="1" w:name="_Toc58918296"/>
      <w:r w:rsidRPr="00980A56">
        <w:rPr>
          <w:rFonts w:cs="Times New Roman"/>
          <w:lang w:val="uk-UA"/>
        </w:rPr>
        <w:lastRenderedPageBreak/>
        <w:t>Вступ</w:t>
      </w:r>
      <w:r w:rsidR="0082310E" w:rsidRPr="00980A56">
        <w:rPr>
          <w:rFonts w:cs="Times New Roman"/>
          <w:lang w:val="uk-UA"/>
        </w:rPr>
        <w:t>. Актуальність теми та її практичне значення</w:t>
      </w:r>
      <w:bookmarkEnd w:id="1"/>
    </w:p>
    <w:p w:rsidR="00C3336C" w:rsidRPr="00980A56" w:rsidRDefault="00205A4A" w:rsidP="00C3336C">
      <w:pPr>
        <w:rPr>
          <w:lang w:val="uk-UA"/>
        </w:rPr>
      </w:pPr>
      <w:r w:rsidRPr="00980A56">
        <w:rPr>
          <w:lang w:val="uk-UA"/>
        </w:rPr>
        <w:tab/>
      </w:r>
      <w:r w:rsidR="00C3336C" w:rsidRPr="00980A56">
        <w:rPr>
          <w:lang w:val="uk-UA"/>
        </w:rPr>
        <w:t>Сумарний люфт і його допустимі значення</w:t>
      </w:r>
    </w:p>
    <w:p w:rsidR="00C3336C" w:rsidRDefault="00C3336C" w:rsidP="00C3336C">
      <w:pPr>
        <w:rPr>
          <w:lang w:val="uk-UA"/>
        </w:rPr>
      </w:pPr>
      <w:r w:rsidRPr="00980A56">
        <w:rPr>
          <w:lang w:val="uk-UA"/>
        </w:rPr>
        <w:t xml:space="preserve"> Необхідно розглянути визначення даного терміну. Отже, загальний діапазон зміни положення керма від крайнього вивороту в одну сторону до протилежної точки, називають сумарним люфтом. </w:t>
      </w:r>
    </w:p>
    <w:p w:rsidR="00637F0A" w:rsidRPr="00637F0A" w:rsidRDefault="00637F0A" w:rsidP="00637F0A">
      <w:pPr>
        <w:rPr>
          <w:lang w:val="uk-UA"/>
        </w:rPr>
      </w:pPr>
      <w:r w:rsidRPr="00637F0A">
        <w:rPr>
          <w:lang w:val="uk-UA"/>
        </w:rPr>
        <w:t>Іншими словами, розмір люфту характеризується як величина повороту або зсуву керованого елемента, яка не призводить до будь-яких змін в об'єкті.</w:t>
      </w:r>
    </w:p>
    <w:p w:rsidR="00637F0A" w:rsidRDefault="00637F0A" w:rsidP="00637F0A">
      <w:pPr>
        <w:rPr>
          <w:lang w:val="uk-UA"/>
        </w:rPr>
      </w:pPr>
      <w:r w:rsidRPr="00637F0A">
        <w:rPr>
          <w:lang w:val="uk-UA"/>
        </w:rPr>
        <w:t>Стосовно до автомобіля і рульового управління - кут повороту керма, при якому машина продовжує рух в незмінному напрямку.</w:t>
      </w:r>
    </w:p>
    <w:p w:rsidR="000D7F04" w:rsidRDefault="00637F0A" w:rsidP="003D7D33">
      <w:pPr>
        <w:rPr>
          <w:lang w:val="uk-UA"/>
        </w:rPr>
      </w:pPr>
      <w:r w:rsidRPr="00637F0A">
        <w:rPr>
          <w:lang w:val="uk-UA"/>
        </w:rPr>
        <w:t>Сумарний люфт рульового колеса</w:t>
      </w:r>
      <w:r w:rsidR="000D7F04">
        <w:rPr>
          <w:lang w:val="uk-UA"/>
        </w:rPr>
        <w:t xml:space="preserve"> -</w:t>
      </w:r>
      <w:r w:rsidR="000D7F04" w:rsidRPr="000D7F04">
        <w:rPr>
          <w:lang w:val="uk-UA"/>
        </w:rPr>
        <w:t xml:space="preserve"> загальний кут, відлік якого починається при крайньому положенні рульового колеса з одного боку, коли починається поворот, до протилежного положення, коли машина починає рух в іншому напрямку.</w:t>
      </w:r>
      <w:r w:rsidR="003D7D33">
        <w:rPr>
          <w:lang w:val="uk-UA"/>
        </w:rPr>
        <w:t xml:space="preserve"> </w:t>
      </w:r>
      <w:r w:rsidR="000D7F04" w:rsidRPr="000D7F04">
        <w:rPr>
          <w:lang w:val="uk-UA"/>
        </w:rPr>
        <w:t xml:space="preserve">Щоб розібратися в принципах роботи сумарного люфту, важливо розуміти конструкцію і особливості роботи системи управління. </w:t>
      </w:r>
    </w:p>
    <w:p w:rsidR="000D7F04" w:rsidRDefault="000D7F04" w:rsidP="003D7D33">
      <w:pPr>
        <w:rPr>
          <w:lang w:val="uk-UA"/>
        </w:rPr>
      </w:pPr>
      <w:r w:rsidRPr="000D7F04">
        <w:rPr>
          <w:lang w:val="uk-UA"/>
        </w:rPr>
        <w:t>Якщо виходити з технічної складової, при</w:t>
      </w:r>
      <w:r w:rsidR="003D7D33">
        <w:rPr>
          <w:lang w:val="uk-UA"/>
        </w:rPr>
        <w:t>нцип дії люфту має такий вигляд:</w:t>
      </w:r>
      <w:r w:rsidRPr="000D7F04">
        <w:rPr>
          <w:lang w:val="uk-UA"/>
        </w:rPr>
        <w:t xml:space="preserve"> передачі рульових тяг присутній шток, який фіксується з невеликим проміжком в один-два міліметри. Це відстань необхідно для захисту вузлів зачеплення рульової системи від зносу через надмірного тертя. </w:t>
      </w:r>
    </w:p>
    <w:p w:rsidR="000D7F04" w:rsidRDefault="000D7F04" w:rsidP="00637F0A">
      <w:pPr>
        <w:rPr>
          <w:lang w:val="uk-UA"/>
        </w:rPr>
      </w:pPr>
      <w:r w:rsidRPr="000D7F04">
        <w:rPr>
          <w:lang w:val="uk-UA"/>
        </w:rPr>
        <w:t>Наявність зазору - технологічне рішення, що дозволяє тримати зацеп в необхідному положенні і не торкатися до поверхні зубців. Для водія цей параметр яв</w:t>
      </w:r>
      <w:r>
        <w:rPr>
          <w:lang w:val="uk-UA"/>
        </w:rPr>
        <w:t xml:space="preserve">ляє собою вільний хід рульового </w:t>
      </w:r>
      <w:r w:rsidRPr="000D7F04">
        <w:rPr>
          <w:lang w:val="uk-UA"/>
        </w:rPr>
        <w:t>колеса, що дозволяє отримати більш точне керування автомобілем і відчувати, коли саме змінюється напрямок руху транспо</w:t>
      </w:r>
      <w:r>
        <w:rPr>
          <w:lang w:val="uk-UA"/>
        </w:rPr>
        <w:t>ртного засобу. По суті, це повна відстань, яку</w:t>
      </w:r>
      <w:r w:rsidRPr="000D7F04">
        <w:rPr>
          <w:lang w:val="uk-UA"/>
        </w:rPr>
        <w:t xml:space="preserve"> проходить кермо, перш ніж машина поїде в ліву чи праву сторону. Багато хто помилково вважає це явище негативним і намагаються від нього позбутися. Не варто цього робити, адже люфт в рульовому управлінні - норма для кожного автомобіля. Інша справа, що він повинен мати строго певну величину. </w:t>
      </w:r>
    </w:p>
    <w:p w:rsidR="000D7F04" w:rsidRDefault="000D7F04" w:rsidP="00637F0A">
      <w:pPr>
        <w:rPr>
          <w:lang w:val="uk-UA"/>
        </w:rPr>
      </w:pPr>
      <w:r w:rsidRPr="000D7F04">
        <w:rPr>
          <w:lang w:val="uk-UA"/>
        </w:rPr>
        <w:t>Тут простежується цікава закономірність - чим більші габарити має авто, тим вищим є показник люфту.</w:t>
      </w:r>
    </w:p>
    <w:p w:rsidR="000D7F04" w:rsidRPr="00980A56" w:rsidRDefault="000D7F04" w:rsidP="00637F0A">
      <w:pPr>
        <w:rPr>
          <w:lang w:val="uk-UA"/>
        </w:rPr>
      </w:pPr>
      <w:r w:rsidRPr="000D7F04">
        <w:rPr>
          <w:lang w:val="uk-UA"/>
        </w:rPr>
        <w:lastRenderedPageBreak/>
        <w:t>Початок повороту рульового колеса</w:t>
      </w:r>
      <w:r>
        <w:rPr>
          <w:lang w:val="uk-UA"/>
        </w:rPr>
        <w:t xml:space="preserve"> - </w:t>
      </w:r>
      <w:r w:rsidRPr="000D7F04">
        <w:rPr>
          <w:lang w:val="uk-UA"/>
        </w:rPr>
        <w:t>кут повороту колеса на 0,06 градуса з похибкою 0,01 градус в одну і іншу сторону. Вимірювання параметра проводиться при відштовхуванні від позиції прямолінійного руху.</w:t>
      </w:r>
    </w:p>
    <w:p w:rsidR="00C3336C" w:rsidRPr="00980A56" w:rsidRDefault="00C3336C" w:rsidP="00C3336C">
      <w:pPr>
        <w:rPr>
          <w:lang w:val="uk-UA"/>
        </w:rPr>
      </w:pPr>
      <w:r w:rsidRPr="00980A56">
        <w:rPr>
          <w:lang w:val="uk-UA"/>
        </w:rPr>
        <w:t>Основними ознаками несправностей рульового керування є:</w:t>
      </w:r>
    </w:p>
    <w:p w:rsidR="00C3336C" w:rsidRPr="00980A56" w:rsidRDefault="00C3336C" w:rsidP="00C3336C">
      <w:pPr>
        <w:rPr>
          <w:lang w:val="uk-UA"/>
        </w:rPr>
      </w:pPr>
      <w:r w:rsidRPr="00980A56">
        <w:rPr>
          <w:lang w:val="uk-UA"/>
        </w:rPr>
        <w:t>Люфт рульового колеса перевищує нормативний кут –для старих моделей автомобілів 15 – 25° , для більш нових моделей 10 – 15°.</w:t>
      </w:r>
    </w:p>
    <w:p w:rsidR="00C3336C" w:rsidRPr="00980A56" w:rsidRDefault="00C3336C" w:rsidP="00C3336C">
      <w:pPr>
        <w:rPr>
          <w:lang w:val="uk-UA"/>
        </w:rPr>
      </w:pPr>
      <w:r w:rsidRPr="00980A56">
        <w:rPr>
          <w:lang w:val="uk-UA"/>
        </w:rPr>
        <w:t>Причини:</w:t>
      </w:r>
    </w:p>
    <w:p w:rsidR="00C3336C" w:rsidRPr="00980A56" w:rsidRDefault="00C3336C" w:rsidP="00C3336C">
      <w:pPr>
        <w:rPr>
          <w:lang w:val="uk-UA"/>
        </w:rPr>
      </w:pPr>
      <w:r w:rsidRPr="00980A56">
        <w:rPr>
          <w:lang w:val="uk-UA"/>
        </w:rPr>
        <w:t>- послаблення кріплення рульового колеса на шліцах рульового вала;</w:t>
      </w:r>
    </w:p>
    <w:p w:rsidR="00C3336C" w:rsidRPr="00980A56" w:rsidRDefault="00C3336C" w:rsidP="00C3336C">
      <w:pPr>
        <w:rPr>
          <w:lang w:val="uk-UA"/>
        </w:rPr>
      </w:pPr>
      <w:r w:rsidRPr="00980A56">
        <w:rPr>
          <w:lang w:val="uk-UA"/>
        </w:rPr>
        <w:t>- послаблення кріплення рульової колонки;</w:t>
      </w:r>
    </w:p>
    <w:p w:rsidR="00C3336C" w:rsidRPr="00980A56" w:rsidRDefault="00C3336C" w:rsidP="00C3336C">
      <w:pPr>
        <w:rPr>
          <w:lang w:val="uk-UA"/>
        </w:rPr>
      </w:pPr>
      <w:r w:rsidRPr="00980A56">
        <w:rPr>
          <w:lang w:val="uk-UA"/>
        </w:rPr>
        <w:t>- послаблення кріплення картера рульового механізму;</w:t>
      </w:r>
    </w:p>
    <w:p w:rsidR="00C3336C" w:rsidRPr="00980A56" w:rsidRDefault="00C3336C" w:rsidP="00C3336C">
      <w:pPr>
        <w:rPr>
          <w:lang w:val="uk-UA"/>
        </w:rPr>
      </w:pPr>
      <w:r w:rsidRPr="00980A56">
        <w:rPr>
          <w:lang w:val="uk-UA"/>
        </w:rPr>
        <w:t>- люфт у карданних шарнірах або шліцевих з'єднаннях – у автомобілях із складними рульовими валами;</w:t>
      </w:r>
    </w:p>
    <w:p w:rsidR="00C3336C" w:rsidRPr="00980A56" w:rsidRDefault="00C3336C" w:rsidP="00C3336C">
      <w:pPr>
        <w:rPr>
          <w:lang w:val="uk-UA"/>
        </w:rPr>
      </w:pPr>
      <w:r w:rsidRPr="00980A56">
        <w:rPr>
          <w:lang w:val="uk-UA"/>
        </w:rPr>
        <w:t>- люфт з'єднувальної (безпечної) муфти – у автомобілів типу ГАЗ – 3102, при зносі отворів у центральній гумовій шайбі, при послабленні кріплення з'єднувальних фланців та ін;</w:t>
      </w:r>
    </w:p>
    <w:p w:rsidR="00C3336C" w:rsidRPr="00980A56" w:rsidRDefault="00C3336C" w:rsidP="00C3336C">
      <w:pPr>
        <w:rPr>
          <w:lang w:val="uk-UA"/>
        </w:rPr>
      </w:pPr>
      <w:r w:rsidRPr="00980A56">
        <w:rPr>
          <w:lang w:val="uk-UA"/>
        </w:rPr>
        <w:t>- люфт у зачепленні робочої пари “черв'як – ролик”;</w:t>
      </w:r>
    </w:p>
    <w:p w:rsidR="00C3336C" w:rsidRPr="00980A56" w:rsidRDefault="00C3336C" w:rsidP="00C3336C">
      <w:pPr>
        <w:rPr>
          <w:lang w:val="uk-UA"/>
        </w:rPr>
      </w:pPr>
      <w:r w:rsidRPr="00980A56">
        <w:rPr>
          <w:lang w:val="uk-UA"/>
        </w:rPr>
        <w:t>- люфт у конічних підшипниках черв'яка;</w:t>
      </w:r>
    </w:p>
    <w:p w:rsidR="00C3336C" w:rsidRPr="00980A56" w:rsidRDefault="00C3336C" w:rsidP="00C3336C">
      <w:pPr>
        <w:rPr>
          <w:lang w:val="uk-UA"/>
        </w:rPr>
      </w:pPr>
      <w:r w:rsidRPr="00980A56">
        <w:rPr>
          <w:lang w:val="uk-UA"/>
        </w:rPr>
        <w:t>- послаблення кріплення сошки – на конічних шліцах вала сошки;</w:t>
      </w:r>
    </w:p>
    <w:p w:rsidR="00C3336C" w:rsidRPr="00980A56" w:rsidRDefault="00C3336C" w:rsidP="00C3336C">
      <w:pPr>
        <w:rPr>
          <w:lang w:val="uk-UA"/>
        </w:rPr>
      </w:pPr>
      <w:r w:rsidRPr="00980A56">
        <w:rPr>
          <w:lang w:val="uk-UA"/>
        </w:rPr>
        <w:t>- люфт у рульових шарнірах;</w:t>
      </w:r>
    </w:p>
    <w:p w:rsidR="00C3336C" w:rsidRPr="00980A56" w:rsidRDefault="00C3336C" w:rsidP="00C3336C">
      <w:pPr>
        <w:rPr>
          <w:lang w:val="uk-UA"/>
        </w:rPr>
      </w:pPr>
      <w:r w:rsidRPr="00980A56">
        <w:rPr>
          <w:lang w:val="uk-UA"/>
        </w:rPr>
        <w:t>- люфт маятникового важеля – у легкових автомобілях із незалежною підвіскою;</w:t>
      </w:r>
    </w:p>
    <w:p w:rsidR="00C3336C" w:rsidRPr="00980A56" w:rsidRDefault="00C3336C" w:rsidP="00C3336C">
      <w:pPr>
        <w:rPr>
          <w:lang w:val="uk-UA"/>
        </w:rPr>
      </w:pPr>
      <w:r w:rsidRPr="00980A56">
        <w:rPr>
          <w:lang w:val="uk-UA"/>
        </w:rPr>
        <w:t>- люфт у шкворневих з'єднаннях поворотних цапф коліс;</w:t>
      </w:r>
    </w:p>
    <w:p w:rsidR="00C3336C" w:rsidRPr="00980A56" w:rsidRDefault="00C3336C" w:rsidP="00C3336C">
      <w:pPr>
        <w:rPr>
          <w:lang w:val="uk-UA"/>
        </w:rPr>
      </w:pPr>
      <w:r w:rsidRPr="00980A56">
        <w:rPr>
          <w:lang w:val="uk-UA"/>
        </w:rPr>
        <w:t>- люфт у конічних підшипниках поворотних цапф коліс.</w:t>
      </w:r>
    </w:p>
    <w:p w:rsidR="00C3336C" w:rsidRPr="00891AC4" w:rsidRDefault="00C3336C" w:rsidP="00C3336C">
      <w:r w:rsidRPr="00980A56">
        <w:rPr>
          <w:lang w:val="uk-UA"/>
        </w:rPr>
        <w:t>Вище вказані люфти рульового керування виникають в основному внаслідок зносу деталей або при невірному регулюванні різноманітних спряжень.</w:t>
      </w:r>
    </w:p>
    <w:p w:rsidR="00C3336C" w:rsidRPr="00980A56" w:rsidRDefault="00C3336C" w:rsidP="00C3336C">
      <w:pPr>
        <w:rPr>
          <w:lang w:val="uk-UA"/>
        </w:rPr>
      </w:pPr>
      <w:r w:rsidRPr="00980A56">
        <w:rPr>
          <w:lang w:val="uk-UA"/>
        </w:rPr>
        <w:t xml:space="preserve">Основними ознаками несправностей рульового керування автомобіля можуть бути підвищений люфт рульового колеса і затруднене його обертання. Ці параметри під час діагностування перевіряються за допомогою приладу, </w:t>
      </w:r>
      <w:r w:rsidRPr="00980A56">
        <w:rPr>
          <w:lang w:val="uk-UA"/>
        </w:rPr>
        <w:lastRenderedPageBreak/>
        <w:t>який називається люфтомір з динамометром. Для визначення сумарного люфту рульового керування і зусилля на ободі рульового колеса закріпивши стрілку на рульовій колонці, а сам прилад на рульовому колесі, провертають рульове колесо вправо та вліво до початку повороту лівого колеса, замірюючи при цьому кут по шкалі приладу. Зусилля на поворот рульового колеса замірюється аналогічно, по шкалі динамометра (вказану перевірку слід виконувати при вивішених колесах, що дозволяє більш докладно визначити технічний стан рульового керування).</w:t>
      </w:r>
    </w:p>
    <w:p w:rsidR="0032401A" w:rsidRDefault="00C3336C" w:rsidP="00C3336C">
      <w:pPr>
        <w:rPr>
          <w:lang w:val="uk-UA"/>
        </w:rPr>
      </w:pPr>
      <w:r w:rsidRPr="00980A56">
        <w:rPr>
          <w:lang w:val="uk-UA"/>
        </w:rPr>
        <w:t>Люфти в рульових шарнірах у легкових автомобілях перевіряються різким покачуванням у протилежні боки суміжних тяг. Люфт у маятниковому важелі визначається покачуванням кінця важеля у вертикальній площині.</w:t>
      </w:r>
    </w:p>
    <w:p w:rsidR="003D7D33" w:rsidRPr="003D7D33" w:rsidRDefault="003D7D33" w:rsidP="003D7D33">
      <w:pPr>
        <w:rPr>
          <w:lang w:val="uk-UA"/>
        </w:rPr>
      </w:pPr>
      <w:r>
        <w:rPr>
          <w:lang w:val="uk-UA"/>
        </w:rPr>
        <w:t xml:space="preserve">Об’єкт дослідження - </w:t>
      </w:r>
      <w:r w:rsidRPr="003D7D33">
        <w:rPr>
          <w:lang w:val="uk-UA"/>
        </w:rPr>
        <w:t>Система вимірювання люфта для рульового колеса проходить шляхом підключення системи датчиків до руля автомобіля та колеса. Данні с датчиків передаються та оброблюються мікрокомп’ютером та виводяться на екран.</w:t>
      </w:r>
    </w:p>
    <w:p w:rsidR="003D7D33" w:rsidRPr="003D7D33" w:rsidRDefault="003D7D33" w:rsidP="003D7D33">
      <w:pPr>
        <w:rPr>
          <w:lang w:val="uk-UA"/>
        </w:rPr>
      </w:pPr>
      <w:r>
        <w:rPr>
          <w:lang w:val="uk-UA"/>
        </w:rPr>
        <w:t xml:space="preserve">Предмет дослідження - </w:t>
      </w:r>
      <w:r w:rsidRPr="003D7D33">
        <w:rPr>
          <w:lang w:val="uk-UA"/>
        </w:rPr>
        <w:t>Електронній люфтомір, який зможе точно вимір</w:t>
      </w:r>
      <w:r>
        <w:rPr>
          <w:lang w:val="uk-UA"/>
        </w:rPr>
        <w:t>яти люфт автомобільного колеса.</w:t>
      </w:r>
    </w:p>
    <w:p w:rsidR="003D7D33" w:rsidRPr="003D7D33" w:rsidRDefault="003D7D33" w:rsidP="003D7D33">
      <w:pPr>
        <w:rPr>
          <w:lang w:val="uk-UA"/>
        </w:rPr>
      </w:pPr>
      <w:r>
        <w:rPr>
          <w:lang w:val="uk-UA"/>
        </w:rPr>
        <w:t xml:space="preserve">Ціль проекту - </w:t>
      </w:r>
      <w:r w:rsidRPr="003D7D33">
        <w:rPr>
          <w:lang w:val="uk-UA"/>
        </w:rPr>
        <w:t>Спроектувати власний цифровий вимірювач люфта для рульового колеса на основі діючих аналогів, який буде відповідати стандартам, а також відрізнятися підвищеною точністю та простотою збирання.</w:t>
      </w:r>
    </w:p>
    <w:p w:rsidR="003D7D33" w:rsidRDefault="003D7D33" w:rsidP="003D7D33">
      <w:pPr>
        <w:ind w:firstLine="0"/>
        <w:rPr>
          <w:lang w:val="uk-UA"/>
        </w:rPr>
      </w:pPr>
      <w:r w:rsidRPr="003D7D33">
        <w:rPr>
          <w:lang w:val="uk-UA"/>
        </w:rPr>
        <w:t>Завдання проекту:</w:t>
      </w:r>
    </w:p>
    <w:p w:rsidR="003D7D33" w:rsidRPr="003D7D33" w:rsidRDefault="003D7D33" w:rsidP="003D7D33">
      <w:pPr>
        <w:pStyle w:val="a0"/>
        <w:numPr>
          <w:ilvl w:val="0"/>
          <w:numId w:val="44"/>
        </w:numPr>
        <w:rPr>
          <w:lang w:val="uk-UA"/>
        </w:rPr>
      </w:pPr>
      <w:r w:rsidRPr="003D7D33">
        <w:rPr>
          <w:lang w:val="uk-UA"/>
        </w:rPr>
        <w:t>Виявлення проблем</w:t>
      </w:r>
      <w:r>
        <w:rPr>
          <w:lang w:val="uk-UA"/>
        </w:rPr>
        <w:t xml:space="preserve"> вітчизняного споживача.</w:t>
      </w:r>
    </w:p>
    <w:p w:rsidR="003D7D33" w:rsidRDefault="003D7D33" w:rsidP="003D7D33">
      <w:pPr>
        <w:pStyle w:val="a0"/>
        <w:numPr>
          <w:ilvl w:val="0"/>
          <w:numId w:val="44"/>
        </w:numPr>
        <w:rPr>
          <w:lang w:val="uk-UA"/>
        </w:rPr>
      </w:pPr>
      <w:r>
        <w:rPr>
          <w:lang w:val="uk-UA"/>
        </w:rPr>
        <w:t>Огляд аналогів.</w:t>
      </w:r>
    </w:p>
    <w:p w:rsidR="003D7D33" w:rsidRDefault="003D7D33" w:rsidP="003D7D33">
      <w:pPr>
        <w:pStyle w:val="a0"/>
        <w:numPr>
          <w:ilvl w:val="0"/>
          <w:numId w:val="44"/>
        </w:numPr>
        <w:rPr>
          <w:lang w:val="uk-UA"/>
        </w:rPr>
      </w:pPr>
      <w:r>
        <w:rPr>
          <w:lang w:val="uk-UA"/>
        </w:rPr>
        <w:t>Аналіз аналогів на недоліки.</w:t>
      </w:r>
    </w:p>
    <w:p w:rsidR="003D7D33" w:rsidRDefault="003D7D33" w:rsidP="003D7D33">
      <w:pPr>
        <w:pStyle w:val="a0"/>
        <w:numPr>
          <w:ilvl w:val="0"/>
          <w:numId w:val="44"/>
        </w:numPr>
        <w:rPr>
          <w:lang w:val="uk-UA"/>
        </w:rPr>
      </w:pPr>
      <w:r w:rsidRPr="003D7D33">
        <w:rPr>
          <w:lang w:val="uk-UA"/>
        </w:rPr>
        <w:t>Розробка структурної схеми.</w:t>
      </w:r>
    </w:p>
    <w:p w:rsidR="0032401A" w:rsidRDefault="003D7D33" w:rsidP="003D7D33">
      <w:pPr>
        <w:pStyle w:val="a0"/>
        <w:numPr>
          <w:ilvl w:val="0"/>
          <w:numId w:val="44"/>
        </w:numPr>
        <w:rPr>
          <w:lang w:val="uk-UA"/>
        </w:rPr>
      </w:pPr>
      <w:r w:rsidRPr="003D7D33">
        <w:rPr>
          <w:lang w:val="uk-UA"/>
        </w:rPr>
        <w:t>Підбір деталей робочого макету.</w:t>
      </w:r>
    </w:p>
    <w:p w:rsidR="003D7D33" w:rsidRPr="003D7D33" w:rsidRDefault="003D7D33" w:rsidP="003D7D33">
      <w:pPr>
        <w:pStyle w:val="a0"/>
        <w:numPr>
          <w:ilvl w:val="0"/>
          <w:numId w:val="44"/>
        </w:numPr>
        <w:rPr>
          <w:lang w:val="uk-UA"/>
        </w:rPr>
      </w:pPr>
      <w:r>
        <w:rPr>
          <w:lang w:val="uk-UA"/>
        </w:rPr>
        <w:t>Розробка алгоритму програмного забезпечення.</w:t>
      </w:r>
    </w:p>
    <w:p w:rsidR="003D7D33" w:rsidRDefault="003D7D33">
      <w:pPr>
        <w:spacing w:after="160" w:line="259" w:lineRule="auto"/>
        <w:ind w:firstLine="0"/>
        <w:jc w:val="left"/>
        <w:rPr>
          <w:rFonts w:eastAsiaTheme="majorEastAsia" w:cstheme="majorBidi"/>
          <w:b/>
          <w:szCs w:val="32"/>
          <w:lang w:val="uk-UA"/>
        </w:rPr>
      </w:pPr>
      <w:bookmarkStart w:id="2" w:name="_Toc58918297"/>
    </w:p>
    <w:p w:rsidR="00C3336C" w:rsidRPr="00980A56" w:rsidRDefault="00C3336C" w:rsidP="00C3336C">
      <w:pPr>
        <w:pStyle w:val="1"/>
        <w:rPr>
          <w:lang w:val="uk-UA"/>
        </w:rPr>
      </w:pPr>
      <w:r w:rsidRPr="00980A56">
        <w:rPr>
          <w:lang w:val="uk-UA"/>
        </w:rPr>
        <w:lastRenderedPageBreak/>
        <w:t>Основні роботи ТО і ПР рульового керування, його періодичність</w:t>
      </w:r>
      <w:bookmarkEnd w:id="2"/>
    </w:p>
    <w:p w:rsidR="00C3336C" w:rsidRPr="00980A56" w:rsidRDefault="00C3336C" w:rsidP="00C3336C">
      <w:pPr>
        <w:rPr>
          <w:lang w:val="uk-UA"/>
        </w:rPr>
      </w:pPr>
      <w:r w:rsidRPr="00980A56">
        <w:rPr>
          <w:lang w:val="uk-UA"/>
        </w:rPr>
        <w:t>Щоденно рекомендується виконувати наступні перевірки рульового керування: оглянути місця кріплень, перевірити відсутність підтікань мастила з редуктора, люфт і опір в рульовому колесі (обертати його за годинниковою стрілкою і проти на 40 … 60° при установці коліс в напрямку прямолінійного руху). Чим менший люфт при задовільному опорі, тим кращий технічний опір рульового керування.</w:t>
      </w:r>
    </w:p>
    <w:p w:rsidR="00C3336C" w:rsidRPr="00980A56" w:rsidRDefault="00C3336C" w:rsidP="00C3336C">
      <w:pPr>
        <w:rPr>
          <w:lang w:val="uk-UA"/>
        </w:rPr>
      </w:pPr>
      <w:r w:rsidRPr="00980A56">
        <w:rPr>
          <w:lang w:val="uk-UA"/>
        </w:rPr>
        <w:t>При початку руху і пізніше необхідно слідкувати за відсутністю ознак несправностей. При повертанні на АТП водій зобов'язаний доповісти черговому механіку про усі несправності в роботі рульового керування, а той, в свою чергу, після ретельного огляду, повинен зробити висновок про технічний стан рульового керування автомобіля, при цьому особисто перевірити шплінтування гайок рульових шарнірів і можливий люфт у них (візуально, коли водій різко похитує рульове колесо в обидва боки). При відхиленнях від нормативних параметрів роботи рульового керування, виявленні різноманітних несправностей (в тому числі із слів водія), необхідно направити автомобіль в зону поточного ремонту, для уточнення характеру несправності і проведення, при необхідності, ремонтних робіт.</w:t>
      </w:r>
    </w:p>
    <w:p w:rsidR="00C3336C" w:rsidRPr="00980A56" w:rsidRDefault="00C3336C" w:rsidP="00C3336C">
      <w:pPr>
        <w:rPr>
          <w:lang w:val="uk-UA"/>
        </w:rPr>
      </w:pPr>
      <w:r w:rsidRPr="00980A56">
        <w:rPr>
          <w:lang w:val="uk-UA"/>
        </w:rPr>
        <w:t>Необхідно пам'ятати:</w:t>
      </w:r>
    </w:p>
    <w:p w:rsidR="00C3336C" w:rsidRPr="00980A56" w:rsidRDefault="00C3336C" w:rsidP="00C3336C">
      <w:pPr>
        <w:rPr>
          <w:lang w:val="uk-UA"/>
        </w:rPr>
      </w:pPr>
      <w:r w:rsidRPr="00980A56">
        <w:rPr>
          <w:lang w:val="uk-UA"/>
        </w:rPr>
        <w:t>при виході із ладу на лінії гідропідсилювача, а також при буксируванні автомобіля з непрацюючим двигуном, дозволяється користуватися рульовим керуванням тільки короткочасно для запобігання поломок або швидкого зносу деталей рульового керування;</w:t>
      </w:r>
    </w:p>
    <w:p w:rsidR="00C3336C" w:rsidRPr="00980A56" w:rsidRDefault="00C3336C" w:rsidP="00C3336C">
      <w:pPr>
        <w:rPr>
          <w:lang w:val="uk-UA"/>
        </w:rPr>
      </w:pPr>
      <w:r w:rsidRPr="00980A56">
        <w:rPr>
          <w:lang w:val="uk-UA"/>
        </w:rPr>
        <w:t>буксирування автомобілів з гідропідсилювачем на великі відстані можна виконувати тільки з підвішеним переднім мостом.</w:t>
      </w:r>
    </w:p>
    <w:p w:rsidR="00C3336C" w:rsidRPr="00980A56" w:rsidRDefault="00C3336C" w:rsidP="00C3336C">
      <w:pPr>
        <w:rPr>
          <w:lang w:val="uk-UA"/>
        </w:rPr>
      </w:pPr>
      <w:r w:rsidRPr="00980A56">
        <w:rPr>
          <w:lang w:val="uk-UA"/>
        </w:rPr>
        <w:t>Категорично забороняється встановлення в механізмах рульового керування нестандартних (або власного виготовлення) деталей і вузлів.</w:t>
      </w:r>
    </w:p>
    <w:p w:rsidR="00C3336C" w:rsidRPr="00980A56" w:rsidRDefault="00C3336C" w:rsidP="00C3336C">
      <w:pPr>
        <w:rPr>
          <w:lang w:val="uk-UA"/>
        </w:rPr>
      </w:pPr>
    </w:p>
    <w:p w:rsidR="00C3336C" w:rsidRPr="00980A56" w:rsidRDefault="00C3336C" w:rsidP="00C3336C">
      <w:pPr>
        <w:rPr>
          <w:lang w:val="uk-UA"/>
        </w:rPr>
      </w:pPr>
    </w:p>
    <w:p w:rsidR="00C3336C" w:rsidRPr="00980A56" w:rsidRDefault="00C3336C" w:rsidP="00C3336C">
      <w:pPr>
        <w:pStyle w:val="1"/>
        <w:rPr>
          <w:szCs w:val="28"/>
          <w:shd w:val="clear" w:color="auto" w:fill="FFFFFF"/>
          <w:lang w:val="uk-UA"/>
        </w:rPr>
      </w:pPr>
      <w:bookmarkStart w:id="3" w:name="_Toc58918298"/>
      <w:r w:rsidRPr="00980A56">
        <w:rPr>
          <w:shd w:val="clear" w:color="auto" w:fill="FFFFFF"/>
          <w:lang w:val="uk-UA"/>
        </w:rPr>
        <w:lastRenderedPageBreak/>
        <w:t>Технічне обслуговування № 1 (ТО – 1)</w:t>
      </w:r>
      <w:bookmarkEnd w:id="3"/>
    </w:p>
    <w:p w:rsidR="00C3336C" w:rsidRPr="00980A56" w:rsidRDefault="00C3336C" w:rsidP="00C3336C">
      <w:pPr>
        <w:rPr>
          <w:lang w:val="uk-UA"/>
        </w:rPr>
      </w:pPr>
      <w:r w:rsidRPr="00980A56">
        <w:rPr>
          <w:lang w:val="uk-UA"/>
        </w:rPr>
        <w:t>Виконати контрольний огляд і кріпильні роботи.</w:t>
      </w:r>
    </w:p>
    <w:p w:rsidR="00C3336C" w:rsidRPr="00980A56" w:rsidRDefault="00C3336C" w:rsidP="00C3336C">
      <w:pPr>
        <w:rPr>
          <w:lang w:val="uk-UA"/>
        </w:rPr>
      </w:pPr>
      <w:r w:rsidRPr="00980A56">
        <w:rPr>
          <w:lang w:val="uk-UA"/>
        </w:rPr>
        <w:t>Перевірити: відсутність деформацій тяг, маятникового важеля (у легкових автомобілів ); тріщин і підтікання мастила із рульового механізму; стан ущільнювачів шарнірів рульових тяг (пошкоджені ущільнювачі обов'язково замінюють); шплінтування гайок шарових пальців, дуже деформовані і пошкоджені шплінти замінюють; у легкових автомобілів ГАЗ стан з'єднувальної муфти безпеки і спробувати підтягнути усі гайки шпильок кріплення фланців муфти.</w:t>
      </w:r>
    </w:p>
    <w:p w:rsidR="00C3336C" w:rsidRPr="00980A56" w:rsidRDefault="00C3336C" w:rsidP="00C3336C">
      <w:pPr>
        <w:rPr>
          <w:lang w:val="uk-UA"/>
        </w:rPr>
      </w:pPr>
      <w:r w:rsidRPr="00980A56">
        <w:rPr>
          <w:lang w:val="uk-UA"/>
        </w:rPr>
        <w:t>Виконання кріпильних робіт є обов'язковим по усім різьбовим з'єднанням, із зусиллям, відповідним ТУ (корончаті гайки рульових шарнірів слід спробувати підтягнути гайковим ключем не розшплінтовуючи їх – якщо вони зрушаться із місця, тоді їх слід розшплінтувати і підтягнути ключем із динамометром із відповідним зусиллям).</w:t>
      </w:r>
    </w:p>
    <w:p w:rsidR="00C3336C" w:rsidRPr="00980A56" w:rsidRDefault="00C3336C" w:rsidP="00C3336C">
      <w:pPr>
        <w:rPr>
          <w:lang w:val="uk-UA"/>
        </w:rPr>
      </w:pPr>
      <w:r w:rsidRPr="00980A56">
        <w:rPr>
          <w:lang w:val="uk-UA"/>
        </w:rPr>
        <w:t>Після кріпильних робіт слід перевірити вільний хід рульового колеса (люфт) за допомогою люфтомірів – динамометрів моделі К – 187 або К – 402. Для цього, закріпивши стрілку приладу на рульовій колонці, а прилад на рульовому колесі, провертають рульове колесо вправо і вліво (до початку повороту лівого колеса), замірюючи при цьому кут по шкалі приладу. Зусилля на поворот рульового колеса заміряється аналогічно, за шкалою динамометра (цю перевірку виконують при вивішених колесах, що дозволяє більш точно визначити технічний стан рульового керування). Якщо люфт перевищує заводські ТУ і тим більш максимально допустимий люфт (дозволений для експлуатації органами ДАІ), необхідно виявити причину і ретельно перевірити наявності люфтів у вище вказаних вузлах.</w:t>
      </w:r>
    </w:p>
    <w:p w:rsidR="00C3336C" w:rsidRPr="00980A56" w:rsidRDefault="00C3336C" w:rsidP="00C3336C">
      <w:pPr>
        <w:rPr>
          <w:lang w:val="uk-UA"/>
        </w:rPr>
      </w:pPr>
      <w:r w:rsidRPr="00980A56">
        <w:rPr>
          <w:lang w:val="uk-UA"/>
        </w:rPr>
        <w:t>Люфти в рульових шарнірах у легкових автомобілях перевіряють різким похитуванням в протилежні боки суміжних тяг. Люфт в маятниковому важелі визначається похитуванням кінця важеля у вертикальній площині.</w:t>
      </w:r>
    </w:p>
    <w:p w:rsidR="00C3336C" w:rsidRPr="00980A56" w:rsidRDefault="00C3336C" w:rsidP="00C3336C">
      <w:pPr>
        <w:rPr>
          <w:lang w:val="uk-UA"/>
        </w:rPr>
      </w:pPr>
      <w:r w:rsidRPr="00980A56">
        <w:rPr>
          <w:lang w:val="uk-UA"/>
        </w:rPr>
        <w:lastRenderedPageBreak/>
        <w:t>У вантажних автомобілів і автобусів, з тягами підвищеного діаметра, перевірка виконується за допомогою напарника, який різко різко обертає рульове колесо вправо і вліво, а другий слюсар почергово перевіряє можливий люфт в усіх шарнірах. Якщо в ході перевірки захопити долонею перевіряємий шарнір (дотримуючись обережності), то можна додатково відчути поштовхи і удари в шарнірі при підвищених зносах деталей.</w:t>
      </w:r>
    </w:p>
    <w:p w:rsidR="00C3336C" w:rsidRPr="00980A56" w:rsidRDefault="00C3336C" w:rsidP="00C3336C">
      <w:pPr>
        <w:rPr>
          <w:lang w:val="uk-UA"/>
        </w:rPr>
      </w:pPr>
      <w:r w:rsidRPr="00980A56">
        <w:rPr>
          <w:lang w:val="uk-UA"/>
        </w:rPr>
        <w:t>Слід пам'ятати, що експлуатація автомобілів при наявності люфтів в рульових шарнірах забороняється. Тому при виявленні дефектних шарнірів слід оформляти заявку на проведенні їхньої заміни в зоні ПР. Виключення складають шарніри повздовжніх рульових тяг (в основному у вантажних автомобілів) – при виявленні в них підвищеного люфту, його слід спробувати усунути (закручуванням до упору а потім відпустивши на 1/4 оберти ) регулювальних пробок Г – подібним ключем, з наступною шплінтовкою</w:t>
      </w:r>
    </w:p>
    <w:p w:rsidR="00C3336C" w:rsidRPr="00980A56" w:rsidRDefault="00C3336C" w:rsidP="00C3336C">
      <w:pPr>
        <w:rPr>
          <w:lang w:val="uk-UA"/>
        </w:rPr>
      </w:pPr>
      <w:r w:rsidRPr="00980A56">
        <w:rPr>
          <w:lang w:val="uk-UA"/>
        </w:rPr>
        <w:t>Виконати мастильні роботи: при наявності прес – масльонок на рульових тягах за допомогою пістолета солідолонагнітача заповнити шарніри свіжим пластичним мастилом (до повного видалення крізь зазори старого мастила). В деяких моделях мастило добавляється в рульові шарніри через 30 – 40 тис. км знизу, при викручених заглушках шарнірів, без знімання тяг з автомобіля (наприклад у легкових автомобілів ГАЗ). Мащення виконується пластичними мастилами ЦИАТИМ – 201, Літол – 24. Необхідно перевірити рівень мастила в картері рульового механізму – він повинен бути на 15 – 20 мм нижче заливного отвору. При зниженому рівні слід долити трансмісійне мастило (марки ТАД –17 для легкових автомобілів і ТАП 15 для вантажних; відповідно строк заміни мастила через 30 – 50 тис. км).</w:t>
      </w:r>
    </w:p>
    <w:p w:rsidR="00C3336C" w:rsidRPr="00980A56" w:rsidRDefault="00C3336C" w:rsidP="00C3336C">
      <w:pPr>
        <w:rPr>
          <w:lang w:val="uk-UA"/>
        </w:rPr>
      </w:pPr>
      <w:r w:rsidRPr="00980A56">
        <w:rPr>
          <w:lang w:val="uk-UA"/>
        </w:rPr>
        <w:t>Зливання мастила при повній заміні мастила виконується при викрученій пробці маслозаливного отвору і одного із нижніх болтів кріплення нижньої кришки рульового механізму.</w:t>
      </w:r>
    </w:p>
    <w:p w:rsidR="00C3336C" w:rsidRPr="00980A56" w:rsidRDefault="00C3336C" w:rsidP="00C3336C">
      <w:pPr>
        <w:rPr>
          <w:lang w:val="uk-UA"/>
        </w:rPr>
      </w:pPr>
      <w:r w:rsidRPr="00980A56">
        <w:rPr>
          <w:lang w:val="uk-UA"/>
        </w:rPr>
        <w:t xml:space="preserve">На автомобілях з гідропідсилювачем додатково слід перевірити натяг привідного паса насоса. Прогин паса не повинен перевищувати 15 – 22 мм при </w:t>
      </w:r>
      <w:r w:rsidRPr="00980A56">
        <w:rPr>
          <w:lang w:val="uk-UA"/>
        </w:rPr>
        <w:lastRenderedPageBreak/>
        <w:t>зусиллі 40Н. Натяг паса виконується відтягуванням корпуса масляного насоса, при послаблених болтах кріплення кронштейна насоса.</w:t>
      </w:r>
    </w:p>
    <w:p w:rsidR="00C3336C" w:rsidRPr="00980A56" w:rsidRDefault="00C3336C" w:rsidP="00C3336C">
      <w:pPr>
        <w:rPr>
          <w:lang w:val="uk-UA"/>
        </w:rPr>
      </w:pPr>
      <w:r w:rsidRPr="00980A56">
        <w:rPr>
          <w:lang w:val="uk-UA"/>
        </w:rPr>
        <w:t>Мастило в бачок насоса доливається при необхідності при знятій з бачка кришці при мінімальних обертах колінчастого вала двигуна – рівень масла повинен знаходитися над сіткою заливного сітчастого фільтра. У автомобілів КамАЗ рівень масла перевіряється покажчиком, вмонтованим у пробку горловини бачка. При доливанні мастила передні колеса повинні бути встановлені прямо. Категорично заборонено доливати мастило, знявши кришку бачка – можна тільки через маслозаливну горловину через воронку.</w:t>
      </w:r>
    </w:p>
    <w:p w:rsidR="00C3336C" w:rsidRPr="00980A56" w:rsidRDefault="00C3336C" w:rsidP="00C3336C">
      <w:pPr>
        <w:rPr>
          <w:lang w:val="uk-UA"/>
        </w:rPr>
      </w:pPr>
      <w:r w:rsidRPr="00980A56">
        <w:rPr>
          <w:lang w:val="uk-UA"/>
        </w:rPr>
        <w:t>В якості мастила для гідропідсилювача використовують всезезонно мастило марки “Р” (замінювач АСЗп – 6). При зливанні мастила із системи (перед заливанням свіжого), слід відкрутити магнітну пробку зливного отвору і зняти кришку бачка насоса (рульове колесо при цьому слід провернути вліво до упору). Перед заливанням свіжого мастила слід вийняти і промити фільтр і порожнину бачка зсередини.</w:t>
      </w:r>
    </w:p>
    <w:p w:rsidR="00C3336C" w:rsidRPr="00980A56" w:rsidRDefault="00C3336C" w:rsidP="00C3336C">
      <w:pPr>
        <w:rPr>
          <w:lang w:val="uk-UA"/>
        </w:rPr>
      </w:pPr>
    </w:p>
    <w:p w:rsidR="00C3336C" w:rsidRPr="00980A56" w:rsidRDefault="00C3336C" w:rsidP="00C3336C">
      <w:pPr>
        <w:rPr>
          <w:lang w:val="uk-UA"/>
        </w:rPr>
      </w:pPr>
    </w:p>
    <w:p w:rsidR="00C3336C" w:rsidRPr="00980A56" w:rsidRDefault="00C3336C" w:rsidP="00C3336C">
      <w:pPr>
        <w:rPr>
          <w:lang w:val="uk-UA"/>
        </w:rPr>
      </w:pPr>
    </w:p>
    <w:p w:rsidR="00C3336C" w:rsidRPr="00980A56" w:rsidRDefault="00C3336C" w:rsidP="00C3336C">
      <w:pPr>
        <w:rPr>
          <w:lang w:val="uk-UA"/>
        </w:rPr>
      </w:pPr>
    </w:p>
    <w:p w:rsidR="00C3336C" w:rsidRPr="00980A56" w:rsidRDefault="00C3336C" w:rsidP="00C3336C">
      <w:pPr>
        <w:rPr>
          <w:lang w:val="uk-UA"/>
        </w:rPr>
      </w:pPr>
    </w:p>
    <w:p w:rsidR="00C3336C" w:rsidRPr="00980A56" w:rsidRDefault="00C3336C" w:rsidP="00C3336C">
      <w:pPr>
        <w:rPr>
          <w:lang w:val="uk-UA"/>
        </w:rPr>
      </w:pPr>
    </w:p>
    <w:p w:rsidR="00C3336C" w:rsidRPr="00980A56" w:rsidRDefault="00C3336C" w:rsidP="00C3336C">
      <w:pPr>
        <w:rPr>
          <w:lang w:val="uk-UA"/>
        </w:rPr>
      </w:pPr>
    </w:p>
    <w:p w:rsidR="00C3336C" w:rsidRPr="00980A56" w:rsidRDefault="00C3336C" w:rsidP="00C3336C">
      <w:pPr>
        <w:rPr>
          <w:lang w:val="uk-UA"/>
        </w:rPr>
      </w:pPr>
    </w:p>
    <w:p w:rsidR="00C3336C" w:rsidRPr="00980A56" w:rsidRDefault="00C3336C" w:rsidP="00C3336C">
      <w:pPr>
        <w:rPr>
          <w:lang w:val="uk-UA"/>
        </w:rPr>
      </w:pPr>
    </w:p>
    <w:p w:rsidR="00C3336C" w:rsidRPr="00980A56" w:rsidRDefault="00C3336C" w:rsidP="00C3336C">
      <w:pPr>
        <w:rPr>
          <w:lang w:val="uk-UA"/>
        </w:rPr>
      </w:pPr>
    </w:p>
    <w:p w:rsidR="00C3336C" w:rsidRPr="00980A56" w:rsidRDefault="00C3336C" w:rsidP="00C3336C">
      <w:pPr>
        <w:rPr>
          <w:lang w:val="uk-UA"/>
        </w:rPr>
      </w:pPr>
    </w:p>
    <w:p w:rsidR="00C3336C" w:rsidRPr="00980A56" w:rsidRDefault="00C3336C" w:rsidP="00C3336C">
      <w:pPr>
        <w:rPr>
          <w:lang w:val="uk-UA"/>
        </w:rPr>
      </w:pPr>
    </w:p>
    <w:p w:rsidR="00C3336C" w:rsidRPr="00980A56" w:rsidRDefault="00C3336C" w:rsidP="00C3336C">
      <w:pPr>
        <w:rPr>
          <w:lang w:val="uk-UA"/>
        </w:rPr>
      </w:pPr>
    </w:p>
    <w:p w:rsidR="009F255C" w:rsidRPr="00980A56" w:rsidRDefault="009F255C" w:rsidP="001F4FDF">
      <w:pPr>
        <w:ind w:firstLine="0"/>
        <w:rPr>
          <w:lang w:val="uk-UA"/>
        </w:rPr>
      </w:pPr>
    </w:p>
    <w:p w:rsidR="00C3336C" w:rsidRPr="00980A56" w:rsidRDefault="00C3336C" w:rsidP="00C3336C">
      <w:pPr>
        <w:pStyle w:val="1"/>
        <w:rPr>
          <w:szCs w:val="28"/>
          <w:lang w:val="uk-UA"/>
        </w:rPr>
      </w:pPr>
      <w:bookmarkStart w:id="4" w:name="_Toc58918299"/>
      <w:r w:rsidRPr="00980A56">
        <w:rPr>
          <w:lang w:val="uk-UA"/>
        </w:rPr>
        <w:lastRenderedPageBreak/>
        <w:t>Технічне обслуговування № 2 (ТО – 2).</w:t>
      </w:r>
      <w:bookmarkEnd w:id="4"/>
    </w:p>
    <w:p w:rsidR="00C3336C" w:rsidRPr="00980A56" w:rsidRDefault="00C3336C" w:rsidP="00C3336C">
      <w:pPr>
        <w:rPr>
          <w:lang w:val="uk-UA"/>
        </w:rPr>
      </w:pPr>
      <w:r w:rsidRPr="00980A56">
        <w:rPr>
          <w:lang w:val="uk-UA"/>
        </w:rPr>
        <w:t xml:space="preserve"> Додатково до об'єму робіт ТО – 1, в об'єм діагностичних робіт у автомобілів з гідропідсилювачем входить контроль тиску в гідросистемі, розвиваємого насосом. Для цього використовується нескладний прилад, що складається із трійника із запірним вентилем і манометром.</w:t>
      </w:r>
    </w:p>
    <w:p w:rsidR="00C3336C" w:rsidRPr="00980A56" w:rsidRDefault="00C3336C" w:rsidP="00C3336C">
      <w:pPr>
        <w:rPr>
          <w:lang w:val="uk-UA"/>
        </w:rPr>
      </w:pPr>
      <w:r w:rsidRPr="00980A56">
        <w:rPr>
          <w:lang w:val="uk-UA"/>
        </w:rPr>
        <w:t>В потужних АТП використовуються більш складні конструкції, що дозволяють визначати з великою точністю цілий ряд параметрів роботи системи гідропідсилювача – це переносний прилад К – 405 або пересувний стенд К – 465 М. Під час перевірки трійник встановлюють між насосом і шлангом високого тиску, що йде до золотника. Температура мастила повинна бути в межах 65 – 75° С. Запускають двигун на частоті холостого ходу і, відкривши вентиль пристосування, провертають рульове колесо до упору (щоб був повністю відкритий золотниковий механізм) в любий бік, із зусиллям не менш 100 Н.</w:t>
      </w:r>
    </w:p>
    <w:p w:rsidR="00C3336C" w:rsidRPr="00980A56" w:rsidRDefault="00C3336C" w:rsidP="00C3336C">
      <w:pPr>
        <w:rPr>
          <w:lang w:val="uk-UA"/>
        </w:rPr>
      </w:pPr>
      <w:r w:rsidRPr="00980A56">
        <w:rPr>
          <w:lang w:val="uk-UA"/>
        </w:rPr>
        <w:t>Тиск масла для автомобілів ЗИЛ повинний бети не менш 6 МПа. При меншому тиску вентиль слід закрити, слідкуючи за показаннями манометра – тиск повинний підвищуватися до 6,5 МПа. В цьому випадку насос вважається справним, а рульовий механізм – ні. Якщо тиск при закритому вентилю підвищиться незначно і не перевищить 6 МПа, то несправні і насос і рульовий механізм.</w:t>
      </w:r>
    </w:p>
    <w:p w:rsidR="00C3336C" w:rsidRPr="00980A56" w:rsidRDefault="00C3336C" w:rsidP="00C3336C">
      <w:pPr>
        <w:rPr>
          <w:lang w:val="uk-UA"/>
        </w:rPr>
      </w:pPr>
      <w:r w:rsidRPr="00980A56">
        <w:rPr>
          <w:lang w:val="uk-UA"/>
        </w:rPr>
        <w:t>У автомобілів КамАЗ під час перевірки тиск масла в гідросистемі, при частоті 600 об/хв, повинний бути не менш 7,5 МПа, а при закритому вентилі насос повинний розвивати тиск не менше 8,5 МПа (не можна тримати вентиль закритим більше 15 сек.).</w:t>
      </w:r>
    </w:p>
    <w:p w:rsidR="00C3336C" w:rsidRPr="00980A56" w:rsidRDefault="00C3336C" w:rsidP="00C3336C">
      <w:pPr>
        <w:rPr>
          <w:lang w:val="uk-UA"/>
        </w:rPr>
      </w:pPr>
      <w:r w:rsidRPr="00980A56">
        <w:rPr>
          <w:lang w:val="uk-UA"/>
        </w:rPr>
        <w:t xml:space="preserve">Вищевказані моделі К – 405 і К – 465 М включають в себе декілька додаткових приладів, завдяки чому можна виконувати перевірку по наступним параметрам: розвиваємому тиску і подачі насоса (при контролюємому електронним тахометром частоті обертання колінчастого вала двигуна); кількістю перетікаємого мастила в підсилювачі; моменту початку і повного </w:t>
      </w:r>
      <w:r w:rsidRPr="00980A56">
        <w:rPr>
          <w:lang w:val="uk-UA"/>
        </w:rPr>
        <w:lastRenderedPageBreak/>
        <w:t>відкриття золотника підсилювача ( по куту повороту коліс); температурі масла в системі.</w:t>
      </w:r>
    </w:p>
    <w:p w:rsidR="00C3336C" w:rsidRPr="00980A56" w:rsidRDefault="00C3336C" w:rsidP="00C3336C">
      <w:pPr>
        <w:rPr>
          <w:lang w:val="uk-UA"/>
        </w:rPr>
      </w:pPr>
      <w:r w:rsidRPr="00980A56">
        <w:rPr>
          <w:lang w:val="uk-UA"/>
        </w:rPr>
        <w:t>Також при ТО – 2 в обов'язковому порядку слід перевірити технічний стан рульового механізму, як з робочою парою “черв'як – ролик”, так і у автомобілів з гідропідсилювачем. Для цього від'єднується сошка рульового механізму від рульових тяг і, похитуючи її в обох напрямках, визначають відсутність люфту в конічних підшипниках черв'яка (при цьому відчувається люфт рульового валу) і в зачепленні робочих пар. При виявленні люфтів, звичайні рульові механізми з робочою парою “черв'як – ролик” знімають і передають в агрегатний цех для проведення регулювань або ремонту. У автомобілів з гідропідсилювачем регулювання зачеплення зубчастого сектора вала сошки з зубцями поршня – рейки регулюють безпосередньо на автомобілі, закручуючи викруткою розконтрений регулювальний гвинт, при цьому вал сошки із зубчастим сектором переміщується і зуб'я робочої пари щільно входять друг у друга (за рахунок конус ноті зубів). Перенатяг в зачепленні при цьому недопустимий.</w:t>
      </w:r>
    </w:p>
    <w:p w:rsidR="001F4FDF" w:rsidRPr="00980A56" w:rsidRDefault="00C3336C" w:rsidP="00C3336C">
      <w:pPr>
        <w:rPr>
          <w:lang w:val="uk-UA"/>
        </w:rPr>
      </w:pPr>
      <w:r w:rsidRPr="00980A56">
        <w:rPr>
          <w:lang w:val="uk-UA"/>
        </w:rPr>
        <w:t>При ТО – 2, в якості супутнього ремонту, можна замінити окремі несправні, легкодоступні деталі і в цілому вузли рульового механізму. При необхідності роз'єднання рульових тяг, шляхом випресовки шарових пальців із конічних отворів суміжних тяг, слід користуватися спеціальними з'ємниками. Недопустиме використаннях в цих цілях великих ударних навантажень (кувалдами та ін.). Не рекомендується виконувати розбирання і ремонт рульових шарнірів на постах ТО і ПР – це слід робити в агрегатних цехах, з дотриманням чистоти на робочому місці.</w:t>
      </w:r>
    </w:p>
    <w:p w:rsidR="00B46A75" w:rsidRPr="00980A56" w:rsidRDefault="00B46A75" w:rsidP="009F255C">
      <w:pPr>
        <w:pStyle w:val="af"/>
        <w:rPr>
          <w:lang w:val="uk-UA"/>
        </w:rPr>
      </w:pPr>
    </w:p>
    <w:p w:rsidR="00C3336C" w:rsidRPr="00980A56" w:rsidRDefault="00C3336C" w:rsidP="009F255C">
      <w:pPr>
        <w:pStyle w:val="af"/>
        <w:rPr>
          <w:lang w:val="uk-UA"/>
        </w:rPr>
      </w:pPr>
    </w:p>
    <w:p w:rsidR="00C3336C" w:rsidRPr="00980A56" w:rsidRDefault="00C3336C" w:rsidP="009F255C">
      <w:pPr>
        <w:pStyle w:val="af"/>
        <w:rPr>
          <w:lang w:val="uk-UA"/>
        </w:rPr>
      </w:pPr>
    </w:p>
    <w:p w:rsidR="00C3336C" w:rsidRPr="00980A56" w:rsidRDefault="00C3336C" w:rsidP="009F255C">
      <w:pPr>
        <w:pStyle w:val="af"/>
        <w:rPr>
          <w:lang w:val="uk-UA"/>
        </w:rPr>
      </w:pPr>
    </w:p>
    <w:p w:rsidR="00C3336C" w:rsidRPr="00980A56" w:rsidRDefault="00C3336C" w:rsidP="009F255C">
      <w:pPr>
        <w:pStyle w:val="af"/>
        <w:rPr>
          <w:lang w:val="uk-UA"/>
        </w:rPr>
      </w:pPr>
    </w:p>
    <w:p w:rsidR="00C3336C" w:rsidRPr="00980A56" w:rsidRDefault="00C3336C" w:rsidP="009F255C">
      <w:pPr>
        <w:pStyle w:val="af"/>
        <w:rPr>
          <w:lang w:val="uk-UA"/>
        </w:rPr>
      </w:pPr>
    </w:p>
    <w:p w:rsidR="00C3336C" w:rsidRPr="00980A56" w:rsidRDefault="00C3336C" w:rsidP="00C3336C">
      <w:pPr>
        <w:pStyle w:val="1"/>
        <w:rPr>
          <w:szCs w:val="28"/>
          <w:lang w:val="uk-UA"/>
        </w:rPr>
      </w:pPr>
      <w:bookmarkStart w:id="5" w:name="_Toc58918300"/>
      <w:r w:rsidRPr="00980A56">
        <w:rPr>
          <w:lang w:val="uk-UA"/>
        </w:rPr>
        <w:lastRenderedPageBreak/>
        <w:t>Процес перевірки рульового управління за допомогою Люфтоміра</w:t>
      </w:r>
      <w:bookmarkEnd w:id="5"/>
    </w:p>
    <w:p w:rsidR="00C3336C" w:rsidRPr="00980A56" w:rsidRDefault="00C3336C" w:rsidP="00C3336C">
      <w:pPr>
        <w:rPr>
          <w:lang w:val="uk-UA"/>
        </w:rPr>
      </w:pPr>
      <w:r w:rsidRPr="00980A56">
        <w:rPr>
          <w:lang w:val="uk-UA"/>
        </w:rPr>
        <w:t>Основний блок приладу встановлюється і фіксується захопленням за зовнішню сторону обода рульового колеса, що перевіряється автотранспортного засобу. Датчик моменту рушання кріпиться на колесі так, щоб він спирався контактним вузлом на зовнішню вертикальну площину диска колеса, і підключається до основного блоку через роз'єм 4.</w:t>
      </w:r>
    </w:p>
    <w:p w:rsidR="00C3336C" w:rsidRPr="00980A56" w:rsidRDefault="00C3336C" w:rsidP="00C3336C">
      <w:pPr>
        <w:rPr>
          <w:lang w:val="uk-UA"/>
        </w:rPr>
      </w:pPr>
      <w:r w:rsidRPr="00980A56">
        <w:rPr>
          <w:lang w:val="uk-UA"/>
        </w:rPr>
        <w:t>Прилад підключається до штатної електросистеми за допомогою шнура з штекером, що встановлюються в гніздо прикурювача автомобіля, а при відсутності прикурювача - до клем акумулятора автомобіля або зовнішнього джерела постійного струму напругою 12 ... 24 В. Допускається використання зовнішнього джерела живлення зі стабілізованою напругою 12 В і вихідною потужністю Проте 20 Вт.</w:t>
      </w:r>
    </w:p>
    <w:p w:rsidR="00C3336C" w:rsidRPr="00980A56" w:rsidRDefault="00C3336C" w:rsidP="00C3336C">
      <w:pPr>
        <w:rPr>
          <w:lang w:val="uk-UA"/>
        </w:rPr>
      </w:pPr>
      <w:r w:rsidRPr="00980A56">
        <w:rPr>
          <w:lang w:val="uk-UA"/>
        </w:rPr>
        <w:t>Датчик моменту рушання встановлюється на керованому колесі в наступному порядку. Утримуючи корпус датчика в горизонтальному положенні, слід приставити правий упор до плоского ділянці поверхні диска керованого колеса, натиснути на опорну планку 8 у місці її притиску, посунути лівий упор 5 до торкання аналогічного ділянки диска колеса з іншої сторони щодо осі повороту колеса. При цьому нижні кінці опор датчика повинні спиратися в підлогу без ковзання. Далі слід підключити датчик до основного блоку через роз'єм 4 і розфіксувати опорну планку поворотом прапорця 7 в положення «Об.».</w:t>
      </w:r>
    </w:p>
    <w:p w:rsidR="00C3336C" w:rsidRPr="00980A56" w:rsidRDefault="00C3336C" w:rsidP="00C3336C">
      <w:pPr>
        <w:rPr>
          <w:lang w:val="uk-UA"/>
        </w:rPr>
      </w:pPr>
      <w:r w:rsidRPr="00980A56">
        <w:rPr>
          <w:lang w:val="uk-UA"/>
        </w:rPr>
        <w:t>При вимірі люфту не допускається спирання упорів в покришку колеса, так як це призводить до помилкових результатів вимірів. У місцях торкання упорів диск колеса повинен бути чистим. Можна спирати упори на декоративний ковпак за умови, що він закріплений на диск без люфтів.</w:t>
      </w:r>
    </w:p>
    <w:p w:rsidR="00C3336C" w:rsidRPr="00980A56" w:rsidRDefault="00C3336C" w:rsidP="00C3336C">
      <w:pPr>
        <w:rPr>
          <w:lang w:val="uk-UA"/>
        </w:rPr>
      </w:pPr>
      <w:r w:rsidRPr="00980A56">
        <w:rPr>
          <w:lang w:val="uk-UA"/>
        </w:rPr>
        <w:t xml:space="preserve">Потім слід включити прилад натисненням кнопки 1. При цьому чується звуковий сигнал, а на дисплеї основного блоку з'являється напис «ІСЛ-401». Прилад контролює правильність функціонування датчика в початковому положенні, і якщо вимоги задоволені, то на дисплеї відображається </w:t>
      </w:r>
      <w:r w:rsidRPr="00980A56">
        <w:rPr>
          <w:lang w:val="uk-UA"/>
        </w:rPr>
        <w:lastRenderedPageBreak/>
        <w:t>повідомлення «обертати кермо ↑». Якщо в датчику виявиться несправність, то на дисплеї відображається одне з таких повідомлень: «АВАРІЯ ДАТЧИКА. ДМТ: 1-й КАНАЛ », або« АВАРІЯ ДАТЧИКА. ДМТ: 2-й КАНАЛ », або« ОБРИВ ЦЕПИ Y1 », або« ОБРИВ ЦЕПИ Y2 », яке вказує на конкретну несправність, або:« ВИМІРЮВАТИ МОЖНА! ПРИСТРІЙ ВИМАГАЄ ЗАРЯДКИ! », Що говорить про занижений напрузі пристрою живлення.</w:t>
      </w:r>
    </w:p>
    <w:p w:rsidR="00C3336C" w:rsidRPr="00980A56" w:rsidRDefault="00C3336C" w:rsidP="00C3336C">
      <w:pPr>
        <w:rPr>
          <w:lang w:val="uk-UA"/>
        </w:rPr>
      </w:pPr>
      <w:r w:rsidRPr="00980A56">
        <w:rPr>
          <w:lang w:val="uk-UA"/>
        </w:rPr>
        <w:t>Плавно, без ривків обертають рульове колесо в напрямку, зазначеному на дисплеї (проти годинникової стрілки), до подачі приладом звукового сигналу, що відповідає положенню «Люфт обраний».</w:t>
      </w:r>
    </w:p>
    <w:p w:rsidR="00C3336C" w:rsidRPr="00980A56" w:rsidRDefault="00C3336C" w:rsidP="00C3336C">
      <w:pPr>
        <w:rPr>
          <w:lang w:val="uk-UA"/>
        </w:rPr>
      </w:pPr>
      <w:r w:rsidRPr="00980A56">
        <w:rPr>
          <w:lang w:val="uk-UA"/>
        </w:rPr>
        <w:t>При обертанні рульового колеса з закріпленим на ньому основним блоком вліво і при переміщенні керованого колеса датчик дає мікропроцесора команду на початок відліку кутової величини люфту. При цьому чується звуковий сигнал, а на дисплеї зміниться напрямок вказує стрілки: «обертати кермо ↓».</w:t>
      </w:r>
    </w:p>
    <w:p w:rsidR="00C3336C" w:rsidRPr="00980A56" w:rsidRDefault="00C3336C" w:rsidP="00C3336C">
      <w:pPr>
        <w:rPr>
          <w:lang w:val="uk-UA"/>
        </w:rPr>
      </w:pPr>
      <w:r w:rsidRPr="00980A56">
        <w:rPr>
          <w:lang w:val="uk-UA"/>
        </w:rPr>
        <w:t>За звуковим сигналом необхідно змінити напрямок обертання рульового колеса на напрямок, вказаний на дисплеї (по ходу годинникової стрілки). Через деякий час звуковий сигнал вимкнеться, а на дисплеї з'являться значення поточного кута в градусах.</w:t>
      </w:r>
    </w:p>
    <w:p w:rsidR="00C3336C" w:rsidRPr="00980A56" w:rsidRDefault="00C3336C" w:rsidP="00C3336C">
      <w:pPr>
        <w:rPr>
          <w:lang w:val="uk-UA"/>
        </w:rPr>
      </w:pPr>
      <w:r w:rsidRPr="00980A56">
        <w:rPr>
          <w:lang w:val="uk-UA"/>
        </w:rPr>
        <w:t>Мікропроцесор приладу аналізує швидкість обертання рульового колеса і при її перевищенні автоматично відключає виконавчі пристрої датчика і подає звуковий сигнал, а на дисплеї з'являється напис «обертається повільніше» і потім «вимірювати ЗНОВУ!». Для продовження роботи слід повернути рульове колесо в початкове положення (основний блок - в горизонтальній площині) і натиснути кнопку 3. При помилковому обертанні рульового колеса з основним блоком на дисплеї з'явиться напис «ПОМИЛКА ОБЕРТАННЯ!».</w:t>
      </w:r>
    </w:p>
    <w:p w:rsidR="00C3336C" w:rsidRPr="00980A56" w:rsidRDefault="00C3336C" w:rsidP="00C3336C">
      <w:pPr>
        <w:rPr>
          <w:lang w:val="uk-UA"/>
        </w:rPr>
      </w:pPr>
      <w:r w:rsidRPr="00980A56">
        <w:rPr>
          <w:lang w:val="uk-UA"/>
        </w:rPr>
        <w:t xml:space="preserve">Рульове колесо продовжують обертати до подачі приладом звукового і світлового сигналів, відповідних положенням рульового управління «Люфт обраний» та повідомляють оператору про закінчення вимірювання. З цього </w:t>
      </w:r>
      <w:r w:rsidRPr="00980A56">
        <w:rPr>
          <w:lang w:val="uk-UA"/>
        </w:rPr>
        <w:lastRenderedPageBreak/>
        <w:t>моменту вимір кута не проводиться, і оператор повинен повернути рульове колесо в початкове положення.</w:t>
      </w:r>
    </w:p>
    <w:p w:rsidR="00C3336C" w:rsidRPr="00980A56" w:rsidRDefault="00C3336C" w:rsidP="00C3336C">
      <w:pPr>
        <w:rPr>
          <w:lang w:val="uk-UA"/>
        </w:rPr>
      </w:pPr>
      <w:r w:rsidRPr="00980A56">
        <w:rPr>
          <w:lang w:val="uk-UA"/>
        </w:rPr>
        <w:t>На дисплеї відображається результат вимірювання: «S-й КУТ = ...» і звучить сигнал, після якого оператор може натиснути кнопку 3 для повторного вимірювання і продовжити роботу або вимкнути живлення приладу, натиснувши кнопку 1.</w:t>
      </w:r>
    </w:p>
    <w:p w:rsidR="00C3336C" w:rsidRPr="00980A56" w:rsidRDefault="00C3336C" w:rsidP="00C3336C">
      <w:pPr>
        <w:rPr>
          <w:lang w:val="uk-UA"/>
        </w:rPr>
      </w:pPr>
      <w:r w:rsidRPr="00980A56">
        <w:rPr>
          <w:lang w:val="uk-UA"/>
        </w:rPr>
        <w:t>Після виключення приладу на датчику треба зафіксувати опорну планку 8 у положенні «Закр.».</w:t>
      </w:r>
    </w:p>
    <w:p w:rsidR="00C3336C" w:rsidRPr="00980A56" w:rsidRDefault="00C3336C" w:rsidP="00C3336C">
      <w:pPr>
        <w:rPr>
          <w:lang w:val="uk-UA"/>
        </w:rPr>
      </w:pPr>
      <w:r w:rsidRPr="00980A56">
        <w:rPr>
          <w:lang w:val="uk-UA"/>
        </w:rPr>
        <w:t>Після закінчення всіх вимірювань оператор від'єднує кінець кабелю 4, що з'єднує основний блок з датчиком, знімає прилад за ручки захоплення з рульового колеса і (при необхідності) заряджає акумулятор.</w:t>
      </w:r>
    </w:p>
    <w:p w:rsidR="00C3336C" w:rsidRPr="00980A56" w:rsidRDefault="00C3336C" w:rsidP="00C3336C">
      <w:pPr>
        <w:rPr>
          <w:lang w:val="uk-UA"/>
        </w:rPr>
      </w:pPr>
      <w:r w:rsidRPr="00980A56">
        <w:rPr>
          <w:lang w:val="uk-UA"/>
        </w:rPr>
        <w:t>Інформація обробляється мікропроцесором в основному блоці, а результат відображається на однорядковому дисплеї основного блоку.</w:t>
      </w:r>
    </w:p>
    <w:p w:rsidR="00C3336C" w:rsidRPr="00980A56" w:rsidRDefault="00C3336C" w:rsidP="009F255C">
      <w:pPr>
        <w:pStyle w:val="af"/>
        <w:rPr>
          <w:lang w:val="uk-UA"/>
        </w:rPr>
      </w:pPr>
    </w:p>
    <w:p w:rsidR="00C3336C" w:rsidRPr="00980A56" w:rsidRDefault="00C3336C" w:rsidP="009F255C">
      <w:pPr>
        <w:pStyle w:val="af"/>
        <w:rPr>
          <w:lang w:val="uk-UA"/>
        </w:rPr>
      </w:pPr>
    </w:p>
    <w:p w:rsidR="00C3336C" w:rsidRPr="00980A56" w:rsidRDefault="00C3336C" w:rsidP="009F255C">
      <w:pPr>
        <w:pStyle w:val="af"/>
        <w:rPr>
          <w:lang w:val="uk-UA"/>
        </w:rPr>
      </w:pPr>
    </w:p>
    <w:p w:rsidR="00C3336C" w:rsidRPr="00980A56" w:rsidRDefault="00C3336C" w:rsidP="009F255C">
      <w:pPr>
        <w:pStyle w:val="af"/>
        <w:rPr>
          <w:lang w:val="uk-UA"/>
        </w:rPr>
      </w:pPr>
    </w:p>
    <w:p w:rsidR="00C3336C" w:rsidRPr="00980A56" w:rsidRDefault="00C3336C" w:rsidP="009F255C">
      <w:pPr>
        <w:pStyle w:val="af"/>
        <w:rPr>
          <w:lang w:val="uk-UA"/>
        </w:rPr>
      </w:pPr>
    </w:p>
    <w:p w:rsidR="00C3336C" w:rsidRPr="00980A56" w:rsidRDefault="00C3336C" w:rsidP="009F255C">
      <w:pPr>
        <w:pStyle w:val="af"/>
        <w:rPr>
          <w:lang w:val="uk-UA"/>
        </w:rPr>
      </w:pPr>
    </w:p>
    <w:p w:rsidR="00C3336C" w:rsidRPr="00980A56" w:rsidRDefault="00C3336C" w:rsidP="009F255C">
      <w:pPr>
        <w:pStyle w:val="af"/>
        <w:rPr>
          <w:lang w:val="uk-UA"/>
        </w:rPr>
      </w:pPr>
    </w:p>
    <w:p w:rsidR="00C3336C" w:rsidRPr="00980A56" w:rsidRDefault="00C3336C" w:rsidP="009F255C">
      <w:pPr>
        <w:pStyle w:val="af"/>
        <w:rPr>
          <w:lang w:val="uk-UA"/>
        </w:rPr>
      </w:pPr>
    </w:p>
    <w:p w:rsidR="00C3336C" w:rsidRPr="00980A56" w:rsidRDefault="00C3336C" w:rsidP="009F255C">
      <w:pPr>
        <w:pStyle w:val="af"/>
        <w:rPr>
          <w:lang w:val="uk-UA"/>
        </w:rPr>
      </w:pPr>
    </w:p>
    <w:p w:rsidR="00C3336C" w:rsidRPr="00980A56" w:rsidRDefault="00C3336C" w:rsidP="009F255C">
      <w:pPr>
        <w:pStyle w:val="af"/>
        <w:rPr>
          <w:lang w:val="uk-UA"/>
        </w:rPr>
      </w:pPr>
    </w:p>
    <w:p w:rsidR="00C3336C" w:rsidRPr="00980A56" w:rsidRDefault="00C3336C" w:rsidP="009F255C">
      <w:pPr>
        <w:pStyle w:val="af"/>
        <w:rPr>
          <w:lang w:val="uk-UA"/>
        </w:rPr>
      </w:pPr>
    </w:p>
    <w:p w:rsidR="00C3336C" w:rsidRPr="00980A56" w:rsidRDefault="00C3336C" w:rsidP="009F255C">
      <w:pPr>
        <w:pStyle w:val="af"/>
        <w:rPr>
          <w:lang w:val="uk-UA"/>
        </w:rPr>
      </w:pPr>
    </w:p>
    <w:p w:rsidR="00C3336C" w:rsidRPr="00980A56" w:rsidRDefault="00C3336C" w:rsidP="009F255C">
      <w:pPr>
        <w:pStyle w:val="af"/>
        <w:rPr>
          <w:lang w:val="uk-UA"/>
        </w:rPr>
      </w:pPr>
    </w:p>
    <w:p w:rsidR="00C3336C" w:rsidRPr="00980A56" w:rsidRDefault="00C3336C" w:rsidP="009F255C">
      <w:pPr>
        <w:pStyle w:val="af"/>
        <w:rPr>
          <w:lang w:val="uk-UA"/>
        </w:rPr>
      </w:pPr>
    </w:p>
    <w:p w:rsidR="00C3336C" w:rsidRPr="00980A56" w:rsidRDefault="00C3336C" w:rsidP="009F255C">
      <w:pPr>
        <w:pStyle w:val="af"/>
        <w:rPr>
          <w:lang w:val="uk-UA"/>
        </w:rPr>
      </w:pPr>
    </w:p>
    <w:p w:rsidR="00C3336C" w:rsidRPr="00980A56" w:rsidRDefault="00C3336C" w:rsidP="009F255C">
      <w:pPr>
        <w:pStyle w:val="af"/>
        <w:rPr>
          <w:lang w:val="uk-UA"/>
        </w:rPr>
      </w:pPr>
    </w:p>
    <w:p w:rsidR="00C3336C" w:rsidRPr="00980A56" w:rsidRDefault="00C3336C" w:rsidP="009F255C">
      <w:pPr>
        <w:pStyle w:val="af"/>
        <w:rPr>
          <w:lang w:val="uk-UA"/>
        </w:rPr>
      </w:pPr>
    </w:p>
    <w:p w:rsidR="00C3336C" w:rsidRPr="00980A56" w:rsidRDefault="00C3336C" w:rsidP="009F255C">
      <w:pPr>
        <w:pStyle w:val="af"/>
        <w:rPr>
          <w:lang w:val="uk-UA"/>
        </w:rPr>
      </w:pPr>
    </w:p>
    <w:p w:rsidR="00C3336C" w:rsidRPr="00980A56" w:rsidRDefault="00C3336C" w:rsidP="009F255C">
      <w:pPr>
        <w:pStyle w:val="af"/>
        <w:rPr>
          <w:lang w:val="uk-UA"/>
        </w:rPr>
      </w:pPr>
    </w:p>
    <w:p w:rsidR="00C3336C" w:rsidRPr="00980A56" w:rsidRDefault="00C3336C" w:rsidP="00C3336C">
      <w:pPr>
        <w:pStyle w:val="1"/>
        <w:rPr>
          <w:lang w:val="uk-UA"/>
        </w:rPr>
      </w:pPr>
      <w:bookmarkStart w:id="6" w:name="_Toc58918301"/>
      <w:r w:rsidRPr="00980A56">
        <w:rPr>
          <w:lang w:val="uk-UA"/>
        </w:rPr>
        <w:lastRenderedPageBreak/>
        <w:t>Існуючі системи калібровки вимірювача люфта автомобільно-рульового колеса.</w:t>
      </w:r>
      <w:bookmarkEnd w:id="6"/>
    </w:p>
    <w:p w:rsidR="00C3336C" w:rsidRPr="00980A56" w:rsidRDefault="00C3336C" w:rsidP="00C3336C">
      <w:pPr>
        <w:pStyle w:val="a0"/>
        <w:numPr>
          <w:ilvl w:val="0"/>
          <w:numId w:val="3"/>
        </w:numPr>
        <w:tabs>
          <w:tab w:val="left" w:pos="1230"/>
        </w:tabs>
        <w:jc w:val="center"/>
        <w:outlineLvl w:val="1"/>
        <w:rPr>
          <w:b/>
          <w:vanish/>
          <w:lang w:val="uk-UA"/>
        </w:rPr>
      </w:pPr>
      <w:bookmarkStart w:id="7" w:name="_Toc58541159"/>
      <w:bookmarkStart w:id="8" w:name="_Toc58562260"/>
      <w:bookmarkStart w:id="9" w:name="_Toc58563650"/>
      <w:bookmarkStart w:id="10" w:name="_Toc58917465"/>
      <w:bookmarkStart w:id="11" w:name="_Toc58918202"/>
      <w:bookmarkStart w:id="12" w:name="_Toc58918302"/>
      <w:bookmarkEnd w:id="7"/>
      <w:bookmarkEnd w:id="8"/>
      <w:bookmarkEnd w:id="9"/>
      <w:bookmarkEnd w:id="10"/>
      <w:bookmarkEnd w:id="11"/>
      <w:bookmarkEnd w:id="12"/>
    </w:p>
    <w:p w:rsidR="00C3336C" w:rsidRPr="00980A56" w:rsidRDefault="00C3336C" w:rsidP="00C3336C">
      <w:pPr>
        <w:pStyle w:val="a0"/>
        <w:numPr>
          <w:ilvl w:val="0"/>
          <w:numId w:val="3"/>
        </w:numPr>
        <w:tabs>
          <w:tab w:val="left" w:pos="1230"/>
        </w:tabs>
        <w:jc w:val="center"/>
        <w:outlineLvl w:val="1"/>
        <w:rPr>
          <w:b/>
          <w:vanish/>
          <w:lang w:val="uk-UA"/>
        </w:rPr>
      </w:pPr>
      <w:bookmarkStart w:id="13" w:name="_Toc58541160"/>
      <w:bookmarkStart w:id="14" w:name="_Toc58562261"/>
      <w:bookmarkStart w:id="15" w:name="_Toc58563651"/>
      <w:bookmarkStart w:id="16" w:name="_Toc58917466"/>
      <w:bookmarkStart w:id="17" w:name="_Toc58918203"/>
      <w:bookmarkStart w:id="18" w:name="_Toc58918303"/>
      <w:bookmarkEnd w:id="13"/>
      <w:bookmarkEnd w:id="14"/>
      <w:bookmarkEnd w:id="15"/>
      <w:bookmarkEnd w:id="16"/>
      <w:bookmarkEnd w:id="17"/>
      <w:bookmarkEnd w:id="18"/>
    </w:p>
    <w:p w:rsidR="00C3336C" w:rsidRPr="00980A56" w:rsidRDefault="00C3336C" w:rsidP="00C3336C">
      <w:pPr>
        <w:pStyle w:val="a0"/>
        <w:numPr>
          <w:ilvl w:val="0"/>
          <w:numId w:val="3"/>
        </w:numPr>
        <w:tabs>
          <w:tab w:val="left" w:pos="1230"/>
        </w:tabs>
        <w:jc w:val="center"/>
        <w:outlineLvl w:val="1"/>
        <w:rPr>
          <w:b/>
          <w:vanish/>
          <w:lang w:val="uk-UA"/>
        </w:rPr>
      </w:pPr>
      <w:bookmarkStart w:id="19" w:name="_Toc58541161"/>
      <w:bookmarkStart w:id="20" w:name="_Toc58562262"/>
      <w:bookmarkStart w:id="21" w:name="_Toc58563652"/>
      <w:bookmarkStart w:id="22" w:name="_Toc58917467"/>
      <w:bookmarkStart w:id="23" w:name="_Toc58918204"/>
      <w:bookmarkStart w:id="24" w:name="_Toc58918304"/>
      <w:bookmarkEnd w:id="19"/>
      <w:bookmarkEnd w:id="20"/>
      <w:bookmarkEnd w:id="21"/>
      <w:bookmarkEnd w:id="22"/>
      <w:bookmarkEnd w:id="23"/>
      <w:bookmarkEnd w:id="24"/>
    </w:p>
    <w:p w:rsidR="00C3336C" w:rsidRPr="00980A56" w:rsidRDefault="00C3336C" w:rsidP="00C3336C">
      <w:pPr>
        <w:pStyle w:val="a0"/>
        <w:numPr>
          <w:ilvl w:val="0"/>
          <w:numId w:val="3"/>
        </w:numPr>
        <w:tabs>
          <w:tab w:val="left" w:pos="1230"/>
        </w:tabs>
        <w:jc w:val="center"/>
        <w:outlineLvl w:val="1"/>
        <w:rPr>
          <w:b/>
          <w:vanish/>
          <w:lang w:val="uk-UA"/>
        </w:rPr>
      </w:pPr>
      <w:bookmarkStart w:id="25" w:name="_Toc58541162"/>
      <w:bookmarkStart w:id="26" w:name="_Toc58562263"/>
      <w:bookmarkStart w:id="27" w:name="_Toc58563653"/>
      <w:bookmarkStart w:id="28" w:name="_Toc58917468"/>
      <w:bookmarkStart w:id="29" w:name="_Toc58918205"/>
      <w:bookmarkStart w:id="30" w:name="_Toc58918305"/>
      <w:bookmarkEnd w:id="25"/>
      <w:bookmarkEnd w:id="26"/>
      <w:bookmarkEnd w:id="27"/>
      <w:bookmarkEnd w:id="28"/>
      <w:bookmarkEnd w:id="29"/>
      <w:bookmarkEnd w:id="30"/>
    </w:p>
    <w:p w:rsidR="00C3336C" w:rsidRPr="00980A56" w:rsidRDefault="00C3336C" w:rsidP="00C3336C">
      <w:pPr>
        <w:pStyle w:val="a0"/>
        <w:numPr>
          <w:ilvl w:val="0"/>
          <w:numId w:val="3"/>
        </w:numPr>
        <w:tabs>
          <w:tab w:val="left" w:pos="1230"/>
        </w:tabs>
        <w:jc w:val="center"/>
        <w:outlineLvl w:val="1"/>
        <w:rPr>
          <w:b/>
          <w:vanish/>
          <w:lang w:val="uk-UA"/>
        </w:rPr>
      </w:pPr>
      <w:bookmarkStart w:id="31" w:name="_Toc58541163"/>
      <w:bookmarkStart w:id="32" w:name="_Toc58562264"/>
      <w:bookmarkStart w:id="33" w:name="_Toc58563654"/>
      <w:bookmarkStart w:id="34" w:name="_Toc58917469"/>
      <w:bookmarkStart w:id="35" w:name="_Toc58918206"/>
      <w:bookmarkStart w:id="36" w:name="_Toc58918306"/>
      <w:bookmarkEnd w:id="31"/>
      <w:bookmarkEnd w:id="32"/>
      <w:bookmarkEnd w:id="33"/>
      <w:bookmarkEnd w:id="34"/>
      <w:bookmarkEnd w:id="35"/>
      <w:bookmarkEnd w:id="36"/>
    </w:p>
    <w:p w:rsidR="00C3336C" w:rsidRPr="00980A56" w:rsidRDefault="00C3336C" w:rsidP="00C3336C">
      <w:pPr>
        <w:pStyle w:val="2"/>
        <w:rPr>
          <w:lang w:val="uk-UA"/>
        </w:rPr>
      </w:pPr>
      <w:bookmarkStart w:id="37" w:name="_Toc58918307"/>
      <w:r w:rsidRPr="00980A56">
        <w:rPr>
          <w:lang w:val="uk-UA"/>
        </w:rPr>
        <w:t>Люфтомер ИСЛ-М</w:t>
      </w:r>
      <w:bookmarkEnd w:id="37"/>
    </w:p>
    <w:p w:rsidR="00C3336C" w:rsidRPr="00980A56" w:rsidRDefault="00C3336C" w:rsidP="00C3336C">
      <w:pPr>
        <w:rPr>
          <w:rStyle w:val="aff"/>
          <w:b w:val="0"/>
          <w:color w:val="000000"/>
          <w:sz w:val="27"/>
          <w:szCs w:val="27"/>
          <w:shd w:val="clear" w:color="auto" w:fill="FFFFFF"/>
          <w:lang w:val="uk-UA"/>
        </w:rPr>
      </w:pPr>
      <w:r w:rsidRPr="00980A56">
        <w:rPr>
          <w:rStyle w:val="aff"/>
          <w:b w:val="0"/>
          <w:color w:val="000000"/>
          <w:sz w:val="27"/>
          <w:szCs w:val="27"/>
          <w:shd w:val="clear" w:color="auto" w:fill="FFFFFF"/>
          <w:lang w:val="uk-UA"/>
        </w:rPr>
        <w:t>Опис і застосування люфтомер ИСЛ-М:</w:t>
      </w:r>
    </w:p>
    <w:p w:rsidR="00C3336C" w:rsidRPr="00980A56" w:rsidRDefault="00C3336C" w:rsidP="00C3336C">
      <w:pPr>
        <w:rPr>
          <w:lang w:val="uk-UA" w:eastAsia="ru-RU"/>
        </w:rPr>
      </w:pPr>
      <w:r w:rsidRPr="00980A56">
        <w:rPr>
          <w:lang w:val="uk-UA" w:eastAsia="ru-RU"/>
        </w:rPr>
        <w:t>Електронний вимірювач сумарного люфту ИСЛ-М застосовується для визначення сумарного кутового зазору в рульовому управлінні дорожніх транспортних засобів до початку повороту будь-якого з керованих коліс відповідно до вимог ГОСТ Р 51709-2001 і ДСТУ 3649-97.</w:t>
      </w:r>
    </w:p>
    <w:p w:rsidR="00C3336C" w:rsidRPr="00980A56" w:rsidRDefault="00C3336C" w:rsidP="00C3336C">
      <w:pPr>
        <w:jc w:val="center"/>
        <w:rPr>
          <w:rFonts w:ascii="Calibri" w:hAnsi="Calibri" w:cs="Calibri"/>
          <w:sz w:val="21"/>
          <w:szCs w:val="21"/>
          <w:lang w:val="uk-UA" w:eastAsia="ru-RU"/>
        </w:rPr>
      </w:pPr>
      <w:r w:rsidRPr="00980A56">
        <w:rPr>
          <w:noProof/>
          <w:lang w:eastAsia="ru-RU"/>
        </w:rPr>
        <w:drawing>
          <wp:inline distT="0" distB="0" distL="0" distR="0">
            <wp:extent cx="4277995" cy="2830195"/>
            <wp:effectExtent l="0" t="0" r="8255" b="8255"/>
            <wp:docPr id="1345" name="Рисунок 1345" descr="Картинки по запросу люфтомі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Картинки по запросу люфтомір"/>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77995" cy="2830195"/>
                    </a:xfrm>
                    <a:prstGeom prst="rect">
                      <a:avLst/>
                    </a:prstGeom>
                    <a:noFill/>
                    <a:ln>
                      <a:noFill/>
                    </a:ln>
                  </pic:spPr>
                </pic:pic>
              </a:graphicData>
            </a:graphic>
          </wp:inline>
        </w:drawing>
      </w:r>
    </w:p>
    <w:p w:rsidR="00C3336C" w:rsidRPr="00980A56" w:rsidRDefault="00C3336C" w:rsidP="00980A56">
      <w:pPr>
        <w:pStyle w:val="af"/>
        <w:rPr>
          <w:lang w:val="uk-UA" w:eastAsia="ru-RU"/>
        </w:rPr>
      </w:pPr>
      <w:r w:rsidRPr="00980A56">
        <w:rPr>
          <w:lang w:val="uk-UA" w:eastAsia="ru-RU"/>
        </w:rPr>
        <w:t>Приклад установки ИСЛ-М</w:t>
      </w:r>
    </w:p>
    <w:p w:rsidR="00C3336C" w:rsidRPr="00980A56" w:rsidRDefault="00C3336C" w:rsidP="00C3336C">
      <w:pPr>
        <w:rPr>
          <w:rFonts w:ascii="Calibri" w:hAnsi="Calibri" w:cs="Calibri"/>
          <w:sz w:val="21"/>
          <w:szCs w:val="21"/>
          <w:lang w:val="uk-UA" w:eastAsia="ru-RU"/>
        </w:rPr>
      </w:pPr>
      <w:r w:rsidRPr="00980A56">
        <w:rPr>
          <w:lang w:val="uk-UA" w:eastAsia="ru-RU"/>
        </w:rPr>
        <w:t>Люфтомір рульового управління електронний ИСЛ-М може застосовуватися для перевірки дорожніх транспортних засобів на відповідність вимогам безпеки по технічному стану автомобілів в експлуатації, виробництві та пИСЛя ремонту на автопідприємствах і автомобільних заводах, а також при технічному огляді і на діагностичних станціях.</w:t>
      </w:r>
    </w:p>
    <w:p w:rsidR="00C3336C" w:rsidRPr="00980A56" w:rsidRDefault="00C3336C" w:rsidP="00C3336C">
      <w:pPr>
        <w:rPr>
          <w:lang w:val="uk-UA"/>
        </w:rPr>
      </w:pPr>
    </w:p>
    <w:p w:rsidR="00C3336C" w:rsidRPr="00980A56" w:rsidRDefault="00C3336C" w:rsidP="00980A56">
      <w:pPr>
        <w:jc w:val="center"/>
        <w:rPr>
          <w:shd w:val="clear" w:color="auto" w:fill="FFFFFF"/>
          <w:lang w:val="uk-UA"/>
        </w:rPr>
      </w:pPr>
      <w:r w:rsidRPr="00980A56">
        <w:rPr>
          <w:noProof/>
          <w:lang w:eastAsia="ru-RU"/>
        </w:rPr>
        <w:lastRenderedPageBreak/>
        <w:drawing>
          <wp:inline distT="0" distB="0" distL="0" distR="0">
            <wp:extent cx="4093210" cy="3320415"/>
            <wp:effectExtent l="0" t="0" r="2540" b="0"/>
            <wp:docPr id="30" name="Рисунок 30" descr="http://standart-m.com.ua/userfiles/image/Luftomer%20ISL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http://standart-m.com.ua/userfiles/image/Luftomer%20ISLM.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93210" cy="3320415"/>
                    </a:xfrm>
                    <a:prstGeom prst="rect">
                      <a:avLst/>
                    </a:prstGeom>
                    <a:noFill/>
                    <a:ln>
                      <a:noFill/>
                    </a:ln>
                  </pic:spPr>
                </pic:pic>
              </a:graphicData>
            </a:graphic>
          </wp:inline>
        </w:drawing>
      </w:r>
    </w:p>
    <w:p w:rsidR="00C3336C" w:rsidRPr="00980A56" w:rsidRDefault="00C3336C" w:rsidP="00980A56">
      <w:pPr>
        <w:pStyle w:val="af"/>
        <w:rPr>
          <w:lang w:val="uk-UA"/>
        </w:rPr>
      </w:pPr>
      <w:r w:rsidRPr="00980A56">
        <w:rPr>
          <w:lang w:val="uk-UA"/>
        </w:rPr>
        <w:t>Люфтомір рульового управління ИСЛ-М</w:t>
      </w:r>
    </w:p>
    <w:p w:rsidR="00980A56" w:rsidRPr="00980A56" w:rsidRDefault="00980A56" w:rsidP="00980A56">
      <w:pPr>
        <w:pStyle w:val="af"/>
        <w:rPr>
          <w:lang w:val="uk-UA"/>
        </w:rPr>
      </w:pPr>
    </w:p>
    <w:p w:rsidR="00980A56" w:rsidRPr="00980A56" w:rsidRDefault="00980A56" w:rsidP="00980A56">
      <w:pPr>
        <w:pStyle w:val="2"/>
        <w:rPr>
          <w:lang w:val="uk-UA"/>
        </w:rPr>
      </w:pPr>
      <w:bookmarkStart w:id="38" w:name="_Toc58918308"/>
      <w:r w:rsidRPr="00980A56">
        <w:rPr>
          <w:lang w:val="uk-UA"/>
        </w:rPr>
        <w:t>Електронний люфтомер ІСЛ-401</w:t>
      </w:r>
      <w:bookmarkEnd w:id="38"/>
    </w:p>
    <w:p w:rsidR="00980A56" w:rsidRPr="00980A56" w:rsidRDefault="00980A56" w:rsidP="00980A56">
      <w:pPr>
        <w:rPr>
          <w:lang w:val="uk-UA"/>
        </w:rPr>
      </w:pPr>
      <w:r w:rsidRPr="00980A56">
        <w:rPr>
          <w:lang w:val="uk-UA"/>
        </w:rPr>
        <w:t>Електронний люфтомер ІСЛ-401 призначений для вимірювання сумарного люфту рульового управління легкових і вантажних автомобілів, автобусів методом прямого виміру кута повороту рульового колеса щодо керованих коліс. Основною відмінністю Люфтомір ІСЛ-401 від К-524 є наявність датчика, який фіксує початок повороту колеса, а не динамометра, що вимірює зусилля повороту.</w:t>
      </w:r>
    </w:p>
    <w:p w:rsidR="00980A56" w:rsidRPr="00980A56" w:rsidRDefault="00980A56" w:rsidP="00980A56">
      <w:pPr>
        <w:rPr>
          <w:lang w:val="uk-UA"/>
        </w:rPr>
      </w:pPr>
      <w:r w:rsidRPr="00980A56">
        <w:rPr>
          <w:noProof/>
          <w:lang w:eastAsia="ru-RU"/>
        </w:rPr>
        <w:drawing>
          <wp:inline distT="0" distB="0" distL="0" distR="0">
            <wp:extent cx="5290185" cy="1948815"/>
            <wp:effectExtent l="0" t="0" r="5715" b="0"/>
            <wp:docPr id="1348" name="Рисунок 1348" descr="Электронный люфтомер ИСЛ-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Электронный люфтомер ИСЛ-40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90185" cy="1948815"/>
                    </a:xfrm>
                    <a:prstGeom prst="rect">
                      <a:avLst/>
                    </a:prstGeom>
                    <a:noFill/>
                    <a:ln>
                      <a:noFill/>
                    </a:ln>
                  </pic:spPr>
                </pic:pic>
              </a:graphicData>
            </a:graphic>
          </wp:inline>
        </w:drawing>
      </w:r>
    </w:p>
    <w:p w:rsidR="00980A56" w:rsidRPr="00980A56" w:rsidRDefault="00980A56" w:rsidP="00980A56">
      <w:pPr>
        <w:pStyle w:val="af"/>
        <w:rPr>
          <w:lang w:val="uk-UA"/>
        </w:rPr>
      </w:pPr>
      <w:r w:rsidRPr="00980A56">
        <w:rPr>
          <w:lang w:val="uk-UA"/>
        </w:rPr>
        <w:t xml:space="preserve">Рис. Електронний люфтомер ІСЛ-401: а - основний блок; б - датчик моменту рушання колеса; 1 - кнопка включення-виключення основного блоку; 2 - дисплей показань основного блоку; 3 - кнопка скидання-повтору вимірювань; 4 - роз'єм кабелю для </w:t>
      </w:r>
      <w:r w:rsidRPr="00980A56">
        <w:rPr>
          <w:lang w:val="uk-UA"/>
        </w:rPr>
        <w:lastRenderedPageBreak/>
        <w:t>визначення моменту початку руху керованого колеса; 5 - упор датчика; 6 - місце притиску опорної планки при установці датчика; 7 - прапорець фіксатора опорної планки; 8 - опорна планка</w:t>
      </w:r>
    </w:p>
    <w:p w:rsidR="00980A56" w:rsidRPr="00980A56" w:rsidRDefault="00980A56" w:rsidP="00980A56">
      <w:pPr>
        <w:rPr>
          <w:lang w:val="uk-UA"/>
        </w:rPr>
      </w:pPr>
      <w:r w:rsidRPr="00980A56">
        <w:rPr>
          <w:lang w:val="uk-UA"/>
        </w:rPr>
        <w:t>Сумарним люфтом в рульовому управлінні вважається кут повороту рульового колеса від положення, відповідного початку повороту керованих коліс в одну сторону від вихідного положення, до положення, що відповідає початку їх повороту в протилежну сторону.</w:t>
      </w:r>
    </w:p>
    <w:p w:rsidR="00980A56" w:rsidRPr="00980A56" w:rsidRDefault="00980A56" w:rsidP="00980A56">
      <w:pPr>
        <w:rPr>
          <w:lang w:val="uk-UA"/>
        </w:rPr>
      </w:pPr>
      <w:r w:rsidRPr="00980A56">
        <w:rPr>
          <w:lang w:val="uk-UA"/>
        </w:rPr>
        <w:t>Робота приладу заснована на вимірі сумарного люфту рульового управління датчиком кута з відсіченням початку і кінця відліку за сигналами датчика початку повороту керованого колеса.</w:t>
      </w:r>
    </w:p>
    <w:p w:rsidR="00980A56" w:rsidRPr="00980A56" w:rsidRDefault="00980A56" w:rsidP="00980A56">
      <w:pPr>
        <w:rPr>
          <w:lang w:val="uk-UA"/>
        </w:rPr>
      </w:pPr>
      <w:r w:rsidRPr="00980A56">
        <w:rPr>
          <w:lang w:val="uk-UA"/>
        </w:rPr>
        <w:t>До складу приладу входять два блоки: основний блок і датчик моменту рушання колеса.</w:t>
      </w:r>
    </w:p>
    <w:p w:rsidR="00980A56" w:rsidRPr="00980A56" w:rsidRDefault="00980A56" w:rsidP="00980A56">
      <w:pPr>
        <w:rPr>
          <w:lang w:val="uk-UA"/>
        </w:rPr>
      </w:pPr>
      <w:r w:rsidRPr="00980A56">
        <w:rPr>
          <w:lang w:val="uk-UA"/>
        </w:rPr>
        <w:t>Для вимірювання люфту рульового управління транспортних засобів, що мають вісь рульової колонки, нахилену під кутом менше 30 ° до вертикальної осі, в комплект приладу входять тяга, присоска, яка через пружину пов'язана зі шнуром, і планка з отворами, що дозволяє регулювати довжину шнура тяги.</w:t>
      </w:r>
    </w:p>
    <w:p w:rsidR="00980A56" w:rsidRPr="00980A56" w:rsidRDefault="00980A56" w:rsidP="00980A56">
      <w:pPr>
        <w:rPr>
          <w:lang w:val="uk-UA"/>
        </w:rPr>
      </w:pPr>
    </w:p>
    <w:p w:rsidR="00980A56" w:rsidRPr="00980A56" w:rsidRDefault="00EE0F74" w:rsidP="00980A56">
      <w:pPr>
        <w:pStyle w:val="2"/>
        <w:rPr>
          <w:lang w:val="uk-UA"/>
        </w:rPr>
      </w:pPr>
      <w:bookmarkStart w:id="39" w:name="_Toc58918309"/>
      <w:r>
        <w:rPr>
          <w:lang w:val="uk-UA"/>
        </w:rPr>
        <w:t>Механічний люфтомі</w:t>
      </w:r>
      <w:r w:rsidR="00980A56" w:rsidRPr="00980A56">
        <w:rPr>
          <w:lang w:val="uk-UA"/>
        </w:rPr>
        <w:t>р К-524</w:t>
      </w:r>
      <w:bookmarkEnd w:id="39"/>
    </w:p>
    <w:p w:rsidR="00980A56" w:rsidRPr="00980A56" w:rsidRDefault="00EE0F74" w:rsidP="00980A56">
      <w:pPr>
        <w:rPr>
          <w:lang w:val="uk-UA"/>
        </w:rPr>
      </w:pPr>
      <w:r>
        <w:rPr>
          <w:lang w:val="uk-UA"/>
        </w:rPr>
        <w:t>Механічний люфтомі</w:t>
      </w:r>
      <w:r w:rsidR="00980A56" w:rsidRPr="00980A56">
        <w:rPr>
          <w:lang w:val="uk-UA"/>
        </w:rPr>
        <w:t>р К-524 складається з:</w:t>
      </w:r>
    </w:p>
    <w:p w:rsidR="00980A56" w:rsidRPr="00980A56" w:rsidRDefault="00980A56" w:rsidP="00980A56">
      <w:pPr>
        <w:rPr>
          <w:lang w:val="uk-UA"/>
        </w:rPr>
      </w:pPr>
      <w:r w:rsidRPr="00980A56">
        <w:rPr>
          <w:lang w:val="uk-UA"/>
        </w:rPr>
        <w:t>-  верхнього і нижнього розсувних кронштейнів, приставляють до обода рульового колеса упорами</w:t>
      </w:r>
    </w:p>
    <w:p w:rsidR="00980A56" w:rsidRPr="00980A56" w:rsidRDefault="00980A56" w:rsidP="00980A56">
      <w:pPr>
        <w:rPr>
          <w:lang w:val="uk-UA"/>
        </w:rPr>
      </w:pPr>
      <w:r w:rsidRPr="00980A56">
        <w:rPr>
          <w:lang w:val="uk-UA"/>
        </w:rPr>
        <w:t>- пересувний каретки, стягивающей напрямні стрижні кронштейнів за допомогою затиску</w:t>
      </w:r>
    </w:p>
    <w:p w:rsidR="00980A56" w:rsidRPr="00980A56" w:rsidRDefault="00980A56" w:rsidP="00980A56">
      <w:pPr>
        <w:rPr>
          <w:lang w:val="uk-UA"/>
        </w:rPr>
      </w:pPr>
      <w:r w:rsidRPr="00980A56">
        <w:rPr>
          <w:lang w:val="uk-UA"/>
        </w:rPr>
        <w:t>- угломерной шкали, яка встановлюється на осі затиску і має можливість повороту рукою і самоторможения (при знятті зусилля) за рахунок фрикційного гумової шайби</w:t>
      </w:r>
    </w:p>
    <w:p w:rsidR="00980A56" w:rsidRPr="00980A56" w:rsidRDefault="00980A56" w:rsidP="00980A56">
      <w:pPr>
        <w:rPr>
          <w:lang w:val="uk-UA"/>
        </w:rPr>
      </w:pPr>
      <w:r w:rsidRPr="00980A56">
        <w:rPr>
          <w:lang w:val="uk-UA"/>
        </w:rPr>
        <w:t>- гумової нитки, натягиваемой за допомогою присоса від затиску до вітрового скла автомобіля і грає роль «указательной стрілки» угломерной шкали</w:t>
      </w:r>
    </w:p>
    <w:p w:rsidR="00980A56" w:rsidRPr="00980A56" w:rsidRDefault="00980A56" w:rsidP="00980A56">
      <w:pPr>
        <w:rPr>
          <w:lang w:val="uk-UA"/>
        </w:rPr>
      </w:pPr>
      <w:r w:rsidRPr="00980A56">
        <w:rPr>
          <w:lang w:val="uk-UA"/>
        </w:rPr>
        <w:lastRenderedPageBreak/>
        <w:t>- навантажувального пристрою, що представляє собою пружинний динамометр двостороннього дії</w:t>
      </w:r>
    </w:p>
    <w:p w:rsidR="00980A56" w:rsidRPr="00980A56" w:rsidRDefault="00980A56" w:rsidP="00980A56">
      <w:pPr>
        <w:rPr>
          <w:lang w:val="uk-UA"/>
        </w:rPr>
      </w:pPr>
      <w:r w:rsidRPr="00980A56">
        <w:rPr>
          <w:noProof/>
          <w:lang w:eastAsia="ru-RU"/>
        </w:rPr>
        <w:drawing>
          <wp:inline distT="0" distB="0" distL="0" distR="0">
            <wp:extent cx="5170805" cy="2830195"/>
            <wp:effectExtent l="0" t="0" r="0" b="8255"/>
            <wp:docPr id="1354" name="Рисунок 1354" descr="Общий вид люфтомера К-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Общий вид люфтомера К-52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70805" cy="2830195"/>
                    </a:xfrm>
                    <a:prstGeom prst="rect">
                      <a:avLst/>
                    </a:prstGeom>
                    <a:noFill/>
                    <a:ln>
                      <a:noFill/>
                    </a:ln>
                  </pic:spPr>
                </pic:pic>
              </a:graphicData>
            </a:graphic>
          </wp:inline>
        </w:drawing>
      </w:r>
    </w:p>
    <w:p w:rsidR="00980A56" w:rsidRPr="00980A56" w:rsidRDefault="00980A56" w:rsidP="00980A56">
      <w:pPr>
        <w:pStyle w:val="af"/>
        <w:rPr>
          <w:lang w:val="uk-UA"/>
        </w:rPr>
      </w:pPr>
      <w:r w:rsidRPr="00980A56">
        <w:rPr>
          <w:lang w:val="uk-UA"/>
        </w:rPr>
        <w:t>Рис. Загальний вигляд Люфтомір К-524 (Росія): 1 - кутомірна шкала; 2 - верхній кронштейн; 3 - напрямні стрижні; 4 - гвинт; 5 - кронштейн динамометра; 6 - установча цапфа; 7 - нижній кронштейн; 8 - пружинний динамометр; 9 - притиск; 10 - упори кронштейнів; 11 - фрикційна шайба; 12 - затискач каретки; 13 - гумова нитка; 14 - присос; 15 - підтискної кільце; 16 - каретка; 17 - комірець притиску; а, Ь - вильоти напрямних стрижнів</w:t>
      </w:r>
    </w:p>
    <w:p w:rsidR="00980A56" w:rsidRPr="00980A56" w:rsidRDefault="00EE0F74" w:rsidP="00980A56">
      <w:pPr>
        <w:rPr>
          <w:lang w:val="uk-UA"/>
        </w:rPr>
      </w:pPr>
      <w:r>
        <w:rPr>
          <w:lang w:val="uk-UA"/>
        </w:rPr>
        <w:t>Каретка з віссю повороту кутомірної</w:t>
      </w:r>
      <w:r w:rsidR="00980A56" w:rsidRPr="00980A56">
        <w:rPr>
          <w:lang w:val="uk-UA"/>
        </w:rPr>
        <w:t xml:space="preserve"> шкали виставляється в центр рульового колеса шляхом зрівнювання вильотів (а = b) стрижнів 3 щодо каретки. Цим забезпечується нерухомість </w:t>
      </w:r>
      <w:r>
        <w:rPr>
          <w:lang w:val="uk-UA"/>
        </w:rPr>
        <w:t>вказівної</w:t>
      </w:r>
      <w:r w:rsidR="00980A56" w:rsidRPr="00980A56">
        <w:rPr>
          <w:lang w:val="uk-UA"/>
        </w:rPr>
        <w:t xml:space="preserve"> нитки</w:t>
      </w:r>
      <w:r>
        <w:rPr>
          <w:lang w:val="uk-UA"/>
        </w:rPr>
        <w:t xml:space="preserve"> </w:t>
      </w:r>
      <w:r w:rsidR="00980A56" w:rsidRPr="00980A56">
        <w:rPr>
          <w:lang w:val="uk-UA"/>
        </w:rPr>
        <w:t>- «стрілки» при повороті рульового колеса і правильність вимірювання люфту.</w:t>
      </w:r>
    </w:p>
    <w:p w:rsidR="00980A56" w:rsidRPr="00980A56" w:rsidRDefault="00980A56" w:rsidP="00980A56">
      <w:pPr>
        <w:rPr>
          <w:lang w:val="uk-UA"/>
        </w:rPr>
      </w:pPr>
      <w:r w:rsidRPr="00980A56">
        <w:rPr>
          <w:lang w:val="uk-UA"/>
        </w:rPr>
        <w:t>Динамометр встановлюється на нижньому кронштейні і закріплюється стопорним гвинтом в такому положенні, при якому при установці Люфтомір на ободі рульового колеса прикладена до навантажувальний пристрій зусилля довелося б на середину перетину обода.</w:t>
      </w:r>
    </w:p>
    <w:p w:rsidR="00980A56" w:rsidRPr="00980A56" w:rsidRDefault="00980A56" w:rsidP="00980A56">
      <w:pPr>
        <w:rPr>
          <w:lang w:val="uk-UA"/>
        </w:rPr>
      </w:pPr>
      <w:r w:rsidRPr="00980A56">
        <w:rPr>
          <w:noProof/>
          <w:lang w:eastAsia="ru-RU"/>
        </w:rPr>
        <w:lastRenderedPageBreak/>
        <w:drawing>
          <wp:inline distT="0" distB="0" distL="0" distR="0">
            <wp:extent cx="5065403" cy="3407229"/>
            <wp:effectExtent l="0" t="0" r="1905" b="3175"/>
            <wp:docPr id="1353" name="Рисунок 1353" descr="Картинки по запросу люфтомі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Картинки по запросу люфтомір"/>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70934" cy="3410949"/>
                    </a:xfrm>
                    <a:prstGeom prst="rect">
                      <a:avLst/>
                    </a:prstGeom>
                    <a:noFill/>
                    <a:ln>
                      <a:noFill/>
                    </a:ln>
                  </pic:spPr>
                </pic:pic>
              </a:graphicData>
            </a:graphic>
          </wp:inline>
        </w:drawing>
      </w:r>
    </w:p>
    <w:p w:rsidR="00980A56" w:rsidRPr="00980A56" w:rsidRDefault="00980A56" w:rsidP="00980A56">
      <w:pPr>
        <w:rPr>
          <w:lang w:val="uk-UA"/>
        </w:rPr>
      </w:pPr>
      <w:r w:rsidRPr="00980A56">
        <w:rPr>
          <w:lang w:val="uk-UA"/>
        </w:rPr>
        <w:t>Метод вимірювання сумарного люфту рульового управління, що виконується одним оператором, полягає у виявленні кута повороту рульового колеса по кутовий шкалою Люфтомір між двома фіксованими положеннями, які визначаються додатком до навантажувальний пристрій по черзі в обох напрямках однакових зусиль, що регламентуються в залежності від власної маси осі автомобіля, що припадає на керовані колеса.</w:t>
      </w:r>
    </w:p>
    <w:p w:rsidR="00980A56" w:rsidRPr="00980A56" w:rsidRDefault="00980A56" w:rsidP="00980A56">
      <w:pPr>
        <w:jc w:val="center"/>
        <w:rPr>
          <w:lang w:val="uk-UA"/>
        </w:rPr>
      </w:pPr>
      <w:r w:rsidRPr="00980A56">
        <w:rPr>
          <w:lang w:val="uk-UA"/>
        </w:rPr>
        <w:t>Таблиця. Залежність зусилля, прикладеного до обода рульового колеса, від маси автомобіля, що припадає на керовані колеса</w:t>
      </w:r>
    </w:p>
    <w:p w:rsidR="00980A56" w:rsidRPr="00980A56" w:rsidRDefault="00980A56" w:rsidP="00980A56">
      <w:pPr>
        <w:rPr>
          <w:lang w:val="uk-UA"/>
        </w:rPr>
      </w:pPr>
      <w:r w:rsidRPr="00980A56">
        <w:rPr>
          <w:noProof/>
          <w:lang w:eastAsia="ru-RU"/>
        </w:rPr>
        <w:drawing>
          <wp:inline distT="0" distB="0" distL="0" distR="0">
            <wp:extent cx="5551805" cy="1883410"/>
            <wp:effectExtent l="0" t="0" r="0" b="2540"/>
            <wp:docPr id="1352" name="Рисунок 1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51805" cy="1883410"/>
                    </a:xfrm>
                    <a:prstGeom prst="rect">
                      <a:avLst/>
                    </a:prstGeom>
                    <a:noFill/>
                    <a:ln>
                      <a:noFill/>
                    </a:ln>
                  </pic:spPr>
                </pic:pic>
              </a:graphicData>
            </a:graphic>
          </wp:inline>
        </w:drawing>
      </w:r>
    </w:p>
    <w:p w:rsidR="00980A56" w:rsidRPr="00980A56" w:rsidRDefault="00980A56" w:rsidP="00980A56">
      <w:pPr>
        <w:rPr>
          <w:lang w:val="uk-UA"/>
        </w:rPr>
      </w:pPr>
    </w:p>
    <w:p w:rsidR="00980A56" w:rsidRPr="00980A56" w:rsidRDefault="00980A56" w:rsidP="00980A56">
      <w:pPr>
        <w:rPr>
          <w:lang w:val="uk-UA"/>
        </w:rPr>
      </w:pPr>
      <w:r w:rsidRPr="00980A56">
        <w:rPr>
          <w:lang w:val="uk-UA"/>
        </w:rPr>
        <w:t xml:space="preserve">При повороті керованого колеса в разі застосування регламентується зусилля на нього фіксуються положення повинні відповідати моменту початку </w:t>
      </w:r>
      <w:r w:rsidRPr="00980A56">
        <w:rPr>
          <w:lang w:val="uk-UA"/>
        </w:rPr>
        <w:lastRenderedPageBreak/>
        <w:t>повороту колеса, який визначається другим оператором візуально або за допомогою додаткових коштів (наприклад, індикатора).</w:t>
      </w:r>
    </w:p>
    <w:p w:rsidR="00980A56" w:rsidRPr="00980A56" w:rsidRDefault="00980A56" w:rsidP="00980A56">
      <w:pPr>
        <w:rPr>
          <w:lang w:val="uk-UA"/>
        </w:rPr>
      </w:pPr>
      <w:r w:rsidRPr="00980A56">
        <w:rPr>
          <w:lang w:val="uk-UA"/>
        </w:rPr>
        <w:t>Пружинний динамометр люфтометра К-524 тарують на заводі-виробнику за випадковим збігом ризики 11 покажчика з крайкою 6 кришки при навантаженні (1,00 + 0,08) кгс, після чого покажчик пломбируется червоною фарбою.</w:t>
      </w:r>
    </w:p>
    <w:p w:rsidR="00980A56" w:rsidRPr="00980A56" w:rsidRDefault="00980A56" w:rsidP="00980A56">
      <w:pPr>
        <w:rPr>
          <w:lang w:val="uk-UA"/>
        </w:rPr>
      </w:pPr>
    </w:p>
    <w:p w:rsidR="00980A56" w:rsidRPr="00980A56" w:rsidRDefault="00980A56" w:rsidP="00980A56">
      <w:pPr>
        <w:rPr>
          <w:lang w:val="uk-UA"/>
        </w:rPr>
      </w:pPr>
      <w:r w:rsidRPr="00980A56">
        <w:rPr>
          <w:noProof/>
          <w:lang w:eastAsia="ru-RU"/>
        </w:rPr>
        <w:drawing>
          <wp:inline distT="0" distB="0" distL="0" distR="0">
            <wp:extent cx="5410200" cy="2634103"/>
            <wp:effectExtent l="0" t="0" r="0" b="0"/>
            <wp:docPr id="1350" name="Рисунок 1350" descr="Пружинный динамометр люфтомера К-524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Пружинный динамометр люфтомера К-524 "/>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5500" cy="2641552"/>
                    </a:xfrm>
                    <a:prstGeom prst="rect">
                      <a:avLst/>
                    </a:prstGeom>
                    <a:noFill/>
                    <a:ln>
                      <a:noFill/>
                    </a:ln>
                  </pic:spPr>
                </pic:pic>
              </a:graphicData>
            </a:graphic>
          </wp:inline>
        </w:drawing>
      </w:r>
    </w:p>
    <w:p w:rsidR="00980A56" w:rsidRPr="00980A56" w:rsidRDefault="00980A56" w:rsidP="00980A56">
      <w:pPr>
        <w:pStyle w:val="af"/>
        <w:rPr>
          <w:lang w:val="uk-UA"/>
        </w:rPr>
      </w:pPr>
      <w:r w:rsidRPr="00980A56">
        <w:rPr>
          <w:lang w:val="uk-UA"/>
        </w:rPr>
        <w:t>Рис. Пружинний динамометр Люфтомір К-524 (вид в розрізі): 1 - корпус; 2 - пружина; 3 - чашка пружини; 4 - контргайка; 5 - кришка; 6 - кромка кришки; 7 - головка; 8 - шпилька; 9 - покажчик; 10, 11, 12 - ризики регламентованих зусиль 1,25; 1,0 і 0,75 кг відповідно</w:t>
      </w:r>
    </w:p>
    <w:p w:rsidR="00980A56" w:rsidRPr="00980A56" w:rsidRDefault="00980A56" w:rsidP="00980A56">
      <w:pPr>
        <w:rPr>
          <w:lang w:val="uk-UA"/>
        </w:rPr>
      </w:pPr>
    </w:p>
    <w:p w:rsidR="00980A56" w:rsidRPr="00980A56" w:rsidRDefault="00980A56" w:rsidP="00980A56">
      <w:pPr>
        <w:rPr>
          <w:lang w:val="uk-UA"/>
        </w:rPr>
      </w:pPr>
    </w:p>
    <w:p w:rsidR="00980A56" w:rsidRPr="00980A56" w:rsidRDefault="00980A56" w:rsidP="00980A56">
      <w:pPr>
        <w:rPr>
          <w:lang w:val="uk-UA"/>
        </w:rPr>
      </w:pPr>
      <w:r w:rsidRPr="00980A56">
        <w:rPr>
          <w:noProof/>
          <w:lang w:eastAsia="ru-RU"/>
        </w:rPr>
        <w:lastRenderedPageBreak/>
        <w:drawing>
          <wp:inline distT="0" distB="0" distL="0" distR="0">
            <wp:extent cx="4844143" cy="3823230"/>
            <wp:effectExtent l="0" t="0" r="0" b="6350"/>
            <wp:docPr id="1349" name="Рисунок 1349" descr="Люфтомер-динамометр ЛД-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Люфтомер-динамометр ЛД-10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61092" cy="3836607"/>
                    </a:xfrm>
                    <a:prstGeom prst="rect">
                      <a:avLst/>
                    </a:prstGeom>
                    <a:noFill/>
                    <a:ln>
                      <a:noFill/>
                    </a:ln>
                  </pic:spPr>
                </pic:pic>
              </a:graphicData>
            </a:graphic>
          </wp:inline>
        </w:drawing>
      </w:r>
    </w:p>
    <w:p w:rsidR="00980A56" w:rsidRPr="00980A56" w:rsidRDefault="00980A56" w:rsidP="00980A56">
      <w:pPr>
        <w:pStyle w:val="af"/>
        <w:rPr>
          <w:lang w:val="uk-UA"/>
        </w:rPr>
      </w:pPr>
      <w:r w:rsidRPr="00980A56">
        <w:rPr>
          <w:lang w:val="uk-UA"/>
        </w:rPr>
        <w:t>Люфтомер-динамометр ЛД-101</w:t>
      </w:r>
    </w:p>
    <w:p w:rsidR="00980A56" w:rsidRPr="00980A56" w:rsidRDefault="00980A56" w:rsidP="00980A56">
      <w:pPr>
        <w:pStyle w:val="af"/>
        <w:rPr>
          <w:lang w:val="uk-UA"/>
        </w:rPr>
      </w:pPr>
    </w:p>
    <w:p w:rsidR="00980A56" w:rsidRPr="00980A56" w:rsidRDefault="00980A56" w:rsidP="00980A56">
      <w:pPr>
        <w:pStyle w:val="af"/>
        <w:rPr>
          <w:lang w:val="uk-UA"/>
        </w:rPr>
      </w:pPr>
    </w:p>
    <w:p w:rsidR="00980A56" w:rsidRPr="00980A56" w:rsidRDefault="00980A56" w:rsidP="00980A56">
      <w:pPr>
        <w:pStyle w:val="af"/>
        <w:rPr>
          <w:lang w:val="uk-UA"/>
        </w:rPr>
      </w:pPr>
    </w:p>
    <w:p w:rsidR="00980A56" w:rsidRPr="00980A56" w:rsidRDefault="00980A56" w:rsidP="00980A56">
      <w:pPr>
        <w:pStyle w:val="af"/>
        <w:rPr>
          <w:lang w:val="uk-UA"/>
        </w:rPr>
      </w:pPr>
    </w:p>
    <w:p w:rsidR="00980A56" w:rsidRPr="00980A56" w:rsidRDefault="00980A56" w:rsidP="00980A56">
      <w:pPr>
        <w:pStyle w:val="af"/>
        <w:rPr>
          <w:lang w:val="uk-UA"/>
        </w:rPr>
      </w:pPr>
    </w:p>
    <w:p w:rsidR="00980A56" w:rsidRPr="00980A56" w:rsidRDefault="00980A56" w:rsidP="00980A56">
      <w:pPr>
        <w:pStyle w:val="af"/>
        <w:rPr>
          <w:lang w:val="uk-UA"/>
        </w:rPr>
      </w:pPr>
    </w:p>
    <w:p w:rsidR="00980A56" w:rsidRPr="00980A56" w:rsidRDefault="00980A56" w:rsidP="00980A56">
      <w:pPr>
        <w:pStyle w:val="af"/>
        <w:rPr>
          <w:lang w:val="uk-UA"/>
        </w:rPr>
      </w:pPr>
    </w:p>
    <w:p w:rsidR="00980A56" w:rsidRPr="00980A56" w:rsidRDefault="00980A56" w:rsidP="00980A56">
      <w:pPr>
        <w:pStyle w:val="af"/>
        <w:rPr>
          <w:lang w:val="uk-UA"/>
        </w:rPr>
      </w:pPr>
    </w:p>
    <w:p w:rsidR="00980A56" w:rsidRPr="00980A56" w:rsidRDefault="00980A56" w:rsidP="00980A56">
      <w:pPr>
        <w:pStyle w:val="af"/>
        <w:rPr>
          <w:lang w:val="uk-UA"/>
        </w:rPr>
      </w:pPr>
    </w:p>
    <w:p w:rsidR="00980A56" w:rsidRPr="00980A56" w:rsidRDefault="00980A56" w:rsidP="00980A56">
      <w:pPr>
        <w:pStyle w:val="af"/>
        <w:rPr>
          <w:lang w:val="uk-UA"/>
        </w:rPr>
      </w:pPr>
    </w:p>
    <w:p w:rsidR="00980A56" w:rsidRPr="00980A56" w:rsidRDefault="00980A56" w:rsidP="00980A56">
      <w:pPr>
        <w:pStyle w:val="af"/>
        <w:rPr>
          <w:lang w:val="uk-UA"/>
        </w:rPr>
      </w:pPr>
    </w:p>
    <w:p w:rsidR="00980A56" w:rsidRPr="00980A56" w:rsidRDefault="00980A56" w:rsidP="00980A56">
      <w:pPr>
        <w:pStyle w:val="af"/>
        <w:rPr>
          <w:lang w:val="uk-UA"/>
        </w:rPr>
      </w:pPr>
    </w:p>
    <w:p w:rsidR="00980A56" w:rsidRPr="00980A56" w:rsidRDefault="00980A56" w:rsidP="00980A56">
      <w:pPr>
        <w:pStyle w:val="af"/>
        <w:rPr>
          <w:lang w:val="uk-UA"/>
        </w:rPr>
      </w:pPr>
    </w:p>
    <w:p w:rsidR="00980A56" w:rsidRPr="00980A56" w:rsidRDefault="00980A56" w:rsidP="00980A56">
      <w:pPr>
        <w:pStyle w:val="af"/>
        <w:rPr>
          <w:lang w:val="uk-UA"/>
        </w:rPr>
      </w:pPr>
    </w:p>
    <w:p w:rsidR="00980A56" w:rsidRPr="00980A56" w:rsidRDefault="00980A56" w:rsidP="00980A56">
      <w:pPr>
        <w:pStyle w:val="af"/>
        <w:rPr>
          <w:lang w:val="uk-UA"/>
        </w:rPr>
      </w:pPr>
    </w:p>
    <w:p w:rsidR="00980A56" w:rsidRPr="00980A56" w:rsidRDefault="00980A56" w:rsidP="00980A56">
      <w:pPr>
        <w:pStyle w:val="af"/>
        <w:rPr>
          <w:lang w:val="uk-UA"/>
        </w:rPr>
      </w:pPr>
    </w:p>
    <w:p w:rsidR="00980A56" w:rsidRPr="00980A56" w:rsidRDefault="00980A56" w:rsidP="00980A56">
      <w:pPr>
        <w:pStyle w:val="af"/>
        <w:rPr>
          <w:lang w:val="uk-UA"/>
        </w:rPr>
      </w:pPr>
    </w:p>
    <w:p w:rsidR="00980A56" w:rsidRPr="00980A56" w:rsidRDefault="00980A56" w:rsidP="00980A56">
      <w:pPr>
        <w:pStyle w:val="af"/>
        <w:rPr>
          <w:lang w:val="uk-UA"/>
        </w:rPr>
      </w:pPr>
    </w:p>
    <w:p w:rsidR="00980A56" w:rsidRPr="00980A56" w:rsidRDefault="00980A56" w:rsidP="00980A56">
      <w:pPr>
        <w:pStyle w:val="1"/>
        <w:rPr>
          <w:sz w:val="24"/>
          <w:lang w:val="uk-UA"/>
        </w:rPr>
      </w:pPr>
      <w:bookmarkStart w:id="40" w:name="_Toc58918310"/>
      <w:r w:rsidRPr="00980A56">
        <w:rPr>
          <w:lang w:val="uk-UA"/>
        </w:rPr>
        <w:lastRenderedPageBreak/>
        <w:t>Розробка люфтоміра</w:t>
      </w:r>
      <w:bookmarkEnd w:id="40"/>
    </w:p>
    <w:p w:rsidR="00980A56" w:rsidRDefault="00980A56" w:rsidP="00980A56">
      <w:pPr>
        <w:rPr>
          <w:lang w:val="uk-UA"/>
        </w:rPr>
      </w:pPr>
      <w:r w:rsidRPr="00980A56">
        <w:rPr>
          <w:lang w:val="uk-UA"/>
        </w:rPr>
        <w:t>Після перегляду діючих люфтомірів було прийнято рішення розробляти цифровий люфтомір для вимірювання люфта рульового колеса.</w:t>
      </w:r>
      <w:r w:rsidR="003749E1">
        <w:rPr>
          <w:lang w:val="uk-UA"/>
        </w:rPr>
        <w:t xml:space="preserve"> Розроблена структурна схема цифрового</w:t>
      </w:r>
      <w:r w:rsidR="003749E1" w:rsidRPr="003749E1">
        <w:rPr>
          <w:lang w:val="uk-UA"/>
        </w:rPr>
        <w:t xml:space="preserve"> вимірювач</w:t>
      </w:r>
      <w:r w:rsidR="003749E1">
        <w:rPr>
          <w:lang w:val="uk-UA"/>
        </w:rPr>
        <w:t>а</w:t>
      </w:r>
      <w:r w:rsidR="003749E1" w:rsidRPr="003749E1">
        <w:rPr>
          <w:lang w:val="uk-UA"/>
        </w:rPr>
        <w:t xml:space="preserve"> люфта рульового колеса автомобіля</w:t>
      </w:r>
      <w:r w:rsidR="003749E1">
        <w:rPr>
          <w:lang w:val="uk-UA"/>
        </w:rPr>
        <w:t xml:space="preserve"> представлена нижче:</w:t>
      </w:r>
    </w:p>
    <w:p w:rsidR="003749E1" w:rsidRPr="003749E1" w:rsidRDefault="006E29FF" w:rsidP="00D3018F">
      <w:pPr>
        <w:pStyle w:val="af"/>
        <w:rPr>
          <w:lang w:val="uk-UA"/>
        </w:rPr>
      </w:pPr>
      <w:r>
        <w:rPr>
          <w:noProof/>
          <w:lang w:eastAsia="ru-RU"/>
        </w:rPr>
        <w:drawing>
          <wp:inline distT="0" distB="0" distL="0" distR="0" wp14:anchorId="34749B78" wp14:editId="09F87085">
            <wp:extent cx="5218424" cy="2781300"/>
            <wp:effectExtent l="0" t="0" r="190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224754" cy="2784674"/>
                    </a:xfrm>
                    <a:prstGeom prst="rect">
                      <a:avLst/>
                    </a:prstGeom>
                  </pic:spPr>
                </pic:pic>
              </a:graphicData>
            </a:graphic>
          </wp:inline>
        </w:drawing>
      </w:r>
      <w:r w:rsidR="00D3018F">
        <w:rPr>
          <w:lang w:val="uk-UA"/>
        </w:rPr>
        <w:t>Структурна схема Люфтоміру</w:t>
      </w:r>
    </w:p>
    <w:p w:rsidR="003749E1" w:rsidRPr="00980A56" w:rsidRDefault="00980A56" w:rsidP="003749E1">
      <w:pPr>
        <w:rPr>
          <w:lang w:val="uk-UA"/>
        </w:rPr>
      </w:pPr>
      <w:r w:rsidRPr="00980A56">
        <w:rPr>
          <w:lang w:val="uk-UA"/>
        </w:rPr>
        <w:t>Так як даний пристрій реагує на кут повороту рульового колета, то для цього використовуються відповідні датчики: акселерометр або гіроскоп.</w:t>
      </w:r>
      <w:r w:rsidR="003749E1">
        <w:rPr>
          <w:lang w:val="uk-UA"/>
        </w:rPr>
        <w:t xml:space="preserve"> </w:t>
      </w:r>
    </w:p>
    <w:p w:rsidR="00980A56" w:rsidRPr="00980A56" w:rsidRDefault="00980A56" w:rsidP="00980A56">
      <w:pPr>
        <w:pStyle w:val="a0"/>
        <w:numPr>
          <w:ilvl w:val="0"/>
          <w:numId w:val="3"/>
        </w:numPr>
        <w:tabs>
          <w:tab w:val="left" w:pos="1230"/>
        </w:tabs>
        <w:jc w:val="center"/>
        <w:outlineLvl w:val="1"/>
        <w:rPr>
          <w:b/>
          <w:vanish/>
          <w:lang w:val="uk-UA"/>
        </w:rPr>
      </w:pPr>
      <w:bookmarkStart w:id="41" w:name="_Toc58541168"/>
      <w:bookmarkStart w:id="42" w:name="_Toc58562269"/>
      <w:bookmarkStart w:id="43" w:name="_Toc58563659"/>
      <w:bookmarkStart w:id="44" w:name="_Toc58917474"/>
      <w:bookmarkStart w:id="45" w:name="_Toc58918211"/>
      <w:bookmarkStart w:id="46" w:name="_Toc58918311"/>
      <w:bookmarkEnd w:id="41"/>
      <w:bookmarkEnd w:id="42"/>
      <w:bookmarkEnd w:id="43"/>
      <w:bookmarkEnd w:id="44"/>
      <w:bookmarkEnd w:id="45"/>
      <w:bookmarkEnd w:id="46"/>
    </w:p>
    <w:p w:rsidR="00980A56" w:rsidRPr="00980A56" w:rsidRDefault="00980A56" w:rsidP="00980A56">
      <w:pPr>
        <w:pStyle w:val="2"/>
        <w:rPr>
          <w:lang w:val="uk-UA"/>
        </w:rPr>
      </w:pPr>
      <w:bookmarkStart w:id="47" w:name="_Toc58918312"/>
      <w:r w:rsidRPr="00980A56">
        <w:rPr>
          <w:lang w:val="uk-UA"/>
        </w:rPr>
        <w:t>Акселерометр</w:t>
      </w:r>
      <w:bookmarkEnd w:id="47"/>
    </w:p>
    <w:p w:rsidR="00980A56" w:rsidRPr="00980A56" w:rsidRDefault="00980A56" w:rsidP="00980A56">
      <w:pPr>
        <w:rPr>
          <w:lang w:val="uk-UA"/>
        </w:rPr>
      </w:pPr>
      <w:r>
        <w:rPr>
          <w:lang w:val="uk-UA"/>
        </w:rPr>
        <w:t>А</w:t>
      </w:r>
      <w:r w:rsidRPr="00980A56">
        <w:rPr>
          <w:lang w:val="uk-UA"/>
        </w:rPr>
        <w:t>кселерометр в найпростішому вигляді - це закріплений на пружинці грузик, встановлений у власному корпусі. При струшуванні або повороті корпусу, грузик переміщається всередині нього по інерції. І оскільки при прискоренні у відповідному напрямку грузик рухається, він неминуче натягує за собою і пружинку, коливання якої можуть бути прийняті до уваги для визначення напрямку і прискорення зміни положення всього корпусу.</w:t>
      </w:r>
    </w:p>
    <w:p w:rsidR="00980A56" w:rsidRPr="00980A56" w:rsidRDefault="00980A56" w:rsidP="00980A56">
      <w:pPr>
        <w:rPr>
          <w:lang w:val="uk-UA"/>
        </w:rPr>
      </w:pPr>
    </w:p>
    <w:p w:rsidR="00980A56" w:rsidRPr="00980A56" w:rsidRDefault="00980A56" w:rsidP="00980A56">
      <w:pPr>
        <w:jc w:val="center"/>
        <w:rPr>
          <w:lang w:val="uk-UA"/>
        </w:rPr>
      </w:pPr>
      <w:r w:rsidRPr="00980A56">
        <w:rPr>
          <w:noProof/>
          <w:lang w:eastAsia="ru-RU"/>
        </w:rPr>
        <w:lastRenderedPageBreak/>
        <w:drawing>
          <wp:inline distT="0" distB="0" distL="0" distR="0">
            <wp:extent cx="3134995" cy="3450590"/>
            <wp:effectExtent l="0" t="0" r="8255" b="0"/>
            <wp:docPr id="1359" name="Рисунок 1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34995" cy="3450590"/>
                    </a:xfrm>
                    <a:prstGeom prst="rect">
                      <a:avLst/>
                    </a:prstGeom>
                    <a:noFill/>
                    <a:ln>
                      <a:noFill/>
                    </a:ln>
                  </pic:spPr>
                </pic:pic>
              </a:graphicData>
            </a:graphic>
          </wp:inline>
        </w:drawing>
      </w:r>
    </w:p>
    <w:p w:rsidR="00980A56" w:rsidRPr="00980A56" w:rsidRDefault="00980A56" w:rsidP="00980A56">
      <w:pPr>
        <w:pStyle w:val="af"/>
        <w:rPr>
          <w:lang w:val="uk-UA"/>
        </w:rPr>
      </w:pPr>
      <w:r w:rsidRPr="00980A56">
        <w:rPr>
          <w:lang w:val="uk-UA"/>
        </w:rPr>
        <w:t>Акселерометр</w:t>
      </w:r>
    </w:p>
    <w:p w:rsidR="00980A56" w:rsidRPr="00980A56" w:rsidRDefault="00980A56" w:rsidP="00980A56">
      <w:pPr>
        <w:rPr>
          <w:lang w:val="uk-UA"/>
        </w:rPr>
      </w:pPr>
      <w:r w:rsidRPr="00980A56">
        <w:rPr>
          <w:lang w:val="uk-UA"/>
        </w:rPr>
        <w:t>Три пружинки з грузилами, встановлені вздовж трьох просторових осей, дозволяють отримати повне уявлення про напрям і величиною прискорення щодо землі того предмета, до якого вони прикріплені.</w:t>
      </w:r>
    </w:p>
    <w:p w:rsidR="00980A56" w:rsidRPr="00980A56" w:rsidRDefault="00980A56" w:rsidP="00980A56">
      <w:pPr>
        <w:rPr>
          <w:lang w:val="uk-UA"/>
        </w:rPr>
      </w:pPr>
    </w:p>
    <w:p w:rsidR="00980A56" w:rsidRPr="00980A56" w:rsidRDefault="00980A56" w:rsidP="00980A56">
      <w:pPr>
        <w:rPr>
          <w:lang w:val="uk-UA"/>
        </w:rPr>
      </w:pPr>
      <w:r w:rsidRPr="00980A56">
        <w:rPr>
          <w:lang w:val="uk-UA"/>
        </w:rPr>
        <w:t>У смартфоні, наприклад, вся ця конструкція розміщена всередині маленької мікросхеми, і всі рухи «важків» відбуваються всередині неї. Однак в результаті стає можливим визначення прискорення всього смартфона в просторі.</w:t>
      </w:r>
    </w:p>
    <w:p w:rsidR="00980A56" w:rsidRPr="00980A56" w:rsidRDefault="00980A56" w:rsidP="00980A56">
      <w:pPr>
        <w:rPr>
          <w:lang w:val="uk-UA"/>
        </w:rPr>
      </w:pPr>
      <w:r w:rsidRPr="00980A56">
        <w:rPr>
          <w:lang w:val="uk-UA"/>
        </w:rPr>
        <w:t>За конструктивним виконанням акселерометри поділяються на однокомпонентні, двокомпонентні, трикомпонентні. Відповідно, вони дозволяють вимірювати проекції удаваного прискорення на одну, дві і три осі.</w:t>
      </w:r>
    </w:p>
    <w:p w:rsidR="00980A56" w:rsidRPr="00980A56" w:rsidRDefault="00980A56" w:rsidP="00980A56">
      <w:pPr>
        <w:rPr>
          <w:lang w:val="uk-UA"/>
        </w:rPr>
      </w:pPr>
      <w:r w:rsidRPr="00980A56">
        <w:rPr>
          <w:lang w:val="uk-UA"/>
        </w:rPr>
        <w:t>Деякі акселерометри також мають вбудовані системи збирання та опрацювання даних. Це дозволяє створювати завершені системи для вимірювання прискорення і вібрації з усіма необхідними елементами.</w:t>
      </w:r>
    </w:p>
    <w:p w:rsidR="00980A56" w:rsidRPr="00980A56" w:rsidRDefault="00980A56" w:rsidP="00980A56">
      <w:pPr>
        <w:pStyle w:val="2"/>
        <w:rPr>
          <w:lang w:val="uk-UA"/>
        </w:rPr>
      </w:pPr>
      <w:bookmarkStart w:id="48" w:name="_Toc58918313"/>
      <w:r w:rsidRPr="00980A56">
        <w:rPr>
          <w:lang w:val="uk-UA"/>
        </w:rPr>
        <w:t>Параметри</w:t>
      </w:r>
      <w:r w:rsidR="008E488C">
        <w:rPr>
          <w:lang w:val="uk-UA"/>
        </w:rPr>
        <w:t xml:space="preserve"> акселерометра</w:t>
      </w:r>
      <w:bookmarkEnd w:id="48"/>
    </w:p>
    <w:p w:rsidR="00980A56" w:rsidRPr="00980A56" w:rsidRDefault="00980A56" w:rsidP="00980A56">
      <w:pPr>
        <w:rPr>
          <w:lang w:val="uk-UA"/>
        </w:rPr>
      </w:pPr>
      <w:r w:rsidRPr="00980A56">
        <w:rPr>
          <w:lang w:val="uk-UA"/>
        </w:rPr>
        <w:t>Основними параметрами акселерометра є:</w:t>
      </w:r>
    </w:p>
    <w:p w:rsidR="00980A56" w:rsidRPr="00980A56" w:rsidRDefault="00980A56" w:rsidP="00980A56">
      <w:pPr>
        <w:pStyle w:val="a0"/>
        <w:numPr>
          <w:ilvl w:val="0"/>
          <w:numId w:val="39"/>
        </w:numPr>
        <w:rPr>
          <w:lang w:val="uk-UA"/>
        </w:rPr>
      </w:pPr>
      <w:r w:rsidRPr="00980A56">
        <w:rPr>
          <w:lang w:val="uk-UA"/>
        </w:rPr>
        <w:lastRenderedPageBreak/>
        <w:t>Масштабний коефіцієнт - коефіцієнт пропорційності для лінійної залежності між вимірюваним удаваним прискоренням і вихідним сигналом (електричним сигналом, частотою коливань (для струнного акселерометра) або цифровим кодом).</w:t>
      </w:r>
    </w:p>
    <w:p w:rsidR="00980A56" w:rsidRPr="00980A56" w:rsidRDefault="00980A56" w:rsidP="00980A56">
      <w:pPr>
        <w:pStyle w:val="a0"/>
        <w:numPr>
          <w:ilvl w:val="0"/>
          <w:numId w:val="39"/>
        </w:numPr>
        <w:rPr>
          <w:lang w:val="uk-UA"/>
        </w:rPr>
      </w:pPr>
      <w:r w:rsidRPr="00980A56">
        <w:rPr>
          <w:lang w:val="uk-UA"/>
        </w:rPr>
        <w:t>Робочий діапазон частот.</w:t>
      </w:r>
    </w:p>
    <w:p w:rsidR="00980A56" w:rsidRPr="00980A56" w:rsidRDefault="00980A56" w:rsidP="00980A56">
      <w:pPr>
        <w:pStyle w:val="a0"/>
        <w:numPr>
          <w:ilvl w:val="0"/>
          <w:numId w:val="39"/>
        </w:numPr>
        <w:rPr>
          <w:lang w:val="uk-UA"/>
        </w:rPr>
      </w:pPr>
      <w:r w:rsidRPr="00980A56">
        <w:rPr>
          <w:lang w:val="uk-UA"/>
        </w:rPr>
        <w:t>Порогова чутливість (дозвіл) - величина мінімального зміни удаваного прискорення, яке здатний визначити прилад.</w:t>
      </w:r>
    </w:p>
    <w:p w:rsidR="00980A56" w:rsidRPr="00980A56" w:rsidRDefault="00980A56" w:rsidP="00980A56">
      <w:pPr>
        <w:pStyle w:val="a0"/>
        <w:numPr>
          <w:ilvl w:val="0"/>
          <w:numId w:val="39"/>
        </w:numPr>
        <w:rPr>
          <w:lang w:val="uk-UA"/>
        </w:rPr>
      </w:pPr>
      <w:r w:rsidRPr="00980A56">
        <w:rPr>
          <w:lang w:val="uk-UA"/>
        </w:rPr>
        <w:t>Зсув нуля - різниця між показаннями приладу і проекцією гравітаційного прискорення на вісь чутливості при нульовому уявній прискоренні.</w:t>
      </w:r>
    </w:p>
    <w:p w:rsidR="00980A56" w:rsidRPr="00980A56" w:rsidRDefault="00980A56" w:rsidP="00980A56">
      <w:pPr>
        <w:pStyle w:val="a0"/>
        <w:numPr>
          <w:ilvl w:val="0"/>
          <w:numId w:val="39"/>
        </w:numPr>
        <w:rPr>
          <w:lang w:val="uk-UA"/>
        </w:rPr>
      </w:pPr>
      <w:r w:rsidRPr="00980A56">
        <w:rPr>
          <w:lang w:val="uk-UA"/>
        </w:rPr>
        <w:t>Випадкове блукання - середньоквадратичне відхилення від зсуву нуля.</w:t>
      </w:r>
    </w:p>
    <w:p w:rsidR="00980A56" w:rsidRDefault="00980A56" w:rsidP="00980A56">
      <w:pPr>
        <w:pStyle w:val="a0"/>
        <w:numPr>
          <w:ilvl w:val="0"/>
          <w:numId w:val="39"/>
        </w:numPr>
        <w:rPr>
          <w:lang w:val="uk-UA"/>
        </w:rPr>
      </w:pPr>
      <w:r w:rsidRPr="00980A56">
        <w:rPr>
          <w:lang w:val="uk-UA"/>
        </w:rPr>
        <w:t>Нелінійність - відхилення залежності між вихідним сигналом і позірним прискоренням від лінійної при зміні удаваного прискорення.</w:t>
      </w:r>
    </w:p>
    <w:p w:rsidR="00980A56" w:rsidRDefault="00980A56" w:rsidP="00980A56">
      <w:pPr>
        <w:pStyle w:val="a0"/>
        <w:ind w:left="1069" w:firstLine="0"/>
        <w:rPr>
          <w:lang w:val="uk-UA"/>
        </w:rPr>
      </w:pPr>
    </w:p>
    <w:p w:rsidR="00980A56" w:rsidRPr="00980A56" w:rsidRDefault="00980A56" w:rsidP="00980A56">
      <w:pPr>
        <w:pStyle w:val="a0"/>
        <w:ind w:left="1069" w:firstLine="0"/>
        <w:rPr>
          <w:lang w:val="uk-UA"/>
        </w:rPr>
      </w:pPr>
    </w:p>
    <w:p w:rsidR="00980A56" w:rsidRPr="00980A56" w:rsidRDefault="00980A56" w:rsidP="003749E1">
      <w:pPr>
        <w:pStyle w:val="2"/>
        <w:rPr>
          <w:lang w:val="uk-UA"/>
        </w:rPr>
      </w:pPr>
      <w:bookmarkStart w:id="49" w:name="_Toc58918314"/>
      <w:r w:rsidRPr="00980A56">
        <w:rPr>
          <w:lang w:val="uk-UA"/>
        </w:rPr>
        <w:t>Похибки</w:t>
      </w:r>
      <w:r w:rsidR="003749E1">
        <w:rPr>
          <w:lang w:val="uk-UA"/>
        </w:rPr>
        <w:t xml:space="preserve"> </w:t>
      </w:r>
      <w:r w:rsidR="003749E1" w:rsidRPr="003749E1">
        <w:rPr>
          <w:lang w:val="uk-UA"/>
        </w:rPr>
        <w:t>акселерометра</w:t>
      </w:r>
      <w:bookmarkEnd w:id="49"/>
    </w:p>
    <w:p w:rsidR="00980A56" w:rsidRPr="00980A56" w:rsidRDefault="00980A56" w:rsidP="00980A56">
      <w:pPr>
        <w:rPr>
          <w:lang w:val="uk-UA"/>
        </w:rPr>
      </w:pPr>
      <w:r w:rsidRPr="00980A56">
        <w:rPr>
          <w:lang w:val="uk-UA"/>
        </w:rPr>
        <w:t>На величину вихідного сигналу акселерометра в основному впливають:</w:t>
      </w:r>
    </w:p>
    <w:p w:rsidR="00980A56" w:rsidRPr="00980A56" w:rsidRDefault="00980A56" w:rsidP="00980A56">
      <w:pPr>
        <w:pStyle w:val="a0"/>
        <w:numPr>
          <w:ilvl w:val="0"/>
          <w:numId w:val="39"/>
        </w:numPr>
        <w:rPr>
          <w:lang w:val="uk-UA"/>
        </w:rPr>
      </w:pPr>
      <w:r w:rsidRPr="00980A56">
        <w:rPr>
          <w:lang w:val="uk-UA"/>
        </w:rPr>
        <w:t>температура навколишнього середовища і місця кріплення акселерометра (температурні похибки);</w:t>
      </w:r>
    </w:p>
    <w:p w:rsidR="00980A56" w:rsidRPr="00980A56" w:rsidRDefault="00980A56" w:rsidP="00980A56">
      <w:pPr>
        <w:pStyle w:val="a0"/>
        <w:numPr>
          <w:ilvl w:val="0"/>
          <w:numId w:val="39"/>
        </w:numPr>
        <w:rPr>
          <w:lang w:val="uk-UA"/>
        </w:rPr>
      </w:pPr>
      <w:r w:rsidRPr="00980A56">
        <w:rPr>
          <w:lang w:val="uk-UA"/>
        </w:rPr>
        <w:t>зовнішні магнітні поля (похибки від магнітного поля);</w:t>
      </w:r>
    </w:p>
    <w:p w:rsidR="00980A56" w:rsidRPr="00980A56" w:rsidRDefault="00980A56" w:rsidP="00980A56">
      <w:pPr>
        <w:pStyle w:val="a0"/>
        <w:numPr>
          <w:ilvl w:val="0"/>
          <w:numId w:val="39"/>
        </w:numPr>
        <w:rPr>
          <w:lang w:val="uk-UA"/>
        </w:rPr>
      </w:pPr>
      <w:r w:rsidRPr="00980A56">
        <w:rPr>
          <w:lang w:val="uk-UA"/>
        </w:rPr>
        <w:t>вібрація і кутові коливання підстави (вібраційні похибки);</w:t>
      </w:r>
    </w:p>
    <w:p w:rsidR="00980A56" w:rsidRPr="00980A56" w:rsidRDefault="00980A56" w:rsidP="00980A56">
      <w:pPr>
        <w:pStyle w:val="a0"/>
        <w:numPr>
          <w:ilvl w:val="0"/>
          <w:numId w:val="39"/>
        </w:numPr>
        <w:rPr>
          <w:lang w:val="uk-UA"/>
        </w:rPr>
      </w:pPr>
      <w:r w:rsidRPr="00980A56">
        <w:rPr>
          <w:lang w:val="uk-UA"/>
        </w:rPr>
        <w:t>частотні характеристики акселерометра (частотні похибки);</w:t>
      </w:r>
    </w:p>
    <w:p w:rsidR="00980A56" w:rsidRPr="00980A56" w:rsidRDefault="00980A56" w:rsidP="00980A56">
      <w:pPr>
        <w:pStyle w:val="a0"/>
        <w:numPr>
          <w:ilvl w:val="0"/>
          <w:numId w:val="39"/>
        </w:numPr>
        <w:rPr>
          <w:lang w:val="uk-UA"/>
        </w:rPr>
      </w:pPr>
      <w:r w:rsidRPr="00980A56">
        <w:rPr>
          <w:lang w:val="uk-UA"/>
        </w:rPr>
        <w:t>гистерезис показань (одна зі складових нелінійності).</w:t>
      </w:r>
    </w:p>
    <w:p w:rsidR="00980A56" w:rsidRPr="00980A56" w:rsidRDefault="00980A56" w:rsidP="00980A56">
      <w:pPr>
        <w:pStyle w:val="2"/>
        <w:rPr>
          <w:lang w:val="uk-UA"/>
        </w:rPr>
      </w:pPr>
      <w:bookmarkStart w:id="50" w:name="_Toc58918315"/>
      <w:r w:rsidRPr="00980A56">
        <w:rPr>
          <w:lang w:val="uk-UA"/>
        </w:rPr>
        <w:t>Гіроскоп</w:t>
      </w:r>
      <w:bookmarkEnd w:id="50"/>
    </w:p>
    <w:p w:rsidR="00980A56" w:rsidRPr="00980A56" w:rsidRDefault="00980A56" w:rsidP="00980A56">
      <w:pPr>
        <w:rPr>
          <w:lang w:val="uk-UA"/>
        </w:rPr>
      </w:pPr>
      <w:r w:rsidRPr="00980A56">
        <w:rPr>
          <w:lang w:val="uk-UA"/>
        </w:rPr>
        <w:t xml:space="preserve">Гіроскоп діє зовсім інакше. Вовчок, закріплений на осі в першій рамці, і обертається з високою швидкістю. Перша рамка має свободу обертання, будучи закріплена на осі (перпендикулярній осі вовчка) всередині другої </w:t>
      </w:r>
      <w:r w:rsidRPr="00980A56">
        <w:rPr>
          <w:lang w:val="uk-UA"/>
        </w:rPr>
        <w:lastRenderedPageBreak/>
        <w:t>рамки. Третя рамка несе на собі вісь обертання для другої рамки (перпендикулярну осях обертання вовчка і першої рамки).</w:t>
      </w:r>
    </w:p>
    <w:p w:rsidR="00980A56" w:rsidRPr="00980A56" w:rsidRDefault="00980A56" w:rsidP="00980A56">
      <w:pPr>
        <w:rPr>
          <w:lang w:val="uk-UA"/>
        </w:rPr>
      </w:pPr>
      <w:r w:rsidRPr="00980A56">
        <w:rPr>
          <w:lang w:val="uk-UA"/>
        </w:rPr>
        <w:t>У підсумку, як не повертай таку конструкцію, Вовчок буде прагнути зберегти вертикальне положення, хоча кільця і будуть повертатися.</w:t>
      </w:r>
    </w:p>
    <w:p w:rsidR="00980A56" w:rsidRPr="00980A56" w:rsidRDefault="00980A56" w:rsidP="00980A56">
      <w:pPr>
        <w:jc w:val="center"/>
        <w:rPr>
          <w:sz w:val="24"/>
          <w:lang w:val="uk-UA"/>
        </w:rPr>
      </w:pPr>
      <w:r w:rsidRPr="00980A56">
        <w:rPr>
          <w:noProof/>
          <w:lang w:eastAsia="ru-RU"/>
        </w:rPr>
        <w:drawing>
          <wp:inline distT="0" distB="0" distL="0" distR="0">
            <wp:extent cx="4006215" cy="3374390"/>
            <wp:effectExtent l="0" t="0" r="0" b="0"/>
            <wp:docPr id="1358" name="Рисунок 1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06215" cy="3374390"/>
                    </a:xfrm>
                    <a:prstGeom prst="rect">
                      <a:avLst/>
                    </a:prstGeom>
                    <a:noFill/>
                    <a:ln>
                      <a:noFill/>
                    </a:ln>
                  </pic:spPr>
                </pic:pic>
              </a:graphicData>
            </a:graphic>
          </wp:inline>
        </w:drawing>
      </w:r>
    </w:p>
    <w:p w:rsidR="00980A56" w:rsidRPr="00980A56" w:rsidRDefault="00980A56" w:rsidP="00980A56">
      <w:pPr>
        <w:pStyle w:val="af"/>
        <w:rPr>
          <w:lang w:val="uk-UA"/>
        </w:rPr>
      </w:pPr>
      <w:r w:rsidRPr="00980A56">
        <w:rPr>
          <w:lang w:val="uk-UA"/>
        </w:rPr>
        <w:t>Гіроскоп</w:t>
      </w:r>
    </w:p>
    <w:p w:rsidR="00980A56" w:rsidRPr="00980A56" w:rsidRDefault="00980A56" w:rsidP="00980A56">
      <w:pPr>
        <w:rPr>
          <w:sz w:val="24"/>
          <w:lang w:val="uk-UA"/>
        </w:rPr>
      </w:pPr>
    </w:p>
    <w:p w:rsidR="00980A56" w:rsidRPr="00980A56" w:rsidRDefault="00980A56" w:rsidP="00980A56">
      <w:pPr>
        <w:pStyle w:val="2"/>
        <w:rPr>
          <w:lang w:val="uk-UA"/>
        </w:rPr>
      </w:pPr>
      <w:bookmarkStart w:id="51" w:name="_Toc58918316"/>
      <w:r w:rsidRPr="00980A56">
        <w:rPr>
          <w:lang w:val="uk-UA"/>
        </w:rPr>
        <w:t>Функціонування</w:t>
      </w:r>
      <w:r w:rsidR="008E488C">
        <w:rPr>
          <w:lang w:val="uk-UA"/>
        </w:rPr>
        <w:t xml:space="preserve"> гіроскопу</w:t>
      </w:r>
      <w:bookmarkEnd w:id="51"/>
    </w:p>
    <w:p w:rsidR="00980A56" w:rsidRPr="00980A56" w:rsidRDefault="00980A56" w:rsidP="00980A56">
      <w:pPr>
        <w:rPr>
          <w:lang w:val="uk-UA"/>
        </w:rPr>
      </w:pPr>
      <w:r w:rsidRPr="00980A56">
        <w:rPr>
          <w:lang w:val="uk-UA"/>
        </w:rPr>
        <w:t>Так, акселерометр вимірює проекцію результуючого уявного прискорення і дозволяє визначити кут нахилу пристрою по відношенню до землі, а програма може на основі отриманих даних повернути, наприклад, зображення на екрані пристрою, в якому цей акселерометр встановлений. Поверніть рідер з вертикального положення - на бік, і орієнтація сторінки на дисплеї відразу зміниться на альбомну.</w:t>
      </w:r>
    </w:p>
    <w:p w:rsidR="00980A56" w:rsidRPr="00980A56" w:rsidRDefault="00980A56" w:rsidP="00980A56">
      <w:pPr>
        <w:rPr>
          <w:lang w:val="uk-UA"/>
        </w:rPr>
      </w:pPr>
      <w:r w:rsidRPr="00980A56">
        <w:rPr>
          <w:lang w:val="uk-UA"/>
        </w:rPr>
        <w:t>Поточну орієнтацію пристрою в просторі визначає гиродатчик. Програма реагує на переміщення, і здатна швидко відстежити той момент, коли пристрій, наприклад, падає. Ноутбук перекидається - всередині активується система фіксації жорсткого диска.</w:t>
      </w:r>
    </w:p>
    <w:p w:rsidR="00980A56" w:rsidRPr="00980A56" w:rsidRDefault="00980A56" w:rsidP="00980A56">
      <w:pPr>
        <w:rPr>
          <w:lang w:val="uk-UA"/>
        </w:rPr>
      </w:pPr>
      <w:r w:rsidRPr="00980A56">
        <w:rPr>
          <w:noProof/>
          <w:lang w:eastAsia="ru-RU"/>
        </w:rPr>
        <w:lastRenderedPageBreak/>
        <w:drawing>
          <wp:inline distT="0" distB="0" distL="0" distR="0">
            <wp:extent cx="5725795" cy="4277995"/>
            <wp:effectExtent l="0" t="0" r="8255" b="8255"/>
            <wp:docPr id="1357" name="Рисунок 1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25795" cy="4277995"/>
                    </a:xfrm>
                    <a:prstGeom prst="rect">
                      <a:avLst/>
                    </a:prstGeom>
                    <a:noFill/>
                    <a:ln>
                      <a:noFill/>
                    </a:ln>
                  </pic:spPr>
                </pic:pic>
              </a:graphicData>
            </a:graphic>
          </wp:inline>
        </w:drawing>
      </w:r>
    </w:p>
    <w:p w:rsidR="00980A56" w:rsidRDefault="00980A56" w:rsidP="00980A56">
      <w:pPr>
        <w:pStyle w:val="af"/>
        <w:rPr>
          <w:lang w:val="uk-UA"/>
        </w:rPr>
      </w:pPr>
      <w:r w:rsidRPr="00980A56">
        <w:rPr>
          <w:lang w:val="uk-UA"/>
        </w:rPr>
        <w:t xml:space="preserve">Гіродатчик на ардуіні </w:t>
      </w:r>
    </w:p>
    <w:p w:rsidR="00980A56" w:rsidRDefault="00980A56" w:rsidP="00980A56">
      <w:pPr>
        <w:pStyle w:val="af"/>
        <w:rPr>
          <w:lang w:val="uk-UA"/>
        </w:rPr>
      </w:pPr>
    </w:p>
    <w:p w:rsidR="00980A56" w:rsidRPr="00980A56" w:rsidRDefault="00980A56" w:rsidP="00980A56">
      <w:pPr>
        <w:pStyle w:val="af"/>
        <w:rPr>
          <w:lang w:val="uk-UA"/>
        </w:rPr>
      </w:pPr>
    </w:p>
    <w:p w:rsidR="00980A56" w:rsidRPr="00980A56" w:rsidRDefault="00980A56" w:rsidP="00980A56">
      <w:pPr>
        <w:rPr>
          <w:lang w:val="uk-UA"/>
        </w:rPr>
      </w:pPr>
    </w:p>
    <w:p w:rsidR="00980A56" w:rsidRPr="00980A56" w:rsidRDefault="00980A56" w:rsidP="00980A56">
      <w:pPr>
        <w:pStyle w:val="2"/>
        <w:rPr>
          <w:lang w:val="uk-UA"/>
        </w:rPr>
      </w:pPr>
      <w:bookmarkStart w:id="52" w:name="_Toc58918317"/>
      <w:r w:rsidRPr="00980A56">
        <w:rPr>
          <w:lang w:val="uk-UA"/>
        </w:rPr>
        <w:t>Застосування в техніці</w:t>
      </w:r>
      <w:bookmarkEnd w:id="52"/>
    </w:p>
    <w:p w:rsidR="00980A56" w:rsidRPr="00980A56" w:rsidRDefault="00980A56" w:rsidP="00980A56">
      <w:pPr>
        <w:rPr>
          <w:lang w:val="uk-UA"/>
        </w:rPr>
      </w:pPr>
      <w:r w:rsidRPr="00980A56">
        <w:rPr>
          <w:lang w:val="uk-UA"/>
        </w:rPr>
        <w:t>Властивості гіроскопа використовуються в приладах - гіроскопах, основною частиною яких є швидко обертається ротор, який має кілька ступенів свободи (осей можливого обертання).</w:t>
      </w:r>
    </w:p>
    <w:p w:rsidR="00980A56" w:rsidRPr="00980A56" w:rsidRDefault="00980A56" w:rsidP="00980A56">
      <w:pPr>
        <w:rPr>
          <w:lang w:val="uk-UA"/>
        </w:rPr>
      </w:pPr>
      <w:r w:rsidRPr="00980A56">
        <w:rPr>
          <w:lang w:val="uk-UA"/>
        </w:rPr>
        <w:t>Найчастіше використовуються гіроскопи, поміщені в карданів підвіс. Такі гіроскопи мають 3 ступені свободи, тобто він може здійснювати 3 незалежних повороту навколо осей АА ', BB' і CC ', що перетинаються в центрі підвісу О, який залишається по відношенню до основи A нерухомим.</w:t>
      </w:r>
    </w:p>
    <w:p w:rsidR="00980A56" w:rsidRPr="00980A56" w:rsidRDefault="00980A56" w:rsidP="00980A56">
      <w:pPr>
        <w:rPr>
          <w:lang w:val="uk-UA"/>
        </w:rPr>
      </w:pPr>
      <w:r w:rsidRPr="00980A56">
        <w:rPr>
          <w:lang w:val="uk-UA"/>
        </w:rPr>
        <w:t>Гіроскопи, у яких центр мас збігається з центром підвісу O, називаються астатичними, в іншому випадку - статичними гіроскопами.</w:t>
      </w:r>
    </w:p>
    <w:p w:rsidR="00980A56" w:rsidRPr="00980A56" w:rsidRDefault="00980A56" w:rsidP="00980A56">
      <w:pPr>
        <w:rPr>
          <w:lang w:val="uk-UA"/>
        </w:rPr>
      </w:pPr>
      <w:r w:rsidRPr="00980A56">
        <w:rPr>
          <w:lang w:val="uk-UA"/>
        </w:rPr>
        <w:lastRenderedPageBreak/>
        <w:t>Для забезпечення обертання ротора гіроскопа з високою швидкістю застосовуються спеціальні гіромотори.</w:t>
      </w:r>
    </w:p>
    <w:p w:rsidR="00980A56" w:rsidRPr="00980A56" w:rsidRDefault="00980A56" w:rsidP="00980A56">
      <w:pPr>
        <w:rPr>
          <w:lang w:val="uk-UA"/>
        </w:rPr>
      </w:pPr>
      <w:r w:rsidRPr="00980A56">
        <w:rPr>
          <w:lang w:val="uk-UA"/>
        </w:rPr>
        <w:t>Для управління гіроскопом і зняття з нього інформації використовуються датчики кута і датчики моменту.</w:t>
      </w:r>
    </w:p>
    <w:p w:rsidR="00980A56" w:rsidRDefault="00980A56" w:rsidP="00980A56">
      <w:pPr>
        <w:rPr>
          <w:lang w:val="uk-UA"/>
        </w:rPr>
      </w:pPr>
      <w:r w:rsidRPr="00980A56">
        <w:rPr>
          <w:lang w:val="uk-UA"/>
        </w:rPr>
        <w:t>Гіроскопи використовуються у вигляді компонентів як в системах навігації (авіагоризонт, гірокомпас, ІНС і т. П.), Так і в системах орієнтації і стабілізації космічних апаратів. При використанні в гіровертикалі свідчення гіроскопа повинні коректуватися акселерометром (маятником), так як через добового обертання Землі і догляду гіроскопа відбувається відхилення від істиною вертикалі. Крім того, в механічних гіроскопах може використовуватися зміщення його центру мас, яке еквівалентно безпосередньому впливу маятника на гіроскоп.</w:t>
      </w:r>
    </w:p>
    <w:p w:rsidR="003749E1" w:rsidRPr="00980A56" w:rsidRDefault="003749E1" w:rsidP="003749E1">
      <w:pPr>
        <w:pStyle w:val="2"/>
        <w:rPr>
          <w:lang w:val="uk-UA"/>
        </w:rPr>
      </w:pPr>
      <w:bookmarkStart w:id="53" w:name="_Toc58918318"/>
      <w:r w:rsidRPr="00980A56">
        <w:rPr>
          <w:lang w:val="uk-UA"/>
        </w:rPr>
        <w:t>Arduino Uno</w:t>
      </w:r>
      <w:bookmarkEnd w:id="53"/>
    </w:p>
    <w:p w:rsidR="00980A56" w:rsidRPr="00980A56" w:rsidRDefault="00980A56" w:rsidP="00980A56">
      <w:pPr>
        <w:rPr>
          <w:lang w:val="uk-UA"/>
        </w:rPr>
      </w:pPr>
      <w:r w:rsidRPr="00980A56">
        <w:rPr>
          <w:lang w:val="uk-UA"/>
        </w:rPr>
        <w:t>Виходячи з попереднього опису датчиків було прийнято використовувати у цьому проекті датчик гіроскопу GY-521 MPU-6050.</w:t>
      </w:r>
    </w:p>
    <w:p w:rsidR="00980A56" w:rsidRPr="00980A56" w:rsidRDefault="00980A56" w:rsidP="00980A56">
      <w:pPr>
        <w:rPr>
          <w:lang w:val="uk-UA"/>
        </w:rPr>
      </w:pPr>
      <w:r w:rsidRPr="00980A56">
        <w:rPr>
          <w:lang w:val="uk-UA"/>
        </w:rPr>
        <w:t>В якості мікроконтролера був вибраний Arduino Uno.</w:t>
      </w:r>
    </w:p>
    <w:p w:rsidR="00980A56" w:rsidRPr="00980A56" w:rsidRDefault="00980A56" w:rsidP="00980A56">
      <w:pPr>
        <w:jc w:val="center"/>
        <w:rPr>
          <w:lang w:val="uk-UA"/>
        </w:rPr>
      </w:pPr>
      <w:r w:rsidRPr="00980A56">
        <w:rPr>
          <w:lang w:val="uk-UA"/>
        </w:rPr>
        <w:br/>
      </w:r>
      <w:r w:rsidRPr="00980A56">
        <w:rPr>
          <w:noProof/>
          <w:lang w:eastAsia="ru-RU"/>
        </w:rPr>
        <w:drawing>
          <wp:inline distT="0" distB="0" distL="0" distR="0">
            <wp:extent cx="3777615" cy="2830195"/>
            <wp:effectExtent l="0" t="0" r="0" b="8255"/>
            <wp:docPr id="1356" name="Рисунок 1356" descr="Arduino Uno | Аппаратная платформа Ardui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Arduino Uno | Аппаратная платформа Arduino"/>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77615" cy="2830195"/>
                    </a:xfrm>
                    <a:prstGeom prst="rect">
                      <a:avLst/>
                    </a:prstGeom>
                    <a:noFill/>
                    <a:ln>
                      <a:noFill/>
                    </a:ln>
                  </pic:spPr>
                </pic:pic>
              </a:graphicData>
            </a:graphic>
          </wp:inline>
        </w:drawing>
      </w:r>
    </w:p>
    <w:p w:rsidR="00980A56" w:rsidRPr="00980A56" w:rsidRDefault="00980A56" w:rsidP="00980A56">
      <w:pPr>
        <w:pStyle w:val="af"/>
        <w:rPr>
          <w:lang w:val="uk-UA"/>
        </w:rPr>
      </w:pPr>
      <w:r w:rsidRPr="00980A56">
        <w:rPr>
          <w:lang w:val="uk-UA"/>
        </w:rPr>
        <w:t>Апаратна платформа Arduino Uno</w:t>
      </w:r>
    </w:p>
    <w:p w:rsidR="00980A56" w:rsidRPr="00980A56" w:rsidRDefault="00980A56" w:rsidP="00980A56">
      <w:pPr>
        <w:rPr>
          <w:lang w:val="uk-UA"/>
        </w:rPr>
      </w:pPr>
      <w:r w:rsidRPr="00980A56">
        <w:rPr>
          <w:lang w:val="uk-UA"/>
        </w:rPr>
        <w:t xml:space="preserve">Arduino Uno - це пристрій на основі мікроконтролера ATmega328 (datasheet). У його склад входить все необхідне для зручної роботи з мікро </w:t>
      </w:r>
      <w:r w:rsidRPr="00980A56">
        <w:rPr>
          <w:lang w:val="uk-UA"/>
        </w:rPr>
        <w:lastRenderedPageBreak/>
        <w:t>контролером: 14 цифрових входів / виходів (з них 6 можуть використовуватися в якості ШІМ-виходів), 6 аналогових входів, кварцовий резонатор на 16 МГц, роз'єм USB, роз'єм живлення, роз'єм для внутрисхемного програмування (ICSP) і кнопка скидання. Для початку роботи з уcтройством досить просто подати живлення від AC / DC-адаптера або батарейки, або підключити його до комп'ютера за допомогою USB-кабелю.</w:t>
      </w:r>
    </w:p>
    <w:p w:rsidR="00980A56" w:rsidRPr="00980A56" w:rsidRDefault="00980A56" w:rsidP="00980A56">
      <w:pPr>
        <w:rPr>
          <w:lang w:val="uk-UA"/>
        </w:rPr>
      </w:pPr>
      <w:r w:rsidRPr="00980A56">
        <w:rPr>
          <w:lang w:val="uk-UA"/>
        </w:rPr>
        <w:t>На відміну від всіх попередніх плат Ардуіно, Uno в якості перетворювача інтерфейсів USB-UART використовує мікроконтролер ATmega16U2 (ATmega8U2 до версії R2) замість мікросхеми FTDI.</w:t>
      </w:r>
    </w:p>
    <w:p w:rsidR="00980A56" w:rsidRPr="00980A56" w:rsidRDefault="00980A56" w:rsidP="00980A56">
      <w:pPr>
        <w:rPr>
          <w:lang w:val="uk-UA"/>
        </w:rPr>
      </w:pPr>
      <w:r w:rsidRPr="00980A56">
        <w:rPr>
          <w:lang w:val="uk-UA"/>
        </w:rPr>
        <w:t>На платі Arduino Uno версії R2 для спрощення процесу оновлення прошивки доданий резистор, що підтягує до землі лінію HWB мікроконтролера 8U2.</w:t>
      </w:r>
    </w:p>
    <w:p w:rsidR="00980A56" w:rsidRPr="00980A56" w:rsidRDefault="00980A56" w:rsidP="00980A56">
      <w:pPr>
        <w:rPr>
          <w:lang w:val="uk-UA"/>
        </w:rPr>
      </w:pPr>
      <w:r w:rsidRPr="00980A56">
        <w:rPr>
          <w:lang w:val="uk-UA"/>
        </w:rPr>
        <w:t>Зміни на платі версії R3 перераховані нижче:</w:t>
      </w:r>
    </w:p>
    <w:p w:rsidR="00980A56" w:rsidRPr="00980A56" w:rsidRDefault="00980A56" w:rsidP="00980A56">
      <w:pPr>
        <w:rPr>
          <w:lang w:val="uk-UA"/>
        </w:rPr>
      </w:pPr>
      <w:r w:rsidRPr="00980A56">
        <w:rPr>
          <w:lang w:val="uk-UA"/>
        </w:rPr>
        <w:t>Терморегулятори 1.0: додані висновки SDA і SCL (біля виведення AREF), а також два нових виведення, розташованих біля виведення RESET. Перший - IOREF - дозволяє платам розширення підлаштовуватися під робочу напругу Ардуіно. Даний висновок передбачений для сумісності плат розширення як з 5В-Ардуіно на базі мікроконтролерів AVR, так і з 3.3В-платами Arduino Due. Другий висновок ні до чого не приєднаний і зарезервований для майбутніх цілей.</w:t>
      </w:r>
    </w:p>
    <w:p w:rsidR="00980A56" w:rsidRPr="00980A56" w:rsidRDefault="00980A56" w:rsidP="00980A56">
      <w:pPr>
        <w:rPr>
          <w:lang w:val="uk-UA"/>
        </w:rPr>
      </w:pPr>
      <w:r w:rsidRPr="00980A56">
        <w:rPr>
          <w:lang w:val="uk-UA"/>
        </w:rPr>
        <w:t>Покращена стійкість ланцюга скидання.</w:t>
      </w:r>
    </w:p>
    <w:p w:rsidR="00980A56" w:rsidRPr="00980A56" w:rsidRDefault="00980A56" w:rsidP="00980A56">
      <w:pPr>
        <w:rPr>
          <w:lang w:val="uk-UA"/>
        </w:rPr>
      </w:pPr>
      <w:r w:rsidRPr="00980A56">
        <w:rPr>
          <w:lang w:val="uk-UA"/>
        </w:rPr>
        <w:t>Мікроконтролер ATmega8U2 замінений на ATmega16U2.</w:t>
      </w:r>
    </w:p>
    <w:p w:rsidR="00980A56" w:rsidRPr="00980A56" w:rsidRDefault="00980A56" w:rsidP="00980A56">
      <w:pPr>
        <w:rPr>
          <w:lang w:val="uk-UA"/>
        </w:rPr>
      </w:pPr>
      <w:r w:rsidRPr="00980A56">
        <w:rPr>
          <w:lang w:val="uk-UA"/>
        </w:rPr>
        <w:t>"Uno" (в перекладі з італійської - "один") названий з нагоди майбутнього випуску Arduino 1.0. Спільно з Arduino 1.0 дані пристрої будуть базовими версіями Ардуіно. Uno - еталонна модель платформи Arduino і є останньою в серії USB-плат.</w:t>
      </w:r>
    </w:p>
    <w:p w:rsidR="00980A56" w:rsidRPr="00980A56" w:rsidRDefault="00980A56" w:rsidP="00980A56">
      <w:pPr>
        <w:pStyle w:val="2"/>
        <w:rPr>
          <w:lang w:val="uk-UA"/>
        </w:rPr>
      </w:pPr>
      <w:bookmarkStart w:id="54" w:name="_Toc58918319"/>
      <w:r w:rsidRPr="00980A56">
        <w:rPr>
          <w:lang w:val="uk-UA"/>
        </w:rPr>
        <w:t>Підключення гіроскопа GY-521 MPU-6050 до Arduino.</w:t>
      </w:r>
      <w:bookmarkEnd w:id="54"/>
    </w:p>
    <w:p w:rsidR="00980A56" w:rsidRPr="00980A56" w:rsidRDefault="00980A56" w:rsidP="00980A56">
      <w:pPr>
        <w:rPr>
          <w:lang w:val="uk-UA"/>
        </w:rPr>
      </w:pPr>
      <w:r w:rsidRPr="00980A56">
        <w:rPr>
          <w:lang w:val="uk-UA"/>
        </w:rPr>
        <w:lastRenderedPageBreak/>
        <w:t>Модуль Gy-521 виконаний на базі мікросхеми MPU6050, це 3-осьовий гіроскоп і акселерометр. Дану модель можна використовувати для визначення положення в просторі.</w:t>
      </w:r>
    </w:p>
    <w:p w:rsidR="00980A56" w:rsidRPr="00980A56" w:rsidRDefault="00980A56" w:rsidP="00980A56">
      <w:pPr>
        <w:rPr>
          <w:lang w:val="uk-UA"/>
        </w:rPr>
      </w:pPr>
      <w:r w:rsidRPr="00980A56">
        <w:rPr>
          <w:lang w:val="uk-UA"/>
        </w:rPr>
        <w:t>Підключення модуля проводиться таким чином:</w:t>
      </w:r>
    </w:p>
    <w:p w:rsidR="00980A56" w:rsidRPr="00980A56" w:rsidRDefault="00980A56" w:rsidP="00980A56">
      <w:pPr>
        <w:rPr>
          <w:lang w:val="uk-UA"/>
        </w:rPr>
      </w:pPr>
      <w:r w:rsidRPr="00980A56">
        <w:rPr>
          <w:noProof/>
          <w:lang w:eastAsia="ru-RU"/>
        </w:rPr>
        <w:drawing>
          <wp:inline distT="0" distB="0" distL="0" distR="0">
            <wp:extent cx="5322959" cy="1306286"/>
            <wp:effectExtent l="0" t="0" r="0" b="8255"/>
            <wp:docPr id="1355" name="Рисунок 1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25535" cy="1306918"/>
                    </a:xfrm>
                    <a:prstGeom prst="rect">
                      <a:avLst/>
                    </a:prstGeom>
                    <a:noFill/>
                    <a:ln>
                      <a:noFill/>
                    </a:ln>
                  </pic:spPr>
                </pic:pic>
              </a:graphicData>
            </a:graphic>
          </wp:inline>
        </w:drawing>
      </w:r>
    </w:p>
    <w:p w:rsidR="00980A56" w:rsidRDefault="00980A56" w:rsidP="00980A56">
      <w:r>
        <w:t>Частина програмного коду для підключення гіроскопа</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com"/>
          <w:color w:val="000000" w:themeColor="text1"/>
          <w:sz w:val="22"/>
          <w:szCs w:val="22"/>
          <w:bdr w:val="none" w:sz="0" w:space="0" w:color="auto" w:frame="1"/>
          <w:lang w:val="en-US"/>
        </w:rPr>
        <w:t>#include</w:t>
      </w:r>
      <w:r>
        <w:rPr>
          <w:rStyle w:val="pln"/>
          <w:color w:val="000000" w:themeColor="text1"/>
          <w:sz w:val="22"/>
          <w:szCs w:val="22"/>
          <w:bdr w:val="none" w:sz="0" w:space="0" w:color="auto" w:frame="1"/>
          <w:lang w:val="en-US"/>
        </w:rPr>
        <w:t xml:space="preserve"> </w:t>
      </w:r>
      <w:r>
        <w:rPr>
          <w:rStyle w:val="str"/>
          <w:color w:val="000000" w:themeColor="text1"/>
          <w:sz w:val="22"/>
          <w:szCs w:val="22"/>
          <w:bdr w:val="none" w:sz="0" w:space="0" w:color="auto" w:frame="1"/>
          <w:lang w:val="en-US"/>
        </w:rPr>
        <w:t>&lt;Wire.h&gt;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com"/>
          <w:color w:val="000000" w:themeColor="text1"/>
          <w:sz w:val="22"/>
          <w:szCs w:val="22"/>
          <w:bdr w:val="none" w:sz="0" w:space="0" w:color="auto" w:frame="1"/>
          <w:lang w:val="en-US"/>
        </w:rPr>
        <w:t>#include</w:t>
      </w:r>
      <w:r>
        <w:rPr>
          <w:rStyle w:val="pln"/>
          <w:color w:val="000000" w:themeColor="text1"/>
          <w:sz w:val="22"/>
          <w:szCs w:val="22"/>
          <w:bdr w:val="none" w:sz="0" w:space="0" w:color="auto" w:frame="1"/>
          <w:lang w:val="en-US"/>
        </w:rPr>
        <w:t xml:space="preserve"> </w:t>
      </w:r>
      <w:r>
        <w:rPr>
          <w:rStyle w:val="str"/>
          <w:color w:val="000000" w:themeColor="text1"/>
          <w:sz w:val="22"/>
          <w:szCs w:val="22"/>
          <w:bdr w:val="none" w:sz="0" w:space="0" w:color="auto" w:frame="1"/>
          <w:lang w:val="en-US"/>
        </w:rPr>
        <w:t>"Kalman.h"</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typ"/>
          <w:color w:val="000000" w:themeColor="text1"/>
          <w:sz w:val="22"/>
          <w:szCs w:val="22"/>
          <w:bdr w:val="none" w:sz="0" w:space="0" w:color="auto" w:frame="1"/>
          <w:lang w:val="en-US"/>
        </w:rPr>
        <w:t>Kalman</w:t>
      </w:r>
      <w:r>
        <w:rPr>
          <w:rStyle w:val="pln"/>
          <w:color w:val="000000" w:themeColor="text1"/>
          <w:sz w:val="22"/>
          <w:szCs w:val="22"/>
          <w:bdr w:val="none" w:sz="0" w:space="0" w:color="auto" w:frame="1"/>
          <w:lang w:val="en-US"/>
        </w:rPr>
        <w:t xml:space="preserve"> kalmanX</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typ"/>
          <w:color w:val="000000" w:themeColor="text1"/>
          <w:sz w:val="22"/>
          <w:szCs w:val="22"/>
          <w:bdr w:val="none" w:sz="0" w:space="0" w:color="auto" w:frame="1"/>
          <w:lang w:val="en-US"/>
        </w:rPr>
        <w:t>Kalman</w:t>
      </w:r>
      <w:r>
        <w:rPr>
          <w:rStyle w:val="pln"/>
          <w:color w:val="000000" w:themeColor="text1"/>
          <w:sz w:val="22"/>
          <w:szCs w:val="22"/>
          <w:bdr w:val="none" w:sz="0" w:space="0" w:color="auto" w:frame="1"/>
          <w:lang w:val="en-US"/>
        </w:rPr>
        <w:t xml:space="preserve"> kalmanY</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typ"/>
          <w:color w:val="000000" w:themeColor="text1"/>
          <w:sz w:val="22"/>
          <w:szCs w:val="22"/>
          <w:bdr w:val="none" w:sz="0" w:space="0" w:color="auto" w:frame="1"/>
          <w:lang w:val="en-US"/>
        </w:rPr>
        <w:t>uint8_t</w:t>
      </w:r>
      <w:r>
        <w:rPr>
          <w:rStyle w:val="pln"/>
          <w:color w:val="000000" w:themeColor="text1"/>
          <w:sz w:val="22"/>
          <w:szCs w:val="22"/>
          <w:bdr w:val="none" w:sz="0" w:space="0" w:color="auto" w:frame="1"/>
          <w:lang w:val="en-US"/>
        </w:rPr>
        <w:t xml:space="preserve"> </w:t>
      </w:r>
      <w:r>
        <w:rPr>
          <w:rStyle w:val="typ"/>
          <w:color w:val="000000" w:themeColor="text1"/>
          <w:sz w:val="22"/>
          <w:szCs w:val="22"/>
          <w:bdr w:val="none" w:sz="0" w:space="0" w:color="auto" w:frame="1"/>
          <w:lang w:val="en-US"/>
        </w:rPr>
        <w:t>IMUAddress</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lit"/>
          <w:color w:val="000000" w:themeColor="text1"/>
          <w:sz w:val="22"/>
          <w:szCs w:val="22"/>
          <w:bdr w:val="none" w:sz="0" w:space="0" w:color="auto" w:frame="1"/>
          <w:lang w:val="en-US"/>
        </w:rPr>
        <w:t>0x68</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com"/>
          <w:color w:val="000000" w:themeColor="text1"/>
          <w:sz w:val="22"/>
          <w:szCs w:val="22"/>
          <w:bdr w:val="none" w:sz="0" w:space="0" w:color="auto" w:frame="1"/>
          <w:lang w:val="en-US"/>
        </w:rPr>
        <w:t>/* IMU Data */</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typ"/>
          <w:color w:val="000000" w:themeColor="text1"/>
          <w:sz w:val="22"/>
          <w:szCs w:val="22"/>
          <w:bdr w:val="none" w:sz="0" w:space="0" w:color="auto" w:frame="1"/>
          <w:lang w:val="en-US"/>
        </w:rPr>
        <w:t>int16_t</w:t>
      </w:r>
      <w:r>
        <w:rPr>
          <w:rStyle w:val="pln"/>
          <w:color w:val="000000" w:themeColor="text1"/>
          <w:sz w:val="22"/>
          <w:szCs w:val="22"/>
          <w:bdr w:val="none" w:sz="0" w:space="0" w:color="auto" w:frame="1"/>
          <w:lang w:val="en-US"/>
        </w:rPr>
        <w:t xml:space="preserve"> accX</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typ"/>
          <w:color w:val="000000" w:themeColor="text1"/>
          <w:sz w:val="22"/>
          <w:szCs w:val="22"/>
          <w:bdr w:val="none" w:sz="0" w:space="0" w:color="auto" w:frame="1"/>
          <w:lang w:val="en-US"/>
        </w:rPr>
        <w:t>int16_t</w:t>
      </w:r>
      <w:r>
        <w:rPr>
          <w:rStyle w:val="pln"/>
          <w:color w:val="000000" w:themeColor="text1"/>
          <w:sz w:val="22"/>
          <w:szCs w:val="22"/>
          <w:bdr w:val="none" w:sz="0" w:space="0" w:color="auto" w:frame="1"/>
          <w:lang w:val="en-US"/>
        </w:rPr>
        <w:t xml:space="preserve"> accY</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typ"/>
          <w:color w:val="000000" w:themeColor="text1"/>
          <w:sz w:val="22"/>
          <w:szCs w:val="22"/>
          <w:bdr w:val="none" w:sz="0" w:space="0" w:color="auto" w:frame="1"/>
          <w:lang w:val="en-US"/>
        </w:rPr>
        <w:t>int16_t</w:t>
      </w:r>
      <w:r>
        <w:rPr>
          <w:rStyle w:val="pln"/>
          <w:color w:val="000000" w:themeColor="text1"/>
          <w:sz w:val="22"/>
          <w:szCs w:val="22"/>
          <w:bdr w:val="none" w:sz="0" w:space="0" w:color="auto" w:frame="1"/>
          <w:lang w:val="en-US"/>
        </w:rPr>
        <w:t xml:space="preserve"> accZ</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typ"/>
          <w:color w:val="000000" w:themeColor="text1"/>
          <w:sz w:val="22"/>
          <w:szCs w:val="22"/>
          <w:bdr w:val="none" w:sz="0" w:space="0" w:color="auto" w:frame="1"/>
          <w:lang w:val="en-US"/>
        </w:rPr>
        <w:t>int16_t</w:t>
      </w:r>
      <w:r>
        <w:rPr>
          <w:rStyle w:val="pln"/>
          <w:color w:val="000000" w:themeColor="text1"/>
          <w:sz w:val="22"/>
          <w:szCs w:val="22"/>
          <w:bdr w:val="none" w:sz="0" w:space="0" w:color="auto" w:frame="1"/>
          <w:lang w:val="en-US"/>
        </w:rPr>
        <w:t xml:space="preserve"> tempRaw</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typ"/>
          <w:color w:val="000000" w:themeColor="text1"/>
          <w:sz w:val="22"/>
          <w:szCs w:val="22"/>
          <w:bdr w:val="none" w:sz="0" w:space="0" w:color="auto" w:frame="1"/>
          <w:lang w:val="en-US"/>
        </w:rPr>
        <w:t>int16_t</w:t>
      </w:r>
      <w:r>
        <w:rPr>
          <w:rStyle w:val="pln"/>
          <w:color w:val="000000" w:themeColor="text1"/>
          <w:sz w:val="22"/>
          <w:szCs w:val="22"/>
          <w:bdr w:val="none" w:sz="0" w:space="0" w:color="auto" w:frame="1"/>
          <w:lang w:val="en-US"/>
        </w:rPr>
        <w:t xml:space="preserve"> gyroX</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typ"/>
          <w:color w:val="000000" w:themeColor="text1"/>
          <w:sz w:val="22"/>
          <w:szCs w:val="22"/>
          <w:bdr w:val="none" w:sz="0" w:space="0" w:color="auto" w:frame="1"/>
          <w:lang w:val="en-US"/>
        </w:rPr>
        <w:t>int16_t</w:t>
      </w:r>
      <w:r>
        <w:rPr>
          <w:rStyle w:val="pln"/>
          <w:color w:val="000000" w:themeColor="text1"/>
          <w:sz w:val="22"/>
          <w:szCs w:val="22"/>
          <w:bdr w:val="none" w:sz="0" w:space="0" w:color="auto" w:frame="1"/>
          <w:lang w:val="en-US"/>
        </w:rPr>
        <w:t xml:space="preserve"> gyroY</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typ"/>
          <w:color w:val="000000" w:themeColor="text1"/>
          <w:sz w:val="22"/>
          <w:szCs w:val="22"/>
          <w:bdr w:val="none" w:sz="0" w:space="0" w:color="auto" w:frame="1"/>
          <w:lang w:val="en-US"/>
        </w:rPr>
        <w:t>int16_t</w:t>
      </w:r>
      <w:r>
        <w:rPr>
          <w:rStyle w:val="pln"/>
          <w:color w:val="000000" w:themeColor="text1"/>
          <w:sz w:val="22"/>
          <w:szCs w:val="22"/>
          <w:bdr w:val="none" w:sz="0" w:space="0" w:color="auto" w:frame="1"/>
          <w:lang w:val="en-US"/>
        </w:rPr>
        <w:t xml:space="preserve"> gyroZ</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kwd"/>
          <w:rFonts w:eastAsiaTheme="majorEastAsia"/>
          <w:b/>
          <w:bCs/>
          <w:color w:val="000000" w:themeColor="text1"/>
          <w:sz w:val="22"/>
          <w:szCs w:val="22"/>
          <w:bdr w:val="none" w:sz="0" w:space="0" w:color="auto" w:frame="1"/>
          <w:lang w:val="en-US"/>
        </w:rPr>
        <w:t>double</w:t>
      </w:r>
      <w:r>
        <w:rPr>
          <w:rStyle w:val="pln"/>
          <w:color w:val="000000" w:themeColor="text1"/>
          <w:sz w:val="22"/>
          <w:szCs w:val="22"/>
          <w:bdr w:val="none" w:sz="0" w:space="0" w:color="auto" w:frame="1"/>
          <w:lang w:val="en-US"/>
        </w:rPr>
        <w:t xml:space="preserve"> accXangle</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kwd"/>
          <w:rFonts w:eastAsiaTheme="majorEastAsia"/>
          <w:b/>
          <w:bCs/>
          <w:color w:val="000000" w:themeColor="text1"/>
          <w:sz w:val="22"/>
          <w:szCs w:val="22"/>
          <w:bdr w:val="none" w:sz="0" w:space="0" w:color="auto" w:frame="1"/>
          <w:lang w:val="en-US"/>
        </w:rPr>
        <w:t>double</w:t>
      </w:r>
      <w:r>
        <w:rPr>
          <w:rStyle w:val="pln"/>
          <w:color w:val="000000" w:themeColor="text1"/>
          <w:sz w:val="22"/>
          <w:szCs w:val="22"/>
          <w:bdr w:val="none" w:sz="0" w:space="0" w:color="auto" w:frame="1"/>
          <w:lang w:val="en-US"/>
        </w:rPr>
        <w:t xml:space="preserve"> accYangle</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kwd"/>
          <w:rFonts w:eastAsiaTheme="majorEastAsia"/>
          <w:b/>
          <w:bCs/>
          <w:color w:val="000000" w:themeColor="text1"/>
          <w:sz w:val="22"/>
          <w:szCs w:val="22"/>
          <w:bdr w:val="none" w:sz="0" w:space="0" w:color="auto" w:frame="1"/>
          <w:lang w:val="en-US"/>
        </w:rPr>
        <w:t>double</w:t>
      </w:r>
      <w:r>
        <w:rPr>
          <w:rStyle w:val="pln"/>
          <w:color w:val="000000" w:themeColor="text1"/>
          <w:sz w:val="22"/>
          <w:szCs w:val="22"/>
          <w:bdr w:val="none" w:sz="0" w:space="0" w:color="auto" w:frame="1"/>
          <w:lang w:val="en-US"/>
        </w:rPr>
        <w:t xml:space="preserve"> temp</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kwd"/>
          <w:rFonts w:eastAsiaTheme="majorEastAsia"/>
          <w:b/>
          <w:bCs/>
          <w:color w:val="000000" w:themeColor="text1"/>
          <w:sz w:val="22"/>
          <w:szCs w:val="22"/>
          <w:bdr w:val="none" w:sz="0" w:space="0" w:color="auto" w:frame="1"/>
          <w:lang w:val="en-US"/>
        </w:rPr>
        <w:t>double</w:t>
      </w:r>
      <w:r>
        <w:rPr>
          <w:rStyle w:val="pln"/>
          <w:color w:val="000000" w:themeColor="text1"/>
          <w:sz w:val="22"/>
          <w:szCs w:val="22"/>
          <w:bdr w:val="none" w:sz="0" w:space="0" w:color="auto" w:frame="1"/>
          <w:lang w:val="en-US"/>
        </w:rPr>
        <w:t xml:space="preserve"> gyroXangle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lit"/>
          <w:color w:val="000000" w:themeColor="text1"/>
          <w:sz w:val="22"/>
          <w:szCs w:val="22"/>
          <w:bdr w:val="none" w:sz="0" w:space="0" w:color="auto" w:frame="1"/>
          <w:lang w:val="en-US"/>
        </w:rPr>
        <w:t>180</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kwd"/>
          <w:rFonts w:eastAsiaTheme="majorEastAsia"/>
          <w:b/>
          <w:bCs/>
          <w:color w:val="000000" w:themeColor="text1"/>
          <w:sz w:val="22"/>
          <w:szCs w:val="22"/>
          <w:bdr w:val="none" w:sz="0" w:space="0" w:color="auto" w:frame="1"/>
          <w:lang w:val="en-US"/>
        </w:rPr>
        <w:t>double</w:t>
      </w:r>
      <w:r>
        <w:rPr>
          <w:rStyle w:val="pln"/>
          <w:color w:val="000000" w:themeColor="text1"/>
          <w:sz w:val="22"/>
          <w:szCs w:val="22"/>
          <w:bdr w:val="none" w:sz="0" w:space="0" w:color="auto" w:frame="1"/>
          <w:lang w:val="en-US"/>
        </w:rPr>
        <w:t xml:space="preserve"> gyroYangle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lit"/>
          <w:color w:val="000000" w:themeColor="text1"/>
          <w:sz w:val="22"/>
          <w:szCs w:val="22"/>
          <w:bdr w:val="none" w:sz="0" w:space="0" w:color="auto" w:frame="1"/>
          <w:lang w:val="en-US"/>
        </w:rPr>
        <w:t>180</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kwd"/>
          <w:rFonts w:eastAsiaTheme="majorEastAsia"/>
          <w:b/>
          <w:bCs/>
          <w:color w:val="000000" w:themeColor="text1"/>
          <w:sz w:val="22"/>
          <w:szCs w:val="22"/>
          <w:bdr w:val="none" w:sz="0" w:space="0" w:color="auto" w:frame="1"/>
          <w:lang w:val="en-US"/>
        </w:rPr>
        <w:t>double</w:t>
      </w:r>
      <w:r>
        <w:rPr>
          <w:rStyle w:val="pln"/>
          <w:color w:val="000000" w:themeColor="text1"/>
          <w:sz w:val="22"/>
          <w:szCs w:val="22"/>
          <w:bdr w:val="none" w:sz="0" w:space="0" w:color="auto" w:frame="1"/>
          <w:lang w:val="en-US"/>
        </w:rPr>
        <w:t xml:space="preserve"> compAngleX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lit"/>
          <w:color w:val="000000" w:themeColor="text1"/>
          <w:sz w:val="22"/>
          <w:szCs w:val="22"/>
          <w:bdr w:val="none" w:sz="0" w:space="0" w:color="auto" w:frame="1"/>
          <w:lang w:val="en-US"/>
        </w:rPr>
        <w:t>180</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kwd"/>
          <w:rFonts w:eastAsiaTheme="majorEastAsia"/>
          <w:b/>
          <w:bCs/>
          <w:color w:val="000000" w:themeColor="text1"/>
          <w:sz w:val="22"/>
          <w:szCs w:val="22"/>
          <w:bdr w:val="none" w:sz="0" w:space="0" w:color="auto" w:frame="1"/>
          <w:lang w:val="en-US"/>
        </w:rPr>
        <w:t>double</w:t>
      </w:r>
      <w:r>
        <w:rPr>
          <w:rStyle w:val="pln"/>
          <w:color w:val="000000" w:themeColor="text1"/>
          <w:sz w:val="22"/>
          <w:szCs w:val="22"/>
          <w:bdr w:val="none" w:sz="0" w:space="0" w:color="auto" w:frame="1"/>
          <w:lang w:val="en-US"/>
        </w:rPr>
        <w:t xml:space="preserve"> compAngleY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lit"/>
          <w:color w:val="000000" w:themeColor="text1"/>
          <w:sz w:val="22"/>
          <w:szCs w:val="22"/>
          <w:bdr w:val="none" w:sz="0" w:space="0" w:color="auto" w:frame="1"/>
          <w:lang w:val="en-US"/>
        </w:rPr>
        <w:t>180</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kwd"/>
          <w:rFonts w:eastAsiaTheme="majorEastAsia"/>
          <w:b/>
          <w:bCs/>
          <w:color w:val="000000" w:themeColor="text1"/>
          <w:sz w:val="22"/>
          <w:szCs w:val="22"/>
          <w:bdr w:val="none" w:sz="0" w:space="0" w:color="auto" w:frame="1"/>
          <w:lang w:val="en-US"/>
        </w:rPr>
        <w:t>double</w:t>
      </w:r>
      <w:r>
        <w:rPr>
          <w:rStyle w:val="pln"/>
          <w:color w:val="000000" w:themeColor="text1"/>
          <w:sz w:val="22"/>
          <w:szCs w:val="22"/>
          <w:bdr w:val="none" w:sz="0" w:space="0" w:color="auto" w:frame="1"/>
          <w:lang w:val="en-US"/>
        </w:rPr>
        <w:t xml:space="preserve"> kalAngleX</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kwd"/>
          <w:rFonts w:eastAsiaTheme="majorEastAsia"/>
          <w:b/>
          <w:bCs/>
          <w:color w:val="000000" w:themeColor="text1"/>
          <w:sz w:val="22"/>
          <w:szCs w:val="22"/>
          <w:bdr w:val="none" w:sz="0" w:space="0" w:color="auto" w:frame="1"/>
          <w:lang w:val="en-US"/>
        </w:rPr>
        <w:t>double</w:t>
      </w:r>
      <w:r>
        <w:rPr>
          <w:rStyle w:val="pln"/>
          <w:color w:val="000000" w:themeColor="text1"/>
          <w:sz w:val="22"/>
          <w:szCs w:val="22"/>
          <w:bdr w:val="none" w:sz="0" w:space="0" w:color="auto" w:frame="1"/>
          <w:lang w:val="en-US"/>
        </w:rPr>
        <w:t xml:space="preserve"> kalAngleY</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typ"/>
          <w:color w:val="000000" w:themeColor="text1"/>
          <w:sz w:val="22"/>
          <w:szCs w:val="22"/>
          <w:bdr w:val="none" w:sz="0" w:space="0" w:color="auto" w:frame="1"/>
          <w:lang w:val="en-US"/>
        </w:rPr>
        <w:t>uint32_t</w:t>
      </w:r>
      <w:r>
        <w:rPr>
          <w:rStyle w:val="pln"/>
          <w:color w:val="000000" w:themeColor="text1"/>
          <w:sz w:val="22"/>
          <w:szCs w:val="22"/>
          <w:bdr w:val="none" w:sz="0" w:space="0" w:color="auto" w:frame="1"/>
          <w:lang w:val="en-US"/>
        </w:rPr>
        <w:t xml:space="preserve"> timer</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kwd"/>
          <w:rFonts w:eastAsiaTheme="majorEastAsia"/>
          <w:b/>
          <w:bCs/>
          <w:color w:val="000000" w:themeColor="text1"/>
          <w:sz w:val="22"/>
          <w:szCs w:val="22"/>
          <w:bdr w:val="none" w:sz="0" w:space="0" w:color="auto" w:frame="1"/>
          <w:lang w:val="en-US"/>
        </w:rPr>
        <w:t>void</w:t>
      </w:r>
      <w:r>
        <w:rPr>
          <w:rStyle w:val="pln"/>
          <w:color w:val="000000" w:themeColor="text1"/>
          <w:sz w:val="22"/>
          <w:szCs w:val="22"/>
          <w:bdr w:val="none" w:sz="0" w:space="0" w:color="auto" w:frame="1"/>
          <w:lang w:val="en-US"/>
        </w:rPr>
        <w:t xml:space="preserve"> setup</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typ"/>
          <w:color w:val="000000" w:themeColor="text1"/>
          <w:sz w:val="22"/>
          <w:szCs w:val="22"/>
          <w:bdr w:val="none" w:sz="0" w:space="0" w:color="auto" w:frame="1"/>
          <w:lang w:val="en-US"/>
        </w:rPr>
        <w:t>Wire</w:t>
      </w:r>
      <w:r>
        <w:rPr>
          <w:rStyle w:val="pun"/>
          <w:color w:val="000000" w:themeColor="text1"/>
          <w:sz w:val="22"/>
          <w:szCs w:val="22"/>
          <w:bdr w:val="none" w:sz="0" w:space="0" w:color="auto" w:frame="1"/>
          <w:lang w:val="en-US"/>
        </w:rPr>
        <w:t>.</w:t>
      </w:r>
      <w:r>
        <w:rPr>
          <w:rStyle w:val="kwd"/>
          <w:rFonts w:eastAsiaTheme="majorEastAsia"/>
          <w:b/>
          <w:bCs/>
          <w:color w:val="000000" w:themeColor="text1"/>
          <w:sz w:val="22"/>
          <w:szCs w:val="22"/>
          <w:bdr w:val="none" w:sz="0" w:space="0" w:color="auto" w:frame="1"/>
          <w:lang w:val="en-US"/>
        </w:rPr>
        <w:t>begin</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typ"/>
          <w:color w:val="000000" w:themeColor="text1"/>
          <w:sz w:val="22"/>
          <w:szCs w:val="22"/>
          <w:bdr w:val="none" w:sz="0" w:space="0" w:color="auto" w:frame="1"/>
          <w:lang w:val="en-US"/>
        </w:rPr>
        <w:t>Serial</w:t>
      </w:r>
      <w:r>
        <w:rPr>
          <w:rStyle w:val="pun"/>
          <w:color w:val="000000" w:themeColor="text1"/>
          <w:sz w:val="22"/>
          <w:szCs w:val="22"/>
          <w:bdr w:val="none" w:sz="0" w:space="0" w:color="auto" w:frame="1"/>
          <w:lang w:val="en-US"/>
        </w:rPr>
        <w:t>.</w:t>
      </w:r>
      <w:r>
        <w:rPr>
          <w:rStyle w:val="kwd"/>
          <w:rFonts w:eastAsiaTheme="majorEastAsia"/>
          <w:b/>
          <w:bCs/>
          <w:color w:val="000000" w:themeColor="text1"/>
          <w:sz w:val="22"/>
          <w:szCs w:val="22"/>
          <w:bdr w:val="none" w:sz="0" w:space="0" w:color="auto" w:frame="1"/>
          <w:lang w:val="en-US"/>
        </w:rPr>
        <w:t>begin</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9600</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i2cWrite</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0x6B</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0x00</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com"/>
          <w:color w:val="000000" w:themeColor="text1"/>
          <w:sz w:val="22"/>
          <w:szCs w:val="22"/>
          <w:bdr w:val="none" w:sz="0" w:space="0" w:color="auto" w:frame="1"/>
          <w:lang w:val="en-US"/>
        </w:rPr>
        <w:t xml:space="preserve">    </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kalmanX</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setAngle</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180</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kalmanY</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setAngle</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180</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timer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micros</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kwd"/>
          <w:rFonts w:eastAsiaTheme="majorEastAsia"/>
          <w:b/>
          <w:bCs/>
          <w:color w:val="000000" w:themeColor="text1"/>
          <w:sz w:val="22"/>
          <w:szCs w:val="22"/>
          <w:bdr w:val="none" w:sz="0" w:space="0" w:color="auto" w:frame="1"/>
          <w:lang w:val="en-US"/>
        </w:rPr>
        <w:t>void</w:t>
      </w:r>
      <w:r>
        <w:rPr>
          <w:rStyle w:val="pln"/>
          <w:color w:val="000000" w:themeColor="text1"/>
          <w:sz w:val="22"/>
          <w:szCs w:val="22"/>
          <w:bdr w:val="none" w:sz="0" w:space="0" w:color="auto" w:frame="1"/>
          <w:lang w:val="en-US"/>
        </w:rPr>
        <w:t xml:space="preserve"> loop</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com"/>
          <w:color w:val="000000" w:themeColor="text1"/>
          <w:sz w:val="22"/>
          <w:szCs w:val="22"/>
          <w:bdr w:val="none" w:sz="0" w:space="0" w:color="auto" w:frame="1"/>
          <w:lang w:val="en-US"/>
        </w:rPr>
        <w:t>/* Update all the values */</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typ"/>
          <w:color w:val="000000" w:themeColor="text1"/>
          <w:sz w:val="22"/>
          <w:szCs w:val="22"/>
          <w:bdr w:val="none" w:sz="0" w:space="0" w:color="auto" w:frame="1"/>
          <w:lang w:val="en-US"/>
        </w:rPr>
        <w:t>uint8_t</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data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i2cRead</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0x3B</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14</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accX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data</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0</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&lt;&lt;</w:t>
      </w:r>
      <w:r>
        <w:rPr>
          <w:rStyle w:val="pln"/>
          <w:color w:val="000000" w:themeColor="text1"/>
          <w:sz w:val="22"/>
          <w:szCs w:val="22"/>
          <w:bdr w:val="none" w:sz="0" w:space="0" w:color="auto" w:frame="1"/>
          <w:lang w:val="en-US"/>
        </w:rPr>
        <w:t xml:space="preserve"> </w:t>
      </w:r>
      <w:r>
        <w:rPr>
          <w:rStyle w:val="lit"/>
          <w:color w:val="000000" w:themeColor="text1"/>
          <w:sz w:val="22"/>
          <w:szCs w:val="22"/>
          <w:bdr w:val="none" w:sz="0" w:space="0" w:color="auto" w:frame="1"/>
          <w:lang w:val="en-US"/>
        </w:rPr>
        <w:t>8</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data</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1</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accY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data</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2</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&lt;&lt;</w:t>
      </w:r>
      <w:r>
        <w:rPr>
          <w:rStyle w:val="pln"/>
          <w:color w:val="000000" w:themeColor="text1"/>
          <w:sz w:val="22"/>
          <w:szCs w:val="22"/>
          <w:bdr w:val="none" w:sz="0" w:space="0" w:color="auto" w:frame="1"/>
          <w:lang w:val="en-US"/>
        </w:rPr>
        <w:t xml:space="preserve"> </w:t>
      </w:r>
      <w:r>
        <w:rPr>
          <w:rStyle w:val="lit"/>
          <w:color w:val="000000" w:themeColor="text1"/>
          <w:sz w:val="22"/>
          <w:szCs w:val="22"/>
          <w:bdr w:val="none" w:sz="0" w:space="0" w:color="auto" w:frame="1"/>
          <w:lang w:val="en-US"/>
        </w:rPr>
        <w:t>8</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data</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3</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accZ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data</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4</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&lt;&lt;</w:t>
      </w:r>
      <w:r>
        <w:rPr>
          <w:rStyle w:val="pln"/>
          <w:color w:val="000000" w:themeColor="text1"/>
          <w:sz w:val="22"/>
          <w:szCs w:val="22"/>
          <w:bdr w:val="none" w:sz="0" w:space="0" w:color="auto" w:frame="1"/>
          <w:lang w:val="en-US"/>
        </w:rPr>
        <w:t xml:space="preserve"> </w:t>
      </w:r>
      <w:r>
        <w:rPr>
          <w:rStyle w:val="lit"/>
          <w:color w:val="000000" w:themeColor="text1"/>
          <w:sz w:val="22"/>
          <w:szCs w:val="22"/>
          <w:bdr w:val="none" w:sz="0" w:space="0" w:color="auto" w:frame="1"/>
          <w:lang w:val="en-US"/>
        </w:rPr>
        <w:t>8</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data</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5</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lastRenderedPageBreak/>
        <w:t xml:space="preserve">  tempRaw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data</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6</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&lt;&lt;</w:t>
      </w:r>
      <w:r>
        <w:rPr>
          <w:rStyle w:val="pln"/>
          <w:color w:val="000000" w:themeColor="text1"/>
          <w:sz w:val="22"/>
          <w:szCs w:val="22"/>
          <w:bdr w:val="none" w:sz="0" w:space="0" w:color="auto" w:frame="1"/>
          <w:lang w:val="en-US"/>
        </w:rPr>
        <w:t xml:space="preserve"> </w:t>
      </w:r>
      <w:r>
        <w:rPr>
          <w:rStyle w:val="lit"/>
          <w:color w:val="000000" w:themeColor="text1"/>
          <w:sz w:val="22"/>
          <w:szCs w:val="22"/>
          <w:bdr w:val="none" w:sz="0" w:space="0" w:color="auto" w:frame="1"/>
          <w:lang w:val="en-US"/>
        </w:rPr>
        <w:t>8</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data</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7</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gyroX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data</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8</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&lt;&lt;</w:t>
      </w:r>
      <w:r>
        <w:rPr>
          <w:rStyle w:val="pln"/>
          <w:color w:val="000000" w:themeColor="text1"/>
          <w:sz w:val="22"/>
          <w:szCs w:val="22"/>
          <w:bdr w:val="none" w:sz="0" w:space="0" w:color="auto" w:frame="1"/>
          <w:lang w:val="en-US"/>
        </w:rPr>
        <w:t xml:space="preserve"> </w:t>
      </w:r>
      <w:r>
        <w:rPr>
          <w:rStyle w:val="lit"/>
          <w:color w:val="000000" w:themeColor="text1"/>
          <w:sz w:val="22"/>
          <w:szCs w:val="22"/>
          <w:bdr w:val="none" w:sz="0" w:space="0" w:color="auto" w:frame="1"/>
          <w:lang w:val="en-US"/>
        </w:rPr>
        <w:t>8</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data</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9</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gyroY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data</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10</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&lt;&lt;</w:t>
      </w:r>
      <w:r>
        <w:rPr>
          <w:rStyle w:val="pln"/>
          <w:color w:val="000000" w:themeColor="text1"/>
          <w:sz w:val="22"/>
          <w:szCs w:val="22"/>
          <w:bdr w:val="none" w:sz="0" w:space="0" w:color="auto" w:frame="1"/>
          <w:lang w:val="en-US"/>
        </w:rPr>
        <w:t xml:space="preserve"> </w:t>
      </w:r>
      <w:r>
        <w:rPr>
          <w:rStyle w:val="lit"/>
          <w:color w:val="000000" w:themeColor="text1"/>
          <w:sz w:val="22"/>
          <w:szCs w:val="22"/>
          <w:bdr w:val="none" w:sz="0" w:space="0" w:color="auto" w:frame="1"/>
          <w:lang w:val="en-US"/>
        </w:rPr>
        <w:t>8</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data</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11</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gyroZ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data</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12</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&lt;&lt;</w:t>
      </w:r>
      <w:r>
        <w:rPr>
          <w:rStyle w:val="pln"/>
          <w:color w:val="000000" w:themeColor="text1"/>
          <w:sz w:val="22"/>
          <w:szCs w:val="22"/>
          <w:bdr w:val="none" w:sz="0" w:space="0" w:color="auto" w:frame="1"/>
          <w:lang w:val="en-US"/>
        </w:rPr>
        <w:t xml:space="preserve"> </w:t>
      </w:r>
      <w:r>
        <w:rPr>
          <w:rStyle w:val="lit"/>
          <w:color w:val="000000" w:themeColor="text1"/>
          <w:sz w:val="22"/>
          <w:szCs w:val="22"/>
          <w:bdr w:val="none" w:sz="0" w:space="0" w:color="auto" w:frame="1"/>
          <w:lang w:val="en-US"/>
        </w:rPr>
        <w:t>8</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data</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13</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accYangle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atan2</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accX</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accZ</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PI</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RAD_TO_DEG</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accXangle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atan2</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accY</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accZ</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PI</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RAD_TO_DEG</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kwd"/>
          <w:rFonts w:eastAsiaTheme="majorEastAsia"/>
          <w:b/>
          <w:bCs/>
          <w:color w:val="000000" w:themeColor="text1"/>
          <w:sz w:val="22"/>
          <w:szCs w:val="22"/>
          <w:bdr w:val="none" w:sz="0" w:space="0" w:color="auto" w:frame="1"/>
          <w:lang w:val="en-US"/>
        </w:rPr>
        <w:t>double</w:t>
      </w:r>
      <w:r>
        <w:rPr>
          <w:rStyle w:val="pln"/>
          <w:color w:val="000000" w:themeColor="text1"/>
          <w:sz w:val="22"/>
          <w:szCs w:val="22"/>
          <w:bdr w:val="none" w:sz="0" w:space="0" w:color="auto" w:frame="1"/>
          <w:lang w:val="en-US"/>
        </w:rPr>
        <w:t xml:space="preserve"> gyroXrate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w:t>
      </w:r>
      <w:r>
        <w:rPr>
          <w:rStyle w:val="kwd"/>
          <w:rFonts w:eastAsiaTheme="majorEastAsia"/>
          <w:b/>
          <w:bCs/>
          <w:color w:val="000000" w:themeColor="text1"/>
          <w:sz w:val="22"/>
          <w:szCs w:val="22"/>
          <w:bdr w:val="none" w:sz="0" w:space="0" w:color="auto" w:frame="1"/>
          <w:lang w:val="en-US"/>
        </w:rPr>
        <w:t>double</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gyroX</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131.0</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kwd"/>
          <w:rFonts w:eastAsiaTheme="majorEastAsia"/>
          <w:b/>
          <w:bCs/>
          <w:color w:val="000000" w:themeColor="text1"/>
          <w:sz w:val="22"/>
          <w:szCs w:val="22"/>
          <w:bdr w:val="none" w:sz="0" w:space="0" w:color="auto" w:frame="1"/>
          <w:lang w:val="en-US"/>
        </w:rPr>
        <w:t>double</w:t>
      </w:r>
      <w:r>
        <w:rPr>
          <w:rStyle w:val="pln"/>
          <w:color w:val="000000" w:themeColor="text1"/>
          <w:sz w:val="22"/>
          <w:szCs w:val="22"/>
          <w:bdr w:val="none" w:sz="0" w:space="0" w:color="auto" w:frame="1"/>
          <w:lang w:val="en-US"/>
        </w:rPr>
        <w:t xml:space="preserve"> gyroYrate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pun"/>
          <w:color w:val="000000" w:themeColor="text1"/>
          <w:sz w:val="22"/>
          <w:szCs w:val="22"/>
          <w:bdr w:val="none" w:sz="0" w:space="0" w:color="auto" w:frame="1"/>
          <w:lang w:val="en-US"/>
        </w:rPr>
        <w:t>-((</w:t>
      </w:r>
      <w:r>
        <w:rPr>
          <w:rStyle w:val="kwd"/>
          <w:rFonts w:eastAsiaTheme="majorEastAsia"/>
          <w:b/>
          <w:bCs/>
          <w:color w:val="000000" w:themeColor="text1"/>
          <w:sz w:val="22"/>
          <w:szCs w:val="22"/>
          <w:bdr w:val="none" w:sz="0" w:space="0" w:color="auto" w:frame="1"/>
          <w:lang w:val="en-US"/>
        </w:rPr>
        <w:t>double</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gyroY</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131.0</w:t>
      </w:r>
      <w:r>
        <w:rPr>
          <w:rStyle w:val="pun"/>
          <w:color w:val="000000" w:themeColor="text1"/>
          <w:sz w:val="22"/>
          <w:szCs w:val="22"/>
          <w:bdr w:val="none" w:sz="0" w:space="0" w:color="auto" w:frame="1"/>
          <w:lang w:val="en-US"/>
        </w:rPr>
        <w:t>);</w:t>
      </w:r>
    </w:p>
    <w:p w:rsidR="00980A56" w:rsidRDefault="00980A56" w:rsidP="00E14262">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gyroXangle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kalmanX</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getRate</w:t>
      </w:r>
      <w:r>
        <w:rPr>
          <w:rStyle w:val="pun"/>
          <w:color w:val="000000" w:themeColor="text1"/>
          <w:sz w:val="22"/>
          <w:szCs w:val="22"/>
          <w:bdr w:val="none" w:sz="0" w:space="0" w:color="auto" w:frame="1"/>
          <w:lang w:val="en-US"/>
        </w:rPr>
        <w:t>()*((</w:t>
      </w:r>
      <w:r>
        <w:rPr>
          <w:rStyle w:val="kwd"/>
          <w:rFonts w:eastAsiaTheme="majorEastAsia"/>
          <w:b/>
          <w:bCs/>
          <w:color w:val="000000" w:themeColor="text1"/>
          <w:sz w:val="22"/>
          <w:szCs w:val="22"/>
          <w:bdr w:val="none" w:sz="0" w:space="0" w:color="auto" w:frame="1"/>
          <w:lang w:val="en-US"/>
        </w:rPr>
        <w:t>double</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micros</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timer</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1000000</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timer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micros</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typ"/>
          <w:color w:val="000000" w:themeColor="text1"/>
          <w:sz w:val="22"/>
          <w:szCs w:val="22"/>
          <w:bdr w:val="none" w:sz="0" w:space="0" w:color="auto" w:frame="1"/>
          <w:lang w:val="en-US"/>
        </w:rPr>
        <w:t>Serial</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println</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typ"/>
          <w:color w:val="000000" w:themeColor="text1"/>
          <w:sz w:val="22"/>
          <w:szCs w:val="22"/>
          <w:bdr w:val="none" w:sz="0" w:space="0" w:color="auto" w:frame="1"/>
          <w:lang w:val="en-US"/>
        </w:rPr>
        <w:t>Serial</w:t>
      </w:r>
      <w:r>
        <w:rPr>
          <w:rStyle w:val="pun"/>
          <w:color w:val="000000" w:themeColor="text1"/>
          <w:sz w:val="22"/>
          <w:szCs w:val="22"/>
          <w:bdr w:val="none" w:sz="0" w:space="0" w:color="auto" w:frame="1"/>
          <w:lang w:val="en-US"/>
        </w:rPr>
        <w:t>.</w:t>
      </w:r>
      <w:r>
        <w:rPr>
          <w:rStyle w:val="kwd"/>
          <w:rFonts w:eastAsiaTheme="majorEastAsia"/>
          <w:b/>
          <w:bCs/>
          <w:color w:val="000000" w:themeColor="text1"/>
          <w:sz w:val="22"/>
          <w:szCs w:val="22"/>
          <w:bdr w:val="none" w:sz="0" w:space="0" w:color="auto" w:frame="1"/>
          <w:lang w:val="en-US"/>
        </w:rPr>
        <w:t>print</w:t>
      </w:r>
      <w:r>
        <w:rPr>
          <w:rStyle w:val="pun"/>
          <w:color w:val="000000" w:themeColor="text1"/>
          <w:sz w:val="22"/>
          <w:szCs w:val="22"/>
          <w:bdr w:val="none" w:sz="0" w:space="0" w:color="auto" w:frame="1"/>
          <w:lang w:val="en-US"/>
        </w:rPr>
        <w:t>(</w:t>
      </w:r>
      <w:r>
        <w:rPr>
          <w:rStyle w:val="str"/>
          <w:color w:val="000000" w:themeColor="text1"/>
          <w:sz w:val="22"/>
          <w:szCs w:val="22"/>
          <w:bdr w:val="none" w:sz="0" w:space="0" w:color="auto" w:frame="1"/>
          <w:lang w:val="en-US"/>
        </w:rPr>
        <w:t>"X:"</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typ"/>
          <w:color w:val="000000" w:themeColor="text1"/>
          <w:sz w:val="22"/>
          <w:szCs w:val="22"/>
          <w:bdr w:val="none" w:sz="0" w:space="0" w:color="auto" w:frame="1"/>
          <w:lang w:val="en-US"/>
        </w:rPr>
        <w:t>Serial</w:t>
      </w:r>
      <w:r>
        <w:rPr>
          <w:rStyle w:val="pun"/>
          <w:color w:val="000000" w:themeColor="text1"/>
          <w:sz w:val="22"/>
          <w:szCs w:val="22"/>
          <w:bdr w:val="none" w:sz="0" w:space="0" w:color="auto" w:frame="1"/>
          <w:lang w:val="en-US"/>
        </w:rPr>
        <w:t>.</w:t>
      </w:r>
      <w:r>
        <w:rPr>
          <w:rStyle w:val="kwd"/>
          <w:rFonts w:eastAsiaTheme="majorEastAsia"/>
          <w:b/>
          <w:bCs/>
          <w:color w:val="000000" w:themeColor="text1"/>
          <w:sz w:val="22"/>
          <w:szCs w:val="22"/>
          <w:bdr w:val="none" w:sz="0" w:space="0" w:color="auto" w:frame="1"/>
          <w:lang w:val="en-US"/>
        </w:rPr>
        <w:t>print</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kalAngleX</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0</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typ"/>
          <w:color w:val="000000" w:themeColor="text1"/>
          <w:sz w:val="22"/>
          <w:szCs w:val="22"/>
          <w:bdr w:val="none" w:sz="0" w:space="0" w:color="auto" w:frame="1"/>
          <w:lang w:val="en-US"/>
        </w:rPr>
        <w:t>Serial</w:t>
      </w:r>
      <w:r>
        <w:rPr>
          <w:rStyle w:val="pun"/>
          <w:color w:val="000000" w:themeColor="text1"/>
          <w:sz w:val="22"/>
          <w:szCs w:val="22"/>
          <w:bdr w:val="none" w:sz="0" w:space="0" w:color="auto" w:frame="1"/>
          <w:lang w:val="en-US"/>
        </w:rPr>
        <w:t>.</w:t>
      </w:r>
      <w:r>
        <w:rPr>
          <w:rStyle w:val="kwd"/>
          <w:rFonts w:eastAsiaTheme="majorEastAsia"/>
          <w:b/>
          <w:bCs/>
          <w:color w:val="000000" w:themeColor="text1"/>
          <w:sz w:val="22"/>
          <w:szCs w:val="22"/>
          <w:bdr w:val="none" w:sz="0" w:space="0" w:color="auto" w:frame="1"/>
          <w:lang w:val="en-US"/>
        </w:rPr>
        <w:t>print</w:t>
      </w:r>
      <w:r>
        <w:rPr>
          <w:rStyle w:val="pun"/>
          <w:color w:val="000000" w:themeColor="text1"/>
          <w:sz w:val="22"/>
          <w:szCs w:val="22"/>
          <w:bdr w:val="none" w:sz="0" w:space="0" w:color="auto" w:frame="1"/>
          <w:lang w:val="en-US"/>
        </w:rPr>
        <w:t>(</w:t>
      </w:r>
      <w:r>
        <w:rPr>
          <w:rStyle w:val="str"/>
          <w:color w:val="000000" w:themeColor="text1"/>
          <w:sz w:val="22"/>
          <w:szCs w:val="22"/>
          <w:bdr w:val="none" w:sz="0" w:space="0" w:color="auto" w:frame="1"/>
          <w:lang w:val="en-US"/>
        </w:rPr>
        <w:t>" "</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typ"/>
          <w:color w:val="000000" w:themeColor="text1"/>
          <w:sz w:val="22"/>
          <w:szCs w:val="22"/>
          <w:bdr w:val="none" w:sz="0" w:space="0" w:color="auto" w:frame="1"/>
          <w:lang w:val="en-US"/>
        </w:rPr>
        <w:t>Serial</w:t>
      </w:r>
      <w:r>
        <w:rPr>
          <w:rStyle w:val="pun"/>
          <w:color w:val="000000" w:themeColor="text1"/>
          <w:sz w:val="22"/>
          <w:szCs w:val="22"/>
          <w:bdr w:val="none" w:sz="0" w:space="0" w:color="auto" w:frame="1"/>
          <w:lang w:val="en-US"/>
        </w:rPr>
        <w:t>.</w:t>
      </w:r>
      <w:r>
        <w:rPr>
          <w:rStyle w:val="kwd"/>
          <w:rFonts w:eastAsiaTheme="majorEastAsia"/>
          <w:b/>
          <w:bCs/>
          <w:color w:val="000000" w:themeColor="text1"/>
          <w:sz w:val="22"/>
          <w:szCs w:val="22"/>
          <w:bdr w:val="none" w:sz="0" w:space="0" w:color="auto" w:frame="1"/>
          <w:lang w:val="en-US"/>
        </w:rPr>
        <w:t>print</w:t>
      </w:r>
      <w:r>
        <w:rPr>
          <w:rStyle w:val="pun"/>
          <w:color w:val="000000" w:themeColor="text1"/>
          <w:sz w:val="22"/>
          <w:szCs w:val="22"/>
          <w:bdr w:val="none" w:sz="0" w:space="0" w:color="auto" w:frame="1"/>
          <w:lang w:val="en-US"/>
        </w:rPr>
        <w:t>(</w:t>
      </w:r>
      <w:r>
        <w:rPr>
          <w:rStyle w:val="str"/>
          <w:color w:val="000000" w:themeColor="text1"/>
          <w:sz w:val="22"/>
          <w:szCs w:val="22"/>
          <w:bdr w:val="none" w:sz="0" w:space="0" w:color="auto" w:frame="1"/>
          <w:lang w:val="en-US"/>
        </w:rPr>
        <w:t>"Y:"</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typ"/>
          <w:color w:val="000000" w:themeColor="text1"/>
          <w:sz w:val="22"/>
          <w:szCs w:val="22"/>
          <w:bdr w:val="none" w:sz="0" w:space="0" w:color="auto" w:frame="1"/>
          <w:lang w:val="en-US"/>
        </w:rPr>
        <w:t>Serial</w:t>
      </w:r>
      <w:r>
        <w:rPr>
          <w:rStyle w:val="pun"/>
          <w:color w:val="000000" w:themeColor="text1"/>
          <w:sz w:val="22"/>
          <w:szCs w:val="22"/>
          <w:bdr w:val="none" w:sz="0" w:space="0" w:color="auto" w:frame="1"/>
          <w:lang w:val="en-US"/>
        </w:rPr>
        <w:t>.</w:t>
      </w:r>
      <w:r>
        <w:rPr>
          <w:rStyle w:val="kwd"/>
          <w:rFonts w:eastAsiaTheme="majorEastAsia"/>
          <w:b/>
          <w:bCs/>
          <w:color w:val="000000" w:themeColor="text1"/>
          <w:sz w:val="22"/>
          <w:szCs w:val="22"/>
          <w:bdr w:val="none" w:sz="0" w:space="0" w:color="auto" w:frame="1"/>
          <w:lang w:val="en-US"/>
        </w:rPr>
        <w:t>print</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kalAngleY</w:t>
      </w:r>
      <w:r>
        <w:rPr>
          <w:rStyle w:val="pun"/>
          <w:color w:val="000000" w:themeColor="text1"/>
          <w:sz w:val="22"/>
          <w:szCs w:val="22"/>
          <w:bdr w:val="none" w:sz="0" w:space="0" w:color="auto" w:frame="1"/>
          <w:lang w:val="en-US"/>
        </w:rPr>
        <w:t>,</w:t>
      </w:r>
      <w:r>
        <w:rPr>
          <w:rStyle w:val="lit"/>
          <w:color w:val="000000" w:themeColor="text1"/>
          <w:sz w:val="22"/>
          <w:szCs w:val="22"/>
          <w:bdr w:val="none" w:sz="0" w:space="0" w:color="auto" w:frame="1"/>
          <w:lang w:val="en-US"/>
        </w:rPr>
        <w:t>0</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typ"/>
          <w:color w:val="000000" w:themeColor="text1"/>
          <w:sz w:val="22"/>
          <w:szCs w:val="22"/>
          <w:bdr w:val="none" w:sz="0" w:space="0" w:color="auto" w:frame="1"/>
          <w:lang w:val="en-US"/>
        </w:rPr>
        <w:t>Serial</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println</w:t>
      </w:r>
      <w:r>
        <w:rPr>
          <w:rStyle w:val="pun"/>
          <w:color w:val="000000" w:themeColor="text1"/>
          <w:sz w:val="22"/>
          <w:szCs w:val="22"/>
          <w:bdr w:val="none" w:sz="0" w:space="0" w:color="auto" w:frame="1"/>
          <w:lang w:val="en-US"/>
        </w:rPr>
        <w:t>(</w:t>
      </w:r>
      <w:r>
        <w:rPr>
          <w:rStyle w:val="str"/>
          <w:color w:val="000000" w:themeColor="text1"/>
          <w:sz w:val="22"/>
          <w:szCs w:val="22"/>
          <w:bdr w:val="none" w:sz="0" w:space="0" w:color="auto" w:frame="1"/>
          <w:lang w:val="en-US"/>
        </w:rPr>
        <w:t>" "</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com"/>
          <w:color w:val="000000" w:themeColor="text1"/>
          <w:sz w:val="22"/>
          <w:szCs w:val="22"/>
          <w:bdr w:val="none" w:sz="0" w:space="0" w:color="auto" w:frame="1"/>
          <w:lang w:val="en-US"/>
        </w:rPr>
        <w:t>// The accelerometer's maximum samples rate is 1kHz</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kwd"/>
          <w:rFonts w:eastAsiaTheme="majorEastAsia"/>
          <w:b/>
          <w:bCs/>
          <w:color w:val="000000" w:themeColor="text1"/>
          <w:sz w:val="22"/>
          <w:szCs w:val="22"/>
          <w:bdr w:val="none" w:sz="0" w:space="0" w:color="auto" w:frame="1"/>
          <w:lang w:val="en-US"/>
        </w:rPr>
        <w:t>void</w:t>
      </w:r>
      <w:r>
        <w:rPr>
          <w:rStyle w:val="pln"/>
          <w:color w:val="000000" w:themeColor="text1"/>
          <w:sz w:val="22"/>
          <w:szCs w:val="22"/>
          <w:bdr w:val="none" w:sz="0" w:space="0" w:color="auto" w:frame="1"/>
          <w:lang w:val="en-US"/>
        </w:rPr>
        <w:t xml:space="preserve"> i2cWrite</w:t>
      </w:r>
      <w:r>
        <w:rPr>
          <w:rStyle w:val="pun"/>
          <w:color w:val="000000" w:themeColor="text1"/>
          <w:sz w:val="22"/>
          <w:szCs w:val="22"/>
          <w:bdr w:val="none" w:sz="0" w:space="0" w:color="auto" w:frame="1"/>
          <w:lang w:val="en-US"/>
        </w:rPr>
        <w:t>(</w:t>
      </w:r>
      <w:r>
        <w:rPr>
          <w:rStyle w:val="typ"/>
          <w:color w:val="000000" w:themeColor="text1"/>
          <w:sz w:val="22"/>
          <w:szCs w:val="22"/>
          <w:bdr w:val="none" w:sz="0" w:space="0" w:color="auto" w:frame="1"/>
          <w:lang w:val="en-US"/>
        </w:rPr>
        <w:t>uint8_t</w:t>
      </w:r>
      <w:r>
        <w:rPr>
          <w:rStyle w:val="pln"/>
          <w:color w:val="000000" w:themeColor="text1"/>
          <w:sz w:val="22"/>
          <w:szCs w:val="22"/>
          <w:bdr w:val="none" w:sz="0" w:space="0" w:color="auto" w:frame="1"/>
          <w:lang w:val="en-US"/>
        </w:rPr>
        <w:t xml:space="preserve"> registerAddress</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typ"/>
          <w:color w:val="000000" w:themeColor="text1"/>
          <w:sz w:val="22"/>
          <w:szCs w:val="22"/>
          <w:bdr w:val="none" w:sz="0" w:space="0" w:color="auto" w:frame="1"/>
          <w:lang w:val="en-US"/>
        </w:rPr>
        <w:t>uint8_t</w:t>
      </w:r>
      <w:r>
        <w:rPr>
          <w:rStyle w:val="pln"/>
          <w:color w:val="000000" w:themeColor="text1"/>
          <w:sz w:val="22"/>
          <w:szCs w:val="22"/>
          <w:bdr w:val="none" w:sz="0" w:space="0" w:color="auto" w:frame="1"/>
          <w:lang w:val="en-US"/>
        </w:rPr>
        <w:t xml:space="preserve"> data</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typ"/>
          <w:color w:val="000000" w:themeColor="text1"/>
          <w:sz w:val="22"/>
          <w:szCs w:val="22"/>
          <w:bdr w:val="none" w:sz="0" w:space="0" w:color="auto" w:frame="1"/>
          <w:lang w:val="en-US"/>
        </w:rPr>
        <w:t>Wire</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beginTransmission</w:t>
      </w:r>
      <w:r>
        <w:rPr>
          <w:rStyle w:val="pun"/>
          <w:color w:val="000000" w:themeColor="text1"/>
          <w:sz w:val="22"/>
          <w:szCs w:val="22"/>
          <w:bdr w:val="none" w:sz="0" w:space="0" w:color="auto" w:frame="1"/>
          <w:lang w:val="en-US"/>
        </w:rPr>
        <w:t>(</w:t>
      </w:r>
      <w:r>
        <w:rPr>
          <w:rStyle w:val="typ"/>
          <w:color w:val="000000" w:themeColor="text1"/>
          <w:sz w:val="22"/>
          <w:szCs w:val="22"/>
          <w:bdr w:val="none" w:sz="0" w:space="0" w:color="auto" w:frame="1"/>
          <w:lang w:val="en-US"/>
        </w:rPr>
        <w:t>IMUAddress</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typ"/>
          <w:color w:val="000000" w:themeColor="text1"/>
          <w:sz w:val="22"/>
          <w:szCs w:val="22"/>
          <w:bdr w:val="none" w:sz="0" w:space="0" w:color="auto" w:frame="1"/>
          <w:lang w:val="en-US"/>
        </w:rPr>
        <w:t>Wire</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write</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registerAddress</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typ"/>
          <w:color w:val="000000" w:themeColor="text1"/>
          <w:sz w:val="22"/>
          <w:szCs w:val="22"/>
          <w:bdr w:val="none" w:sz="0" w:space="0" w:color="auto" w:frame="1"/>
          <w:lang w:val="en-US"/>
        </w:rPr>
        <w:t>Wire</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write</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data</w:t>
      </w:r>
      <w:r>
        <w:rPr>
          <w:rStyle w:val="pun"/>
          <w:color w:val="000000" w:themeColor="text1"/>
          <w:sz w:val="22"/>
          <w:szCs w:val="22"/>
          <w:bdr w:val="none" w:sz="0" w:space="0" w:color="auto" w:frame="1"/>
          <w:lang w:val="en-US"/>
        </w:rPr>
        <w:t>);</w:t>
      </w:r>
    </w:p>
    <w:p w:rsidR="00980A56" w:rsidRDefault="00980A56" w:rsidP="00E14262">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typ"/>
          <w:color w:val="000000" w:themeColor="text1"/>
          <w:sz w:val="22"/>
          <w:szCs w:val="22"/>
          <w:bdr w:val="none" w:sz="0" w:space="0" w:color="auto" w:frame="1"/>
          <w:lang w:val="en-US"/>
        </w:rPr>
        <w:t>Wire</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endTransmission</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typ"/>
          <w:color w:val="000000" w:themeColor="text1"/>
          <w:sz w:val="22"/>
          <w:szCs w:val="22"/>
          <w:bdr w:val="none" w:sz="0" w:space="0" w:color="auto" w:frame="1"/>
          <w:lang w:val="en-US"/>
        </w:rPr>
        <w:t>uint8_t</w:t>
      </w:r>
      <w:r>
        <w:rPr>
          <w:rStyle w:val="pln"/>
          <w:color w:val="000000" w:themeColor="text1"/>
          <w:sz w:val="22"/>
          <w:szCs w:val="22"/>
          <w:bdr w:val="none" w:sz="0" w:space="0" w:color="auto" w:frame="1"/>
          <w:lang w:val="en-US"/>
        </w:rPr>
        <w:t xml:space="preserve"> data</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nbytes</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typ"/>
          <w:color w:val="000000" w:themeColor="text1"/>
          <w:sz w:val="22"/>
          <w:szCs w:val="22"/>
          <w:bdr w:val="none" w:sz="0" w:space="0" w:color="auto" w:frame="1"/>
          <w:lang w:val="en-US"/>
        </w:rPr>
        <w:t>Wire</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beginTransmission</w:t>
      </w:r>
      <w:r>
        <w:rPr>
          <w:rStyle w:val="pun"/>
          <w:color w:val="000000" w:themeColor="text1"/>
          <w:sz w:val="22"/>
          <w:szCs w:val="22"/>
          <w:bdr w:val="none" w:sz="0" w:space="0" w:color="auto" w:frame="1"/>
          <w:lang w:val="en-US"/>
        </w:rPr>
        <w:t>(</w:t>
      </w:r>
      <w:r>
        <w:rPr>
          <w:rStyle w:val="typ"/>
          <w:color w:val="000000" w:themeColor="text1"/>
          <w:sz w:val="22"/>
          <w:szCs w:val="22"/>
          <w:bdr w:val="none" w:sz="0" w:space="0" w:color="auto" w:frame="1"/>
          <w:lang w:val="en-US"/>
        </w:rPr>
        <w:t>IMUAddress</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typ"/>
          <w:color w:val="000000" w:themeColor="text1"/>
          <w:sz w:val="22"/>
          <w:szCs w:val="22"/>
          <w:bdr w:val="none" w:sz="0" w:space="0" w:color="auto" w:frame="1"/>
          <w:lang w:val="en-US"/>
        </w:rPr>
        <w:t>Wire</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write</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registerAddress</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typ"/>
          <w:color w:val="000000" w:themeColor="text1"/>
          <w:sz w:val="22"/>
          <w:szCs w:val="22"/>
          <w:bdr w:val="none" w:sz="0" w:space="0" w:color="auto" w:frame="1"/>
          <w:lang w:val="en-US"/>
        </w:rPr>
        <w:t>Wire</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endTransmission</w:t>
      </w:r>
      <w:r>
        <w:rPr>
          <w:rStyle w:val="pun"/>
          <w:color w:val="000000" w:themeColor="text1"/>
          <w:sz w:val="22"/>
          <w:szCs w:val="22"/>
          <w:bdr w:val="none" w:sz="0" w:space="0" w:color="auto" w:frame="1"/>
          <w:lang w:val="en-US"/>
        </w:rPr>
        <w:t>(</w:t>
      </w:r>
      <w:r>
        <w:rPr>
          <w:rStyle w:val="kwd"/>
          <w:rFonts w:eastAsiaTheme="majorEastAsia"/>
          <w:b/>
          <w:bCs/>
          <w:color w:val="000000" w:themeColor="text1"/>
          <w:sz w:val="22"/>
          <w:szCs w:val="22"/>
          <w:bdr w:val="none" w:sz="0" w:space="0" w:color="auto" w:frame="1"/>
          <w:lang w:val="en-US"/>
        </w:rPr>
        <w:t>false</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p>
    <w:p w:rsidR="00E14262" w:rsidRDefault="00980A56" w:rsidP="00980A56">
      <w:pPr>
        <w:pStyle w:val="HTML"/>
        <w:pBdr>
          <w:top w:val="single" w:sz="6" w:space="2" w:color="888888"/>
          <w:left w:val="single" w:sz="6" w:space="2" w:color="888888"/>
          <w:bottom w:val="single" w:sz="6" w:space="2" w:color="888888"/>
          <w:right w:val="single" w:sz="6" w:space="2" w:color="888888"/>
        </w:pBdr>
        <w:jc w:val="both"/>
        <w:rPr>
          <w:rStyle w:val="com"/>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typ"/>
          <w:color w:val="000000" w:themeColor="text1"/>
          <w:sz w:val="22"/>
          <w:szCs w:val="22"/>
          <w:bdr w:val="none" w:sz="0" w:space="0" w:color="auto" w:frame="1"/>
          <w:lang w:val="en-US"/>
        </w:rPr>
        <w:t>Wire</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requestFrom</w:t>
      </w:r>
      <w:r>
        <w:rPr>
          <w:rStyle w:val="pun"/>
          <w:color w:val="000000" w:themeColor="text1"/>
          <w:sz w:val="22"/>
          <w:szCs w:val="22"/>
          <w:bdr w:val="none" w:sz="0" w:space="0" w:color="auto" w:frame="1"/>
          <w:lang w:val="en-US"/>
        </w:rPr>
        <w:t>(</w:t>
      </w:r>
      <w:r>
        <w:rPr>
          <w:rStyle w:val="typ"/>
          <w:color w:val="000000" w:themeColor="text1"/>
          <w:sz w:val="22"/>
          <w:szCs w:val="22"/>
          <w:bdr w:val="none" w:sz="0" w:space="0" w:color="auto" w:frame="1"/>
          <w:lang w:val="en-US"/>
        </w:rPr>
        <w:t>IMUAddress</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nbytes</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kwd"/>
          <w:rFonts w:eastAsiaTheme="majorEastAsia"/>
          <w:b/>
          <w:bCs/>
          <w:color w:val="000000" w:themeColor="text1"/>
          <w:sz w:val="22"/>
          <w:szCs w:val="22"/>
          <w:bdr w:val="none" w:sz="0" w:space="0" w:color="auto" w:frame="1"/>
          <w:lang w:val="en-US"/>
        </w:rPr>
        <w:t>for</w:t>
      </w:r>
      <w:r>
        <w:rPr>
          <w:rStyle w:val="pun"/>
          <w:color w:val="000000" w:themeColor="text1"/>
          <w:sz w:val="22"/>
          <w:szCs w:val="22"/>
          <w:bdr w:val="none" w:sz="0" w:space="0" w:color="auto" w:frame="1"/>
          <w:lang w:val="en-US"/>
        </w:rPr>
        <w:t>(</w:t>
      </w:r>
      <w:r>
        <w:rPr>
          <w:rStyle w:val="typ"/>
          <w:color w:val="000000" w:themeColor="text1"/>
          <w:sz w:val="22"/>
          <w:szCs w:val="22"/>
          <w:bdr w:val="none" w:sz="0" w:space="0" w:color="auto" w:frame="1"/>
          <w:lang w:val="en-US"/>
        </w:rPr>
        <w:t>uint8_t</w:t>
      </w:r>
      <w:r>
        <w:rPr>
          <w:rStyle w:val="pln"/>
          <w:color w:val="000000" w:themeColor="text1"/>
          <w:sz w:val="22"/>
          <w:szCs w:val="22"/>
          <w:bdr w:val="none" w:sz="0" w:space="0" w:color="auto" w:frame="1"/>
          <w:lang w:val="en-US"/>
        </w:rPr>
        <w:t xml:space="preserve"> i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lit"/>
          <w:color w:val="000000" w:themeColor="text1"/>
          <w:sz w:val="22"/>
          <w:szCs w:val="22"/>
          <w:bdr w:val="none" w:sz="0" w:space="0" w:color="auto" w:frame="1"/>
          <w:lang w:val="en-US"/>
        </w:rPr>
        <w:t>0</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i </w:t>
      </w:r>
      <w:r>
        <w:rPr>
          <w:rStyle w:val="pun"/>
          <w:color w:val="000000" w:themeColor="text1"/>
          <w:sz w:val="22"/>
          <w:szCs w:val="22"/>
          <w:bdr w:val="none" w:sz="0" w:space="0" w:color="auto" w:frame="1"/>
          <w:lang w:val="en-US"/>
        </w:rPr>
        <w:t>&lt;</w:t>
      </w:r>
      <w:r>
        <w:rPr>
          <w:rStyle w:val="pln"/>
          <w:color w:val="000000" w:themeColor="text1"/>
          <w:sz w:val="22"/>
          <w:szCs w:val="22"/>
          <w:bdr w:val="none" w:sz="0" w:space="0" w:color="auto" w:frame="1"/>
          <w:lang w:val="en-US"/>
        </w:rPr>
        <w:t xml:space="preserve"> nbytes</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i</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data </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i</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 xml:space="preserve"> </w:t>
      </w:r>
      <w:r>
        <w:rPr>
          <w:rStyle w:val="typ"/>
          <w:color w:val="000000" w:themeColor="text1"/>
          <w:sz w:val="22"/>
          <w:szCs w:val="22"/>
          <w:bdr w:val="none" w:sz="0" w:space="0" w:color="auto" w:frame="1"/>
          <w:lang w:val="en-US"/>
        </w:rPr>
        <w:t>Wire</w:t>
      </w:r>
      <w:r>
        <w:rPr>
          <w:rStyle w:val="pun"/>
          <w:color w:val="000000" w:themeColor="text1"/>
          <w:sz w:val="22"/>
          <w:szCs w:val="22"/>
          <w:bdr w:val="none" w:sz="0" w:space="0" w:color="auto" w:frame="1"/>
          <w:lang w:val="en-US"/>
        </w:rPr>
        <w:t>.</w:t>
      </w:r>
      <w:r>
        <w:rPr>
          <w:rStyle w:val="pln"/>
          <w:color w:val="000000" w:themeColor="text1"/>
          <w:sz w:val="22"/>
          <w:szCs w:val="22"/>
          <w:bdr w:val="none" w:sz="0" w:space="0" w:color="auto" w:frame="1"/>
          <w:lang w:val="en-US"/>
        </w:rPr>
        <w:t>read</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rStyle w:val="pln"/>
          <w:color w:val="000000" w:themeColor="text1"/>
          <w:sz w:val="22"/>
          <w:szCs w:val="22"/>
          <w:bdr w:val="none" w:sz="0" w:space="0" w:color="auto" w:frame="1"/>
          <w:lang w:val="en-US"/>
        </w:rPr>
      </w:pPr>
      <w:r>
        <w:rPr>
          <w:rStyle w:val="pln"/>
          <w:color w:val="000000" w:themeColor="text1"/>
          <w:sz w:val="22"/>
          <w:szCs w:val="22"/>
          <w:bdr w:val="none" w:sz="0" w:space="0" w:color="auto" w:frame="1"/>
          <w:lang w:val="en-US"/>
        </w:rPr>
        <w:t xml:space="preserve">  </w:t>
      </w:r>
      <w:r>
        <w:rPr>
          <w:rStyle w:val="kwd"/>
          <w:rFonts w:eastAsiaTheme="majorEastAsia"/>
          <w:b/>
          <w:bCs/>
          <w:color w:val="000000" w:themeColor="text1"/>
          <w:sz w:val="22"/>
          <w:szCs w:val="22"/>
          <w:bdr w:val="none" w:sz="0" w:space="0" w:color="auto" w:frame="1"/>
          <w:lang w:val="en-US"/>
        </w:rPr>
        <w:t>return</w:t>
      </w:r>
      <w:r>
        <w:rPr>
          <w:rStyle w:val="pln"/>
          <w:color w:val="000000" w:themeColor="text1"/>
          <w:sz w:val="22"/>
          <w:szCs w:val="22"/>
          <w:bdr w:val="none" w:sz="0" w:space="0" w:color="auto" w:frame="1"/>
          <w:lang w:val="en-US"/>
        </w:rPr>
        <w:t xml:space="preserve"> data</w:t>
      </w:r>
      <w:r>
        <w:rPr>
          <w:rStyle w:val="pun"/>
          <w:color w:val="000000" w:themeColor="text1"/>
          <w:sz w:val="22"/>
          <w:szCs w:val="22"/>
          <w:bdr w:val="none" w:sz="0" w:space="0" w:color="auto" w:frame="1"/>
          <w:lang w:val="en-US"/>
        </w:rPr>
        <w:t>;</w:t>
      </w:r>
    </w:p>
    <w:p w:rsidR="00980A56" w:rsidRDefault="00980A56" w:rsidP="00980A56">
      <w:pPr>
        <w:pStyle w:val="HTML"/>
        <w:pBdr>
          <w:top w:val="single" w:sz="6" w:space="2" w:color="888888"/>
          <w:left w:val="single" w:sz="6" w:space="2" w:color="888888"/>
          <w:bottom w:val="single" w:sz="6" w:space="2" w:color="888888"/>
          <w:right w:val="single" w:sz="6" w:space="2" w:color="888888"/>
        </w:pBdr>
        <w:jc w:val="both"/>
        <w:rPr>
          <w:color w:val="87CEEB"/>
          <w:lang w:val="ru-RU"/>
        </w:rPr>
      </w:pPr>
      <w:r>
        <w:rPr>
          <w:rStyle w:val="pun"/>
          <w:color w:val="FFFFFF"/>
          <w:sz w:val="22"/>
          <w:szCs w:val="22"/>
          <w:bdr w:val="none" w:sz="0" w:space="0" w:color="auto" w:frame="1"/>
          <w:lang w:val="ru-RU"/>
        </w:rPr>
        <w:t>}</w:t>
      </w:r>
    </w:p>
    <w:p w:rsidR="00980A56" w:rsidRDefault="00980A56" w:rsidP="00980A56"/>
    <w:p w:rsidR="00980A56" w:rsidRDefault="00980A56" w:rsidP="00980A56">
      <w:r>
        <w:t>Даний приклад перераховує координату X і Y і виводить в консоль (Монітор послідовного порту)</w:t>
      </w:r>
    </w:p>
    <w:p w:rsidR="00980A56" w:rsidRPr="00980A56" w:rsidRDefault="00980A56" w:rsidP="00E14262">
      <w:pPr>
        <w:jc w:val="center"/>
      </w:pPr>
      <w:r>
        <w:rPr>
          <w:noProof/>
          <w:lang w:eastAsia="ru-RU"/>
        </w:rPr>
        <w:drawing>
          <wp:inline distT="0" distB="0" distL="0" distR="0" wp14:anchorId="30550BAC" wp14:editId="20C6B2DE">
            <wp:extent cx="4352925" cy="2133600"/>
            <wp:effectExtent l="0" t="0" r="9525" b="0"/>
            <wp:docPr id="14" name="Рисунок 14"/>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22"/>
                    <a:stretch>
                      <a:fillRect/>
                    </a:stretch>
                  </pic:blipFill>
                  <pic:spPr>
                    <a:xfrm>
                      <a:off x="0" y="0"/>
                      <a:ext cx="4362500" cy="2138293"/>
                    </a:xfrm>
                    <a:prstGeom prst="rect">
                      <a:avLst/>
                    </a:prstGeom>
                  </pic:spPr>
                </pic:pic>
              </a:graphicData>
            </a:graphic>
          </wp:inline>
        </w:drawing>
      </w:r>
    </w:p>
    <w:p w:rsidR="00980A56" w:rsidRDefault="00980A56" w:rsidP="00E14262">
      <w:pPr>
        <w:pStyle w:val="af"/>
      </w:pPr>
      <w:r>
        <w:t>Коли X і Y рівні 180, значить гіроскоп знаходиться в горизонтальній площині.</w:t>
      </w:r>
    </w:p>
    <w:p w:rsidR="00E14262" w:rsidRDefault="00E14262" w:rsidP="00E14262">
      <w:pPr>
        <w:pStyle w:val="af"/>
      </w:pPr>
    </w:p>
    <w:p w:rsidR="00980A56" w:rsidRDefault="00980A56" w:rsidP="00B838E5">
      <w:pPr>
        <w:pStyle w:val="1"/>
      </w:pPr>
      <w:bookmarkStart w:id="55" w:name="_Toc58918320"/>
      <w:r>
        <w:lastRenderedPageBreak/>
        <w:t>Інноваційне рішення</w:t>
      </w:r>
      <w:bookmarkEnd w:id="55"/>
    </w:p>
    <w:p w:rsidR="00980A56" w:rsidRDefault="00980A56" w:rsidP="00980A56">
      <w:r>
        <w:t>Під час перегляду діючих аналогів було виявлено один недолік, при усуненні якого можливо значно підвищити точність вимірювання люфта рульового колеса автомобіля. Цей недолік у тому, що діючі цифрові пристрої є провідними, через що вимірювання люфта проходить над нерухомим автомобілем. Тому, якщо зробити пристрій безпровідним - з’являється можливість більш точного виміру люфта.</w:t>
      </w:r>
    </w:p>
    <w:p w:rsidR="00980A56" w:rsidRDefault="00980A56" w:rsidP="00980A56">
      <w:pPr>
        <w:rPr>
          <w:lang w:val="uk-UA"/>
        </w:rPr>
      </w:pPr>
      <w:r>
        <w:t xml:space="preserve">Для цього до </w:t>
      </w:r>
      <w:r>
        <w:rPr>
          <w:lang w:val="en-US"/>
        </w:rPr>
        <w:t>Arduino</w:t>
      </w:r>
      <w:r w:rsidRPr="00980A56">
        <w:t xml:space="preserve"> </w:t>
      </w:r>
      <w:r>
        <w:rPr>
          <w:lang w:val="en-US"/>
        </w:rPr>
        <w:t>UNO</w:t>
      </w:r>
      <w:r w:rsidRPr="00980A56">
        <w:t xml:space="preserve"> </w:t>
      </w:r>
      <w:r>
        <w:t xml:space="preserve">потрібно </w:t>
      </w:r>
      <w:r w:rsidR="00D3018F">
        <w:t>підключити Bluetooth</w:t>
      </w:r>
      <w:r>
        <w:t xml:space="preserve"> модуль.</w:t>
      </w:r>
      <w:r w:rsidR="00D3018F">
        <w:rPr>
          <w:lang w:val="uk-UA"/>
        </w:rPr>
        <w:t xml:space="preserve"> Через який в свою чергу буде проводитися зв</w:t>
      </w:r>
      <w:r w:rsidR="00D3018F">
        <w:rPr>
          <w:lang w:val="en-US"/>
        </w:rPr>
        <w:t>’</w:t>
      </w:r>
      <w:r w:rsidR="00D3018F">
        <w:rPr>
          <w:lang w:val="uk-UA"/>
        </w:rPr>
        <w:t>язок з безпровідним гіромодулем.</w:t>
      </w:r>
      <w:r w:rsidR="00E14262">
        <w:rPr>
          <w:lang w:val="uk-UA"/>
        </w:rPr>
        <w:t xml:space="preserve"> Далі представлена Функціональна схема.</w:t>
      </w:r>
    </w:p>
    <w:p w:rsidR="00E14262" w:rsidRPr="00D3018F" w:rsidRDefault="00E14262" w:rsidP="00E14262">
      <w:pPr>
        <w:pStyle w:val="af"/>
        <w:rPr>
          <w:lang w:val="uk-UA"/>
        </w:rPr>
      </w:pPr>
      <w:r>
        <w:rPr>
          <w:noProof/>
          <w:lang w:eastAsia="ru-RU"/>
        </w:rPr>
        <w:drawing>
          <wp:inline distT="0" distB="0" distL="0" distR="0" wp14:anchorId="17652FCE" wp14:editId="18C96114">
            <wp:extent cx="4816561" cy="1962150"/>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825214" cy="1965675"/>
                    </a:xfrm>
                    <a:prstGeom prst="rect">
                      <a:avLst/>
                    </a:prstGeom>
                  </pic:spPr>
                </pic:pic>
              </a:graphicData>
            </a:graphic>
          </wp:inline>
        </w:drawing>
      </w:r>
      <w:r>
        <w:rPr>
          <w:lang w:val="uk-UA"/>
        </w:rPr>
        <w:t>Функціональна схема</w:t>
      </w:r>
    </w:p>
    <w:p w:rsidR="00C3336C" w:rsidRDefault="00C3336C" w:rsidP="00C3336C"/>
    <w:p w:rsidR="00980A56" w:rsidRDefault="00980A56" w:rsidP="00C3336C"/>
    <w:p w:rsidR="00980A56" w:rsidRDefault="00980A56" w:rsidP="00980A56">
      <w:pPr>
        <w:pStyle w:val="2"/>
      </w:pPr>
      <w:bookmarkStart w:id="56" w:name="_Toc58918321"/>
      <w:r>
        <w:t>Bluetooth модуль HC-05</w:t>
      </w:r>
      <w:bookmarkEnd w:id="56"/>
    </w:p>
    <w:p w:rsidR="00980A56" w:rsidRDefault="00980A56" w:rsidP="00980A56">
      <w:pPr>
        <w:rPr>
          <w:b/>
        </w:rPr>
      </w:pPr>
      <w:r>
        <w:rPr>
          <w:b/>
        </w:rPr>
        <w:t>Огляд модуля Bluetooth HC-05</w:t>
      </w:r>
    </w:p>
    <w:p w:rsidR="00980A56" w:rsidRDefault="00980A56" w:rsidP="00980A56">
      <w:r>
        <w:t>Контролери Arduino не підтримують бездротовий зв'язок, а часто це просто необхідно. Наприклад, віддалене управління роботом на Arduino, відправка даних з метеостанції на арудіно в Інтернет або на домашній сервер, зв'язок кількох пристроїв між собою. Тут на допомогу розробникам пристроїв безліч зовнішніх модулів для організації різних технологій бездротового зв'язку: модулі WiFi, GSM / GPRS, IR, Bluetooth, радіомодулі для роботи в різних частотних діапазонах.</w:t>
      </w:r>
    </w:p>
    <w:p w:rsidR="00837C7D" w:rsidRPr="00837C7D" w:rsidRDefault="00837C7D" w:rsidP="00837C7D">
      <w:pPr>
        <w:pStyle w:val="af"/>
      </w:pPr>
      <w:r w:rsidRPr="00837C7D">
        <w:rPr>
          <w:noProof/>
          <w:lang w:eastAsia="ru-RU"/>
        </w:rPr>
        <w:lastRenderedPageBreak/>
        <w:drawing>
          <wp:inline distT="0" distB="0" distL="0" distR="0" wp14:anchorId="6DF34C2D" wp14:editId="29BE5CE0">
            <wp:extent cx="5486400" cy="3657600"/>
            <wp:effectExtent l="0" t="0" r="0" b="0"/>
            <wp:docPr id="1366" name="Рисунок 1366" descr="https://3d-diy.ru/upload/iblock/ddf/Bluetooth-modul-Ardui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https://3d-diy.ru/upload/iblock/ddf/Bluetooth-modul-Arduino.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87948" cy="3658632"/>
                    </a:xfrm>
                    <a:prstGeom prst="rect">
                      <a:avLst/>
                    </a:prstGeom>
                    <a:noFill/>
                    <a:ln>
                      <a:noFill/>
                    </a:ln>
                  </pic:spPr>
                </pic:pic>
              </a:graphicData>
            </a:graphic>
          </wp:inline>
        </w:drawing>
      </w:r>
      <w:r w:rsidRPr="00837C7D">
        <w:t>Bluetooth модуль HC-05</w:t>
      </w:r>
    </w:p>
    <w:p w:rsidR="00837C7D" w:rsidRDefault="00837C7D" w:rsidP="00837C7D">
      <w:pPr>
        <w:ind w:firstLine="0"/>
        <w:jc w:val="center"/>
      </w:pPr>
    </w:p>
    <w:p w:rsidR="00980A56" w:rsidRDefault="00980A56" w:rsidP="00980A56"/>
    <w:p w:rsidR="00980A56" w:rsidRDefault="00980A56" w:rsidP="00980A56">
      <w:r>
        <w:t>Технологія Bluetooth використовується для передачі даних між двома пристроями, які знаходяться в безпосередній близькості один з одним, причому необов'язкова пряма видимість. Технологія Bluetooth забезпечує хорошу стійкість до широкосмугових перешкод, що дозволяє безлічі пристроїв, що знаходяться в одному місці, одночасно спілкуватися між собою, не заважаючи один одному. Дуже широко дана технологія використовується в телефонах, планшетах, ноутбуках.</w:t>
      </w:r>
    </w:p>
    <w:p w:rsidR="00980A56" w:rsidRDefault="00980A56" w:rsidP="00980A56"/>
    <w:p w:rsidR="00980A56" w:rsidRDefault="00980A56" w:rsidP="00980A56">
      <w:r>
        <w:t>Одне з кращих рішень для організації двостороннього зв'язок по Bluetooth, Arduino-пристрої з планшетом, ноутбуком або іншим Bluetooth-пристроєм - Bluetooth-модуль HC-05, який може працювати як master (здійснювати пошук Bluetooth-пристроїв і ініціювати установку зв'язку), так і slave (ведене пристрій).</w:t>
      </w:r>
    </w:p>
    <w:p w:rsidR="00980A56" w:rsidRDefault="00980A56" w:rsidP="00980A56"/>
    <w:p w:rsidR="00980A56" w:rsidRDefault="00980A56" w:rsidP="00980A56">
      <w:pPr>
        <w:rPr>
          <w:b/>
        </w:rPr>
      </w:pPr>
      <w:r>
        <w:rPr>
          <w:b/>
        </w:rPr>
        <w:lastRenderedPageBreak/>
        <w:t>Технічні характеристики модуля HC05</w:t>
      </w:r>
    </w:p>
    <w:p w:rsidR="00980A56" w:rsidRDefault="00980A56" w:rsidP="00980A56">
      <w:pPr>
        <w:pStyle w:val="a0"/>
        <w:numPr>
          <w:ilvl w:val="0"/>
          <w:numId w:val="40"/>
        </w:numPr>
        <w:jc w:val="left"/>
      </w:pPr>
      <w:r>
        <w:t>Чіп Bluetooth: HC-05 (BC417143)</w:t>
      </w:r>
    </w:p>
    <w:p w:rsidR="00980A56" w:rsidRDefault="00980A56" w:rsidP="00980A56">
      <w:pPr>
        <w:pStyle w:val="a0"/>
        <w:numPr>
          <w:ilvl w:val="0"/>
          <w:numId w:val="40"/>
        </w:numPr>
        <w:jc w:val="left"/>
      </w:pPr>
      <w:r>
        <w:t>Діапазон частот радіозв'язку: 2,4-2,48 ГГц</w:t>
      </w:r>
    </w:p>
    <w:p w:rsidR="00980A56" w:rsidRDefault="00980A56" w:rsidP="00980A56">
      <w:pPr>
        <w:pStyle w:val="a0"/>
        <w:numPr>
          <w:ilvl w:val="0"/>
          <w:numId w:val="40"/>
        </w:numPr>
        <w:jc w:val="left"/>
      </w:pPr>
      <w:r>
        <w:t>Потужність передачі: 0,25-2,5 мВт</w:t>
      </w:r>
    </w:p>
    <w:p w:rsidR="00980A56" w:rsidRDefault="00980A56" w:rsidP="00980A56">
      <w:pPr>
        <w:pStyle w:val="a0"/>
        <w:numPr>
          <w:ilvl w:val="0"/>
          <w:numId w:val="40"/>
        </w:numPr>
        <w:jc w:val="left"/>
      </w:pPr>
      <w:r>
        <w:t>Чутливість: -80 dBм</w:t>
      </w:r>
    </w:p>
    <w:p w:rsidR="00980A56" w:rsidRDefault="00980A56" w:rsidP="00980A56">
      <w:pPr>
        <w:pStyle w:val="a0"/>
        <w:numPr>
          <w:ilvl w:val="0"/>
          <w:numId w:val="40"/>
        </w:numPr>
        <w:jc w:val="left"/>
      </w:pPr>
      <w:r>
        <w:t>Напруга живлення: 3,3-5 В</w:t>
      </w:r>
    </w:p>
    <w:p w:rsidR="00980A56" w:rsidRDefault="00980A56" w:rsidP="00980A56">
      <w:pPr>
        <w:pStyle w:val="a0"/>
        <w:numPr>
          <w:ilvl w:val="0"/>
          <w:numId w:val="40"/>
        </w:numPr>
        <w:jc w:val="left"/>
      </w:pPr>
      <w:r>
        <w:t>Струм: 50 мА</w:t>
      </w:r>
    </w:p>
    <w:p w:rsidR="00980A56" w:rsidRDefault="00980A56" w:rsidP="00980A56">
      <w:pPr>
        <w:pStyle w:val="a0"/>
        <w:numPr>
          <w:ilvl w:val="0"/>
          <w:numId w:val="40"/>
        </w:numPr>
        <w:jc w:val="left"/>
      </w:pPr>
      <w:r>
        <w:t>Радіус дії: до 10 метрів</w:t>
      </w:r>
    </w:p>
    <w:p w:rsidR="00980A56" w:rsidRDefault="00980A56" w:rsidP="00980A56">
      <w:pPr>
        <w:pStyle w:val="a0"/>
        <w:numPr>
          <w:ilvl w:val="0"/>
          <w:numId w:val="40"/>
        </w:numPr>
        <w:jc w:val="left"/>
      </w:pPr>
      <w:r>
        <w:t>Інтерфейс: послідовний порт</w:t>
      </w:r>
    </w:p>
    <w:p w:rsidR="00980A56" w:rsidRDefault="00980A56" w:rsidP="00980A56">
      <w:pPr>
        <w:pStyle w:val="a0"/>
        <w:numPr>
          <w:ilvl w:val="0"/>
          <w:numId w:val="40"/>
        </w:numPr>
        <w:jc w:val="left"/>
      </w:pPr>
      <w:r>
        <w:t>Режими: master, slave</w:t>
      </w:r>
    </w:p>
    <w:p w:rsidR="00980A56" w:rsidRDefault="00980A56" w:rsidP="00980A56">
      <w:pPr>
        <w:pStyle w:val="a0"/>
        <w:numPr>
          <w:ilvl w:val="0"/>
          <w:numId w:val="40"/>
        </w:numPr>
        <w:jc w:val="left"/>
      </w:pPr>
      <w:r>
        <w:t>Температура зберігання: -40 ... 85 ° C</w:t>
      </w:r>
    </w:p>
    <w:p w:rsidR="00980A56" w:rsidRDefault="00980A56" w:rsidP="00980A56">
      <w:pPr>
        <w:pStyle w:val="a0"/>
        <w:numPr>
          <w:ilvl w:val="0"/>
          <w:numId w:val="40"/>
        </w:numPr>
        <w:jc w:val="left"/>
      </w:pPr>
      <w:r>
        <w:t>Робочий діапазон температур: -25 ... 75 ° C</w:t>
      </w:r>
    </w:p>
    <w:p w:rsidR="00980A56" w:rsidRDefault="00980A56" w:rsidP="00980A56">
      <w:pPr>
        <w:pStyle w:val="a0"/>
        <w:numPr>
          <w:ilvl w:val="0"/>
          <w:numId w:val="40"/>
        </w:numPr>
        <w:jc w:val="left"/>
      </w:pPr>
      <w:r>
        <w:t>Габарити: 27 x 13 x 2,2 мм</w:t>
      </w:r>
    </w:p>
    <w:p w:rsidR="00980A56" w:rsidRDefault="00980A56" w:rsidP="00980A56">
      <w:pPr>
        <w:pStyle w:val="a0"/>
        <w:ind w:left="1429" w:firstLine="0"/>
        <w:jc w:val="left"/>
      </w:pPr>
    </w:p>
    <w:p w:rsidR="00980A56" w:rsidRDefault="00980A56" w:rsidP="00980A56">
      <w:pPr>
        <w:pStyle w:val="a0"/>
        <w:ind w:left="1429" w:firstLine="0"/>
        <w:jc w:val="left"/>
        <w:rPr>
          <w:b/>
        </w:rPr>
      </w:pPr>
      <w:r>
        <w:rPr>
          <w:b/>
        </w:rPr>
        <w:t>Підключення</w:t>
      </w:r>
    </w:p>
    <w:p w:rsidR="00980A56" w:rsidRDefault="00980A56" w:rsidP="00980A56">
      <w:pPr>
        <w:pStyle w:val="a0"/>
        <w:ind w:left="1429" w:firstLine="0"/>
        <w:jc w:val="left"/>
      </w:pPr>
      <w:r>
        <w:t>Датчик має 6 виводів стандарту 2,54 мм:</w:t>
      </w:r>
    </w:p>
    <w:p w:rsidR="00980A56" w:rsidRDefault="00980A56" w:rsidP="00980A56">
      <w:pPr>
        <w:pStyle w:val="a0"/>
        <w:ind w:left="1429" w:firstLine="0"/>
        <w:jc w:val="left"/>
      </w:pPr>
    </w:p>
    <w:p w:rsidR="00980A56" w:rsidRDefault="00980A56" w:rsidP="00980A56">
      <w:pPr>
        <w:pStyle w:val="a0"/>
        <w:numPr>
          <w:ilvl w:val="0"/>
          <w:numId w:val="40"/>
        </w:numPr>
        <w:jc w:val="left"/>
      </w:pPr>
      <w:r>
        <w:t>VCC - (живлення 3,6 - 6 В);</w:t>
      </w:r>
    </w:p>
    <w:p w:rsidR="00980A56" w:rsidRDefault="00980A56" w:rsidP="00980A56">
      <w:pPr>
        <w:pStyle w:val="a0"/>
        <w:numPr>
          <w:ilvl w:val="0"/>
          <w:numId w:val="40"/>
        </w:numPr>
        <w:jc w:val="left"/>
      </w:pPr>
      <w:r>
        <w:t>GND - (земля).</w:t>
      </w:r>
    </w:p>
    <w:p w:rsidR="00980A56" w:rsidRDefault="00980A56" w:rsidP="00980A56">
      <w:pPr>
        <w:pStyle w:val="a0"/>
        <w:numPr>
          <w:ilvl w:val="0"/>
          <w:numId w:val="40"/>
        </w:numPr>
        <w:jc w:val="left"/>
      </w:pPr>
      <w:r>
        <w:t>TXD, RXD - UART інтерфейс;</w:t>
      </w:r>
    </w:p>
    <w:p w:rsidR="00980A56" w:rsidRDefault="00980A56" w:rsidP="00980A56">
      <w:pPr>
        <w:pStyle w:val="a0"/>
        <w:numPr>
          <w:ilvl w:val="0"/>
          <w:numId w:val="40"/>
        </w:numPr>
        <w:jc w:val="left"/>
      </w:pPr>
      <w:r>
        <w:t>STATE - індикатор стану;</w:t>
      </w:r>
    </w:p>
    <w:p w:rsidR="00980A56" w:rsidRDefault="00980A56" w:rsidP="00980A56">
      <w:pPr>
        <w:pStyle w:val="a0"/>
        <w:numPr>
          <w:ilvl w:val="0"/>
          <w:numId w:val="40"/>
        </w:numPr>
        <w:jc w:val="left"/>
      </w:pPr>
      <w:r>
        <w:t>KEY - контакт для входу в режим програмування.</w:t>
      </w:r>
    </w:p>
    <w:p w:rsidR="00980A56" w:rsidRDefault="00980A56" w:rsidP="00980A56"/>
    <w:p w:rsidR="00980A56" w:rsidRDefault="00980A56" w:rsidP="00980A56">
      <w:pPr>
        <w:ind w:firstLine="0"/>
      </w:pPr>
      <w:r>
        <w:rPr>
          <w:noProof/>
          <w:lang w:eastAsia="ru-RU"/>
        </w:rPr>
        <w:lastRenderedPageBreak/>
        <w:drawing>
          <wp:inline distT="0" distB="0" distL="0" distR="0">
            <wp:extent cx="5943600" cy="2569210"/>
            <wp:effectExtent l="0" t="0" r="0" b="2540"/>
            <wp:docPr id="1365" name="Рисунок 1365" descr="Bluetooth-modul-HC-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descr="Bluetooth-modul-HC-05-1.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2569210"/>
                    </a:xfrm>
                    <a:prstGeom prst="rect">
                      <a:avLst/>
                    </a:prstGeom>
                    <a:noFill/>
                    <a:ln>
                      <a:noFill/>
                    </a:ln>
                  </pic:spPr>
                </pic:pic>
              </a:graphicData>
            </a:graphic>
          </wp:inline>
        </w:drawing>
      </w:r>
    </w:p>
    <w:p w:rsidR="00980A56" w:rsidRDefault="00980A56" w:rsidP="00980A56">
      <w:pPr>
        <w:ind w:firstLine="0"/>
      </w:pPr>
    </w:p>
    <w:p w:rsidR="00980A56" w:rsidRDefault="00980A56" w:rsidP="00980A56">
      <w:r>
        <w:t>Налаштування модуля здійснюється в режимі програмування відправкою AT-команд з послідовного порту. Для входу в режим програмування необхідно подати на контакт KEY сигнал високого рівня. На деяких модулях контакт KEY відсутня, і замість нього контакт EN:</w:t>
      </w:r>
    </w:p>
    <w:p w:rsidR="00980A56" w:rsidRDefault="00980A56" w:rsidP="00980A56">
      <w:pPr>
        <w:ind w:firstLine="0"/>
      </w:pPr>
    </w:p>
    <w:p w:rsidR="00980A56" w:rsidRDefault="00980A56" w:rsidP="00980A56">
      <w:pPr>
        <w:pStyle w:val="a0"/>
        <w:numPr>
          <w:ilvl w:val="0"/>
          <w:numId w:val="41"/>
        </w:numPr>
      </w:pPr>
      <w:r>
        <w:t>EN - включення / вимикання модуля;</w:t>
      </w:r>
    </w:p>
    <w:p w:rsidR="00980A56" w:rsidRDefault="00980A56" w:rsidP="00980A56"/>
    <w:p w:rsidR="00980A56" w:rsidRDefault="00980A56" w:rsidP="00980A56">
      <w:pPr>
        <w:ind w:firstLine="0"/>
      </w:pPr>
      <w:r>
        <w:rPr>
          <w:noProof/>
          <w:lang w:eastAsia="ru-RU"/>
        </w:rPr>
        <w:drawing>
          <wp:inline distT="0" distB="0" distL="0" distR="0">
            <wp:extent cx="5943600" cy="2318385"/>
            <wp:effectExtent l="0" t="0" r="0" b="5715"/>
            <wp:docPr id="1364" name="Рисунок 1364" descr="Bluetooth-modul-HC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Bluetooth-modul-HC05.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3600" cy="2318385"/>
                    </a:xfrm>
                    <a:prstGeom prst="rect">
                      <a:avLst/>
                    </a:prstGeom>
                    <a:noFill/>
                    <a:ln>
                      <a:noFill/>
                    </a:ln>
                  </pic:spPr>
                </pic:pic>
              </a:graphicData>
            </a:graphic>
          </wp:inline>
        </w:drawing>
      </w:r>
    </w:p>
    <w:p w:rsidR="00980A56" w:rsidRDefault="00980A56" w:rsidP="00980A56">
      <w:r>
        <w:t>В цьому випадку для входу в режим програмування необхідно подати сигнал високого рівня на контакт 34:</w:t>
      </w:r>
    </w:p>
    <w:p w:rsidR="00980A56" w:rsidRDefault="00980A56" w:rsidP="00980A56">
      <w:pPr>
        <w:ind w:firstLine="0"/>
        <w:rPr>
          <w:noProof/>
          <w:lang w:eastAsia="ru-RU"/>
        </w:rPr>
      </w:pPr>
    </w:p>
    <w:p w:rsidR="00980A56" w:rsidRDefault="00980A56" w:rsidP="00980A56">
      <w:pPr>
        <w:ind w:firstLine="0"/>
        <w:rPr>
          <w:lang w:val="uk-UA"/>
        </w:rPr>
      </w:pPr>
      <w:r>
        <w:rPr>
          <w:noProof/>
          <w:lang w:eastAsia="ru-RU"/>
        </w:rPr>
        <w:lastRenderedPageBreak/>
        <w:drawing>
          <wp:inline distT="0" distB="0" distL="0" distR="0">
            <wp:extent cx="5943600" cy="4430395"/>
            <wp:effectExtent l="0" t="0" r="0" b="8255"/>
            <wp:docPr id="1363" name="Рисунок 1363" descr="Bluetooth-modul-H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Bluetooth-modul-HC.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3600" cy="4430395"/>
                    </a:xfrm>
                    <a:prstGeom prst="rect">
                      <a:avLst/>
                    </a:prstGeom>
                    <a:noFill/>
                    <a:ln>
                      <a:noFill/>
                    </a:ln>
                  </pic:spPr>
                </pic:pic>
              </a:graphicData>
            </a:graphic>
          </wp:inline>
        </w:drawing>
      </w:r>
    </w:p>
    <w:p w:rsidR="00980A56" w:rsidRDefault="00980A56" w:rsidP="00980A56">
      <w:r>
        <w:t>Для модуля до плати Arduino по послідовному порту будемо використовувати зі сторону Arduino програмний UART. Схема підключення на малюнку:</w:t>
      </w:r>
    </w:p>
    <w:p w:rsidR="00980A56" w:rsidRDefault="00980A56" w:rsidP="00980A56">
      <w:pPr>
        <w:ind w:firstLine="0"/>
        <w:rPr>
          <w:noProof/>
          <w:lang w:eastAsia="ru-RU"/>
        </w:rPr>
      </w:pPr>
    </w:p>
    <w:p w:rsidR="00980A56" w:rsidRDefault="00980A56" w:rsidP="00980A56">
      <w:pPr>
        <w:ind w:firstLine="0"/>
        <w:rPr>
          <w:lang w:val="uk-UA"/>
        </w:rPr>
      </w:pPr>
      <w:r>
        <w:rPr>
          <w:noProof/>
          <w:lang w:eastAsia="ru-RU"/>
        </w:rPr>
        <w:lastRenderedPageBreak/>
        <w:drawing>
          <wp:inline distT="0" distB="0" distL="0" distR="0">
            <wp:extent cx="5943600" cy="3494405"/>
            <wp:effectExtent l="0" t="0" r="0" b="0"/>
            <wp:docPr id="1362" name="Рисунок 1362" descr="Bluetooth-modul-HC-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descr="Bluetooth-modul-HC-05.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3600" cy="3494405"/>
                    </a:xfrm>
                    <a:prstGeom prst="rect">
                      <a:avLst/>
                    </a:prstGeom>
                    <a:noFill/>
                    <a:ln>
                      <a:noFill/>
                    </a:ln>
                  </pic:spPr>
                </pic:pic>
              </a:graphicData>
            </a:graphic>
          </wp:inline>
        </w:drawing>
      </w:r>
    </w:p>
    <w:p w:rsidR="00980A56" w:rsidRDefault="00980A56" w:rsidP="00980A56">
      <w:r>
        <w:t>Отримати маємо приблизно наступне:</w:t>
      </w:r>
    </w:p>
    <w:p w:rsidR="00980A56" w:rsidRDefault="00980A56" w:rsidP="00980A56">
      <w:pPr>
        <w:ind w:firstLine="0"/>
      </w:pPr>
      <w:r>
        <w:rPr>
          <w:noProof/>
          <w:lang w:eastAsia="ru-RU"/>
        </w:rPr>
        <w:drawing>
          <wp:inline distT="0" distB="0" distL="0" distR="0">
            <wp:extent cx="5911215" cy="4768215"/>
            <wp:effectExtent l="0" t="0" r="0" b="0"/>
            <wp:docPr id="1361" name="Рисунок 1361" descr="Skhema-v-sbore-HC-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descr="Skhema-v-sbore-HC-05.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11215" cy="4768215"/>
                    </a:xfrm>
                    <a:prstGeom prst="rect">
                      <a:avLst/>
                    </a:prstGeom>
                    <a:noFill/>
                    <a:ln>
                      <a:noFill/>
                    </a:ln>
                  </pic:spPr>
                </pic:pic>
              </a:graphicData>
            </a:graphic>
          </wp:inline>
        </w:drawing>
      </w:r>
    </w:p>
    <w:p w:rsidR="00980A56" w:rsidRDefault="00980A56" w:rsidP="00980A56"/>
    <w:p w:rsidR="00980A56" w:rsidRDefault="00980A56" w:rsidP="00980A56">
      <w:pPr>
        <w:rPr>
          <w:b/>
        </w:rPr>
      </w:pPr>
      <w:r>
        <w:rPr>
          <w:b/>
        </w:rPr>
        <w:lastRenderedPageBreak/>
        <w:t>Програмування модуля Bluetooth HC05</w:t>
      </w:r>
    </w:p>
    <w:p w:rsidR="00980A56" w:rsidRDefault="00980A56" w:rsidP="00980A56">
      <w:r>
        <w:t>Налаштування модуля здійснюється в режимі програмування відправкою AT-команд по послідовному порту. Підключається модуль HC05 до плати Arduino за схемою з'єднань на малюнку . На контакт KEY модуля (або висновок 34 плати) подамо 3.3В. AT-команди будемо відправляти з монітора послідовного порту Arduino IDE. Завантажуеться в Arduino скетч з лістингу. Для цього знадобиться Arduino-бібліотека SoftwareSerial. Швидкість UART модуля в режимі програмування 38400 бод, але може і відрізнятися, в цьому випадку слід підібрати.</w:t>
      </w:r>
    </w:p>
    <w:p w:rsidR="00980A56" w:rsidRDefault="00980A56" w:rsidP="00980A56">
      <w:pPr>
        <w:pStyle w:val="HTML"/>
        <w:pBdr>
          <w:top w:val="single" w:sz="6" w:space="12" w:color="CCCCCC"/>
          <w:left w:val="single" w:sz="6" w:space="31" w:color="CCCCCC"/>
          <w:bottom w:val="single" w:sz="6" w:space="12" w:color="CCCCCC"/>
          <w:right w:val="single" w:sz="6" w:space="12" w:color="CCCCCC"/>
        </w:pBdr>
        <w:shd w:val="clear" w:color="auto" w:fill="272822"/>
        <w:spacing w:before="120" w:after="120"/>
        <w:rPr>
          <w:rFonts w:ascii="Consolas" w:hAnsi="Consolas"/>
          <w:color w:val="F8F8F2"/>
          <w:sz w:val="23"/>
          <w:szCs w:val="23"/>
        </w:rPr>
      </w:pPr>
      <w:r>
        <w:rPr>
          <w:rFonts w:ascii="Consolas" w:hAnsi="Consolas"/>
          <w:color w:val="F8F8F2"/>
          <w:sz w:val="23"/>
          <w:szCs w:val="23"/>
        </w:rPr>
        <w:t>#include &lt;SoftwareSerial.h&gt;</w:t>
      </w:r>
    </w:p>
    <w:p w:rsidR="00980A56" w:rsidRDefault="00980A56" w:rsidP="00980A56">
      <w:pPr>
        <w:pStyle w:val="HTML"/>
        <w:pBdr>
          <w:top w:val="single" w:sz="6" w:space="12" w:color="CCCCCC"/>
          <w:left w:val="single" w:sz="6" w:space="31" w:color="CCCCCC"/>
          <w:bottom w:val="single" w:sz="6" w:space="12" w:color="CCCCCC"/>
          <w:right w:val="single" w:sz="6" w:space="12" w:color="CCCCCC"/>
        </w:pBdr>
        <w:shd w:val="clear" w:color="auto" w:fill="272822"/>
        <w:spacing w:before="120" w:after="120"/>
        <w:rPr>
          <w:rFonts w:ascii="Consolas" w:hAnsi="Consolas"/>
          <w:color w:val="F8F8F2"/>
          <w:sz w:val="23"/>
          <w:szCs w:val="23"/>
        </w:rPr>
      </w:pPr>
    </w:p>
    <w:p w:rsidR="00980A56" w:rsidRDefault="00980A56" w:rsidP="00980A56">
      <w:pPr>
        <w:pStyle w:val="HTML"/>
        <w:pBdr>
          <w:top w:val="single" w:sz="6" w:space="12" w:color="CCCCCC"/>
          <w:left w:val="single" w:sz="6" w:space="31" w:color="CCCCCC"/>
          <w:bottom w:val="single" w:sz="6" w:space="12" w:color="CCCCCC"/>
          <w:right w:val="single" w:sz="6" w:space="12" w:color="CCCCCC"/>
        </w:pBdr>
        <w:shd w:val="clear" w:color="auto" w:fill="272822"/>
        <w:spacing w:before="120" w:after="120"/>
        <w:rPr>
          <w:rFonts w:ascii="Consolas" w:hAnsi="Consolas"/>
          <w:color w:val="F8F8F2"/>
          <w:sz w:val="23"/>
          <w:szCs w:val="23"/>
        </w:rPr>
      </w:pPr>
      <w:r>
        <w:rPr>
          <w:rFonts w:ascii="Consolas" w:hAnsi="Consolas"/>
          <w:color w:val="F8F8F2"/>
          <w:sz w:val="23"/>
          <w:szCs w:val="23"/>
        </w:rPr>
        <w:t>So</w:t>
      </w:r>
      <w:r w:rsidR="00E14262">
        <w:rPr>
          <w:rFonts w:ascii="Consolas" w:hAnsi="Consolas"/>
          <w:color w:val="F8F8F2"/>
          <w:sz w:val="23"/>
          <w:szCs w:val="23"/>
        </w:rPr>
        <w:t xml:space="preserve">ftwareSerial mySerial(2, 3); </w:t>
      </w:r>
    </w:p>
    <w:p w:rsidR="00980A56" w:rsidRDefault="00980A56" w:rsidP="00980A56">
      <w:pPr>
        <w:pStyle w:val="HTML"/>
        <w:pBdr>
          <w:top w:val="single" w:sz="6" w:space="12" w:color="CCCCCC"/>
          <w:left w:val="single" w:sz="6" w:space="31" w:color="CCCCCC"/>
          <w:bottom w:val="single" w:sz="6" w:space="12" w:color="CCCCCC"/>
          <w:right w:val="single" w:sz="6" w:space="12" w:color="CCCCCC"/>
        </w:pBdr>
        <w:shd w:val="clear" w:color="auto" w:fill="272822"/>
        <w:spacing w:before="120" w:after="120"/>
        <w:rPr>
          <w:rFonts w:ascii="Consolas" w:hAnsi="Consolas"/>
          <w:color w:val="F8F8F2"/>
          <w:sz w:val="23"/>
          <w:szCs w:val="23"/>
        </w:rPr>
      </w:pPr>
    </w:p>
    <w:p w:rsidR="00980A56" w:rsidRDefault="00980A56" w:rsidP="00980A56">
      <w:pPr>
        <w:pStyle w:val="HTML"/>
        <w:pBdr>
          <w:top w:val="single" w:sz="6" w:space="12" w:color="CCCCCC"/>
          <w:left w:val="single" w:sz="6" w:space="31" w:color="CCCCCC"/>
          <w:bottom w:val="single" w:sz="6" w:space="12" w:color="CCCCCC"/>
          <w:right w:val="single" w:sz="6" w:space="12" w:color="CCCCCC"/>
        </w:pBdr>
        <w:shd w:val="clear" w:color="auto" w:fill="272822"/>
        <w:spacing w:before="120" w:after="120"/>
        <w:rPr>
          <w:rFonts w:ascii="Consolas" w:hAnsi="Consolas"/>
          <w:color w:val="F8F8F2"/>
          <w:sz w:val="23"/>
          <w:szCs w:val="23"/>
        </w:rPr>
      </w:pPr>
      <w:r>
        <w:rPr>
          <w:rFonts w:ascii="Consolas" w:hAnsi="Consolas"/>
          <w:color w:val="F8F8F2"/>
          <w:sz w:val="23"/>
          <w:szCs w:val="23"/>
        </w:rPr>
        <w:t>void setup()  {</w:t>
      </w:r>
    </w:p>
    <w:p w:rsidR="00980A56" w:rsidRDefault="00980A56" w:rsidP="00980A56">
      <w:pPr>
        <w:pStyle w:val="HTML"/>
        <w:pBdr>
          <w:top w:val="single" w:sz="6" w:space="12" w:color="CCCCCC"/>
          <w:left w:val="single" w:sz="6" w:space="31" w:color="CCCCCC"/>
          <w:bottom w:val="single" w:sz="6" w:space="12" w:color="CCCCCC"/>
          <w:right w:val="single" w:sz="6" w:space="12" w:color="CCCCCC"/>
        </w:pBdr>
        <w:shd w:val="clear" w:color="auto" w:fill="272822"/>
        <w:spacing w:before="120" w:after="120"/>
        <w:rPr>
          <w:rFonts w:ascii="Consolas" w:hAnsi="Consolas"/>
          <w:color w:val="F8F8F2"/>
          <w:sz w:val="23"/>
          <w:szCs w:val="23"/>
        </w:rPr>
      </w:pPr>
      <w:r>
        <w:rPr>
          <w:rFonts w:ascii="Consolas" w:hAnsi="Consolas"/>
          <w:color w:val="F8F8F2"/>
          <w:sz w:val="23"/>
          <w:szCs w:val="23"/>
        </w:rPr>
        <w:t xml:space="preserve">  pinMode(2,INPUT);</w:t>
      </w:r>
    </w:p>
    <w:p w:rsidR="00980A56" w:rsidRDefault="00980A56" w:rsidP="00980A56">
      <w:pPr>
        <w:pStyle w:val="HTML"/>
        <w:pBdr>
          <w:top w:val="single" w:sz="6" w:space="12" w:color="CCCCCC"/>
          <w:left w:val="single" w:sz="6" w:space="31" w:color="CCCCCC"/>
          <w:bottom w:val="single" w:sz="6" w:space="12" w:color="CCCCCC"/>
          <w:right w:val="single" w:sz="6" w:space="12" w:color="CCCCCC"/>
        </w:pBdr>
        <w:shd w:val="clear" w:color="auto" w:fill="272822"/>
        <w:spacing w:before="120" w:after="120"/>
        <w:rPr>
          <w:rFonts w:ascii="Consolas" w:hAnsi="Consolas"/>
          <w:color w:val="F8F8F2"/>
          <w:sz w:val="23"/>
          <w:szCs w:val="23"/>
        </w:rPr>
      </w:pPr>
      <w:r>
        <w:rPr>
          <w:rFonts w:ascii="Consolas" w:hAnsi="Consolas"/>
          <w:color w:val="F8F8F2"/>
          <w:sz w:val="23"/>
          <w:szCs w:val="23"/>
        </w:rPr>
        <w:t xml:space="preserve">  pinMode(3,OUTPUT);</w:t>
      </w:r>
    </w:p>
    <w:p w:rsidR="00980A56" w:rsidRDefault="00980A56" w:rsidP="00980A56">
      <w:pPr>
        <w:pStyle w:val="HTML"/>
        <w:pBdr>
          <w:top w:val="single" w:sz="6" w:space="12" w:color="CCCCCC"/>
          <w:left w:val="single" w:sz="6" w:space="31" w:color="CCCCCC"/>
          <w:bottom w:val="single" w:sz="6" w:space="12" w:color="CCCCCC"/>
          <w:right w:val="single" w:sz="6" w:space="12" w:color="CCCCCC"/>
        </w:pBdr>
        <w:shd w:val="clear" w:color="auto" w:fill="272822"/>
        <w:spacing w:before="120" w:after="120"/>
        <w:rPr>
          <w:rFonts w:ascii="Consolas" w:hAnsi="Consolas"/>
          <w:color w:val="F8F8F2"/>
          <w:sz w:val="23"/>
          <w:szCs w:val="23"/>
        </w:rPr>
      </w:pPr>
      <w:r>
        <w:rPr>
          <w:rFonts w:ascii="Consolas" w:hAnsi="Consolas"/>
          <w:color w:val="F8F8F2"/>
          <w:sz w:val="23"/>
          <w:szCs w:val="23"/>
        </w:rPr>
        <w:t xml:space="preserve">  Serial.begin(9600);</w:t>
      </w:r>
    </w:p>
    <w:p w:rsidR="00980A56" w:rsidRDefault="00980A56" w:rsidP="00980A56">
      <w:pPr>
        <w:pStyle w:val="HTML"/>
        <w:pBdr>
          <w:top w:val="single" w:sz="6" w:space="12" w:color="CCCCCC"/>
          <w:left w:val="single" w:sz="6" w:space="31" w:color="CCCCCC"/>
          <w:bottom w:val="single" w:sz="6" w:space="12" w:color="CCCCCC"/>
          <w:right w:val="single" w:sz="6" w:space="12" w:color="CCCCCC"/>
        </w:pBdr>
        <w:shd w:val="clear" w:color="auto" w:fill="272822"/>
        <w:spacing w:before="120" w:after="120"/>
        <w:rPr>
          <w:rFonts w:ascii="Consolas" w:hAnsi="Consolas"/>
          <w:color w:val="F8F8F2"/>
          <w:sz w:val="23"/>
          <w:szCs w:val="23"/>
        </w:rPr>
      </w:pPr>
      <w:r>
        <w:rPr>
          <w:rFonts w:ascii="Consolas" w:hAnsi="Consolas"/>
          <w:color w:val="F8F8F2"/>
          <w:sz w:val="23"/>
          <w:szCs w:val="23"/>
        </w:rPr>
        <w:t xml:space="preserve">  mySerial.begin(38400);</w:t>
      </w:r>
    </w:p>
    <w:p w:rsidR="00980A56" w:rsidRDefault="00980A56" w:rsidP="00980A56">
      <w:pPr>
        <w:pStyle w:val="HTML"/>
        <w:pBdr>
          <w:top w:val="single" w:sz="6" w:space="12" w:color="CCCCCC"/>
          <w:left w:val="single" w:sz="6" w:space="31" w:color="CCCCCC"/>
          <w:bottom w:val="single" w:sz="6" w:space="12" w:color="CCCCCC"/>
          <w:right w:val="single" w:sz="6" w:space="12" w:color="CCCCCC"/>
        </w:pBdr>
        <w:shd w:val="clear" w:color="auto" w:fill="272822"/>
        <w:spacing w:before="120" w:after="120"/>
        <w:rPr>
          <w:rFonts w:ascii="Consolas" w:hAnsi="Consolas"/>
          <w:color w:val="F8F8F2"/>
          <w:sz w:val="23"/>
          <w:szCs w:val="23"/>
        </w:rPr>
      </w:pPr>
      <w:r>
        <w:rPr>
          <w:rFonts w:ascii="Consolas" w:hAnsi="Consolas"/>
          <w:color w:val="F8F8F2"/>
          <w:sz w:val="23"/>
          <w:szCs w:val="23"/>
        </w:rPr>
        <w:t xml:space="preserve">  Serial.println("start prg");</w:t>
      </w:r>
    </w:p>
    <w:p w:rsidR="00980A56" w:rsidRDefault="00980A56" w:rsidP="00980A56">
      <w:pPr>
        <w:pStyle w:val="HTML"/>
        <w:pBdr>
          <w:top w:val="single" w:sz="6" w:space="12" w:color="CCCCCC"/>
          <w:left w:val="single" w:sz="6" w:space="31" w:color="CCCCCC"/>
          <w:bottom w:val="single" w:sz="6" w:space="12" w:color="CCCCCC"/>
          <w:right w:val="single" w:sz="6" w:space="12" w:color="CCCCCC"/>
        </w:pBdr>
        <w:shd w:val="clear" w:color="auto" w:fill="272822"/>
        <w:spacing w:before="120" w:after="120"/>
        <w:rPr>
          <w:rFonts w:ascii="Consolas" w:hAnsi="Consolas"/>
          <w:color w:val="F8F8F2"/>
          <w:sz w:val="23"/>
          <w:szCs w:val="23"/>
        </w:rPr>
      </w:pPr>
      <w:r>
        <w:rPr>
          <w:rFonts w:ascii="Consolas" w:hAnsi="Consolas"/>
          <w:color w:val="F8F8F2"/>
          <w:sz w:val="23"/>
          <w:szCs w:val="23"/>
        </w:rPr>
        <w:t>}</w:t>
      </w:r>
    </w:p>
    <w:p w:rsidR="00980A56" w:rsidRDefault="00980A56" w:rsidP="00980A56">
      <w:pPr>
        <w:pStyle w:val="HTML"/>
        <w:pBdr>
          <w:top w:val="single" w:sz="6" w:space="12" w:color="CCCCCC"/>
          <w:left w:val="single" w:sz="6" w:space="31" w:color="CCCCCC"/>
          <w:bottom w:val="single" w:sz="6" w:space="12" w:color="CCCCCC"/>
          <w:right w:val="single" w:sz="6" w:space="12" w:color="CCCCCC"/>
        </w:pBdr>
        <w:shd w:val="clear" w:color="auto" w:fill="272822"/>
        <w:spacing w:before="120" w:after="120"/>
        <w:rPr>
          <w:rFonts w:ascii="Consolas" w:hAnsi="Consolas"/>
          <w:color w:val="F8F8F2"/>
          <w:sz w:val="23"/>
          <w:szCs w:val="23"/>
        </w:rPr>
      </w:pPr>
    </w:p>
    <w:p w:rsidR="00980A56" w:rsidRDefault="00980A56" w:rsidP="00980A56">
      <w:pPr>
        <w:pStyle w:val="HTML"/>
        <w:pBdr>
          <w:top w:val="single" w:sz="6" w:space="12" w:color="CCCCCC"/>
          <w:left w:val="single" w:sz="6" w:space="31" w:color="CCCCCC"/>
          <w:bottom w:val="single" w:sz="6" w:space="12" w:color="CCCCCC"/>
          <w:right w:val="single" w:sz="6" w:space="12" w:color="CCCCCC"/>
        </w:pBdr>
        <w:shd w:val="clear" w:color="auto" w:fill="272822"/>
        <w:spacing w:before="120" w:after="120"/>
        <w:rPr>
          <w:rFonts w:ascii="Consolas" w:hAnsi="Consolas"/>
          <w:color w:val="F8F8F2"/>
          <w:sz w:val="23"/>
          <w:szCs w:val="23"/>
        </w:rPr>
      </w:pPr>
      <w:r>
        <w:rPr>
          <w:rFonts w:ascii="Consolas" w:hAnsi="Consolas"/>
          <w:color w:val="F8F8F2"/>
          <w:sz w:val="23"/>
          <w:szCs w:val="23"/>
        </w:rPr>
        <w:t>void loop() {</w:t>
      </w:r>
    </w:p>
    <w:p w:rsidR="00980A56" w:rsidRDefault="00980A56" w:rsidP="00980A56">
      <w:pPr>
        <w:pStyle w:val="HTML"/>
        <w:pBdr>
          <w:top w:val="single" w:sz="6" w:space="12" w:color="CCCCCC"/>
          <w:left w:val="single" w:sz="6" w:space="31" w:color="CCCCCC"/>
          <w:bottom w:val="single" w:sz="6" w:space="12" w:color="CCCCCC"/>
          <w:right w:val="single" w:sz="6" w:space="12" w:color="CCCCCC"/>
        </w:pBdr>
        <w:shd w:val="clear" w:color="auto" w:fill="272822"/>
        <w:spacing w:before="120" w:after="120"/>
        <w:rPr>
          <w:rFonts w:ascii="Consolas" w:hAnsi="Consolas"/>
          <w:color w:val="F8F8F2"/>
          <w:sz w:val="23"/>
          <w:szCs w:val="23"/>
        </w:rPr>
      </w:pPr>
      <w:r>
        <w:rPr>
          <w:rFonts w:ascii="Consolas" w:hAnsi="Consolas"/>
          <w:color w:val="F8F8F2"/>
          <w:sz w:val="23"/>
          <w:szCs w:val="23"/>
        </w:rPr>
        <w:t xml:space="preserve">  if (mySerial.available()) {</w:t>
      </w:r>
    </w:p>
    <w:p w:rsidR="00980A56" w:rsidRDefault="00980A56" w:rsidP="00980A56">
      <w:pPr>
        <w:pStyle w:val="HTML"/>
        <w:pBdr>
          <w:top w:val="single" w:sz="6" w:space="12" w:color="CCCCCC"/>
          <w:left w:val="single" w:sz="6" w:space="31" w:color="CCCCCC"/>
          <w:bottom w:val="single" w:sz="6" w:space="12" w:color="CCCCCC"/>
          <w:right w:val="single" w:sz="6" w:space="12" w:color="CCCCCC"/>
        </w:pBdr>
        <w:shd w:val="clear" w:color="auto" w:fill="272822"/>
        <w:spacing w:before="120" w:after="120"/>
        <w:rPr>
          <w:rFonts w:ascii="Consolas" w:hAnsi="Consolas"/>
          <w:color w:val="F8F8F2"/>
          <w:sz w:val="23"/>
          <w:szCs w:val="23"/>
        </w:rPr>
      </w:pPr>
      <w:r>
        <w:rPr>
          <w:rFonts w:ascii="Consolas" w:hAnsi="Consolas"/>
          <w:color w:val="F8F8F2"/>
          <w:sz w:val="23"/>
          <w:szCs w:val="23"/>
        </w:rPr>
        <w:t xml:space="preserve">    char c = mySerial.read(); </w:t>
      </w:r>
    </w:p>
    <w:p w:rsidR="00980A56" w:rsidRDefault="00980A56" w:rsidP="00980A56">
      <w:pPr>
        <w:pStyle w:val="HTML"/>
        <w:pBdr>
          <w:top w:val="single" w:sz="6" w:space="12" w:color="CCCCCC"/>
          <w:left w:val="single" w:sz="6" w:space="31" w:color="CCCCCC"/>
          <w:bottom w:val="single" w:sz="6" w:space="12" w:color="CCCCCC"/>
          <w:right w:val="single" w:sz="6" w:space="12" w:color="CCCCCC"/>
        </w:pBdr>
        <w:shd w:val="clear" w:color="auto" w:fill="272822"/>
        <w:spacing w:before="120" w:after="120"/>
        <w:rPr>
          <w:rFonts w:ascii="Consolas" w:hAnsi="Consolas"/>
          <w:color w:val="F8F8F2"/>
          <w:sz w:val="23"/>
          <w:szCs w:val="23"/>
        </w:rPr>
      </w:pPr>
      <w:r>
        <w:rPr>
          <w:rFonts w:ascii="Consolas" w:hAnsi="Consolas"/>
          <w:color w:val="F8F8F2"/>
          <w:sz w:val="23"/>
          <w:szCs w:val="23"/>
        </w:rPr>
        <w:t xml:space="preserve">    Serial.print(c); </w:t>
      </w:r>
    </w:p>
    <w:p w:rsidR="00980A56" w:rsidRDefault="00980A56" w:rsidP="00980A56">
      <w:pPr>
        <w:pStyle w:val="HTML"/>
        <w:pBdr>
          <w:top w:val="single" w:sz="6" w:space="12" w:color="CCCCCC"/>
          <w:left w:val="single" w:sz="6" w:space="31" w:color="CCCCCC"/>
          <w:bottom w:val="single" w:sz="6" w:space="12" w:color="CCCCCC"/>
          <w:right w:val="single" w:sz="6" w:space="12" w:color="CCCCCC"/>
        </w:pBdr>
        <w:shd w:val="clear" w:color="auto" w:fill="272822"/>
        <w:spacing w:before="120" w:after="120"/>
        <w:rPr>
          <w:rFonts w:ascii="Consolas" w:hAnsi="Consolas"/>
          <w:color w:val="F8F8F2"/>
          <w:sz w:val="23"/>
          <w:szCs w:val="23"/>
        </w:rPr>
      </w:pPr>
      <w:r>
        <w:rPr>
          <w:rFonts w:ascii="Consolas" w:hAnsi="Consolas"/>
          <w:color w:val="F8F8F2"/>
          <w:sz w:val="23"/>
          <w:szCs w:val="23"/>
        </w:rPr>
        <w:t xml:space="preserve">  }</w:t>
      </w:r>
    </w:p>
    <w:p w:rsidR="00980A56" w:rsidRDefault="00980A56" w:rsidP="00980A56">
      <w:pPr>
        <w:pStyle w:val="HTML"/>
        <w:pBdr>
          <w:top w:val="single" w:sz="6" w:space="12" w:color="CCCCCC"/>
          <w:left w:val="single" w:sz="6" w:space="31" w:color="CCCCCC"/>
          <w:bottom w:val="single" w:sz="6" w:space="12" w:color="CCCCCC"/>
          <w:right w:val="single" w:sz="6" w:space="12" w:color="CCCCCC"/>
        </w:pBdr>
        <w:shd w:val="clear" w:color="auto" w:fill="272822"/>
        <w:spacing w:before="120" w:after="120"/>
        <w:rPr>
          <w:rFonts w:ascii="Consolas" w:hAnsi="Consolas"/>
          <w:color w:val="F8F8F2"/>
          <w:sz w:val="23"/>
          <w:szCs w:val="23"/>
        </w:rPr>
      </w:pPr>
      <w:r>
        <w:rPr>
          <w:rFonts w:ascii="Consolas" w:hAnsi="Consolas"/>
          <w:color w:val="F8F8F2"/>
          <w:sz w:val="23"/>
          <w:szCs w:val="23"/>
        </w:rPr>
        <w:t xml:space="preserve">  if (Serial.available()) {</w:t>
      </w:r>
    </w:p>
    <w:p w:rsidR="00980A56" w:rsidRDefault="00980A56" w:rsidP="00980A56">
      <w:pPr>
        <w:pStyle w:val="HTML"/>
        <w:pBdr>
          <w:top w:val="single" w:sz="6" w:space="12" w:color="CCCCCC"/>
          <w:left w:val="single" w:sz="6" w:space="31" w:color="CCCCCC"/>
          <w:bottom w:val="single" w:sz="6" w:space="12" w:color="CCCCCC"/>
          <w:right w:val="single" w:sz="6" w:space="12" w:color="CCCCCC"/>
        </w:pBdr>
        <w:shd w:val="clear" w:color="auto" w:fill="272822"/>
        <w:spacing w:before="120" w:after="120"/>
        <w:rPr>
          <w:rFonts w:ascii="Consolas" w:hAnsi="Consolas"/>
          <w:color w:val="F8F8F2"/>
          <w:sz w:val="23"/>
          <w:szCs w:val="23"/>
        </w:rPr>
      </w:pPr>
      <w:r>
        <w:rPr>
          <w:rFonts w:ascii="Consolas" w:hAnsi="Consolas"/>
          <w:color w:val="F8F8F2"/>
          <w:sz w:val="23"/>
          <w:szCs w:val="23"/>
        </w:rPr>
        <w:t xml:space="preserve">    char c = Serial.read(); </w:t>
      </w:r>
    </w:p>
    <w:p w:rsidR="00980A56" w:rsidRDefault="00E14262" w:rsidP="00980A56">
      <w:pPr>
        <w:pStyle w:val="HTML"/>
        <w:pBdr>
          <w:top w:val="single" w:sz="6" w:space="12" w:color="CCCCCC"/>
          <w:left w:val="single" w:sz="6" w:space="31" w:color="CCCCCC"/>
          <w:bottom w:val="single" w:sz="6" w:space="12" w:color="CCCCCC"/>
          <w:right w:val="single" w:sz="6" w:space="12" w:color="CCCCCC"/>
        </w:pBdr>
        <w:shd w:val="clear" w:color="auto" w:fill="272822"/>
        <w:spacing w:before="120" w:after="120"/>
        <w:rPr>
          <w:rFonts w:ascii="Consolas" w:hAnsi="Consolas"/>
          <w:color w:val="F8F8F2"/>
          <w:sz w:val="23"/>
          <w:szCs w:val="23"/>
        </w:rPr>
      </w:pPr>
      <w:r>
        <w:rPr>
          <w:rFonts w:ascii="Consolas" w:hAnsi="Consolas"/>
          <w:color w:val="F8F8F2"/>
          <w:sz w:val="23"/>
          <w:szCs w:val="23"/>
        </w:rPr>
        <w:t xml:space="preserve">    mySerial.write(c); </w:t>
      </w:r>
    </w:p>
    <w:p w:rsidR="00980A56" w:rsidRDefault="00980A56" w:rsidP="00980A56">
      <w:pPr>
        <w:pStyle w:val="HTML"/>
        <w:pBdr>
          <w:top w:val="single" w:sz="6" w:space="12" w:color="CCCCCC"/>
          <w:left w:val="single" w:sz="6" w:space="31" w:color="CCCCCC"/>
          <w:bottom w:val="single" w:sz="6" w:space="12" w:color="CCCCCC"/>
          <w:right w:val="single" w:sz="6" w:space="12" w:color="CCCCCC"/>
        </w:pBdr>
        <w:shd w:val="clear" w:color="auto" w:fill="272822"/>
        <w:spacing w:before="120" w:after="120"/>
        <w:rPr>
          <w:rFonts w:ascii="Consolas" w:hAnsi="Consolas"/>
          <w:color w:val="F8F8F2"/>
          <w:sz w:val="23"/>
          <w:szCs w:val="23"/>
        </w:rPr>
      </w:pPr>
      <w:r>
        <w:rPr>
          <w:rFonts w:ascii="Consolas" w:hAnsi="Consolas"/>
          <w:color w:val="F8F8F2"/>
          <w:sz w:val="23"/>
          <w:szCs w:val="23"/>
        </w:rPr>
        <w:t xml:space="preserve">  }</w:t>
      </w:r>
    </w:p>
    <w:p w:rsidR="00980A56" w:rsidRDefault="00980A56" w:rsidP="00980A56">
      <w:pPr>
        <w:pStyle w:val="HTML"/>
        <w:pBdr>
          <w:top w:val="single" w:sz="6" w:space="12" w:color="CCCCCC"/>
          <w:left w:val="single" w:sz="6" w:space="31" w:color="CCCCCC"/>
          <w:bottom w:val="single" w:sz="6" w:space="12" w:color="CCCCCC"/>
          <w:right w:val="single" w:sz="6" w:space="12" w:color="CCCCCC"/>
        </w:pBdr>
        <w:shd w:val="clear" w:color="auto" w:fill="272822"/>
        <w:spacing w:before="120" w:after="120"/>
        <w:rPr>
          <w:rFonts w:ascii="Consolas" w:hAnsi="Consolas"/>
          <w:color w:val="F8F8F2"/>
          <w:sz w:val="23"/>
          <w:szCs w:val="23"/>
        </w:rPr>
      </w:pPr>
      <w:r>
        <w:rPr>
          <w:rFonts w:ascii="Consolas" w:hAnsi="Consolas"/>
          <w:color w:val="F8F8F2"/>
          <w:sz w:val="23"/>
          <w:szCs w:val="23"/>
        </w:rPr>
        <w:t>}</w:t>
      </w:r>
    </w:p>
    <w:p w:rsidR="00980A56" w:rsidRPr="00980A56" w:rsidRDefault="00980A56" w:rsidP="00980A56">
      <w:pPr>
        <w:rPr>
          <w:lang w:val="uk-UA"/>
        </w:rPr>
      </w:pPr>
      <w:r w:rsidRPr="00980A56">
        <w:rPr>
          <w:lang w:val="uk-UA"/>
        </w:rPr>
        <w:lastRenderedPageBreak/>
        <w:t xml:space="preserve">Після завантаження скетчу відкриємо монітор послідовного порту </w:t>
      </w:r>
      <w:r>
        <w:t>Arduino</w:t>
      </w:r>
      <w:r w:rsidRPr="00980A56">
        <w:rPr>
          <w:lang w:val="uk-UA"/>
        </w:rPr>
        <w:t xml:space="preserve"> </w:t>
      </w:r>
      <w:r>
        <w:t>IDE</w:t>
      </w:r>
      <w:r w:rsidRPr="00980A56">
        <w:rPr>
          <w:lang w:val="uk-UA"/>
        </w:rPr>
        <w:t xml:space="preserve"> і почнемо відправляти </w:t>
      </w:r>
      <w:r>
        <w:t>AT</w:t>
      </w:r>
      <w:r w:rsidRPr="00980A56">
        <w:rPr>
          <w:lang w:val="uk-UA"/>
        </w:rPr>
        <w:t>-команди:</w:t>
      </w:r>
    </w:p>
    <w:p w:rsidR="00980A56" w:rsidRDefault="00980A56" w:rsidP="00980A56">
      <w:r>
        <w:rPr>
          <w:noProof/>
          <w:lang w:eastAsia="ru-RU"/>
        </w:rPr>
        <w:drawing>
          <wp:inline distT="0" distB="0" distL="0" distR="0">
            <wp:extent cx="5222142" cy="3228975"/>
            <wp:effectExtent l="0" t="0" r="0" b="0"/>
            <wp:docPr id="1360" name="Рисунок 1360" descr="Otpravka-AT-koma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descr="Otpravka-AT-komand.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26374" cy="3231592"/>
                    </a:xfrm>
                    <a:prstGeom prst="rect">
                      <a:avLst/>
                    </a:prstGeom>
                    <a:noFill/>
                    <a:ln>
                      <a:noFill/>
                    </a:ln>
                  </pic:spPr>
                </pic:pic>
              </a:graphicData>
            </a:graphic>
          </wp:inline>
        </w:drawing>
      </w:r>
    </w:p>
    <w:p w:rsidR="00980A56" w:rsidRDefault="00980A56" w:rsidP="00980A56">
      <w:pPr>
        <w:rPr>
          <w:b/>
        </w:rPr>
      </w:pPr>
    </w:p>
    <w:p w:rsidR="00980A56" w:rsidRDefault="00980A56" w:rsidP="00980A56">
      <w:pPr>
        <w:rPr>
          <w:b/>
        </w:rPr>
      </w:pPr>
    </w:p>
    <w:p w:rsidR="00980A56" w:rsidRDefault="00980A56" w:rsidP="00980A56">
      <w:r>
        <w:t>Список основних AT-команд:</w:t>
      </w:r>
    </w:p>
    <w:p w:rsidR="00980A56" w:rsidRDefault="00980A56" w:rsidP="00980A56"/>
    <w:p w:rsidR="00980A56" w:rsidRDefault="00980A56" w:rsidP="00980A56">
      <w:r>
        <w:t>AT - тестова команда.</w:t>
      </w:r>
    </w:p>
    <w:p w:rsidR="00980A56" w:rsidRDefault="00980A56" w:rsidP="00980A56">
      <w:r>
        <w:t>Параметрів немає.</w:t>
      </w:r>
    </w:p>
    <w:p w:rsidR="00980A56" w:rsidRDefault="00980A56" w:rsidP="00980A56"/>
    <w:p w:rsidR="00980A56" w:rsidRDefault="00980A56" w:rsidP="00980A56">
      <w:r>
        <w:t>Відповідь модуля: OK</w:t>
      </w:r>
    </w:p>
    <w:p w:rsidR="00980A56" w:rsidRDefault="00980A56" w:rsidP="00980A56"/>
    <w:p w:rsidR="00980A56" w:rsidRDefault="00980A56" w:rsidP="00980A56">
      <w:r>
        <w:t>AT + VERSION? - отримати версію прошивки модуля.</w:t>
      </w:r>
    </w:p>
    <w:p w:rsidR="00980A56" w:rsidRDefault="00980A56" w:rsidP="00980A56">
      <w:r>
        <w:t>Параметрів немає.</w:t>
      </w:r>
    </w:p>
    <w:p w:rsidR="00980A56" w:rsidRDefault="00980A56" w:rsidP="00980A56"/>
    <w:p w:rsidR="00980A56" w:rsidRDefault="00980A56" w:rsidP="00980A56">
      <w:r>
        <w:t>Відповідь модуля: + VERSION: &lt;Param&gt;</w:t>
      </w:r>
    </w:p>
    <w:p w:rsidR="00980A56" w:rsidRDefault="00980A56" w:rsidP="00980A56"/>
    <w:p w:rsidR="00980A56" w:rsidRDefault="00980A56" w:rsidP="00980A56">
      <w:r>
        <w:t>OK</w:t>
      </w:r>
    </w:p>
    <w:p w:rsidR="00980A56" w:rsidRDefault="00980A56" w:rsidP="00980A56"/>
    <w:p w:rsidR="00980A56" w:rsidRDefault="00980A56" w:rsidP="00980A56">
      <w:r>
        <w:lastRenderedPageBreak/>
        <w:t>де &lt;Param&gt; - версія прошивки Bluetooth-модуля.</w:t>
      </w:r>
    </w:p>
    <w:p w:rsidR="00980A56" w:rsidRDefault="00980A56" w:rsidP="00980A56"/>
    <w:p w:rsidR="00980A56" w:rsidRDefault="00980A56" w:rsidP="00980A56">
      <w:r>
        <w:t>AT + RESET - скидання налаштувань.</w:t>
      </w:r>
    </w:p>
    <w:p w:rsidR="00980A56" w:rsidRDefault="00980A56" w:rsidP="00980A56">
      <w:r>
        <w:t>Параметрів немає.</w:t>
      </w:r>
    </w:p>
    <w:p w:rsidR="00980A56" w:rsidRDefault="00980A56" w:rsidP="00980A56"/>
    <w:p w:rsidR="00980A56" w:rsidRDefault="00980A56" w:rsidP="00980A56">
      <w:r>
        <w:t>Відповідь модуля: OK</w:t>
      </w:r>
    </w:p>
    <w:p w:rsidR="00980A56" w:rsidRDefault="00980A56" w:rsidP="00980A56"/>
    <w:p w:rsidR="00980A56" w:rsidRDefault="00980A56" w:rsidP="00980A56">
      <w:r>
        <w:t>AT + ORGL - установка для користувача налаштувань модуля.</w:t>
      </w:r>
    </w:p>
    <w:p w:rsidR="00980A56" w:rsidRDefault="00980A56" w:rsidP="00980A56">
      <w:r>
        <w:t>Параметрів немає.</w:t>
      </w:r>
    </w:p>
    <w:p w:rsidR="00980A56" w:rsidRDefault="00980A56" w:rsidP="00980A56"/>
    <w:p w:rsidR="00980A56" w:rsidRDefault="00980A56" w:rsidP="00980A56">
      <w:r>
        <w:t>Відповідь модуля: OK</w:t>
      </w:r>
    </w:p>
    <w:p w:rsidR="00980A56" w:rsidRDefault="00980A56" w:rsidP="00980A56"/>
    <w:p w:rsidR="00980A56" w:rsidRDefault="00980A56" w:rsidP="00980A56">
      <w:r>
        <w:t>AT + ADDR? - отримати адресу модуля.</w:t>
      </w:r>
    </w:p>
    <w:p w:rsidR="00980A56" w:rsidRDefault="00980A56" w:rsidP="00980A56">
      <w:r>
        <w:t>Параметрів немає.</w:t>
      </w:r>
    </w:p>
    <w:p w:rsidR="00980A56" w:rsidRDefault="00980A56" w:rsidP="00980A56"/>
    <w:p w:rsidR="00980A56" w:rsidRDefault="00980A56" w:rsidP="00980A56">
      <w:r>
        <w:t>Відповідь модуля: + ADDR: &lt;Param&gt;</w:t>
      </w:r>
    </w:p>
    <w:p w:rsidR="00980A56" w:rsidRDefault="00980A56" w:rsidP="00980A56"/>
    <w:p w:rsidR="00980A56" w:rsidRDefault="00980A56" w:rsidP="00980A56">
      <w:r>
        <w:t>де &lt;Param&gt; - адреса Bluetooth-модуля NAP: UAP: LAP.</w:t>
      </w:r>
    </w:p>
    <w:p w:rsidR="00980A56" w:rsidRDefault="00980A56" w:rsidP="00980A56"/>
    <w:p w:rsidR="00980A56" w:rsidRDefault="00980A56" w:rsidP="00980A56">
      <w:r>
        <w:t>AT + NAME? - отримати ім'я модуля.</w:t>
      </w:r>
    </w:p>
    <w:p w:rsidR="00980A56" w:rsidRDefault="00980A56" w:rsidP="00980A56">
      <w:r>
        <w:t>Параметрів немає.</w:t>
      </w:r>
    </w:p>
    <w:p w:rsidR="00980A56" w:rsidRDefault="00980A56" w:rsidP="00980A56"/>
    <w:p w:rsidR="00980A56" w:rsidRDefault="00980A56" w:rsidP="00980A56">
      <w:r>
        <w:t>Відповідь модуля: + NAME: &lt;Param&gt;</w:t>
      </w:r>
    </w:p>
    <w:p w:rsidR="00980A56" w:rsidRDefault="00980A56" w:rsidP="00980A56"/>
    <w:p w:rsidR="00980A56" w:rsidRDefault="00980A56" w:rsidP="00980A56">
      <w:r>
        <w:t>де &lt;Param&gt; - ім'я Bluetooth-модуля.</w:t>
      </w:r>
    </w:p>
    <w:p w:rsidR="00980A56" w:rsidRDefault="00980A56" w:rsidP="00980A56"/>
    <w:p w:rsidR="00980A56" w:rsidRDefault="00980A56" w:rsidP="00980A56">
      <w:r>
        <w:t>AT + NAME = &lt;Param&gt; - встановити нове ім'я модуля.</w:t>
      </w:r>
    </w:p>
    <w:p w:rsidR="00980A56" w:rsidRDefault="00980A56" w:rsidP="00980A56">
      <w:r>
        <w:t>Параметр: &lt;Param&gt; - ім'я Bluetooth-модуля.</w:t>
      </w:r>
    </w:p>
    <w:p w:rsidR="00980A56" w:rsidRDefault="00980A56" w:rsidP="00980A56"/>
    <w:p w:rsidR="00980A56" w:rsidRPr="00980A56" w:rsidRDefault="00980A56" w:rsidP="00980A56">
      <w:pPr>
        <w:rPr>
          <w:lang w:val="en-US"/>
        </w:rPr>
      </w:pPr>
      <w:r>
        <w:lastRenderedPageBreak/>
        <w:t>Відповідь</w:t>
      </w:r>
      <w:r w:rsidRPr="00980A56">
        <w:rPr>
          <w:lang w:val="en-US"/>
        </w:rPr>
        <w:t xml:space="preserve"> </w:t>
      </w:r>
      <w:r>
        <w:t>модуля</w:t>
      </w:r>
      <w:r w:rsidRPr="00980A56">
        <w:rPr>
          <w:lang w:val="en-US"/>
        </w:rPr>
        <w:t>: + NAME: &lt;Param&gt;</w:t>
      </w:r>
    </w:p>
    <w:p w:rsidR="00980A56" w:rsidRPr="00980A56" w:rsidRDefault="00980A56" w:rsidP="00980A56">
      <w:pPr>
        <w:rPr>
          <w:lang w:val="en-US"/>
        </w:rPr>
      </w:pPr>
    </w:p>
    <w:p w:rsidR="00980A56" w:rsidRPr="00980A56" w:rsidRDefault="00980A56" w:rsidP="00980A56">
      <w:pPr>
        <w:rPr>
          <w:lang w:val="en-US"/>
        </w:rPr>
      </w:pPr>
      <w:r w:rsidRPr="00980A56">
        <w:rPr>
          <w:lang w:val="en-US"/>
        </w:rPr>
        <w:t>OK (</w:t>
      </w:r>
      <w:r>
        <w:t>або</w:t>
      </w:r>
      <w:r w:rsidRPr="00980A56">
        <w:rPr>
          <w:lang w:val="en-US"/>
        </w:rPr>
        <w:t xml:space="preserve"> FAIL)</w:t>
      </w:r>
    </w:p>
    <w:p w:rsidR="00980A56" w:rsidRPr="00980A56" w:rsidRDefault="00980A56" w:rsidP="00980A56">
      <w:pPr>
        <w:rPr>
          <w:lang w:val="en-US"/>
        </w:rPr>
      </w:pPr>
    </w:p>
    <w:p w:rsidR="00980A56" w:rsidRPr="00980A56" w:rsidRDefault="00980A56" w:rsidP="00980A56">
      <w:pPr>
        <w:rPr>
          <w:lang w:val="en-US"/>
        </w:rPr>
      </w:pPr>
      <w:r w:rsidRPr="00980A56">
        <w:rPr>
          <w:lang w:val="en-US"/>
        </w:rPr>
        <w:t xml:space="preserve">AT + PSWD? - </w:t>
      </w:r>
      <w:r>
        <w:t>отримати</w:t>
      </w:r>
      <w:r w:rsidRPr="00980A56">
        <w:rPr>
          <w:lang w:val="en-US"/>
        </w:rPr>
        <w:t xml:space="preserve"> </w:t>
      </w:r>
      <w:r>
        <w:t>пін</w:t>
      </w:r>
      <w:r w:rsidRPr="00980A56">
        <w:rPr>
          <w:lang w:val="en-US"/>
        </w:rPr>
        <w:t>-</w:t>
      </w:r>
      <w:r>
        <w:t>код</w:t>
      </w:r>
      <w:r w:rsidRPr="00980A56">
        <w:rPr>
          <w:lang w:val="en-US"/>
        </w:rPr>
        <w:t xml:space="preserve"> </w:t>
      </w:r>
      <w:r>
        <w:t>доступу</w:t>
      </w:r>
      <w:r w:rsidRPr="00980A56">
        <w:rPr>
          <w:lang w:val="en-US"/>
        </w:rPr>
        <w:t xml:space="preserve"> </w:t>
      </w:r>
      <w:r>
        <w:t>до</w:t>
      </w:r>
      <w:r w:rsidRPr="00980A56">
        <w:rPr>
          <w:lang w:val="en-US"/>
        </w:rPr>
        <w:t xml:space="preserve"> Bluetooth-</w:t>
      </w:r>
      <w:r>
        <w:t>модуля</w:t>
      </w:r>
      <w:r w:rsidRPr="00980A56">
        <w:rPr>
          <w:lang w:val="en-US"/>
        </w:rPr>
        <w:t>.</w:t>
      </w:r>
    </w:p>
    <w:p w:rsidR="00980A56" w:rsidRPr="00980A56" w:rsidRDefault="00980A56" w:rsidP="00980A56">
      <w:pPr>
        <w:rPr>
          <w:lang w:val="en-US"/>
        </w:rPr>
      </w:pPr>
      <w:r>
        <w:t>Параметрів</w:t>
      </w:r>
      <w:r w:rsidRPr="00980A56">
        <w:rPr>
          <w:lang w:val="en-US"/>
        </w:rPr>
        <w:t xml:space="preserve"> </w:t>
      </w:r>
      <w:r>
        <w:t>немає</w:t>
      </w:r>
      <w:r w:rsidRPr="00980A56">
        <w:rPr>
          <w:lang w:val="en-US"/>
        </w:rPr>
        <w:t>.</w:t>
      </w:r>
    </w:p>
    <w:p w:rsidR="00980A56" w:rsidRPr="00980A56" w:rsidRDefault="00980A56" w:rsidP="00980A56">
      <w:pPr>
        <w:rPr>
          <w:lang w:val="en-US"/>
        </w:rPr>
      </w:pPr>
    </w:p>
    <w:p w:rsidR="00980A56" w:rsidRPr="00980A56" w:rsidRDefault="00980A56" w:rsidP="00980A56">
      <w:pPr>
        <w:rPr>
          <w:lang w:val="en-US"/>
        </w:rPr>
      </w:pPr>
      <w:r>
        <w:t>Відповідь</w:t>
      </w:r>
      <w:r w:rsidRPr="00980A56">
        <w:rPr>
          <w:lang w:val="en-US"/>
        </w:rPr>
        <w:t xml:space="preserve"> </w:t>
      </w:r>
      <w:r>
        <w:t>модуля</w:t>
      </w:r>
      <w:r w:rsidRPr="00980A56">
        <w:rPr>
          <w:lang w:val="en-US"/>
        </w:rPr>
        <w:t>: + PSWD: &lt;Param&gt;</w:t>
      </w:r>
    </w:p>
    <w:p w:rsidR="00980A56" w:rsidRPr="00980A56" w:rsidRDefault="00980A56" w:rsidP="00980A56">
      <w:pPr>
        <w:rPr>
          <w:lang w:val="en-US"/>
        </w:rPr>
      </w:pPr>
    </w:p>
    <w:p w:rsidR="00980A56" w:rsidRPr="00980A56" w:rsidRDefault="00980A56" w:rsidP="00980A56">
      <w:pPr>
        <w:rPr>
          <w:lang w:val="en-US"/>
        </w:rPr>
      </w:pPr>
      <w:r>
        <w:t>де</w:t>
      </w:r>
      <w:r w:rsidRPr="00980A56">
        <w:rPr>
          <w:lang w:val="en-US"/>
        </w:rPr>
        <w:t xml:space="preserve"> &lt;Param&gt; - </w:t>
      </w:r>
      <w:r>
        <w:t>пін</w:t>
      </w:r>
      <w:r w:rsidRPr="00980A56">
        <w:rPr>
          <w:lang w:val="en-US"/>
        </w:rPr>
        <w:t>-</w:t>
      </w:r>
      <w:r>
        <w:t>код</w:t>
      </w:r>
      <w:r w:rsidRPr="00980A56">
        <w:rPr>
          <w:lang w:val="en-US"/>
        </w:rPr>
        <w:t xml:space="preserve">. </w:t>
      </w:r>
      <w:r>
        <w:t>За</w:t>
      </w:r>
      <w:r w:rsidRPr="00980A56">
        <w:rPr>
          <w:lang w:val="en-US"/>
        </w:rPr>
        <w:t xml:space="preserve"> </w:t>
      </w:r>
      <w:r>
        <w:t>замовчуванням</w:t>
      </w:r>
      <w:r w:rsidRPr="00980A56">
        <w:rPr>
          <w:lang w:val="en-US"/>
        </w:rPr>
        <w:t xml:space="preserve"> </w:t>
      </w:r>
      <w:r>
        <w:t>тисячу</w:t>
      </w:r>
      <w:r w:rsidRPr="00980A56">
        <w:rPr>
          <w:lang w:val="en-US"/>
        </w:rPr>
        <w:t xml:space="preserve"> </w:t>
      </w:r>
      <w:r>
        <w:t>двісті</w:t>
      </w:r>
      <w:r w:rsidRPr="00980A56">
        <w:rPr>
          <w:lang w:val="en-US"/>
        </w:rPr>
        <w:t xml:space="preserve"> </w:t>
      </w:r>
      <w:r>
        <w:t>тридцять</w:t>
      </w:r>
      <w:r w:rsidRPr="00980A56">
        <w:rPr>
          <w:lang w:val="en-US"/>
        </w:rPr>
        <w:t xml:space="preserve"> </w:t>
      </w:r>
      <w:r>
        <w:t>чотири</w:t>
      </w:r>
      <w:r w:rsidRPr="00980A56">
        <w:rPr>
          <w:lang w:val="en-US"/>
        </w:rPr>
        <w:t>.</w:t>
      </w:r>
    </w:p>
    <w:p w:rsidR="00980A56" w:rsidRPr="00980A56" w:rsidRDefault="00980A56" w:rsidP="00980A56">
      <w:pPr>
        <w:rPr>
          <w:lang w:val="en-US"/>
        </w:rPr>
      </w:pPr>
    </w:p>
    <w:p w:rsidR="00980A56" w:rsidRDefault="00980A56" w:rsidP="00980A56">
      <w:r>
        <w:t>AT + PSWD = &lt;Param&gt; - встановити код доступу до Bluetooth-модуля.</w:t>
      </w:r>
    </w:p>
    <w:p w:rsidR="00980A56" w:rsidRDefault="00980A56" w:rsidP="00980A56">
      <w:r>
        <w:t>Параметр: &lt;Param&gt; - код доступу до модуля.</w:t>
      </w:r>
    </w:p>
    <w:p w:rsidR="00980A56" w:rsidRDefault="00980A56" w:rsidP="00980A56"/>
    <w:p w:rsidR="00980A56" w:rsidRDefault="00980A56" w:rsidP="00980A56">
      <w:r>
        <w:t>Відповідь модуля: OK (або FAIL)</w:t>
      </w:r>
    </w:p>
    <w:p w:rsidR="00980A56" w:rsidRDefault="00980A56" w:rsidP="00980A56"/>
    <w:p w:rsidR="00980A56" w:rsidRDefault="00980A56" w:rsidP="00980A56">
      <w:r>
        <w:t>AT + CLASS = &lt;Param&gt; - встановити режим роботи модуля Bluetooth-модуля.</w:t>
      </w:r>
    </w:p>
    <w:p w:rsidR="00980A56" w:rsidRDefault="00980A56" w:rsidP="00980A56">
      <w:r>
        <w:t>Параметр: &lt;Param&gt; - клас. У документації модуля не наведено можливі значення даного параметра. За замовчуванням він встановлений в 0. Якщо передбачається використовувати модуль в режимі master, значення не треба змінювати. Якщо використовувати модуль в режимі slave, при значенні параметра, рівному 0, він невидимий для пристроїв з операційною системою Android. Для видимості необхідно встановити значення параметра рівним 7936.</w:t>
      </w:r>
    </w:p>
    <w:p w:rsidR="00980A56" w:rsidRDefault="00980A56" w:rsidP="00980A56"/>
    <w:p w:rsidR="00980A56" w:rsidRDefault="00980A56" w:rsidP="00980A56">
      <w:r>
        <w:t>Відповідь модуля: OK</w:t>
      </w:r>
    </w:p>
    <w:p w:rsidR="00980A56" w:rsidRDefault="00980A56" w:rsidP="00980A56"/>
    <w:p w:rsidR="00980A56" w:rsidRDefault="00980A56" w:rsidP="00980A56">
      <w:r>
        <w:t>AT + CLASS? - отримати клас модуля.</w:t>
      </w:r>
    </w:p>
    <w:p w:rsidR="00980A56" w:rsidRDefault="00980A56" w:rsidP="00980A56">
      <w:r>
        <w:lastRenderedPageBreak/>
        <w:t>Параметрів немає.</w:t>
      </w:r>
    </w:p>
    <w:p w:rsidR="00980A56" w:rsidRDefault="00980A56" w:rsidP="00980A56"/>
    <w:p w:rsidR="00980A56" w:rsidRDefault="00980A56" w:rsidP="00980A56">
      <w:r>
        <w:t>Відповідь модуля: + CLASS: &lt;Param&gt;</w:t>
      </w:r>
    </w:p>
    <w:p w:rsidR="00980A56" w:rsidRDefault="00980A56" w:rsidP="00980A56"/>
    <w:p w:rsidR="00980A56" w:rsidRDefault="00980A56" w:rsidP="00980A56">
      <w:r>
        <w:t>де &lt;Param&gt; - клас модуля.</w:t>
      </w:r>
    </w:p>
    <w:p w:rsidR="00980A56" w:rsidRDefault="00980A56" w:rsidP="00980A56"/>
    <w:p w:rsidR="00980A56" w:rsidRDefault="00980A56" w:rsidP="00980A56">
      <w:r>
        <w:t>AT + IAC - отримати код доступу до запиту GIAC (General Inquire Access Code).</w:t>
      </w:r>
    </w:p>
    <w:p w:rsidR="00980A56" w:rsidRDefault="00980A56" w:rsidP="00980A56">
      <w:r>
        <w:t xml:space="preserve"> Різним фізичним каналам зв'язку, що використовуються в процесі встановлення з'єднання, відповідають різні коди доступу до каналів. У каналах опитування, за винятком виділених, використовується однаковий для всіх пристроїв загальний ключ доступу до запиту.</w:t>
      </w:r>
    </w:p>
    <w:p w:rsidR="00980A56" w:rsidRDefault="00980A56" w:rsidP="00980A56"/>
    <w:p w:rsidR="00980A56" w:rsidRDefault="00980A56" w:rsidP="00980A56">
      <w:r>
        <w:t>Параметрів немає.</w:t>
      </w:r>
    </w:p>
    <w:p w:rsidR="00980A56" w:rsidRDefault="00980A56" w:rsidP="00980A56"/>
    <w:p w:rsidR="00980A56" w:rsidRDefault="00980A56" w:rsidP="00980A56">
      <w:r>
        <w:t>Відповідь модуля: + IAC: &lt;Param&gt;</w:t>
      </w:r>
    </w:p>
    <w:p w:rsidR="00980A56" w:rsidRDefault="00980A56" w:rsidP="00980A56"/>
    <w:p w:rsidR="00980A56" w:rsidRDefault="00980A56" w:rsidP="00980A56">
      <w:r>
        <w:t>де &lt;Param&gt; - код доступу до запиту.</w:t>
      </w:r>
    </w:p>
    <w:p w:rsidR="00980A56" w:rsidRDefault="00980A56" w:rsidP="00980A56"/>
    <w:p w:rsidR="00980A56" w:rsidRDefault="00980A56" w:rsidP="00980A56">
      <w:r>
        <w:t>AT + IAC = &lt;Param&gt; - встановити код доступу до запиту.</w:t>
      </w:r>
    </w:p>
    <w:p w:rsidR="00980A56" w:rsidRDefault="00980A56" w:rsidP="00980A56">
      <w:r>
        <w:t>Параметр: &lt;Param&gt; - код доступу до запиту. Значення за замовчуванням 9e8b33.</w:t>
      </w:r>
    </w:p>
    <w:p w:rsidR="00980A56" w:rsidRDefault="00980A56" w:rsidP="00980A56"/>
    <w:p w:rsidR="00980A56" w:rsidRDefault="00980A56" w:rsidP="00980A56">
      <w:r>
        <w:t>Відповідь модуля: OK (або FAIL)</w:t>
      </w:r>
    </w:p>
    <w:p w:rsidR="00980A56" w:rsidRDefault="00980A56" w:rsidP="00980A56"/>
    <w:p w:rsidR="00980A56" w:rsidRDefault="00980A56" w:rsidP="00980A56">
      <w:r>
        <w:t>AT + ROLE? - отримати режим роботи модуля.</w:t>
      </w:r>
    </w:p>
    <w:p w:rsidR="00980A56" w:rsidRDefault="00980A56" w:rsidP="00980A56">
      <w:r>
        <w:t>Параметрів немає.</w:t>
      </w:r>
    </w:p>
    <w:p w:rsidR="00980A56" w:rsidRDefault="00980A56" w:rsidP="00980A56"/>
    <w:p w:rsidR="00980A56" w:rsidRDefault="00980A56" w:rsidP="00980A56">
      <w:r>
        <w:t>Відповідь модуля: + ROLE: &lt;Param&gt;</w:t>
      </w:r>
    </w:p>
    <w:p w:rsidR="00980A56" w:rsidRDefault="00980A56" w:rsidP="00980A56"/>
    <w:p w:rsidR="00980A56" w:rsidRDefault="00980A56" w:rsidP="00980A56">
      <w:r>
        <w:t>де &lt;Param&gt; - режим роботи модуля Bluetooth-модуля:</w:t>
      </w:r>
    </w:p>
    <w:p w:rsidR="00980A56" w:rsidRDefault="00980A56" w:rsidP="00980A56"/>
    <w:p w:rsidR="00980A56" w:rsidRDefault="00980A56" w:rsidP="00980A56">
      <w:r>
        <w:t>0 - slave. В цьому режимі інший майстер може підключитися до модуля;</w:t>
      </w:r>
    </w:p>
    <w:p w:rsidR="00980A56" w:rsidRDefault="00980A56" w:rsidP="00980A56">
      <w:r>
        <w:t>1 - master. В цьому режимі модуль може сам підключитися до якогось Bluetooth-пристрою;</w:t>
      </w:r>
    </w:p>
    <w:p w:rsidR="00980A56" w:rsidRDefault="00980A56" w:rsidP="00980A56">
      <w:r>
        <w:t>2 - slave-loop. Модуль відправляє назад все байти, які йому надіслали.</w:t>
      </w:r>
    </w:p>
    <w:p w:rsidR="00980A56" w:rsidRDefault="00980A56" w:rsidP="00980A56">
      <w:r>
        <w:t>AT + ROLE = &lt;Param&gt; - встановити режим роботи Bluetooth-модуля.</w:t>
      </w:r>
    </w:p>
    <w:p w:rsidR="00980A56" w:rsidRDefault="00980A56" w:rsidP="00980A56">
      <w:r>
        <w:t>Параметр: &lt;Param&gt; - режим роботи Bluetooth-модуля:</w:t>
      </w:r>
    </w:p>
    <w:p w:rsidR="00980A56" w:rsidRDefault="00980A56" w:rsidP="00980A56"/>
    <w:p w:rsidR="00980A56" w:rsidRPr="00980A56" w:rsidRDefault="00980A56" w:rsidP="00980A56">
      <w:pPr>
        <w:rPr>
          <w:lang w:val="en-US"/>
        </w:rPr>
      </w:pPr>
      <w:r w:rsidRPr="00980A56">
        <w:rPr>
          <w:lang w:val="en-US"/>
        </w:rPr>
        <w:t>0 - slave;</w:t>
      </w:r>
    </w:p>
    <w:p w:rsidR="00980A56" w:rsidRPr="00980A56" w:rsidRDefault="00980A56" w:rsidP="00980A56">
      <w:pPr>
        <w:rPr>
          <w:lang w:val="en-US"/>
        </w:rPr>
      </w:pPr>
      <w:r w:rsidRPr="00980A56">
        <w:rPr>
          <w:lang w:val="en-US"/>
        </w:rPr>
        <w:t>1 - master;</w:t>
      </w:r>
    </w:p>
    <w:p w:rsidR="00980A56" w:rsidRPr="00980A56" w:rsidRDefault="00980A56" w:rsidP="00980A56">
      <w:pPr>
        <w:rPr>
          <w:lang w:val="en-US"/>
        </w:rPr>
      </w:pPr>
      <w:r w:rsidRPr="00980A56">
        <w:rPr>
          <w:lang w:val="en-US"/>
        </w:rPr>
        <w:t>2 - slave-</w:t>
      </w:r>
    </w:p>
    <w:p w:rsidR="00980A56" w:rsidRPr="00980A56" w:rsidRDefault="00980A56" w:rsidP="00980A56">
      <w:pPr>
        <w:rPr>
          <w:lang w:val="en-US"/>
        </w:rPr>
      </w:pPr>
      <w:r>
        <w:t>Відповідь</w:t>
      </w:r>
      <w:r w:rsidRPr="00980A56">
        <w:rPr>
          <w:lang w:val="en-US"/>
        </w:rPr>
        <w:t xml:space="preserve"> </w:t>
      </w:r>
      <w:r>
        <w:t>модуля</w:t>
      </w:r>
      <w:r w:rsidRPr="00980A56">
        <w:rPr>
          <w:lang w:val="en-US"/>
        </w:rPr>
        <w:t>: OK</w:t>
      </w:r>
    </w:p>
    <w:p w:rsidR="00980A56" w:rsidRPr="00980A56" w:rsidRDefault="00980A56" w:rsidP="00980A56">
      <w:pPr>
        <w:rPr>
          <w:lang w:val="en-US"/>
        </w:rPr>
      </w:pPr>
    </w:p>
    <w:p w:rsidR="00980A56" w:rsidRDefault="00980A56" w:rsidP="00980A56">
      <w:r>
        <w:t>AT + UART = &lt;Param1&gt;, &lt;Param2&gt;, &lt;Param3&gt; - встановити модуль для послідовного порту.</w:t>
      </w:r>
    </w:p>
    <w:p w:rsidR="00980A56" w:rsidRDefault="00980A56" w:rsidP="00980A56">
      <w:r>
        <w:t>параметри:</w:t>
      </w:r>
    </w:p>
    <w:p w:rsidR="00980A56" w:rsidRDefault="00980A56" w:rsidP="00980A56"/>
    <w:p w:rsidR="00980A56" w:rsidRDefault="00980A56" w:rsidP="00980A56">
      <w:r>
        <w:t>&lt;Param1&gt; - швидкість обміну (9600,19200,38400,57600,115200);</w:t>
      </w:r>
    </w:p>
    <w:p w:rsidR="00980A56" w:rsidRDefault="00980A56" w:rsidP="00980A56">
      <w:r>
        <w:t>&lt;Param2&gt; - стоп-біт:</w:t>
      </w:r>
    </w:p>
    <w:p w:rsidR="00980A56" w:rsidRDefault="00980A56" w:rsidP="00980A56">
      <w:r>
        <w:t>0 - немає;</w:t>
      </w:r>
    </w:p>
    <w:p w:rsidR="00980A56" w:rsidRDefault="00980A56" w:rsidP="00980A56">
      <w:r>
        <w:t>1 - є;</w:t>
      </w:r>
    </w:p>
    <w:p w:rsidR="00980A56" w:rsidRDefault="00980A56" w:rsidP="00980A56">
      <w:r>
        <w:t>&lt;Param3&gt; - біт паритету:</w:t>
      </w:r>
    </w:p>
    <w:p w:rsidR="00980A56" w:rsidRDefault="00980A56" w:rsidP="00980A56">
      <w:r>
        <w:t>0 - немає;</w:t>
      </w:r>
    </w:p>
    <w:p w:rsidR="00980A56" w:rsidRDefault="00980A56" w:rsidP="00980A56">
      <w:r>
        <w:t>1 - є.</w:t>
      </w:r>
    </w:p>
    <w:p w:rsidR="00980A56" w:rsidRDefault="00980A56" w:rsidP="00980A56">
      <w:r>
        <w:t>Відповідь модуля: OK (або FAIL).</w:t>
      </w:r>
    </w:p>
    <w:p w:rsidR="00980A56" w:rsidRDefault="00980A56" w:rsidP="00980A56"/>
    <w:p w:rsidR="00980A56" w:rsidRDefault="00980A56" w:rsidP="00980A56">
      <w:r>
        <w:t>AT + UART? - отримати параметри обміну модуля.</w:t>
      </w:r>
    </w:p>
    <w:p w:rsidR="00980A56" w:rsidRDefault="00980A56" w:rsidP="00980A56">
      <w:r>
        <w:lastRenderedPageBreak/>
        <w:t>Параметрів немає.</w:t>
      </w:r>
    </w:p>
    <w:p w:rsidR="00980A56" w:rsidRDefault="00980A56" w:rsidP="00980A56"/>
    <w:p w:rsidR="00980A56" w:rsidRDefault="00980A56" w:rsidP="00980A56">
      <w:r>
        <w:t>Відповідь модуля: + UART: &lt;Param1&gt;, &lt;Param2&gt;, &lt;Param3&gt;</w:t>
      </w:r>
    </w:p>
    <w:p w:rsidR="00980A56" w:rsidRDefault="00980A56" w:rsidP="00980A56"/>
    <w:p w:rsidR="00980A56" w:rsidRDefault="00980A56" w:rsidP="00980A56">
      <w:r>
        <w:t>де:</w:t>
      </w:r>
    </w:p>
    <w:p w:rsidR="00980A56" w:rsidRDefault="00980A56" w:rsidP="00980A56"/>
    <w:p w:rsidR="00980A56" w:rsidRDefault="00980A56" w:rsidP="00980A56">
      <w:r>
        <w:t>&lt;Param1&gt; - швидкість обміну (9600,19200,38400,57600,115200);</w:t>
      </w:r>
    </w:p>
    <w:p w:rsidR="00980A56" w:rsidRDefault="00980A56" w:rsidP="00980A56">
      <w:r>
        <w:t>&lt;Param2&gt; - стоп-біт;</w:t>
      </w:r>
    </w:p>
    <w:p w:rsidR="00980A56" w:rsidRDefault="00980A56" w:rsidP="00980A56">
      <w:r>
        <w:t>&lt;Param3&gt; - біт паритету.</w:t>
      </w:r>
    </w:p>
    <w:p w:rsidR="00980A56" w:rsidRDefault="00980A56" w:rsidP="00980A56">
      <w:r>
        <w:t>AT + CMODE = &lt;Param&gt; - встановити режим підключення Bluetooth-модуля.</w:t>
      </w:r>
    </w:p>
    <w:p w:rsidR="00980A56" w:rsidRDefault="00980A56" w:rsidP="00980A56">
      <w:r>
        <w:t>Параметр: &lt;Param&gt; - режим підключення Bluetooth-модуля:</w:t>
      </w:r>
    </w:p>
    <w:p w:rsidR="00980A56" w:rsidRDefault="00980A56" w:rsidP="00980A56"/>
    <w:p w:rsidR="00980A56" w:rsidRDefault="00980A56" w:rsidP="00980A56">
      <w:r>
        <w:t>0 - модуль може підключатися тільки до певного командою AT + BIND Bluetooth-пристрою;</w:t>
      </w:r>
    </w:p>
    <w:p w:rsidR="00980A56" w:rsidRDefault="00980A56" w:rsidP="00980A56">
      <w:r>
        <w:t>1 - модуль може підключатися до будь-якого Bluetooth-пристрою;</w:t>
      </w:r>
    </w:p>
    <w:p w:rsidR="00980A56" w:rsidRDefault="00980A56" w:rsidP="00980A56">
      <w:r>
        <w:t>2 - режим slave-loop.</w:t>
      </w:r>
    </w:p>
    <w:p w:rsidR="00980A56" w:rsidRDefault="00980A56" w:rsidP="00980A56">
      <w:r>
        <w:t>Відповідь модуля: OK</w:t>
      </w:r>
    </w:p>
    <w:p w:rsidR="00980A56" w:rsidRDefault="00980A56" w:rsidP="00980A56"/>
    <w:p w:rsidR="00980A56" w:rsidRDefault="00980A56" w:rsidP="00980A56">
      <w:r>
        <w:t>AT + CMODE? - отримати режим підключення модуля.</w:t>
      </w:r>
    </w:p>
    <w:p w:rsidR="00980A56" w:rsidRDefault="00980A56" w:rsidP="00980A56">
      <w:r>
        <w:t>Параметрів немає.</w:t>
      </w:r>
    </w:p>
    <w:p w:rsidR="00980A56" w:rsidRDefault="00980A56" w:rsidP="00980A56"/>
    <w:p w:rsidR="00980A56" w:rsidRDefault="00980A56" w:rsidP="00980A56">
      <w:r>
        <w:t>Відповідь модуля: + CMODE: &lt;Param&gt;</w:t>
      </w:r>
    </w:p>
    <w:p w:rsidR="00980A56" w:rsidRDefault="00980A56" w:rsidP="00980A56"/>
    <w:p w:rsidR="00980A56" w:rsidRDefault="00980A56" w:rsidP="00980A56">
      <w:r>
        <w:t>де &lt;Param&gt; - режим підключення Bluetooth-модуля:</w:t>
      </w:r>
    </w:p>
    <w:p w:rsidR="00980A56" w:rsidRDefault="00980A56" w:rsidP="00980A56"/>
    <w:p w:rsidR="00980A56" w:rsidRDefault="00980A56" w:rsidP="00980A56">
      <w:r>
        <w:t>0 - модуль може підключатися тільки до певного командою AT + BIND Bluetooth-пристрою;</w:t>
      </w:r>
    </w:p>
    <w:p w:rsidR="00980A56" w:rsidRDefault="00980A56" w:rsidP="00980A56">
      <w:r>
        <w:t>1 - модуль може підключатися до будь-якого Bluetooth-пристрою;</w:t>
      </w:r>
    </w:p>
    <w:p w:rsidR="00980A56" w:rsidRDefault="00980A56" w:rsidP="00980A56">
      <w:r>
        <w:lastRenderedPageBreak/>
        <w:t>2 - режим slave-loop.</w:t>
      </w:r>
    </w:p>
    <w:p w:rsidR="00980A56" w:rsidRDefault="00980A56" w:rsidP="00980A56">
      <w:r>
        <w:t>AT + INQM = &lt;Param1&gt;, &lt;Param2&gt;, &lt;Param3&gt; - встановити параметри для запиту пошуку Bluetooth-пристроїв.</w:t>
      </w:r>
    </w:p>
    <w:p w:rsidR="00980A56" w:rsidRDefault="00980A56" w:rsidP="00980A56">
      <w:r>
        <w:t>параметри:</w:t>
      </w:r>
    </w:p>
    <w:p w:rsidR="00980A56" w:rsidRDefault="00980A56" w:rsidP="00980A56"/>
    <w:p w:rsidR="00980A56" w:rsidRDefault="00980A56" w:rsidP="00980A56">
      <w:r>
        <w:t>&lt;Param1&gt;:</w:t>
      </w:r>
    </w:p>
    <w:p w:rsidR="00980A56" w:rsidRDefault="00980A56" w:rsidP="00980A56">
      <w:r>
        <w:t>0 - стандартний режим запиту;</w:t>
      </w:r>
    </w:p>
    <w:p w:rsidR="00980A56" w:rsidRDefault="00980A56" w:rsidP="00980A56">
      <w:r>
        <w:t>1 - запит в режимі RSSI;</w:t>
      </w:r>
    </w:p>
    <w:p w:rsidR="00980A56" w:rsidRDefault="00980A56" w:rsidP="00980A56">
      <w:r>
        <w:t>&lt;Param2&gt; - максимальна кількість пристроїв, що відповідають на запит;</w:t>
      </w:r>
    </w:p>
    <w:p w:rsidR="00980A56" w:rsidRDefault="00980A56" w:rsidP="00980A56">
      <w:r>
        <w:t>&lt;Param3&gt; - затримку читання (1-48: від 1,28 сек до 61,44 сек).</w:t>
      </w:r>
    </w:p>
    <w:p w:rsidR="00980A56" w:rsidRDefault="00980A56" w:rsidP="00980A56">
      <w:r>
        <w:t>Відповідь модуля: OK (або FAIL).</w:t>
      </w:r>
    </w:p>
    <w:p w:rsidR="00980A56" w:rsidRDefault="00980A56" w:rsidP="00980A56"/>
    <w:p w:rsidR="00980A56" w:rsidRDefault="00980A56" w:rsidP="00980A56">
      <w:r>
        <w:t>AT + INQM? - отримати параметри для запиту пошуку Bluetooth-пристроїв.</w:t>
      </w:r>
    </w:p>
    <w:p w:rsidR="00980A56" w:rsidRDefault="00980A56" w:rsidP="00980A56">
      <w:r>
        <w:t>Параметрів немає.</w:t>
      </w:r>
    </w:p>
    <w:p w:rsidR="00980A56" w:rsidRDefault="00980A56" w:rsidP="00980A56"/>
    <w:p w:rsidR="00980A56" w:rsidRDefault="00980A56" w:rsidP="00980A56">
      <w:r>
        <w:t>Відповідь модуля: + UART: &lt;Param1&gt;, &lt;Param2&gt;, &lt;Param3&gt;</w:t>
      </w:r>
    </w:p>
    <w:p w:rsidR="00980A56" w:rsidRDefault="00980A56" w:rsidP="00980A56"/>
    <w:p w:rsidR="00980A56" w:rsidRDefault="00980A56" w:rsidP="00980A56">
      <w:r>
        <w:t>AT + INQ - запуск пошуку Bluetooth-пристроїв.</w:t>
      </w:r>
    </w:p>
    <w:p w:rsidR="00980A56" w:rsidRDefault="00980A56" w:rsidP="00980A56">
      <w:r>
        <w:t>Параметрів немає.</w:t>
      </w:r>
    </w:p>
    <w:p w:rsidR="00980A56" w:rsidRDefault="00980A56" w:rsidP="00980A56"/>
    <w:p w:rsidR="00980A56" w:rsidRDefault="00980A56" w:rsidP="00980A56">
      <w:r>
        <w:t>Відповідь модуля - список знайдених пристроїв.</w:t>
      </w:r>
    </w:p>
    <w:p w:rsidR="00980A56" w:rsidRDefault="00980A56" w:rsidP="00980A56"/>
    <w:p w:rsidR="00980A56" w:rsidRDefault="00980A56" w:rsidP="00980A56">
      <w:r>
        <w:t>AT + BIND = &lt;Param&gt; - прив'язати Bluetooth-модуль до іншого модулю.</w:t>
      </w:r>
    </w:p>
    <w:p w:rsidR="00980A56" w:rsidRDefault="00980A56" w:rsidP="00980A56">
      <w:r>
        <w:t>Параметр: &lt;Param&gt; - адреса авторизованого Bluetooth-модуля.</w:t>
      </w:r>
    </w:p>
    <w:p w:rsidR="00980A56" w:rsidRDefault="00980A56" w:rsidP="00980A56"/>
    <w:p w:rsidR="00980A56" w:rsidRDefault="00980A56" w:rsidP="00980A56">
      <w:r>
        <w:t>Відповідь модуля: OK (або FAIL).</w:t>
      </w:r>
    </w:p>
    <w:p w:rsidR="00980A56" w:rsidRDefault="00980A56" w:rsidP="00980A56"/>
    <w:p w:rsidR="00980A56" w:rsidRDefault="00980A56" w:rsidP="00980A56">
      <w:r>
        <w:lastRenderedPageBreak/>
        <w:t>AT + BIND? - отримати адресу пристрою, прив'язаного до Bluetooth-модуля.</w:t>
      </w:r>
    </w:p>
    <w:p w:rsidR="00980A56" w:rsidRDefault="00980A56" w:rsidP="00980A56">
      <w:r>
        <w:t>Параметрів немає.</w:t>
      </w:r>
    </w:p>
    <w:p w:rsidR="00980A56" w:rsidRDefault="00980A56" w:rsidP="00980A56"/>
    <w:p w:rsidR="00980A56" w:rsidRDefault="00980A56" w:rsidP="00980A56">
      <w:r>
        <w:t>Відповідь модуля: &lt;Param&gt; - адреса пристрою, прив'язаного до Bluetooth-модуля.</w:t>
      </w:r>
    </w:p>
    <w:p w:rsidR="00980A56" w:rsidRDefault="00980A56" w:rsidP="00980A56"/>
    <w:p w:rsidR="00980A56" w:rsidRDefault="00980A56" w:rsidP="00980A56">
      <w:r>
        <w:t>AT + FSAD = &lt;Param&gt; - пошук авторизованого Bluetooth-пристрої.</w:t>
      </w:r>
    </w:p>
    <w:p w:rsidR="00980A56" w:rsidRDefault="00980A56" w:rsidP="00980A56">
      <w:r>
        <w:t>Параметр: &lt;Param&gt; - адреса авторизованого Bluetooth-модуля:</w:t>
      </w:r>
    </w:p>
    <w:p w:rsidR="00980A56" w:rsidRDefault="00980A56" w:rsidP="00980A56"/>
    <w:p w:rsidR="00980A56" w:rsidRDefault="00980A56" w:rsidP="00980A56">
      <w:r>
        <w:t>Відповідь модуля: OK (або FAIL).</w:t>
      </w:r>
    </w:p>
    <w:p w:rsidR="00980A56" w:rsidRDefault="00980A56" w:rsidP="00980A56"/>
    <w:p w:rsidR="00980A56" w:rsidRDefault="00980A56" w:rsidP="00980A56">
      <w:r>
        <w:t>AT + RMSAD = &lt;Param&gt; - видалити пристрій зі списку авторізірованних для нашого Bluetooth-модуля.</w:t>
      </w:r>
    </w:p>
    <w:p w:rsidR="00980A56" w:rsidRDefault="00980A56" w:rsidP="00980A56">
      <w:r>
        <w:t>Параметр: &lt;Param&gt; - адреса авторизованого Bluetooth-модуля.</w:t>
      </w:r>
    </w:p>
    <w:p w:rsidR="00980A56" w:rsidRDefault="00980A56" w:rsidP="00980A56"/>
    <w:p w:rsidR="00980A56" w:rsidRDefault="00980A56" w:rsidP="00980A56">
      <w:r>
        <w:t>Відповідь модуля: OK (або FAIL).</w:t>
      </w:r>
    </w:p>
    <w:p w:rsidR="00980A56" w:rsidRDefault="00980A56" w:rsidP="00980A56"/>
    <w:p w:rsidR="00980A56" w:rsidRDefault="00980A56" w:rsidP="00980A56">
      <w:r>
        <w:t>AT + RMAAD - очистити список авторизованих пристроїв для нашого Bluetooth-модуля.</w:t>
      </w:r>
    </w:p>
    <w:p w:rsidR="00980A56" w:rsidRDefault="00980A56" w:rsidP="00980A56">
      <w:r>
        <w:t>Параметр: &lt;Param&gt; - адреса авторизованого Bluetooth-модуля.</w:t>
      </w:r>
    </w:p>
    <w:p w:rsidR="00980A56" w:rsidRDefault="00980A56" w:rsidP="00980A56"/>
    <w:p w:rsidR="00980A56" w:rsidRDefault="00980A56" w:rsidP="00980A56">
      <w:r>
        <w:t>Відповідь модуля: OK (або FAIL).</w:t>
      </w:r>
    </w:p>
    <w:p w:rsidR="00980A56" w:rsidRDefault="00980A56" w:rsidP="00980A56"/>
    <w:p w:rsidR="00980A56" w:rsidRPr="00980A56" w:rsidRDefault="00980A56" w:rsidP="00980A56">
      <w:pPr>
        <w:rPr>
          <w:lang w:val="en-US"/>
        </w:rPr>
      </w:pPr>
      <w:r w:rsidRPr="00980A56">
        <w:rPr>
          <w:lang w:val="en-US"/>
        </w:rPr>
        <w:t xml:space="preserve">AT + LINK = &lt;Param&gt; - </w:t>
      </w:r>
      <w:r>
        <w:t>з</w:t>
      </w:r>
      <w:r w:rsidRPr="00980A56">
        <w:rPr>
          <w:lang w:val="en-US"/>
        </w:rPr>
        <w:t>'</w:t>
      </w:r>
      <w:r>
        <w:t>єднатися</w:t>
      </w:r>
      <w:r w:rsidRPr="00980A56">
        <w:rPr>
          <w:lang w:val="en-US"/>
        </w:rPr>
        <w:t xml:space="preserve"> </w:t>
      </w:r>
      <w:r>
        <w:t>з</w:t>
      </w:r>
      <w:r w:rsidRPr="00980A56">
        <w:rPr>
          <w:lang w:val="en-US"/>
        </w:rPr>
        <w:t xml:space="preserve"> Bluetooth-</w:t>
      </w:r>
      <w:r>
        <w:t>пристроєм</w:t>
      </w:r>
      <w:r w:rsidRPr="00980A56">
        <w:rPr>
          <w:lang w:val="en-US"/>
        </w:rPr>
        <w:t>.</w:t>
      </w:r>
    </w:p>
    <w:p w:rsidR="00980A56" w:rsidRDefault="00980A56" w:rsidP="00980A56">
      <w:r>
        <w:t>Параметр: &lt;Param&gt; = - адреса Bluetooth-пристрої.</w:t>
      </w:r>
    </w:p>
    <w:p w:rsidR="00980A56" w:rsidRDefault="00980A56" w:rsidP="00980A56"/>
    <w:p w:rsidR="00980A56" w:rsidRDefault="00980A56" w:rsidP="00837C7D">
      <w:r>
        <w:t>В</w:t>
      </w:r>
      <w:r w:rsidR="00837C7D">
        <w:t>ідповідь модуля: OK (або FAIL).</w:t>
      </w:r>
    </w:p>
    <w:p w:rsidR="00837C7D" w:rsidRDefault="00837C7D" w:rsidP="00837C7D"/>
    <w:p w:rsidR="00980A56" w:rsidRDefault="00980A56" w:rsidP="00980A56">
      <w:pPr>
        <w:pStyle w:val="2"/>
      </w:pPr>
      <w:bookmarkStart w:id="57" w:name="_Toc58918322"/>
      <w:r>
        <w:lastRenderedPageBreak/>
        <w:t>Модуль NRF51822</w:t>
      </w:r>
      <w:bookmarkEnd w:id="57"/>
    </w:p>
    <w:p w:rsidR="008E488C" w:rsidRDefault="008E488C" w:rsidP="008E488C">
      <w:r>
        <w:t>Так як дана система вимірювання люфта рульового колеса автомобіля безпровідна, то для вимірювання кута повороту колеса було прийнято рішення використовувати безпровідний модуль NRF52832.</w:t>
      </w:r>
    </w:p>
    <w:p w:rsidR="008E488C" w:rsidRDefault="008E488C" w:rsidP="008E488C">
      <w:r>
        <w:rPr>
          <w:noProof/>
          <w:lang w:eastAsia="ru-RU"/>
        </w:rPr>
        <w:drawing>
          <wp:inline distT="0" distB="0" distL="0" distR="0" wp14:anchorId="73D230DA" wp14:editId="61A915B4">
            <wp:extent cx="2754240" cy="1990725"/>
            <wp:effectExtent l="0" t="0" r="825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781201" cy="2010212"/>
                    </a:xfrm>
                    <a:prstGeom prst="rect">
                      <a:avLst/>
                    </a:prstGeom>
                  </pic:spPr>
                </pic:pic>
              </a:graphicData>
            </a:graphic>
          </wp:inline>
        </w:drawing>
      </w:r>
      <w:r>
        <w:rPr>
          <w:noProof/>
          <w:lang w:eastAsia="ru-RU"/>
        </w:rPr>
        <w:drawing>
          <wp:inline distT="0" distB="0" distL="0" distR="0" wp14:anchorId="2C930F13" wp14:editId="20B61722">
            <wp:extent cx="2724150" cy="2104061"/>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745347" cy="2120433"/>
                    </a:xfrm>
                    <a:prstGeom prst="rect">
                      <a:avLst/>
                    </a:prstGeom>
                  </pic:spPr>
                </pic:pic>
              </a:graphicData>
            </a:graphic>
          </wp:inline>
        </w:drawing>
      </w:r>
    </w:p>
    <w:p w:rsidR="008E488C" w:rsidRDefault="008E488C" w:rsidP="008E488C">
      <w:pPr>
        <w:ind w:firstLine="0"/>
      </w:pPr>
      <w:r>
        <w:t xml:space="preserve">Цей модуль закріплюється на ведуче колесо автомобіля і під час повороту колеса вправо чи ліво виміряє кут та передає сигнал на пристрій, який закріплений на рулі автомобіля і в свою чергу звіряє інформацію з кутом поворота руля та виводить результат на екран. </w:t>
      </w:r>
    </w:p>
    <w:p w:rsidR="008E488C" w:rsidRDefault="008E488C" w:rsidP="008E488C">
      <w:pPr>
        <w:ind w:firstLine="0"/>
      </w:pPr>
    </w:p>
    <w:p w:rsidR="008E488C" w:rsidRDefault="008E488C" w:rsidP="008E488C">
      <w:pPr>
        <w:pStyle w:val="2"/>
      </w:pPr>
      <w:bookmarkStart w:id="58" w:name="_Toc58918323"/>
      <w:r>
        <w:rPr>
          <w:lang w:val="uk-UA"/>
        </w:rPr>
        <w:t xml:space="preserve">Синхронізація з </w:t>
      </w:r>
      <w:r>
        <w:t>NRF52832</w:t>
      </w:r>
      <w:bookmarkEnd w:id="58"/>
    </w:p>
    <w:p w:rsidR="008E488C" w:rsidRPr="008E488C" w:rsidRDefault="008E488C" w:rsidP="008E488C">
      <w:pPr>
        <w:spacing w:line="240" w:lineRule="auto"/>
        <w:ind w:firstLine="0"/>
        <w:jc w:val="left"/>
        <w:rPr>
          <w:rFonts w:ascii="Consolas" w:eastAsia="Times New Roman" w:hAnsi="Consolas"/>
          <w:color w:val="494949"/>
          <w:lang w:eastAsia="ru-RU"/>
        </w:rPr>
      </w:pPr>
      <w:r w:rsidRPr="008E488C">
        <w:rPr>
          <w:rFonts w:ascii="Courier New" w:eastAsia="Times New Roman" w:hAnsi="Courier New" w:cs="Courier New"/>
          <w:color w:val="494949"/>
          <w:lang w:eastAsia="ru-RU"/>
        </w:rPr>
        <w:t>char</w:t>
      </w:r>
      <w:r w:rsidRPr="008E488C">
        <w:rPr>
          <w:rFonts w:ascii="Consolas" w:eastAsia="Times New Roman" w:hAnsi="Consolas"/>
          <w:color w:val="494949"/>
          <w:lang w:eastAsia="ru-RU"/>
        </w:rPr>
        <w:t xml:space="preserve"> </w:t>
      </w:r>
      <w:r w:rsidRPr="008E488C">
        <w:rPr>
          <w:rFonts w:ascii="Courier New" w:eastAsia="Times New Roman" w:hAnsi="Courier New" w:cs="Courier New"/>
          <w:color w:val="494949"/>
          <w:lang w:eastAsia="ru-RU"/>
        </w:rPr>
        <w:t>i</w:t>
      </w:r>
      <w:r>
        <w:rPr>
          <w:rFonts w:ascii="Courier New" w:eastAsia="Times New Roman" w:hAnsi="Courier New" w:cs="Courier New"/>
          <w:color w:val="494949"/>
          <w:lang w:eastAsia="ru-RU"/>
        </w:rPr>
        <w:t xml:space="preserve">ncomingByte;  </w:t>
      </w:r>
    </w:p>
    <w:p w:rsidR="008E488C" w:rsidRPr="008E488C" w:rsidRDefault="008E488C" w:rsidP="008E488C">
      <w:pPr>
        <w:spacing w:line="240" w:lineRule="auto"/>
        <w:ind w:firstLine="0"/>
        <w:jc w:val="left"/>
        <w:rPr>
          <w:rFonts w:ascii="Consolas" w:eastAsia="Times New Roman" w:hAnsi="Consolas"/>
          <w:color w:val="494949"/>
          <w:lang w:eastAsia="ru-RU"/>
        </w:rPr>
      </w:pPr>
      <w:r w:rsidRPr="008E488C">
        <w:rPr>
          <w:rFonts w:ascii="Courier New" w:eastAsia="Times New Roman" w:hAnsi="Courier New" w:cs="Courier New"/>
          <w:color w:val="494949"/>
          <w:lang w:eastAsia="ru-RU"/>
        </w:rPr>
        <w:t>int</w:t>
      </w:r>
      <w:r w:rsidRPr="008E488C">
        <w:rPr>
          <w:rFonts w:ascii="Consolas" w:eastAsia="Times New Roman" w:hAnsi="Consolas"/>
          <w:color w:val="494949"/>
          <w:lang w:eastAsia="ru-RU"/>
        </w:rPr>
        <w:t xml:space="preserve">  </w:t>
      </w:r>
      <w:r w:rsidRPr="008E488C">
        <w:rPr>
          <w:rFonts w:ascii="Courier New" w:eastAsia="Times New Roman" w:hAnsi="Courier New" w:cs="Courier New"/>
          <w:color w:val="494949"/>
          <w:lang w:eastAsia="ru-RU"/>
        </w:rPr>
        <w:t>LED = 12;</w:t>
      </w:r>
      <w:r>
        <w:rPr>
          <w:rFonts w:ascii="Courier New" w:eastAsia="Times New Roman" w:hAnsi="Courier New" w:cs="Courier New"/>
          <w:color w:val="494949"/>
          <w:lang w:eastAsia="ru-RU"/>
        </w:rPr>
        <w:t>     </w:t>
      </w:r>
    </w:p>
    <w:p w:rsidR="008E488C" w:rsidRPr="008E488C" w:rsidRDefault="008E488C" w:rsidP="008E488C">
      <w:pPr>
        <w:spacing w:line="240" w:lineRule="auto"/>
        <w:ind w:firstLine="0"/>
        <w:jc w:val="left"/>
        <w:rPr>
          <w:rFonts w:ascii="Consolas" w:eastAsia="Times New Roman" w:hAnsi="Consolas"/>
          <w:color w:val="494949"/>
          <w:lang w:eastAsia="ru-RU"/>
        </w:rPr>
      </w:pPr>
      <w:r w:rsidRPr="008E488C">
        <w:rPr>
          <w:rFonts w:ascii="Consolas" w:eastAsia="Times New Roman" w:hAnsi="Consolas"/>
          <w:color w:val="494949"/>
          <w:lang w:eastAsia="ru-RU"/>
        </w:rPr>
        <w:t> </w:t>
      </w:r>
    </w:p>
    <w:p w:rsidR="008E488C" w:rsidRPr="008E488C" w:rsidRDefault="008E488C" w:rsidP="008E488C">
      <w:pPr>
        <w:spacing w:line="240" w:lineRule="auto"/>
        <w:ind w:firstLine="0"/>
        <w:jc w:val="left"/>
        <w:rPr>
          <w:rFonts w:ascii="Consolas" w:eastAsia="Times New Roman" w:hAnsi="Consolas"/>
          <w:color w:val="494949"/>
          <w:lang w:eastAsia="ru-RU"/>
        </w:rPr>
      </w:pPr>
      <w:r w:rsidRPr="008E488C">
        <w:rPr>
          <w:rFonts w:ascii="Courier New" w:eastAsia="Times New Roman" w:hAnsi="Courier New" w:cs="Courier New"/>
          <w:color w:val="494949"/>
          <w:lang w:eastAsia="ru-RU"/>
        </w:rPr>
        <w:t>void</w:t>
      </w:r>
      <w:r w:rsidRPr="008E488C">
        <w:rPr>
          <w:rFonts w:ascii="Consolas" w:eastAsia="Times New Roman" w:hAnsi="Consolas"/>
          <w:color w:val="494949"/>
          <w:lang w:eastAsia="ru-RU"/>
        </w:rPr>
        <w:t xml:space="preserve"> </w:t>
      </w:r>
      <w:r w:rsidRPr="008E488C">
        <w:rPr>
          <w:rFonts w:ascii="Courier New" w:eastAsia="Times New Roman" w:hAnsi="Courier New" w:cs="Courier New"/>
          <w:color w:val="494949"/>
          <w:lang w:eastAsia="ru-RU"/>
        </w:rPr>
        <w:t>setup() {</w:t>
      </w:r>
    </w:p>
    <w:p w:rsidR="008E488C" w:rsidRPr="008E488C" w:rsidRDefault="008E488C" w:rsidP="008E488C">
      <w:pPr>
        <w:spacing w:line="240" w:lineRule="auto"/>
        <w:ind w:firstLine="0"/>
        <w:jc w:val="left"/>
        <w:rPr>
          <w:rFonts w:ascii="Consolas" w:eastAsia="Times New Roman" w:hAnsi="Consolas"/>
          <w:color w:val="494949"/>
          <w:lang w:eastAsia="ru-RU"/>
        </w:rPr>
      </w:pPr>
      <w:r w:rsidRPr="008E488C">
        <w:rPr>
          <w:rFonts w:ascii="Courier New" w:eastAsia="Times New Roman" w:hAnsi="Courier New" w:cs="Courier New"/>
          <w:color w:val="494949"/>
          <w:lang w:eastAsia="ru-RU"/>
        </w:rPr>
        <w:t xml:space="preserve">  Serial.begin(9600); </w:t>
      </w:r>
    </w:p>
    <w:p w:rsidR="008E488C" w:rsidRPr="008E488C" w:rsidRDefault="008E488C" w:rsidP="008E488C">
      <w:pPr>
        <w:spacing w:line="240" w:lineRule="auto"/>
        <w:ind w:firstLine="0"/>
        <w:jc w:val="left"/>
        <w:rPr>
          <w:rFonts w:ascii="Consolas" w:eastAsia="Times New Roman" w:hAnsi="Consolas"/>
          <w:color w:val="494949"/>
          <w:lang w:eastAsia="ru-RU"/>
        </w:rPr>
      </w:pPr>
      <w:r w:rsidRPr="008E488C">
        <w:rPr>
          <w:rFonts w:ascii="Courier New" w:eastAsia="Times New Roman" w:hAnsi="Courier New" w:cs="Courier New"/>
          <w:color w:val="494949"/>
          <w:lang w:eastAsia="ru-RU"/>
        </w:rPr>
        <w:t>  pinMode(LED, OUTPUT);</w:t>
      </w:r>
    </w:p>
    <w:p w:rsidR="008E488C" w:rsidRPr="008E488C" w:rsidRDefault="008E488C" w:rsidP="008E488C">
      <w:pPr>
        <w:spacing w:line="240" w:lineRule="auto"/>
        <w:ind w:firstLine="0"/>
        <w:jc w:val="left"/>
        <w:rPr>
          <w:rFonts w:ascii="Consolas" w:eastAsia="Times New Roman" w:hAnsi="Consolas"/>
          <w:color w:val="494949"/>
          <w:lang w:eastAsia="ru-RU"/>
        </w:rPr>
      </w:pPr>
      <w:r w:rsidRPr="008E488C">
        <w:rPr>
          <w:rFonts w:ascii="Courier New" w:eastAsia="Times New Roman" w:hAnsi="Courier New" w:cs="Courier New"/>
          <w:color w:val="494949"/>
          <w:lang w:eastAsia="ru-RU"/>
        </w:rPr>
        <w:t>  Serial.println("Press 1 to LED ON or 0 to LED OFF...");</w:t>
      </w:r>
    </w:p>
    <w:p w:rsidR="008E488C" w:rsidRPr="008E488C" w:rsidRDefault="008E488C" w:rsidP="008E488C">
      <w:pPr>
        <w:spacing w:line="240" w:lineRule="auto"/>
        <w:ind w:firstLine="0"/>
        <w:jc w:val="left"/>
        <w:rPr>
          <w:rFonts w:ascii="Consolas" w:eastAsia="Times New Roman" w:hAnsi="Consolas"/>
          <w:color w:val="494949"/>
          <w:lang w:eastAsia="ru-RU"/>
        </w:rPr>
      </w:pPr>
      <w:r w:rsidRPr="008E488C">
        <w:rPr>
          <w:rFonts w:ascii="Courier New" w:eastAsia="Times New Roman" w:hAnsi="Courier New" w:cs="Courier New"/>
          <w:color w:val="494949"/>
          <w:lang w:eastAsia="ru-RU"/>
        </w:rPr>
        <w:t>}</w:t>
      </w:r>
    </w:p>
    <w:p w:rsidR="008E488C" w:rsidRPr="008E488C" w:rsidRDefault="008E488C" w:rsidP="008E488C">
      <w:pPr>
        <w:spacing w:line="240" w:lineRule="auto"/>
        <w:ind w:firstLine="0"/>
        <w:jc w:val="left"/>
        <w:rPr>
          <w:rFonts w:ascii="Consolas" w:eastAsia="Times New Roman" w:hAnsi="Consolas"/>
          <w:color w:val="494949"/>
          <w:lang w:eastAsia="ru-RU"/>
        </w:rPr>
      </w:pPr>
      <w:r w:rsidRPr="008E488C">
        <w:rPr>
          <w:rFonts w:ascii="Consolas" w:eastAsia="Times New Roman" w:hAnsi="Consolas"/>
          <w:color w:val="494949"/>
          <w:lang w:eastAsia="ru-RU"/>
        </w:rPr>
        <w:t> </w:t>
      </w:r>
    </w:p>
    <w:p w:rsidR="008E488C" w:rsidRPr="008E488C" w:rsidRDefault="008E488C" w:rsidP="008E488C">
      <w:pPr>
        <w:spacing w:line="240" w:lineRule="auto"/>
        <w:ind w:firstLine="0"/>
        <w:jc w:val="left"/>
        <w:rPr>
          <w:rFonts w:ascii="Consolas" w:eastAsia="Times New Roman" w:hAnsi="Consolas"/>
          <w:color w:val="494949"/>
          <w:lang w:eastAsia="ru-RU"/>
        </w:rPr>
      </w:pPr>
      <w:r w:rsidRPr="008E488C">
        <w:rPr>
          <w:rFonts w:ascii="Courier New" w:eastAsia="Times New Roman" w:hAnsi="Courier New" w:cs="Courier New"/>
          <w:color w:val="494949"/>
          <w:lang w:eastAsia="ru-RU"/>
        </w:rPr>
        <w:t>void</w:t>
      </w:r>
      <w:r w:rsidRPr="008E488C">
        <w:rPr>
          <w:rFonts w:ascii="Consolas" w:eastAsia="Times New Roman" w:hAnsi="Consolas"/>
          <w:color w:val="494949"/>
          <w:lang w:eastAsia="ru-RU"/>
        </w:rPr>
        <w:t xml:space="preserve"> </w:t>
      </w:r>
      <w:r w:rsidRPr="008E488C">
        <w:rPr>
          <w:rFonts w:ascii="Courier New" w:eastAsia="Times New Roman" w:hAnsi="Courier New" w:cs="Courier New"/>
          <w:color w:val="494949"/>
          <w:lang w:eastAsia="ru-RU"/>
        </w:rPr>
        <w:t>loop() {</w:t>
      </w:r>
    </w:p>
    <w:p w:rsidR="008E488C" w:rsidRPr="008E488C" w:rsidRDefault="008E488C" w:rsidP="008E488C">
      <w:pPr>
        <w:spacing w:line="240" w:lineRule="auto"/>
        <w:ind w:firstLine="0"/>
        <w:jc w:val="left"/>
        <w:rPr>
          <w:rFonts w:ascii="Consolas" w:eastAsia="Times New Roman" w:hAnsi="Consolas"/>
          <w:color w:val="494949"/>
          <w:lang w:eastAsia="ru-RU"/>
        </w:rPr>
      </w:pPr>
      <w:r w:rsidRPr="008E488C">
        <w:rPr>
          <w:rFonts w:ascii="Courier New" w:eastAsia="Times New Roman" w:hAnsi="Courier New" w:cs="Courier New"/>
          <w:color w:val="494949"/>
          <w:lang w:eastAsia="ru-RU"/>
        </w:rPr>
        <w:t>  if</w:t>
      </w:r>
      <w:r w:rsidRPr="008E488C">
        <w:rPr>
          <w:rFonts w:ascii="Consolas" w:eastAsia="Times New Roman" w:hAnsi="Consolas"/>
          <w:color w:val="494949"/>
          <w:lang w:eastAsia="ru-RU"/>
        </w:rPr>
        <w:t xml:space="preserve"> </w:t>
      </w:r>
      <w:r w:rsidRPr="008E488C">
        <w:rPr>
          <w:rFonts w:ascii="Courier New" w:eastAsia="Times New Roman" w:hAnsi="Courier New" w:cs="Courier New"/>
          <w:color w:val="494949"/>
          <w:lang w:eastAsia="ru-RU"/>
        </w:rPr>
        <w:t xml:space="preserve">(Serial.available() &gt; 0) {  </w:t>
      </w:r>
    </w:p>
    <w:p w:rsidR="008E488C" w:rsidRPr="008E488C" w:rsidRDefault="008E488C" w:rsidP="008E488C">
      <w:pPr>
        <w:spacing w:line="240" w:lineRule="auto"/>
        <w:ind w:firstLine="0"/>
        <w:jc w:val="left"/>
        <w:rPr>
          <w:rFonts w:ascii="Consolas" w:eastAsia="Times New Roman" w:hAnsi="Consolas"/>
          <w:color w:val="494949"/>
          <w:lang w:eastAsia="ru-RU"/>
        </w:rPr>
      </w:pPr>
      <w:r w:rsidRPr="008E488C">
        <w:rPr>
          <w:rFonts w:ascii="Courier New" w:eastAsia="Times New Roman" w:hAnsi="Courier New" w:cs="Courier New"/>
          <w:color w:val="494949"/>
          <w:lang w:eastAsia="ru-RU"/>
        </w:rPr>
        <w:t xml:space="preserve">    incomingByte = Serial.read(); </w:t>
      </w:r>
    </w:p>
    <w:p w:rsidR="008E488C" w:rsidRPr="008E488C" w:rsidRDefault="008E488C" w:rsidP="008E488C">
      <w:pPr>
        <w:spacing w:line="240" w:lineRule="auto"/>
        <w:ind w:firstLine="0"/>
        <w:jc w:val="left"/>
        <w:rPr>
          <w:rFonts w:ascii="Consolas" w:eastAsia="Times New Roman" w:hAnsi="Consolas"/>
          <w:color w:val="494949"/>
          <w:lang w:eastAsia="ru-RU"/>
        </w:rPr>
      </w:pPr>
      <w:r w:rsidRPr="008E488C">
        <w:rPr>
          <w:rFonts w:ascii="Courier New" w:eastAsia="Times New Roman" w:hAnsi="Courier New" w:cs="Courier New"/>
          <w:color w:val="494949"/>
          <w:lang w:eastAsia="ru-RU"/>
        </w:rPr>
        <w:t>    if(incomingByte == '0') {</w:t>
      </w:r>
    </w:p>
    <w:p w:rsidR="008E488C" w:rsidRPr="008E488C" w:rsidRDefault="008E488C" w:rsidP="008E488C">
      <w:pPr>
        <w:spacing w:line="240" w:lineRule="auto"/>
        <w:ind w:firstLine="0"/>
        <w:jc w:val="left"/>
        <w:rPr>
          <w:rFonts w:ascii="Consolas" w:eastAsia="Times New Roman" w:hAnsi="Consolas"/>
          <w:color w:val="494949"/>
          <w:lang w:eastAsia="ru-RU"/>
        </w:rPr>
      </w:pPr>
      <w:r w:rsidRPr="008E488C">
        <w:rPr>
          <w:rFonts w:ascii="Courier New" w:eastAsia="Times New Roman" w:hAnsi="Courier New" w:cs="Courier New"/>
          <w:color w:val="494949"/>
          <w:lang w:eastAsia="ru-RU"/>
        </w:rPr>
        <w:t>       digitalWrite(LE</w:t>
      </w:r>
      <w:r>
        <w:rPr>
          <w:rFonts w:ascii="Courier New" w:eastAsia="Times New Roman" w:hAnsi="Courier New" w:cs="Courier New"/>
          <w:color w:val="494949"/>
          <w:lang w:eastAsia="ru-RU"/>
        </w:rPr>
        <w:t>D, LOW);</w:t>
      </w:r>
    </w:p>
    <w:p w:rsidR="008E488C" w:rsidRPr="008E488C" w:rsidRDefault="008E488C" w:rsidP="008E488C">
      <w:pPr>
        <w:spacing w:line="240" w:lineRule="auto"/>
        <w:ind w:firstLine="0"/>
        <w:jc w:val="left"/>
        <w:rPr>
          <w:rFonts w:ascii="Consolas" w:eastAsia="Times New Roman" w:hAnsi="Consolas"/>
          <w:color w:val="494949"/>
          <w:lang w:eastAsia="ru-RU"/>
        </w:rPr>
      </w:pPr>
      <w:r w:rsidRPr="008E488C">
        <w:rPr>
          <w:rFonts w:ascii="Courier New" w:eastAsia="Times New Roman" w:hAnsi="Courier New" w:cs="Courier New"/>
          <w:color w:val="494949"/>
          <w:lang w:eastAsia="ru-RU"/>
        </w:rPr>
        <w:t>       Serial.println("LED OFF. Press 1 to LED ON!");     }</w:t>
      </w:r>
    </w:p>
    <w:p w:rsidR="008E488C" w:rsidRPr="008E488C" w:rsidRDefault="008E488C" w:rsidP="008E488C">
      <w:pPr>
        <w:spacing w:line="240" w:lineRule="auto"/>
        <w:ind w:firstLine="0"/>
        <w:jc w:val="left"/>
        <w:rPr>
          <w:rFonts w:ascii="Consolas" w:eastAsia="Times New Roman" w:hAnsi="Consolas"/>
          <w:color w:val="494949"/>
          <w:lang w:eastAsia="ru-RU"/>
        </w:rPr>
      </w:pPr>
      <w:r w:rsidRPr="008E488C">
        <w:rPr>
          <w:rFonts w:ascii="Courier New" w:eastAsia="Times New Roman" w:hAnsi="Courier New" w:cs="Courier New"/>
          <w:color w:val="494949"/>
          <w:lang w:eastAsia="ru-RU"/>
        </w:rPr>
        <w:t>    if(incomingByte == '1') {</w:t>
      </w:r>
    </w:p>
    <w:p w:rsidR="008E488C" w:rsidRPr="008E488C" w:rsidRDefault="008E488C" w:rsidP="008E488C">
      <w:pPr>
        <w:spacing w:line="240" w:lineRule="auto"/>
        <w:ind w:firstLine="0"/>
        <w:jc w:val="left"/>
        <w:rPr>
          <w:rFonts w:ascii="Consolas" w:eastAsia="Times New Roman" w:hAnsi="Consolas"/>
          <w:color w:val="494949"/>
          <w:lang w:eastAsia="ru-RU"/>
        </w:rPr>
      </w:pPr>
      <w:r w:rsidRPr="008E488C">
        <w:rPr>
          <w:rFonts w:ascii="Courier New" w:eastAsia="Times New Roman" w:hAnsi="Courier New" w:cs="Courier New"/>
          <w:color w:val="494949"/>
          <w:lang w:eastAsia="ru-RU"/>
        </w:rPr>
        <w:lastRenderedPageBreak/>
        <w:t>       digitalWrite(LED, HIGH);       Serial.println("LED ON. Press 0 to LED OFF!");</w:t>
      </w:r>
    </w:p>
    <w:p w:rsidR="008E488C" w:rsidRPr="008E488C" w:rsidRDefault="008E488C" w:rsidP="008E488C">
      <w:pPr>
        <w:spacing w:line="240" w:lineRule="auto"/>
        <w:ind w:firstLine="0"/>
        <w:jc w:val="left"/>
        <w:rPr>
          <w:rFonts w:ascii="Consolas" w:eastAsia="Times New Roman" w:hAnsi="Consolas"/>
          <w:color w:val="494949"/>
          <w:lang w:eastAsia="ru-RU"/>
        </w:rPr>
      </w:pPr>
      <w:r w:rsidRPr="008E488C">
        <w:rPr>
          <w:rFonts w:ascii="Courier New" w:eastAsia="Times New Roman" w:hAnsi="Courier New" w:cs="Courier New"/>
          <w:color w:val="494949"/>
          <w:lang w:eastAsia="ru-RU"/>
        </w:rPr>
        <w:t>    }</w:t>
      </w:r>
    </w:p>
    <w:p w:rsidR="008E488C" w:rsidRPr="008E488C" w:rsidRDefault="008E488C" w:rsidP="008E488C">
      <w:pPr>
        <w:spacing w:line="240" w:lineRule="auto"/>
        <w:ind w:firstLine="0"/>
        <w:jc w:val="left"/>
        <w:rPr>
          <w:rFonts w:ascii="Consolas" w:eastAsia="Times New Roman" w:hAnsi="Consolas"/>
          <w:color w:val="494949"/>
          <w:lang w:eastAsia="ru-RU"/>
        </w:rPr>
      </w:pPr>
      <w:r w:rsidRPr="008E488C">
        <w:rPr>
          <w:rFonts w:ascii="Courier New" w:eastAsia="Times New Roman" w:hAnsi="Courier New" w:cs="Courier New"/>
          <w:color w:val="494949"/>
          <w:lang w:eastAsia="ru-RU"/>
        </w:rPr>
        <w:t>  }</w:t>
      </w:r>
    </w:p>
    <w:p w:rsidR="008E488C" w:rsidRPr="008E488C" w:rsidRDefault="008E488C" w:rsidP="008E488C">
      <w:pPr>
        <w:spacing w:line="240" w:lineRule="auto"/>
        <w:ind w:firstLine="0"/>
        <w:jc w:val="left"/>
        <w:rPr>
          <w:rFonts w:ascii="Consolas" w:eastAsia="Times New Roman" w:hAnsi="Consolas"/>
          <w:color w:val="494949"/>
          <w:lang w:eastAsia="ru-RU"/>
        </w:rPr>
      </w:pPr>
      <w:r w:rsidRPr="008E488C">
        <w:rPr>
          <w:rFonts w:ascii="Courier New" w:eastAsia="Times New Roman" w:hAnsi="Courier New" w:cs="Courier New"/>
          <w:color w:val="494949"/>
          <w:lang w:eastAsia="ru-RU"/>
        </w:rPr>
        <w:t>}</w:t>
      </w:r>
    </w:p>
    <w:p w:rsidR="008E488C" w:rsidRDefault="008E488C" w:rsidP="008E488C">
      <w:r>
        <w:rPr>
          <w:noProof/>
          <w:lang w:eastAsia="ru-RU"/>
        </w:rPr>
        <w:drawing>
          <wp:inline distT="0" distB="0" distL="0" distR="0" wp14:anchorId="1BF39A2C" wp14:editId="1DD0326F">
            <wp:extent cx="4591050" cy="296227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591050" cy="2962275"/>
                    </a:xfrm>
                    <a:prstGeom prst="rect">
                      <a:avLst/>
                    </a:prstGeom>
                  </pic:spPr>
                </pic:pic>
              </a:graphicData>
            </a:graphic>
          </wp:inline>
        </w:drawing>
      </w:r>
    </w:p>
    <w:p w:rsidR="00AA60FA" w:rsidRDefault="00AA60FA" w:rsidP="008E488C"/>
    <w:p w:rsidR="00AA60FA" w:rsidRDefault="00AA60FA" w:rsidP="00AA60FA">
      <w:pPr>
        <w:pStyle w:val="2"/>
      </w:pPr>
      <w:bookmarkStart w:id="59" w:name="_Toc58918324"/>
      <w:r w:rsidRPr="00AA60FA">
        <w:t>ЖК дисплей LCD1602</w:t>
      </w:r>
      <w:bookmarkEnd w:id="59"/>
    </w:p>
    <w:p w:rsidR="00AA60FA" w:rsidRDefault="00AA60FA" w:rsidP="00AA60FA">
      <w:pPr>
        <w:rPr>
          <w:lang w:val="uk-UA"/>
        </w:rPr>
      </w:pPr>
      <w:r w:rsidRPr="00AA60FA">
        <w:rPr>
          <w:lang w:val="uk-UA"/>
        </w:rPr>
        <w:t>При проектуванні пристроїв на базі Arduino і налагодженні програмної частини часто зручно користуватися "Монітором порту", вбудованим в середовище розробки Arduino IDE. В "Монітор порту" можна виводити всіляку інформацію: показники датчиків, значення змінних, і</w:t>
      </w:r>
      <w:r>
        <w:rPr>
          <w:lang w:val="uk-UA"/>
        </w:rPr>
        <w:t>нформаційні повідомлення і так далі</w:t>
      </w:r>
      <w:r w:rsidRPr="00AA60FA">
        <w:rPr>
          <w:lang w:val="uk-UA"/>
        </w:rPr>
        <w:t xml:space="preserve">. При складанні готового пристрою доводиться замислюватися про пристрої індикації і виведення інформації. В першу чергу для можливості автономного використання пристрою і звичайно для додання закінченого вигляду свого творіння. Найпростіше для виведення інформації використовувати різні дисплеї, адже вони для того і створені. Для </w:t>
      </w:r>
      <w:r>
        <w:rPr>
          <w:lang w:val="uk-UA"/>
        </w:rPr>
        <w:t>даного</w:t>
      </w:r>
      <w:r w:rsidRPr="00AA60FA">
        <w:rPr>
          <w:lang w:val="uk-UA"/>
        </w:rPr>
        <w:t xml:space="preserve"> </w:t>
      </w:r>
      <w:r>
        <w:rPr>
          <w:lang w:val="uk-UA"/>
        </w:rPr>
        <w:t xml:space="preserve"> проекту було прийнято рішення використовувати дисплей</w:t>
      </w:r>
      <w:r w:rsidRPr="00AA60FA">
        <w:rPr>
          <w:lang w:val="uk-UA"/>
        </w:rPr>
        <w:t xml:space="preserve"> серії LCD1602. Ці невеликі дисплеї дуже часто зустрічаються в електронних саморобки. Але можна їх зустріти і в промислових зразках.</w:t>
      </w:r>
    </w:p>
    <w:p w:rsidR="00AA60FA" w:rsidRDefault="00216E5A" w:rsidP="00AA60FA">
      <w:pPr>
        <w:rPr>
          <w:lang w:val="uk-UA"/>
        </w:rPr>
      </w:pPr>
      <w:r w:rsidRPr="00216E5A">
        <w:rPr>
          <w:lang w:val="uk-UA"/>
        </w:rPr>
        <w:lastRenderedPageBreak/>
        <w:t>Технічні відомості: символи будуть виводитися на рідкокристалічний дисплей в 2 ряди по 16 символів. Звідси і назва LCD1602. В пам'ять дисплея вбудовано 192 знака розміром 5 на 8 точок. Ще 8 знаків може визначити сам користувач.</w:t>
      </w:r>
    </w:p>
    <w:p w:rsidR="007B4844" w:rsidRPr="00AA60FA" w:rsidRDefault="007B4844" w:rsidP="00AA60FA">
      <w:pPr>
        <w:rPr>
          <w:lang w:val="uk-UA"/>
        </w:rPr>
      </w:pPr>
    </w:p>
    <w:p w:rsidR="008E488C" w:rsidRDefault="00216E5A" w:rsidP="00216E5A">
      <w:pPr>
        <w:pStyle w:val="af"/>
      </w:pPr>
      <w:r>
        <w:rPr>
          <w:noProof/>
          <w:lang w:eastAsia="ru-RU"/>
        </w:rPr>
        <w:drawing>
          <wp:inline distT="0" distB="0" distL="0" distR="0" wp14:anchorId="52A81FF6" wp14:editId="3B28F1B4">
            <wp:extent cx="4829175" cy="2133600"/>
            <wp:effectExtent l="0" t="0" r="952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829175" cy="2133600"/>
                    </a:xfrm>
                    <a:prstGeom prst="rect">
                      <a:avLst/>
                    </a:prstGeom>
                  </pic:spPr>
                </pic:pic>
              </a:graphicData>
            </a:graphic>
          </wp:inline>
        </w:drawing>
      </w:r>
    </w:p>
    <w:p w:rsidR="00216E5A" w:rsidRDefault="00216E5A" w:rsidP="00216E5A">
      <w:pPr>
        <w:pStyle w:val="af"/>
        <w:rPr>
          <w:lang w:val="uk-UA"/>
        </w:rPr>
      </w:pPr>
      <w:r>
        <w:rPr>
          <w:lang w:val="uk-UA"/>
        </w:rPr>
        <w:t>Л</w:t>
      </w:r>
      <w:r w:rsidRPr="00216E5A">
        <w:rPr>
          <w:lang w:val="uk-UA"/>
        </w:rPr>
        <w:t>ицьова сторона</w:t>
      </w:r>
      <w:r>
        <w:rPr>
          <w:lang w:val="uk-UA"/>
        </w:rPr>
        <w:t xml:space="preserve"> </w:t>
      </w:r>
      <w:r w:rsidRPr="00216E5A">
        <w:rPr>
          <w:lang w:val="uk-UA"/>
        </w:rPr>
        <w:t>LCD1602</w:t>
      </w:r>
    </w:p>
    <w:p w:rsidR="007B4844" w:rsidRDefault="007B4844" w:rsidP="00216E5A">
      <w:pPr>
        <w:pStyle w:val="af"/>
        <w:rPr>
          <w:lang w:val="uk-UA"/>
        </w:rPr>
      </w:pPr>
    </w:p>
    <w:p w:rsidR="00216E5A" w:rsidRDefault="00216E5A" w:rsidP="00216E5A">
      <w:pPr>
        <w:pStyle w:val="af"/>
        <w:rPr>
          <w:lang w:val="uk-UA"/>
        </w:rPr>
      </w:pPr>
      <w:r>
        <w:rPr>
          <w:noProof/>
          <w:lang w:eastAsia="ru-RU"/>
        </w:rPr>
        <w:drawing>
          <wp:inline distT="0" distB="0" distL="0" distR="0" wp14:anchorId="631222A5" wp14:editId="1A0D5463">
            <wp:extent cx="4838700" cy="22098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838700" cy="2209800"/>
                    </a:xfrm>
                    <a:prstGeom prst="rect">
                      <a:avLst/>
                    </a:prstGeom>
                  </pic:spPr>
                </pic:pic>
              </a:graphicData>
            </a:graphic>
          </wp:inline>
        </w:drawing>
      </w:r>
    </w:p>
    <w:p w:rsidR="00216E5A" w:rsidRDefault="00216E5A" w:rsidP="00216E5A">
      <w:pPr>
        <w:pStyle w:val="af"/>
        <w:rPr>
          <w:lang w:val="uk-UA"/>
        </w:rPr>
      </w:pPr>
      <w:r>
        <w:rPr>
          <w:lang w:val="uk-UA"/>
        </w:rPr>
        <w:t xml:space="preserve">Тильна </w:t>
      </w:r>
      <w:r w:rsidRPr="00216E5A">
        <w:rPr>
          <w:lang w:val="uk-UA"/>
        </w:rPr>
        <w:t>сторона</w:t>
      </w:r>
      <w:r>
        <w:rPr>
          <w:lang w:val="uk-UA"/>
        </w:rPr>
        <w:t xml:space="preserve"> </w:t>
      </w:r>
      <w:r w:rsidRPr="00216E5A">
        <w:rPr>
          <w:lang w:val="uk-UA"/>
        </w:rPr>
        <w:t>LCD1602</w:t>
      </w:r>
    </w:p>
    <w:p w:rsidR="007B4844" w:rsidRDefault="007B4844" w:rsidP="00216E5A">
      <w:pPr>
        <w:pStyle w:val="af"/>
        <w:rPr>
          <w:lang w:val="uk-UA"/>
        </w:rPr>
      </w:pPr>
    </w:p>
    <w:p w:rsidR="007B4844" w:rsidRDefault="007B4844" w:rsidP="00216E5A">
      <w:pPr>
        <w:pStyle w:val="af"/>
        <w:rPr>
          <w:lang w:val="uk-UA"/>
        </w:rPr>
      </w:pPr>
    </w:p>
    <w:p w:rsidR="00216E5A" w:rsidRDefault="00216E5A" w:rsidP="00216E5A">
      <w:pPr>
        <w:pStyle w:val="af"/>
      </w:pPr>
      <w:r>
        <w:rPr>
          <w:noProof/>
          <w:lang w:eastAsia="ru-RU"/>
        </w:rPr>
        <w:lastRenderedPageBreak/>
        <w:drawing>
          <wp:inline distT="0" distB="0" distL="0" distR="0" wp14:anchorId="78641231" wp14:editId="754F3D97">
            <wp:extent cx="3381375" cy="2099668"/>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399914" cy="2111180"/>
                    </a:xfrm>
                    <a:prstGeom prst="rect">
                      <a:avLst/>
                    </a:prstGeom>
                  </pic:spPr>
                </pic:pic>
              </a:graphicData>
            </a:graphic>
          </wp:inline>
        </w:drawing>
      </w:r>
    </w:p>
    <w:p w:rsidR="00720EDD" w:rsidRPr="00720EDD" w:rsidRDefault="00720EDD" w:rsidP="00216E5A">
      <w:pPr>
        <w:pStyle w:val="af"/>
        <w:rPr>
          <w:lang w:val="uk-UA"/>
        </w:rPr>
      </w:pPr>
      <w:r>
        <w:rPr>
          <w:lang w:val="uk-UA"/>
        </w:rPr>
        <w:t xml:space="preserve">Схема підключення </w:t>
      </w:r>
      <w:r w:rsidRPr="00720EDD">
        <w:rPr>
          <w:lang w:val="uk-UA"/>
        </w:rPr>
        <w:t>LCD1602</w:t>
      </w:r>
      <w:r>
        <w:rPr>
          <w:lang w:val="uk-UA"/>
        </w:rPr>
        <w:t xml:space="preserve"> до </w:t>
      </w:r>
      <w:r w:rsidRPr="00720EDD">
        <w:t>Arduino</w:t>
      </w:r>
    </w:p>
    <w:p w:rsidR="00720EDD" w:rsidRPr="00720EDD" w:rsidRDefault="00720EDD" w:rsidP="00720EDD">
      <w:pPr>
        <w:rPr>
          <w:lang w:val="uk-UA"/>
        </w:rPr>
      </w:pPr>
      <w:r w:rsidRPr="00720EDD">
        <w:rPr>
          <w:lang w:val="uk-UA"/>
        </w:rPr>
        <w:t>LCD1602 має12 проводів плюс один змінний резистор для регулювання контрастності. В результаті задіяно 6 портів вводу-виводу Arduino, не рахуючи виходів живлення.</w:t>
      </w:r>
    </w:p>
    <w:p w:rsidR="00720EDD" w:rsidRDefault="00C43D0F" w:rsidP="00720EDD">
      <w:pPr>
        <w:rPr>
          <w:lang w:val="uk-UA"/>
        </w:rPr>
      </w:pPr>
      <w:r>
        <w:rPr>
          <w:lang w:val="uk-UA"/>
        </w:rPr>
        <w:t>Для підключення і роботи дисплея потрібно додати програмний код.</w:t>
      </w:r>
    </w:p>
    <w:p w:rsidR="00C43D0F" w:rsidRPr="00C43D0F" w:rsidRDefault="00C43D0F" w:rsidP="00C43D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sz w:val="24"/>
          <w:szCs w:val="24"/>
          <w:lang w:eastAsia="ru-RU"/>
        </w:rPr>
      </w:pPr>
      <w:r w:rsidRPr="00C43D0F">
        <w:rPr>
          <w:rFonts w:ascii="Courier New" w:eastAsia="Times New Roman" w:hAnsi="Courier New" w:cs="Courier New"/>
          <w:sz w:val="24"/>
          <w:szCs w:val="24"/>
          <w:lang w:eastAsia="ru-RU"/>
        </w:rPr>
        <w:t>#include &lt;Wire.h&gt;</w:t>
      </w:r>
    </w:p>
    <w:p w:rsidR="00C43D0F" w:rsidRDefault="00C43D0F" w:rsidP="00C43D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sz w:val="24"/>
          <w:szCs w:val="24"/>
          <w:lang w:eastAsia="ru-RU"/>
        </w:rPr>
      </w:pPr>
      <w:r w:rsidRPr="00C43D0F">
        <w:rPr>
          <w:rFonts w:ascii="Courier New" w:eastAsia="Times New Roman" w:hAnsi="Courier New" w:cs="Courier New"/>
          <w:sz w:val="24"/>
          <w:szCs w:val="24"/>
          <w:lang w:eastAsia="ru-RU"/>
        </w:rPr>
        <w:t xml:space="preserve">#include &lt;LiquidCrystal_I2C.h&gt;  </w:t>
      </w:r>
    </w:p>
    <w:p w:rsidR="00C43D0F" w:rsidRDefault="00C43D0F" w:rsidP="00C43D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sz w:val="24"/>
          <w:szCs w:val="24"/>
          <w:lang w:eastAsia="ru-RU"/>
        </w:rPr>
      </w:pPr>
      <w:r w:rsidRPr="00C43D0F">
        <w:rPr>
          <w:rFonts w:ascii="Courier New" w:eastAsia="Times New Roman" w:hAnsi="Courier New" w:cs="Courier New"/>
          <w:sz w:val="24"/>
          <w:szCs w:val="24"/>
          <w:lang w:eastAsia="ru-RU"/>
        </w:rPr>
        <w:t xml:space="preserve">   </w:t>
      </w:r>
    </w:p>
    <w:p w:rsidR="00C43D0F" w:rsidRPr="00C43D0F" w:rsidRDefault="00C43D0F" w:rsidP="00C43D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sz w:val="24"/>
          <w:szCs w:val="24"/>
          <w:lang w:eastAsia="ru-RU"/>
        </w:rPr>
      </w:pPr>
      <w:r w:rsidRPr="00C43D0F">
        <w:rPr>
          <w:rFonts w:ascii="Courier New" w:eastAsia="Times New Roman" w:hAnsi="Courier New" w:cs="Courier New"/>
          <w:sz w:val="24"/>
          <w:szCs w:val="24"/>
          <w:lang w:eastAsia="ru-RU"/>
        </w:rPr>
        <w:t xml:space="preserve">LiquidCrystal_I2C lcd(0x3f,16,2);  </w:t>
      </w:r>
    </w:p>
    <w:p w:rsidR="00C43D0F" w:rsidRPr="00C43D0F" w:rsidRDefault="00C43D0F" w:rsidP="00C43D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sz w:val="24"/>
          <w:szCs w:val="24"/>
          <w:lang w:eastAsia="ru-RU"/>
        </w:rPr>
      </w:pPr>
      <w:r w:rsidRPr="00C43D0F">
        <w:rPr>
          <w:rFonts w:ascii="Courier New" w:eastAsia="Times New Roman" w:hAnsi="Courier New" w:cs="Courier New"/>
          <w:sz w:val="24"/>
          <w:szCs w:val="24"/>
          <w:lang w:eastAsia="ru-RU"/>
        </w:rPr>
        <w:t xml:space="preserve">                                                                        </w:t>
      </w:r>
    </w:p>
    <w:p w:rsidR="00C43D0F" w:rsidRPr="00C43D0F" w:rsidRDefault="00C43D0F" w:rsidP="00C43D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sz w:val="24"/>
          <w:szCs w:val="24"/>
          <w:lang w:eastAsia="ru-RU"/>
        </w:rPr>
      </w:pPr>
      <w:r w:rsidRPr="00C43D0F">
        <w:rPr>
          <w:rFonts w:ascii="Courier New" w:eastAsia="Times New Roman" w:hAnsi="Courier New" w:cs="Courier New"/>
          <w:sz w:val="24"/>
          <w:szCs w:val="24"/>
          <w:lang w:eastAsia="ru-RU"/>
        </w:rPr>
        <w:t>void setup()</w:t>
      </w:r>
    </w:p>
    <w:p w:rsidR="00C43D0F" w:rsidRPr="00C43D0F" w:rsidRDefault="00C43D0F" w:rsidP="00C43D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sz w:val="24"/>
          <w:szCs w:val="24"/>
          <w:lang w:eastAsia="ru-RU"/>
        </w:rPr>
      </w:pPr>
      <w:r w:rsidRPr="00C43D0F">
        <w:rPr>
          <w:rFonts w:ascii="Courier New" w:eastAsia="Times New Roman" w:hAnsi="Courier New" w:cs="Courier New"/>
          <w:sz w:val="24"/>
          <w:szCs w:val="24"/>
          <w:lang w:eastAsia="ru-RU"/>
        </w:rPr>
        <w:t>{</w:t>
      </w:r>
    </w:p>
    <w:p w:rsidR="00C43D0F" w:rsidRDefault="00C43D0F" w:rsidP="00C43D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sz w:val="24"/>
          <w:szCs w:val="24"/>
          <w:lang w:eastAsia="ru-RU"/>
        </w:rPr>
      </w:pPr>
      <w:r w:rsidRPr="00C43D0F">
        <w:rPr>
          <w:rFonts w:ascii="Courier New" w:eastAsia="Times New Roman" w:hAnsi="Courier New" w:cs="Courier New"/>
          <w:sz w:val="24"/>
          <w:szCs w:val="24"/>
          <w:lang w:eastAsia="ru-RU"/>
        </w:rPr>
        <w:t xml:space="preserve">  lcd.init();       </w:t>
      </w:r>
    </w:p>
    <w:p w:rsidR="00C43D0F" w:rsidRPr="00C43D0F" w:rsidRDefault="00C43D0F" w:rsidP="00C43D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sz w:val="24"/>
          <w:szCs w:val="24"/>
          <w:lang w:eastAsia="ru-RU"/>
        </w:rPr>
      </w:pPr>
      <w:r w:rsidRPr="00C43D0F">
        <w:rPr>
          <w:rFonts w:ascii="Courier New" w:eastAsia="Times New Roman" w:hAnsi="Courier New" w:cs="Courier New"/>
          <w:sz w:val="24"/>
          <w:szCs w:val="24"/>
          <w:lang w:eastAsia="ru-RU"/>
        </w:rPr>
        <w:t xml:space="preserve">             </w:t>
      </w:r>
    </w:p>
    <w:p w:rsidR="00C43D0F" w:rsidRDefault="00C43D0F" w:rsidP="00C43D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sz w:val="24"/>
          <w:szCs w:val="24"/>
          <w:lang w:eastAsia="ru-RU"/>
        </w:rPr>
      </w:pPr>
      <w:r w:rsidRPr="00C43D0F">
        <w:rPr>
          <w:rFonts w:ascii="Courier New" w:eastAsia="Times New Roman" w:hAnsi="Courier New" w:cs="Courier New"/>
          <w:sz w:val="24"/>
          <w:szCs w:val="24"/>
          <w:lang w:eastAsia="ru-RU"/>
        </w:rPr>
        <w:t xml:space="preserve">  lcd.backlight();</w:t>
      </w:r>
    </w:p>
    <w:p w:rsidR="00C43D0F" w:rsidRPr="00C43D0F" w:rsidRDefault="00C43D0F" w:rsidP="00C43D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sz w:val="24"/>
          <w:szCs w:val="24"/>
          <w:lang w:eastAsia="ru-RU"/>
        </w:rPr>
      </w:pPr>
    </w:p>
    <w:p w:rsidR="00C43D0F" w:rsidRDefault="00C43D0F" w:rsidP="00C43D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sz w:val="24"/>
          <w:szCs w:val="24"/>
          <w:lang w:eastAsia="ru-RU"/>
        </w:rPr>
      </w:pPr>
      <w:r w:rsidRPr="00C43D0F">
        <w:rPr>
          <w:rFonts w:ascii="Courier New" w:eastAsia="Times New Roman" w:hAnsi="Courier New" w:cs="Courier New"/>
          <w:sz w:val="24"/>
          <w:szCs w:val="24"/>
          <w:lang w:eastAsia="ru-RU"/>
        </w:rPr>
        <w:t xml:space="preserve">  lcd.print("backlash");  </w:t>
      </w:r>
    </w:p>
    <w:p w:rsidR="00C43D0F" w:rsidRDefault="00C43D0F" w:rsidP="00C43D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sz w:val="24"/>
          <w:szCs w:val="24"/>
          <w:lang w:eastAsia="ru-RU"/>
        </w:rPr>
      </w:pPr>
    </w:p>
    <w:p w:rsidR="00C43D0F" w:rsidRDefault="00C43D0F" w:rsidP="00C43D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sz w:val="24"/>
          <w:szCs w:val="24"/>
          <w:lang w:eastAsia="ru-RU"/>
        </w:rPr>
      </w:pPr>
      <w:r w:rsidRPr="00C43D0F">
        <w:rPr>
          <w:rFonts w:ascii="Courier New" w:eastAsia="Times New Roman" w:hAnsi="Courier New" w:cs="Courier New"/>
          <w:sz w:val="24"/>
          <w:szCs w:val="24"/>
          <w:lang w:eastAsia="ru-RU"/>
        </w:rPr>
        <w:t xml:space="preserve">  lcd.setCursor(0, 1);</w:t>
      </w:r>
      <w:r>
        <w:rPr>
          <w:rFonts w:ascii="Courier New" w:eastAsia="Times New Roman" w:hAnsi="Courier New" w:cs="Courier New"/>
          <w:sz w:val="24"/>
          <w:szCs w:val="24"/>
          <w:lang w:eastAsia="ru-RU"/>
        </w:rPr>
        <w:t xml:space="preserve">  </w:t>
      </w:r>
    </w:p>
    <w:p w:rsidR="00C43D0F" w:rsidRPr="00C43D0F" w:rsidRDefault="00C43D0F" w:rsidP="00C43D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sz w:val="24"/>
          <w:szCs w:val="24"/>
          <w:lang w:eastAsia="ru-RU"/>
        </w:rPr>
      </w:pPr>
    </w:p>
    <w:p w:rsidR="00C43D0F" w:rsidRPr="00C43D0F" w:rsidRDefault="00C43D0F" w:rsidP="00C43D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sz w:val="24"/>
          <w:szCs w:val="24"/>
          <w:lang w:eastAsia="ru-RU"/>
        </w:rPr>
      </w:pPr>
      <w:r w:rsidRPr="00C43D0F">
        <w:rPr>
          <w:rFonts w:ascii="Courier New" w:eastAsia="Times New Roman" w:hAnsi="Courier New" w:cs="Courier New"/>
          <w:sz w:val="24"/>
          <w:szCs w:val="24"/>
          <w:lang w:eastAsia="ru-RU"/>
        </w:rPr>
        <w:t xml:space="preserve">  lcd.print("</w:t>
      </w:r>
      <w:r>
        <w:rPr>
          <w:rFonts w:ascii="Courier New" w:eastAsia="Times New Roman" w:hAnsi="Courier New" w:cs="Courier New"/>
          <w:sz w:val="24"/>
          <w:szCs w:val="24"/>
          <w:lang w:val="uk-UA" w:eastAsia="ru-RU"/>
        </w:rPr>
        <w:t>0</w:t>
      </w:r>
      <w:r>
        <w:rPr>
          <w:rFonts w:ascii="Arial" w:hAnsi="Arial" w:cs="Arial"/>
          <w:color w:val="4D5156"/>
          <w:sz w:val="21"/>
          <w:szCs w:val="21"/>
          <w:shd w:val="clear" w:color="auto" w:fill="FFFFFF"/>
        </w:rPr>
        <w:t>°</w:t>
      </w:r>
      <w:r w:rsidRPr="00C43D0F">
        <w:t xml:space="preserve"> </w:t>
      </w:r>
      <w:r w:rsidRPr="00C43D0F">
        <w:rPr>
          <w:rFonts w:ascii="Arial" w:hAnsi="Arial" w:cs="Arial"/>
          <w:color w:val="4D5156"/>
          <w:sz w:val="21"/>
          <w:szCs w:val="21"/>
          <w:shd w:val="clear" w:color="auto" w:fill="FFFFFF"/>
        </w:rPr>
        <w:t xml:space="preserve">At rest </w:t>
      </w:r>
      <w:r w:rsidRPr="00C43D0F">
        <w:rPr>
          <w:rFonts w:ascii="Courier New" w:eastAsia="Times New Roman" w:hAnsi="Courier New" w:cs="Courier New"/>
          <w:sz w:val="24"/>
          <w:szCs w:val="24"/>
          <w:lang w:eastAsia="ru-RU"/>
        </w:rPr>
        <w:t xml:space="preserve">");      </w:t>
      </w:r>
    </w:p>
    <w:p w:rsidR="00C43D0F" w:rsidRPr="00C43D0F" w:rsidRDefault="00C43D0F" w:rsidP="00C43D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sz w:val="24"/>
          <w:szCs w:val="24"/>
          <w:lang w:eastAsia="ru-RU"/>
        </w:rPr>
      </w:pPr>
      <w:r w:rsidRPr="00C43D0F">
        <w:rPr>
          <w:rFonts w:ascii="Courier New" w:eastAsia="Times New Roman" w:hAnsi="Courier New" w:cs="Courier New"/>
          <w:sz w:val="24"/>
          <w:szCs w:val="24"/>
          <w:lang w:eastAsia="ru-RU"/>
        </w:rPr>
        <w:t>}</w:t>
      </w:r>
    </w:p>
    <w:p w:rsidR="00C43D0F" w:rsidRPr="00C43D0F" w:rsidRDefault="00C43D0F" w:rsidP="00C43D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sz w:val="24"/>
          <w:szCs w:val="24"/>
          <w:lang w:eastAsia="ru-RU"/>
        </w:rPr>
      </w:pPr>
      <w:r w:rsidRPr="00C43D0F">
        <w:rPr>
          <w:rFonts w:ascii="Courier New" w:eastAsia="Times New Roman" w:hAnsi="Courier New" w:cs="Courier New"/>
          <w:sz w:val="24"/>
          <w:szCs w:val="24"/>
          <w:lang w:eastAsia="ru-RU"/>
        </w:rPr>
        <w:t> </w:t>
      </w:r>
    </w:p>
    <w:p w:rsidR="007B4844" w:rsidRDefault="007B4844">
      <w:pPr>
        <w:spacing w:after="160" w:line="259" w:lineRule="auto"/>
        <w:ind w:firstLine="0"/>
        <w:jc w:val="left"/>
        <w:rPr>
          <w:b/>
          <w:lang w:val="uk-UA" w:eastAsia="ru-RU"/>
        </w:rPr>
      </w:pPr>
      <w:r>
        <w:rPr>
          <w:lang w:val="uk-UA" w:eastAsia="ru-RU"/>
        </w:rPr>
        <w:br w:type="page"/>
      </w:r>
    </w:p>
    <w:p w:rsidR="007B4844" w:rsidRPr="006E29FF" w:rsidRDefault="007B4844" w:rsidP="006E29FF">
      <w:pPr>
        <w:pStyle w:val="2"/>
        <w:rPr>
          <w:lang w:val="uk-UA" w:eastAsia="ru-RU"/>
        </w:rPr>
      </w:pPr>
      <w:bookmarkStart w:id="60" w:name="_Toc58918325"/>
      <w:r>
        <w:rPr>
          <w:lang w:val="uk-UA" w:eastAsia="ru-RU"/>
        </w:rPr>
        <w:lastRenderedPageBreak/>
        <w:t>Алгоритм програмного забезпечення</w:t>
      </w:r>
      <w:bookmarkEnd w:id="60"/>
    </w:p>
    <w:p w:rsidR="00C43D0F" w:rsidRPr="00C43D0F" w:rsidRDefault="006E29FF" w:rsidP="006E29FF">
      <w:pPr>
        <w:ind w:firstLine="0"/>
        <w:jc w:val="center"/>
        <w:rPr>
          <w:lang w:val="uk-UA"/>
        </w:rPr>
      </w:pPr>
      <w:r w:rsidRPr="006E29FF">
        <w:rPr>
          <w:noProof/>
          <w:lang w:eastAsia="ru-RU"/>
        </w:rPr>
        <w:drawing>
          <wp:inline distT="0" distB="0" distL="0" distR="0">
            <wp:extent cx="5940425" cy="8439555"/>
            <wp:effectExtent l="0" t="0" r="3175" b="0"/>
            <wp:docPr id="21" name="Рисунок 21" descr="C:\Users\Ivan\Desktop\Блок-схем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van\Desktop\Блок-схема.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40425" cy="8439555"/>
                    </a:xfrm>
                    <a:prstGeom prst="rect">
                      <a:avLst/>
                    </a:prstGeom>
                    <a:noFill/>
                    <a:ln>
                      <a:noFill/>
                    </a:ln>
                  </pic:spPr>
                </pic:pic>
              </a:graphicData>
            </a:graphic>
          </wp:inline>
        </w:drawing>
      </w:r>
    </w:p>
    <w:p w:rsidR="00980A56" w:rsidRPr="00C43D0F" w:rsidRDefault="00980A56" w:rsidP="00C3336C"/>
    <w:p w:rsidR="007B4844" w:rsidRDefault="007B4844">
      <w:pPr>
        <w:spacing w:after="160" w:line="259" w:lineRule="auto"/>
        <w:ind w:firstLine="0"/>
        <w:jc w:val="left"/>
        <w:rPr>
          <w:lang w:val="uk-UA"/>
        </w:rPr>
      </w:pPr>
    </w:p>
    <w:p w:rsidR="00BF75F1" w:rsidRDefault="00BF75F1" w:rsidP="00BF75F1">
      <w:pPr>
        <w:pStyle w:val="1"/>
        <w:rPr>
          <w:lang w:val="uk-UA"/>
        </w:rPr>
      </w:pPr>
      <w:bookmarkStart w:id="61" w:name="_Toc58918326"/>
      <w:r>
        <w:rPr>
          <w:lang w:val="uk-UA"/>
        </w:rPr>
        <w:t>ВИСНОВОК</w:t>
      </w:r>
      <w:bookmarkEnd w:id="61"/>
    </w:p>
    <w:p w:rsidR="000B2E04" w:rsidRDefault="00BF75F1" w:rsidP="00BF75F1">
      <w:pPr>
        <w:rPr>
          <w:lang w:val="uk-UA"/>
        </w:rPr>
      </w:pPr>
      <w:r>
        <w:rPr>
          <w:lang w:val="uk-UA"/>
        </w:rPr>
        <w:t xml:space="preserve">В ході магістерської дисертації була заявлена проблема відсутності вітчизняних </w:t>
      </w:r>
      <w:r w:rsidR="000B2E04">
        <w:rPr>
          <w:lang w:val="uk-UA"/>
        </w:rPr>
        <w:t xml:space="preserve">аналогів вимірювачів люфта рульового колеса автомобіля, та прийнято рішення розробляти власний цифровий люфтомір. </w:t>
      </w:r>
    </w:p>
    <w:p w:rsidR="007E6C10" w:rsidRDefault="000B2E04" w:rsidP="00BF75F1">
      <w:pPr>
        <w:rPr>
          <w:lang w:val="uk-UA"/>
        </w:rPr>
      </w:pPr>
      <w:r>
        <w:rPr>
          <w:lang w:val="uk-UA"/>
        </w:rPr>
        <w:t>Було розглянуто що таке люфт</w:t>
      </w:r>
      <w:r w:rsidR="007E6C10">
        <w:rPr>
          <w:lang w:val="uk-UA"/>
        </w:rPr>
        <w:t xml:space="preserve">, а саме, це </w:t>
      </w:r>
      <w:r w:rsidR="007E6C10" w:rsidRPr="00980A56">
        <w:rPr>
          <w:lang w:val="uk-UA"/>
        </w:rPr>
        <w:t>загальний діапазон зміни положення керма від крайнього вивороту в одну сторону до протилежної точки</w:t>
      </w:r>
      <w:r w:rsidR="007E6C10">
        <w:rPr>
          <w:lang w:val="uk-UA"/>
        </w:rPr>
        <w:t>. П</w:t>
      </w:r>
      <w:r>
        <w:rPr>
          <w:lang w:val="uk-UA"/>
        </w:rPr>
        <w:t>ричини його виникнення,  способи усунення та норми ТО автомобілів за якими проходить його вимірювання.</w:t>
      </w:r>
      <w:r w:rsidR="007E6C10">
        <w:rPr>
          <w:lang w:val="uk-UA"/>
        </w:rPr>
        <w:t xml:space="preserve"> </w:t>
      </w:r>
      <w:r w:rsidR="007E6C10" w:rsidRPr="007E6C10">
        <w:rPr>
          <w:lang w:val="uk-UA"/>
        </w:rPr>
        <w:t>Система вимірювання люфта для рульового колеса</w:t>
      </w:r>
      <w:r w:rsidR="007E6C10">
        <w:rPr>
          <w:lang w:val="uk-UA"/>
        </w:rPr>
        <w:t xml:space="preserve"> автомобіля</w:t>
      </w:r>
      <w:r w:rsidR="007E6C10" w:rsidRPr="007E6C10">
        <w:rPr>
          <w:lang w:val="uk-UA"/>
        </w:rPr>
        <w:t xml:space="preserve"> проходить шляхом підключення системи датчиків до руля автомобіля та колеса. Данні с датчиків передаються та оброблюються мікрокомп’ютером та виводяться на екран.</w:t>
      </w:r>
    </w:p>
    <w:p w:rsidR="00254972" w:rsidRDefault="007E6C10" w:rsidP="0015538E">
      <w:pPr>
        <w:rPr>
          <w:lang w:val="uk-UA"/>
        </w:rPr>
      </w:pPr>
      <w:r>
        <w:rPr>
          <w:lang w:val="uk-UA"/>
        </w:rPr>
        <w:t xml:space="preserve">Огляд аналогів показав, що механічні люфтоміри є надійні, однак при їх експлуатації виникає суб’єктивна похибка, а також вони незручні у підключенні.  </w:t>
      </w:r>
      <w:r w:rsidR="00254972">
        <w:rPr>
          <w:lang w:val="uk-UA"/>
        </w:rPr>
        <w:t>Цифрові люфтоміри в свою чергу більш точні, але виділяються великою вартістю.</w:t>
      </w:r>
    </w:p>
    <w:p w:rsidR="004B06B1" w:rsidRDefault="0015538E" w:rsidP="004B06B1">
      <w:pPr>
        <w:rPr>
          <w:lang w:val="uk-UA"/>
        </w:rPr>
      </w:pPr>
      <w:r>
        <w:rPr>
          <w:lang w:val="uk-UA"/>
        </w:rPr>
        <w:t>Розглянувши аналоги було прийнято рішення розробляти пристрій який буде виділятися простотою в експлуатації та низькою вартістю порівняно з діючими люфтомірами.</w:t>
      </w:r>
    </w:p>
    <w:p w:rsidR="0015538E" w:rsidRDefault="004B06B1" w:rsidP="0015538E">
      <w:pPr>
        <w:rPr>
          <w:lang w:val="uk-UA"/>
        </w:rPr>
      </w:pPr>
      <w:r>
        <w:rPr>
          <w:lang w:val="uk-UA"/>
        </w:rPr>
        <w:t>Після підбору деталей та розробки схем п</w:t>
      </w:r>
      <w:r w:rsidR="0015538E" w:rsidRPr="0015538E">
        <w:rPr>
          <w:lang w:val="uk-UA"/>
        </w:rPr>
        <w:t>ристрій</w:t>
      </w:r>
      <w:r>
        <w:rPr>
          <w:lang w:val="uk-UA"/>
        </w:rPr>
        <w:t xml:space="preserve"> став розроблятися</w:t>
      </w:r>
      <w:r w:rsidR="0015538E" w:rsidRPr="0015538E">
        <w:rPr>
          <w:lang w:val="uk-UA"/>
        </w:rPr>
        <w:t xml:space="preserve"> на базі Arduino з датчиком гіроскопа та модулем Bluetooth та дисплеєм на який виводиться результат  вимі</w:t>
      </w:r>
      <w:r>
        <w:rPr>
          <w:lang w:val="uk-UA"/>
        </w:rPr>
        <w:t>рювання, а також</w:t>
      </w:r>
      <w:r w:rsidR="0015538E" w:rsidRPr="0015538E">
        <w:rPr>
          <w:lang w:val="uk-UA"/>
        </w:rPr>
        <w:t xml:space="preserve"> безпровідним модулем який передає інформацію про поворот ведучого колеса на Arduino використовуючи Bluetooth з’єднання.</w:t>
      </w:r>
    </w:p>
    <w:p w:rsidR="004B06B1" w:rsidRDefault="004B06B1" w:rsidP="0015538E">
      <w:pPr>
        <w:rPr>
          <w:lang w:val="uk-UA"/>
        </w:rPr>
      </w:pPr>
      <w:r>
        <w:rPr>
          <w:lang w:val="uk-UA"/>
        </w:rPr>
        <w:t>Результатом став дешевий пристрій, який відповідає стандартам та має здатність вимірювати люфт рульового колеса навіть під час руху автомобіля, що значно виділяє його серед діючих іноземних аналогів.</w:t>
      </w:r>
    </w:p>
    <w:p w:rsidR="002C06AE" w:rsidRDefault="002C06AE" w:rsidP="00BF75F1">
      <w:pPr>
        <w:rPr>
          <w:lang w:val="uk-UA"/>
        </w:rPr>
      </w:pPr>
      <w:r>
        <w:rPr>
          <w:lang w:val="uk-UA"/>
        </w:rPr>
        <w:br w:type="page"/>
      </w:r>
    </w:p>
    <w:p w:rsidR="003E453C" w:rsidRPr="003E453C" w:rsidRDefault="003E453C" w:rsidP="003E453C">
      <w:pPr>
        <w:pStyle w:val="1"/>
        <w:rPr>
          <w:lang w:val="uk-UA"/>
        </w:rPr>
      </w:pPr>
      <w:bookmarkStart w:id="62" w:name="_Toc58918327"/>
      <w:r w:rsidRPr="003E453C">
        <w:rPr>
          <w:lang w:val="uk-UA"/>
        </w:rPr>
        <w:lastRenderedPageBreak/>
        <w:t>РОЗРОБКА СТАРТАП ПРОЕКТУ</w:t>
      </w:r>
      <w:bookmarkEnd w:id="62"/>
    </w:p>
    <w:p w:rsidR="003E453C" w:rsidRPr="008D2E60" w:rsidRDefault="003E453C" w:rsidP="003E453C">
      <w:pPr>
        <w:pStyle w:val="a0"/>
        <w:numPr>
          <w:ilvl w:val="0"/>
          <w:numId w:val="3"/>
        </w:numPr>
        <w:tabs>
          <w:tab w:val="left" w:pos="1230"/>
        </w:tabs>
        <w:jc w:val="center"/>
        <w:outlineLvl w:val="1"/>
        <w:rPr>
          <w:b/>
          <w:vanish/>
          <w:lang w:val="uk-UA"/>
        </w:rPr>
      </w:pPr>
      <w:bookmarkStart w:id="63" w:name="_Toc58918228"/>
      <w:bookmarkStart w:id="64" w:name="_Toc58918328"/>
      <w:bookmarkEnd w:id="63"/>
      <w:bookmarkEnd w:id="64"/>
    </w:p>
    <w:p w:rsidR="003E453C" w:rsidRPr="008D2E60" w:rsidRDefault="003E453C" w:rsidP="003E453C">
      <w:pPr>
        <w:pStyle w:val="a0"/>
        <w:numPr>
          <w:ilvl w:val="0"/>
          <w:numId w:val="3"/>
        </w:numPr>
        <w:tabs>
          <w:tab w:val="left" w:pos="1230"/>
        </w:tabs>
        <w:jc w:val="center"/>
        <w:outlineLvl w:val="1"/>
        <w:rPr>
          <w:b/>
          <w:vanish/>
          <w:lang w:val="uk-UA"/>
        </w:rPr>
      </w:pPr>
      <w:bookmarkStart w:id="65" w:name="_Toc58918229"/>
      <w:bookmarkStart w:id="66" w:name="_Toc58918329"/>
      <w:bookmarkEnd w:id="65"/>
      <w:bookmarkEnd w:id="66"/>
    </w:p>
    <w:p w:rsidR="003E453C" w:rsidRPr="008D2E60" w:rsidRDefault="003E453C" w:rsidP="003E453C">
      <w:pPr>
        <w:pStyle w:val="a0"/>
        <w:numPr>
          <w:ilvl w:val="0"/>
          <w:numId w:val="3"/>
        </w:numPr>
        <w:tabs>
          <w:tab w:val="left" w:pos="1230"/>
        </w:tabs>
        <w:jc w:val="center"/>
        <w:outlineLvl w:val="1"/>
        <w:rPr>
          <w:b/>
          <w:vanish/>
          <w:lang w:val="uk-UA"/>
        </w:rPr>
      </w:pPr>
      <w:bookmarkStart w:id="67" w:name="_Toc58918230"/>
      <w:bookmarkStart w:id="68" w:name="_Toc58918330"/>
      <w:bookmarkEnd w:id="67"/>
      <w:bookmarkEnd w:id="68"/>
    </w:p>
    <w:p w:rsidR="003E453C" w:rsidRPr="008D2E60" w:rsidRDefault="003E453C" w:rsidP="003E453C">
      <w:pPr>
        <w:pStyle w:val="a0"/>
        <w:numPr>
          <w:ilvl w:val="0"/>
          <w:numId w:val="3"/>
        </w:numPr>
        <w:tabs>
          <w:tab w:val="left" w:pos="1230"/>
        </w:tabs>
        <w:jc w:val="center"/>
        <w:outlineLvl w:val="1"/>
        <w:rPr>
          <w:b/>
          <w:vanish/>
          <w:lang w:val="uk-UA"/>
        </w:rPr>
      </w:pPr>
      <w:bookmarkStart w:id="69" w:name="_Toc58918231"/>
      <w:bookmarkStart w:id="70" w:name="_Toc58918331"/>
      <w:bookmarkEnd w:id="69"/>
      <w:bookmarkEnd w:id="70"/>
    </w:p>
    <w:p w:rsidR="003E453C" w:rsidRPr="008D2E60" w:rsidRDefault="003E453C" w:rsidP="003E453C">
      <w:pPr>
        <w:pStyle w:val="a0"/>
        <w:numPr>
          <w:ilvl w:val="0"/>
          <w:numId w:val="3"/>
        </w:numPr>
        <w:tabs>
          <w:tab w:val="left" w:pos="1230"/>
        </w:tabs>
        <w:jc w:val="center"/>
        <w:outlineLvl w:val="1"/>
        <w:rPr>
          <w:b/>
          <w:vanish/>
          <w:lang w:val="uk-UA"/>
        </w:rPr>
      </w:pPr>
      <w:bookmarkStart w:id="71" w:name="_Toc58918232"/>
      <w:bookmarkStart w:id="72" w:name="_Toc58918332"/>
      <w:bookmarkEnd w:id="71"/>
      <w:bookmarkEnd w:id="72"/>
    </w:p>
    <w:p w:rsidR="003E453C" w:rsidRPr="003E453C" w:rsidRDefault="003E453C" w:rsidP="003E453C">
      <w:pPr>
        <w:pStyle w:val="2"/>
      </w:pPr>
      <w:bookmarkStart w:id="73" w:name="_Toc58918333"/>
      <w:r w:rsidRPr="003E453C">
        <w:t>Опис ідеї проекту</w:t>
      </w:r>
      <w:bookmarkEnd w:id="73"/>
    </w:p>
    <w:p w:rsidR="003E453C" w:rsidRPr="008D2E60" w:rsidRDefault="003E453C" w:rsidP="003E453C">
      <w:pPr>
        <w:rPr>
          <w:lang w:val="uk-UA"/>
        </w:rPr>
      </w:pPr>
      <w:r w:rsidRPr="008D2E60">
        <w:rPr>
          <w:lang w:val="uk-UA"/>
        </w:rPr>
        <w:t>В даній дисертаційній роботі проводилось дослідження, яке пов’язане з проблемою відсутності вітчизняних аналогів цифрового вимірювача люфта рульового колеса автомобіля. Результатом роботи над дисертаційною роботою стала розробка системи вимірювання люфта для рульового колеса, яка проходить шляхом підключення системи датчиків до руля автомобіля та колеса. Данні с датчиків передаються та оброблюються мікрокомп’ютером та виводяться на екран.. В проекті приведено огляд методики визначення люфта рульового колеса автомобіля, та розроблено власний пристрій. Також розроблено структурну, функціональну та блок-схему. Ідея проекту полягає у розробці пристрою який буде відрізнятися від діючих аналогів простотою та економічністю збірки, що наведено в таблиці 5.1.1</w:t>
      </w:r>
    </w:p>
    <w:p w:rsidR="003E453C" w:rsidRPr="008D2E60" w:rsidRDefault="003E453C" w:rsidP="003E453C">
      <w:pPr>
        <w:rPr>
          <w:lang w:val="uk-UA"/>
        </w:rPr>
      </w:pPr>
      <w:r w:rsidRPr="008D2E60">
        <w:rPr>
          <w:lang w:val="uk-UA"/>
        </w:rPr>
        <w:t>У таблиці 5.1.1 зображено зміст ідеї та можливі базові потенційні ринки, в межах яких потрібно шукати групи потенційних клієнтів.</w:t>
      </w:r>
    </w:p>
    <w:p w:rsidR="003E453C" w:rsidRPr="008D2E60" w:rsidRDefault="003E453C" w:rsidP="003E453C">
      <w:pPr>
        <w:pStyle w:val="af4"/>
        <w:rPr>
          <w:lang w:val="uk-UA"/>
        </w:rPr>
      </w:pPr>
      <w:r w:rsidRPr="008D2E60">
        <w:rPr>
          <w:lang w:val="uk-UA"/>
        </w:rPr>
        <w:t>Таблиця 5.1.1</w:t>
      </w:r>
    </w:p>
    <w:p w:rsidR="003E453C" w:rsidRDefault="003E453C" w:rsidP="003E453C">
      <w:pPr>
        <w:jc w:val="center"/>
        <w:rPr>
          <w:lang w:val="uk-UA"/>
        </w:rPr>
      </w:pPr>
      <w:r w:rsidRPr="008D2E60">
        <w:rPr>
          <w:lang w:val="uk-UA"/>
        </w:rPr>
        <w:t>Опис ідеї стартап проекту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97"/>
        <w:gridCol w:w="3104"/>
        <w:gridCol w:w="3144"/>
      </w:tblGrid>
      <w:tr w:rsidR="003E453C" w:rsidRPr="008D2E60" w:rsidTr="003E453C">
        <w:tc>
          <w:tcPr>
            <w:tcW w:w="3097"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iCs/>
                <w:sz w:val="24"/>
                <w:szCs w:val="24"/>
                <w:lang w:val="uk-UA" w:eastAsia="zh-CN"/>
              </w:rPr>
              <w:t>Зміст ідеї</w:t>
            </w:r>
          </w:p>
        </w:tc>
        <w:tc>
          <w:tcPr>
            <w:tcW w:w="3104"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iCs/>
                <w:sz w:val="24"/>
                <w:szCs w:val="24"/>
                <w:lang w:val="uk-UA" w:eastAsia="zh-CN"/>
              </w:rPr>
              <w:t>Напрямки застосування</w:t>
            </w:r>
          </w:p>
        </w:tc>
        <w:tc>
          <w:tcPr>
            <w:tcW w:w="3144"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iCs/>
                <w:sz w:val="24"/>
                <w:szCs w:val="24"/>
                <w:lang w:val="uk-UA" w:eastAsia="zh-CN"/>
              </w:rPr>
              <w:t>Вигоди для користувача</w:t>
            </w:r>
          </w:p>
        </w:tc>
      </w:tr>
      <w:tr w:rsidR="003E453C" w:rsidRPr="008D2E60" w:rsidTr="003E453C">
        <w:tc>
          <w:tcPr>
            <w:tcW w:w="3097" w:type="dxa"/>
            <w:vMerge w:val="restart"/>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eastAsia="ru-RU"/>
              </w:rPr>
              <w:t>С</w:t>
            </w:r>
            <w:r w:rsidRPr="008D2E60">
              <w:rPr>
                <w:rFonts w:eastAsia="Times New Roman"/>
                <w:sz w:val="24"/>
                <w:szCs w:val="24"/>
                <w:lang w:val="uk-UA" w:eastAsia="ru-RU"/>
              </w:rPr>
              <w:t>творення вітчизняного Люфтоміра</w:t>
            </w:r>
          </w:p>
        </w:tc>
        <w:tc>
          <w:tcPr>
            <w:tcW w:w="3104" w:type="dxa"/>
            <w:vMerge w:val="restart"/>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Застосування при вимірюванні люфта рульового колеса автомобіля</w:t>
            </w:r>
          </w:p>
        </w:tc>
        <w:tc>
          <w:tcPr>
            <w:tcW w:w="3144"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Підвищена точність перевірки люфта</w:t>
            </w:r>
          </w:p>
        </w:tc>
      </w:tr>
      <w:tr w:rsidR="003E453C" w:rsidRPr="008D2E60" w:rsidTr="003E453C">
        <w:tc>
          <w:tcPr>
            <w:tcW w:w="3097" w:type="dxa"/>
            <w:vMerge/>
            <w:shd w:val="clear" w:color="auto" w:fill="auto"/>
          </w:tcPr>
          <w:p w:rsidR="003E453C" w:rsidRPr="008D2E60" w:rsidRDefault="003E453C" w:rsidP="003E453C">
            <w:pPr>
              <w:spacing w:after="200"/>
              <w:ind w:firstLine="0"/>
              <w:rPr>
                <w:rFonts w:eastAsia="Times New Roman"/>
                <w:sz w:val="24"/>
                <w:szCs w:val="24"/>
                <w:lang w:val="uk-UA" w:eastAsia="ru-RU"/>
              </w:rPr>
            </w:pPr>
          </w:p>
        </w:tc>
        <w:tc>
          <w:tcPr>
            <w:tcW w:w="3104" w:type="dxa"/>
            <w:vMerge/>
            <w:shd w:val="clear" w:color="auto" w:fill="auto"/>
          </w:tcPr>
          <w:p w:rsidR="003E453C" w:rsidRPr="008D2E60" w:rsidRDefault="003E453C" w:rsidP="003E453C">
            <w:pPr>
              <w:spacing w:after="200"/>
              <w:ind w:firstLine="0"/>
              <w:rPr>
                <w:rFonts w:eastAsia="Times New Roman"/>
                <w:sz w:val="24"/>
                <w:szCs w:val="24"/>
                <w:lang w:val="uk-UA" w:eastAsia="ru-RU"/>
              </w:rPr>
            </w:pPr>
          </w:p>
        </w:tc>
        <w:tc>
          <w:tcPr>
            <w:tcW w:w="3144"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Можливість знімання показань при русі.</w:t>
            </w:r>
          </w:p>
        </w:tc>
      </w:tr>
      <w:tr w:rsidR="003E453C" w:rsidRPr="008D2E60" w:rsidTr="003E453C">
        <w:trPr>
          <w:trHeight w:val="966"/>
        </w:trPr>
        <w:tc>
          <w:tcPr>
            <w:tcW w:w="3097" w:type="dxa"/>
            <w:vMerge/>
            <w:shd w:val="clear" w:color="auto" w:fill="auto"/>
          </w:tcPr>
          <w:p w:rsidR="003E453C" w:rsidRPr="008D2E60" w:rsidRDefault="003E453C" w:rsidP="003E453C">
            <w:pPr>
              <w:spacing w:after="200"/>
              <w:ind w:firstLine="0"/>
              <w:rPr>
                <w:rFonts w:eastAsia="Times New Roman"/>
                <w:sz w:val="24"/>
                <w:szCs w:val="24"/>
                <w:lang w:val="uk-UA" w:eastAsia="ru-RU"/>
              </w:rPr>
            </w:pPr>
          </w:p>
        </w:tc>
        <w:tc>
          <w:tcPr>
            <w:tcW w:w="3104" w:type="dxa"/>
            <w:vMerge/>
            <w:shd w:val="clear" w:color="auto" w:fill="auto"/>
          </w:tcPr>
          <w:p w:rsidR="003E453C" w:rsidRPr="008D2E60" w:rsidRDefault="003E453C" w:rsidP="003E453C">
            <w:pPr>
              <w:spacing w:after="200"/>
              <w:ind w:firstLine="0"/>
              <w:rPr>
                <w:rFonts w:eastAsia="Times New Roman"/>
                <w:sz w:val="24"/>
                <w:szCs w:val="24"/>
                <w:lang w:val="uk-UA" w:eastAsia="ru-RU"/>
              </w:rPr>
            </w:pPr>
          </w:p>
        </w:tc>
        <w:tc>
          <w:tcPr>
            <w:tcW w:w="3144"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Дешевизна приладу</w:t>
            </w:r>
          </w:p>
        </w:tc>
      </w:tr>
    </w:tbl>
    <w:p w:rsidR="003E453C" w:rsidRPr="008D2E60" w:rsidRDefault="003E453C" w:rsidP="003E453C">
      <w:pPr>
        <w:rPr>
          <w:lang w:val="uk-UA"/>
        </w:rPr>
      </w:pPr>
      <w:r w:rsidRPr="008D2E60">
        <w:rPr>
          <w:lang w:val="uk-UA"/>
        </w:rPr>
        <w:t>Отже, пропонується пристрій для вимірювання люфта рульового колеса автомобіля. Відрізняється від інших діючих аналогів простотою та економічністю збірки та можливістю вимірювання люфта на ходу.</w:t>
      </w:r>
    </w:p>
    <w:p w:rsidR="003E453C" w:rsidRPr="008D2E60" w:rsidRDefault="003E453C" w:rsidP="003E453C">
      <w:pPr>
        <w:rPr>
          <w:lang w:val="uk-UA"/>
        </w:rPr>
      </w:pPr>
      <w:r w:rsidRPr="008D2E60">
        <w:rPr>
          <w:lang w:val="uk-UA"/>
        </w:rPr>
        <w:lastRenderedPageBreak/>
        <w:t>Далі проводимо аналіз потенційних техніко-економічних переваг ідеї порівняно із пропозиціями конкурентів:</w:t>
      </w:r>
    </w:p>
    <w:p w:rsidR="003E453C" w:rsidRPr="008D2E60" w:rsidRDefault="003E453C" w:rsidP="003E453C">
      <w:pPr>
        <w:rPr>
          <w:lang w:val="uk-UA"/>
        </w:rPr>
      </w:pPr>
      <w:r w:rsidRPr="008D2E60">
        <w:rPr>
          <w:lang w:val="uk-UA"/>
        </w:rPr>
        <w:t>− визначаємо перелік техніко-економічних властивостей та характеристик ідеї;</w:t>
      </w:r>
    </w:p>
    <w:p w:rsidR="003E453C" w:rsidRPr="008D2E60" w:rsidRDefault="003E453C" w:rsidP="003E453C">
      <w:pPr>
        <w:rPr>
          <w:lang w:val="uk-UA"/>
        </w:rPr>
      </w:pPr>
      <w:r w:rsidRPr="008D2E60">
        <w:rPr>
          <w:lang w:val="uk-UA"/>
        </w:rPr>
        <w:t>− визначаємо попереднє коло конкурентів (проектів-конкурентів) або товарів-замінників чи товарів-аналогів, що вже існують на ринку, та проводимо збір інформації щодо значень техніко-економічних показників для ідеї власного проекту та проектів-конкурентів відповідно до визначеного вище переліку;</w:t>
      </w:r>
    </w:p>
    <w:p w:rsidR="003E453C" w:rsidRPr="008D2E60" w:rsidRDefault="003E453C" w:rsidP="003E453C">
      <w:pPr>
        <w:rPr>
          <w:lang w:val="uk-UA"/>
        </w:rPr>
      </w:pPr>
      <w:r w:rsidRPr="008D2E60">
        <w:rPr>
          <w:lang w:val="uk-UA"/>
        </w:rPr>
        <w:t>− проводимо порівняльний аналіз показників: для власної ідеї визначено показники, що мають а) гірші значення (W, слабкі); б) аналогічні (N, нейтральні) значення; в) кращі</w:t>
      </w:r>
      <w:r>
        <w:rPr>
          <w:lang w:val="uk-UA"/>
        </w:rPr>
        <w:t xml:space="preserve"> значення (S, сильні) (табл. 5.1.2</w:t>
      </w:r>
      <w:r w:rsidRPr="008D2E60">
        <w:rPr>
          <w:lang w:val="uk-UA"/>
        </w:rPr>
        <w:t>).</w:t>
      </w:r>
    </w:p>
    <w:p w:rsidR="003E453C" w:rsidRPr="008D2E60" w:rsidRDefault="003E453C" w:rsidP="003E453C">
      <w:pPr>
        <w:pStyle w:val="af4"/>
        <w:rPr>
          <w:lang w:val="uk-UA"/>
        </w:rPr>
      </w:pPr>
      <w:r>
        <w:rPr>
          <w:lang w:val="uk-UA"/>
        </w:rPr>
        <w:t>Таблиця 5.1.2</w:t>
      </w:r>
    </w:p>
    <w:p w:rsidR="003E453C" w:rsidRPr="008D2E60" w:rsidRDefault="003E453C" w:rsidP="003E453C">
      <w:pPr>
        <w:jc w:val="center"/>
        <w:rPr>
          <w:lang w:val="uk-UA"/>
        </w:rPr>
      </w:pPr>
      <w:r w:rsidRPr="008D2E60">
        <w:rPr>
          <w:lang w:val="uk-UA"/>
        </w:rPr>
        <w:t>Визначення сильних, слабких та нейтральних характеристик ідеї проекту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35"/>
        <w:gridCol w:w="1554"/>
        <w:gridCol w:w="1280"/>
        <w:gridCol w:w="1275"/>
        <w:gridCol w:w="1134"/>
        <w:gridCol w:w="1276"/>
        <w:gridCol w:w="851"/>
        <w:gridCol w:w="850"/>
        <w:gridCol w:w="816"/>
      </w:tblGrid>
      <w:tr w:rsidR="003E453C" w:rsidRPr="008D2E60" w:rsidTr="003E453C">
        <w:tc>
          <w:tcPr>
            <w:tcW w:w="535" w:type="dxa"/>
            <w:vMerge w:val="restart"/>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w:t>
            </w:r>
          </w:p>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п/п</w:t>
            </w:r>
          </w:p>
        </w:tc>
        <w:tc>
          <w:tcPr>
            <w:tcW w:w="1554" w:type="dxa"/>
            <w:vMerge w:val="restart"/>
            <w:shd w:val="clear" w:color="auto" w:fill="auto"/>
          </w:tcPr>
          <w:p w:rsidR="003E453C" w:rsidRPr="008D2E60" w:rsidRDefault="003E453C" w:rsidP="003E453C">
            <w:pPr>
              <w:autoSpaceDE w:val="0"/>
              <w:autoSpaceDN w:val="0"/>
              <w:adjustRightInd w:val="0"/>
              <w:spacing w:after="200"/>
              <w:ind w:firstLine="0"/>
              <w:rPr>
                <w:rFonts w:eastAsia="Times New Roman"/>
                <w:iCs/>
                <w:sz w:val="24"/>
                <w:szCs w:val="24"/>
                <w:lang w:val="uk-UA" w:eastAsia="zh-CN"/>
              </w:rPr>
            </w:pPr>
            <w:r w:rsidRPr="008D2E60">
              <w:rPr>
                <w:rFonts w:eastAsia="Times New Roman"/>
                <w:iCs/>
                <w:sz w:val="24"/>
                <w:szCs w:val="24"/>
                <w:lang w:val="uk-UA" w:eastAsia="zh-CN"/>
              </w:rPr>
              <w:t>Техніко‐</w:t>
            </w:r>
          </w:p>
          <w:p w:rsidR="003E453C" w:rsidRPr="008D2E60" w:rsidRDefault="003E453C" w:rsidP="003E453C">
            <w:pPr>
              <w:autoSpaceDE w:val="0"/>
              <w:autoSpaceDN w:val="0"/>
              <w:adjustRightInd w:val="0"/>
              <w:spacing w:after="200"/>
              <w:ind w:firstLine="0"/>
              <w:rPr>
                <w:rFonts w:eastAsia="Times New Roman"/>
                <w:iCs/>
                <w:sz w:val="24"/>
                <w:szCs w:val="24"/>
                <w:lang w:val="uk-UA" w:eastAsia="zh-CN"/>
              </w:rPr>
            </w:pPr>
            <w:r w:rsidRPr="008D2E60">
              <w:rPr>
                <w:rFonts w:eastAsia="Times New Roman"/>
                <w:iCs/>
                <w:sz w:val="24"/>
                <w:szCs w:val="24"/>
                <w:lang w:val="uk-UA" w:eastAsia="zh-CN"/>
              </w:rPr>
              <w:t>економічні</w:t>
            </w:r>
          </w:p>
          <w:p w:rsidR="003E453C" w:rsidRPr="008D2E60" w:rsidRDefault="003E453C" w:rsidP="003E453C">
            <w:pPr>
              <w:autoSpaceDE w:val="0"/>
              <w:autoSpaceDN w:val="0"/>
              <w:adjustRightInd w:val="0"/>
              <w:spacing w:after="200"/>
              <w:ind w:firstLine="0"/>
              <w:rPr>
                <w:rFonts w:eastAsia="Times New Roman"/>
                <w:iCs/>
                <w:sz w:val="24"/>
                <w:szCs w:val="24"/>
                <w:lang w:val="uk-UA" w:eastAsia="zh-CN"/>
              </w:rPr>
            </w:pPr>
            <w:r w:rsidRPr="008D2E60">
              <w:rPr>
                <w:rFonts w:eastAsia="Times New Roman"/>
                <w:iCs/>
                <w:sz w:val="24"/>
                <w:szCs w:val="24"/>
                <w:lang w:val="uk-UA" w:eastAsia="zh-CN"/>
              </w:rPr>
              <w:t>характери-стики ідеї</w:t>
            </w:r>
          </w:p>
        </w:tc>
        <w:tc>
          <w:tcPr>
            <w:tcW w:w="4965" w:type="dxa"/>
            <w:gridSpan w:val="4"/>
            <w:shd w:val="clear" w:color="auto" w:fill="auto"/>
          </w:tcPr>
          <w:p w:rsidR="003E453C" w:rsidRPr="008D2E60" w:rsidRDefault="003E453C" w:rsidP="003E453C">
            <w:pPr>
              <w:autoSpaceDE w:val="0"/>
              <w:autoSpaceDN w:val="0"/>
              <w:adjustRightInd w:val="0"/>
              <w:spacing w:after="200"/>
              <w:ind w:firstLine="0"/>
              <w:rPr>
                <w:rFonts w:eastAsia="Times New Roman"/>
                <w:sz w:val="24"/>
                <w:szCs w:val="24"/>
                <w:lang w:val="uk-UA" w:eastAsia="ru-RU"/>
              </w:rPr>
            </w:pPr>
            <w:r w:rsidRPr="008D2E60">
              <w:rPr>
                <w:rFonts w:eastAsia="Times New Roman"/>
                <w:iCs/>
                <w:sz w:val="24"/>
                <w:szCs w:val="24"/>
                <w:lang w:val="uk-UA" w:eastAsia="zh-CN"/>
              </w:rPr>
              <w:t>(потенційні) товари/концепції конкурентів</w:t>
            </w:r>
          </w:p>
        </w:tc>
        <w:tc>
          <w:tcPr>
            <w:tcW w:w="851" w:type="dxa"/>
            <w:vMerge w:val="restart"/>
            <w:shd w:val="clear" w:color="auto" w:fill="auto"/>
          </w:tcPr>
          <w:p w:rsidR="003E453C" w:rsidRPr="008D2E60" w:rsidRDefault="003E453C" w:rsidP="003E453C">
            <w:pPr>
              <w:autoSpaceDE w:val="0"/>
              <w:autoSpaceDN w:val="0"/>
              <w:adjustRightInd w:val="0"/>
              <w:spacing w:after="200"/>
              <w:ind w:firstLine="0"/>
              <w:rPr>
                <w:rFonts w:eastAsia="Times New Roman"/>
                <w:iCs/>
                <w:sz w:val="24"/>
                <w:szCs w:val="24"/>
                <w:lang w:val="uk-UA" w:eastAsia="zh-CN"/>
              </w:rPr>
            </w:pPr>
            <w:r w:rsidRPr="008D2E60">
              <w:rPr>
                <w:rFonts w:eastAsia="Times New Roman"/>
                <w:iCs/>
                <w:sz w:val="24"/>
                <w:szCs w:val="24"/>
                <w:lang w:val="uk-UA" w:eastAsia="zh-CN"/>
              </w:rPr>
              <w:t>W</w:t>
            </w:r>
          </w:p>
          <w:p w:rsidR="003E453C" w:rsidRPr="008D2E60" w:rsidRDefault="003E453C" w:rsidP="003E453C">
            <w:pPr>
              <w:autoSpaceDE w:val="0"/>
              <w:autoSpaceDN w:val="0"/>
              <w:adjustRightInd w:val="0"/>
              <w:spacing w:after="200"/>
              <w:ind w:firstLine="0"/>
              <w:rPr>
                <w:rFonts w:eastAsia="Times New Roman"/>
                <w:iCs/>
                <w:sz w:val="24"/>
                <w:szCs w:val="24"/>
                <w:lang w:val="uk-UA" w:eastAsia="zh-CN"/>
              </w:rPr>
            </w:pPr>
            <w:r w:rsidRPr="008D2E60">
              <w:rPr>
                <w:rFonts w:eastAsia="Times New Roman"/>
                <w:iCs/>
                <w:sz w:val="24"/>
                <w:szCs w:val="24"/>
                <w:lang w:val="uk-UA" w:eastAsia="zh-CN"/>
              </w:rPr>
              <w:t>(слабка</w:t>
            </w:r>
          </w:p>
          <w:p w:rsidR="003E453C" w:rsidRPr="008D2E60" w:rsidRDefault="003E453C" w:rsidP="003E453C">
            <w:pPr>
              <w:spacing w:after="200"/>
              <w:ind w:firstLine="0"/>
              <w:rPr>
                <w:rFonts w:eastAsia="Times New Roman"/>
                <w:sz w:val="24"/>
                <w:szCs w:val="24"/>
                <w:lang w:val="uk-UA" w:eastAsia="ru-RU"/>
              </w:rPr>
            </w:pPr>
            <w:r w:rsidRPr="008D2E60">
              <w:rPr>
                <w:rFonts w:eastAsia="Times New Roman"/>
                <w:iCs/>
                <w:sz w:val="24"/>
                <w:szCs w:val="24"/>
                <w:lang w:val="uk-UA" w:eastAsia="zh-CN"/>
              </w:rPr>
              <w:t>сторона)</w:t>
            </w:r>
          </w:p>
          <w:p w:rsidR="003E453C" w:rsidRPr="008D2E60" w:rsidRDefault="003E453C" w:rsidP="003E453C">
            <w:pPr>
              <w:spacing w:after="200"/>
              <w:ind w:firstLine="0"/>
              <w:rPr>
                <w:rFonts w:eastAsia="Times New Roman"/>
                <w:sz w:val="24"/>
                <w:szCs w:val="24"/>
                <w:lang w:val="uk-UA" w:eastAsia="ru-RU"/>
              </w:rPr>
            </w:pPr>
          </w:p>
        </w:tc>
        <w:tc>
          <w:tcPr>
            <w:tcW w:w="850" w:type="dxa"/>
            <w:vMerge w:val="restart"/>
            <w:shd w:val="clear" w:color="auto" w:fill="auto"/>
          </w:tcPr>
          <w:p w:rsidR="003E453C" w:rsidRPr="008D2E60" w:rsidRDefault="003E453C" w:rsidP="003E453C">
            <w:pPr>
              <w:autoSpaceDE w:val="0"/>
              <w:autoSpaceDN w:val="0"/>
              <w:adjustRightInd w:val="0"/>
              <w:spacing w:after="200"/>
              <w:ind w:firstLine="0"/>
              <w:rPr>
                <w:rFonts w:eastAsia="Times New Roman"/>
                <w:iCs/>
                <w:sz w:val="24"/>
                <w:szCs w:val="24"/>
                <w:lang w:val="uk-UA" w:eastAsia="zh-CN"/>
              </w:rPr>
            </w:pPr>
            <w:r w:rsidRPr="008D2E60">
              <w:rPr>
                <w:rFonts w:eastAsia="Times New Roman"/>
                <w:iCs/>
                <w:sz w:val="24"/>
                <w:szCs w:val="24"/>
                <w:lang w:val="uk-UA" w:eastAsia="zh-CN"/>
              </w:rPr>
              <w:t>N</w:t>
            </w:r>
          </w:p>
          <w:p w:rsidR="003E453C" w:rsidRPr="008D2E60" w:rsidRDefault="003E453C" w:rsidP="003E453C">
            <w:pPr>
              <w:autoSpaceDE w:val="0"/>
              <w:autoSpaceDN w:val="0"/>
              <w:adjustRightInd w:val="0"/>
              <w:spacing w:after="200"/>
              <w:ind w:firstLine="0"/>
              <w:rPr>
                <w:rFonts w:eastAsia="Times New Roman"/>
                <w:iCs/>
                <w:sz w:val="24"/>
                <w:szCs w:val="24"/>
                <w:lang w:val="uk-UA" w:eastAsia="zh-CN"/>
              </w:rPr>
            </w:pPr>
            <w:r w:rsidRPr="008D2E60">
              <w:rPr>
                <w:rFonts w:eastAsia="Times New Roman"/>
                <w:iCs/>
                <w:sz w:val="24"/>
                <w:szCs w:val="24"/>
                <w:lang w:val="uk-UA" w:eastAsia="zh-CN"/>
              </w:rPr>
              <w:t>(нейтра‐</w:t>
            </w:r>
          </w:p>
          <w:p w:rsidR="003E453C" w:rsidRPr="008D2E60" w:rsidRDefault="003E453C" w:rsidP="003E453C">
            <w:pPr>
              <w:autoSpaceDE w:val="0"/>
              <w:autoSpaceDN w:val="0"/>
              <w:adjustRightInd w:val="0"/>
              <w:spacing w:after="200"/>
              <w:ind w:firstLine="0"/>
              <w:rPr>
                <w:rFonts w:eastAsia="Times New Roman"/>
                <w:iCs/>
                <w:sz w:val="24"/>
                <w:szCs w:val="24"/>
                <w:lang w:val="uk-UA" w:eastAsia="zh-CN"/>
              </w:rPr>
            </w:pPr>
            <w:r w:rsidRPr="008D2E60">
              <w:rPr>
                <w:rFonts w:eastAsia="Times New Roman"/>
                <w:iCs/>
                <w:sz w:val="24"/>
                <w:szCs w:val="24"/>
                <w:lang w:val="uk-UA" w:eastAsia="zh-CN"/>
              </w:rPr>
              <w:t>льна</w:t>
            </w:r>
          </w:p>
          <w:p w:rsidR="003E453C" w:rsidRPr="008D2E60" w:rsidRDefault="003E453C" w:rsidP="003E453C">
            <w:pPr>
              <w:spacing w:after="200"/>
              <w:ind w:firstLine="0"/>
              <w:rPr>
                <w:rFonts w:eastAsia="Times New Roman"/>
                <w:sz w:val="24"/>
                <w:szCs w:val="24"/>
                <w:lang w:val="uk-UA" w:eastAsia="ru-RU"/>
              </w:rPr>
            </w:pPr>
            <w:r w:rsidRPr="008D2E60">
              <w:rPr>
                <w:rFonts w:eastAsia="Times New Roman"/>
                <w:iCs/>
                <w:sz w:val="24"/>
                <w:szCs w:val="24"/>
                <w:lang w:val="uk-UA" w:eastAsia="zh-CN"/>
              </w:rPr>
              <w:t>сторона</w:t>
            </w:r>
          </w:p>
        </w:tc>
        <w:tc>
          <w:tcPr>
            <w:tcW w:w="816" w:type="dxa"/>
            <w:vMerge w:val="restart"/>
            <w:shd w:val="clear" w:color="auto" w:fill="auto"/>
          </w:tcPr>
          <w:p w:rsidR="003E453C" w:rsidRPr="008D2E60" w:rsidRDefault="003E453C" w:rsidP="003E453C">
            <w:pPr>
              <w:autoSpaceDE w:val="0"/>
              <w:autoSpaceDN w:val="0"/>
              <w:adjustRightInd w:val="0"/>
              <w:spacing w:after="200"/>
              <w:ind w:firstLine="0"/>
              <w:rPr>
                <w:rFonts w:eastAsia="Times New Roman"/>
                <w:iCs/>
                <w:sz w:val="24"/>
                <w:szCs w:val="24"/>
                <w:lang w:val="uk-UA" w:eastAsia="zh-CN"/>
              </w:rPr>
            </w:pPr>
            <w:r w:rsidRPr="008D2E60">
              <w:rPr>
                <w:rFonts w:eastAsia="Times New Roman"/>
                <w:iCs/>
                <w:sz w:val="24"/>
                <w:szCs w:val="24"/>
                <w:lang w:val="uk-UA" w:eastAsia="zh-CN"/>
              </w:rPr>
              <w:t>S</w:t>
            </w:r>
          </w:p>
          <w:p w:rsidR="003E453C" w:rsidRPr="008D2E60" w:rsidRDefault="003E453C" w:rsidP="003E453C">
            <w:pPr>
              <w:autoSpaceDE w:val="0"/>
              <w:autoSpaceDN w:val="0"/>
              <w:adjustRightInd w:val="0"/>
              <w:spacing w:after="200"/>
              <w:ind w:firstLine="0"/>
              <w:rPr>
                <w:rFonts w:eastAsia="Times New Roman"/>
                <w:iCs/>
                <w:sz w:val="24"/>
                <w:szCs w:val="24"/>
                <w:lang w:val="uk-UA" w:eastAsia="zh-CN"/>
              </w:rPr>
            </w:pPr>
            <w:r w:rsidRPr="008D2E60">
              <w:rPr>
                <w:rFonts w:eastAsia="Times New Roman"/>
                <w:iCs/>
                <w:sz w:val="24"/>
                <w:szCs w:val="24"/>
                <w:lang w:val="uk-UA" w:eastAsia="zh-CN"/>
              </w:rPr>
              <w:t>(сильна</w:t>
            </w:r>
          </w:p>
          <w:p w:rsidR="003E453C" w:rsidRPr="008D2E60" w:rsidRDefault="003E453C" w:rsidP="003E453C">
            <w:pPr>
              <w:spacing w:after="200"/>
              <w:ind w:firstLine="0"/>
              <w:rPr>
                <w:rFonts w:eastAsia="Times New Roman"/>
                <w:sz w:val="24"/>
                <w:szCs w:val="24"/>
                <w:lang w:val="uk-UA" w:eastAsia="ru-RU"/>
              </w:rPr>
            </w:pPr>
            <w:r w:rsidRPr="008D2E60">
              <w:rPr>
                <w:rFonts w:eastAsia="Times New Roman"/>
                <w:iCs/>
                <w:sz w:val="24"/>
                <w:szCs w:val="24"/>
                <w:lang w:val="uk-UA" w:eastAsia="zh-CN"/>
              </w:rPr>
              <w:t>сторона)</w:t>
            </w:r>
          </w:p>
        </w:tc>
      </w:tr>
      <w:tr w:rsidR="003E453C" w:rsidRPr="008D2E60" w:rsidTr="003E453C">
        <w:tc>
          <w:tcPr>
            <w:tcW w:w="535" w:type="dxa"/>
            <w:vMerge/>
            <w:shd w:val="clear" w:color="auto" w:fill="auto"/>
          </w:tcPr>
          <w:p w:rsidR="003E453C" w:rsidRPr="008D2E60" w:rsidRDefault="003E453C" w:rsidP="003E453C">
            <w:pPr>
              <w:spacing w:after="200"/>
              <w:ind w:firstLine="0"/>
              <w:rPr>
                <w:rFonts w:eastAsia="Times New Roman"/>
                <w:sz w:val="24"/>
                <w:szCs w:val="24"/>
                <w:lang w:val="uk-UA" w:eastAsia="ru-RU"/>
              </w:rPr>
            </w:pPr>
          </w:p>
        </w:tc>
        <w:tc>
          <w:tcPr>
            <w:tcW w:w="1554" w:type="dxa"/>
            <w:vMerge/>
            <w:shd w:val="clear" w:color="auto" w:fill="auto"/>
          </w:tcPr>
          <w:p w:rsidR="003E453C" w:rsidRPr="008D2E60" w:rsidRDefault="003E453C" w:rsidP="003E453C">
            <w:pPr>
              <w:spacing w:after="200"/>
              <w:ind w:firstLine="0"/>
              <w:rPr>
                <w:rFonts w:eastAsia="Times New Roman"/>
                <w:sz w:val="24"/>
                <w:szCs w:val="24"/>
                <w:lang w:val="uk-UA" w:eastAsia="ru-RU"/>
              </w:rPr>
            </w:pPr>
          </w:p>
        </w:tc>
        <w:tc>
          <w:tcPr>
            <w:tcW w:w="1280" w:type="dxa"/>
            <w:shd w:val="clear" w:color="auto" w:fill="auto"/>
          </w:tcPr>
          <w:p w:rsidR="003E453C" w:rsidRPr="008D2E60" w:rsidRDefault="003E453C" w:rsidP="003E453C">
            <w:pPr>
              <w:autoSpaceDE w:val="0"/>
              <w:autoSpaceDN w:val="0"/>
              <w:adjustRightInd w:val="0"/>
              <w:spacing w:after="200"/>
              <w:ind w:firstLine="0"/>
              <w:rPr>
                <w:rFonts w:eastAsia="Times New Roman"/>
                <w:iCs/>
                <w:sz w:val="24"/>
                <w:szCs w:val="24"/>
                <w:lang w:val="uk-UA" w:eastAsia="zh-CN"/>
              </w:rPr>
            </w:pPr>
            <w:r w:rsidRPr="008D2E60">
              <w:rPr>
                <w:rFonts w:eastAsia="Times New Roman"/>
                <w:iCs/>
                <w:sz w:val="24"/>
                <w:szCs w:val="24"/>
                <w:lang w:val="uk-UA" w:eastAsia="zh-CN"/>
              </w:rPr>
              <w:t>Мій</w:t>
            </w:r>
          </w:p>
          <w:p w:rsidR="003E453C" w:rsidRPr="008D2E60" w:rsidRDefault="003E453C" w:rsidP="003E453C">
            <w:pPr>
              <w:spacing w:after="200"/>
              <w:ind w:firstLine="0"/>
              <w:rPr>
                <w:rFonts w:eastAsia="Times New Roman"/>
                <w:sz w:val="24"/>
                <w:szCs w:val="24"/>
                <w:lang w:val="uk-UA" w:eastAsia="ru-RU"/>
              </w:rPr>
            </w:pPr>
            <w:r w:rsidRPr="008D2E60">
              <w:rPr>
                <w:rFonts w:eastAsia="Times New Roman"/>
                <w:iCs/>
                <w:sz w:val="24"/>
                <w:szCs w:val="24"/>
                <w:lang w:val="uk-UA" w:eastAsia="zh-CN"/>
              </w:rPr>
              <w:t>проект</w:t>
            </w:r>
          </w:p>
        </w:tc>
        <w:tc>
          <w:tcPr>
            <w:tcW w:w="1275" w:type="dxa"/>
            <w:shd w:val="clear" w:color="auto" w:fill="auto"/>
          </w:tcPr>
          <w:p w:rsidR="003E453C" w:rsidRPr="008D2E60" w:rsidRDefault="003E453C" w:rsidP="003E453C">
            <w:pPr>
              <w:spacing w:after="200"/>
              <w:ind w:firstLine="0"/>
              <w:rPr>
                <w:rFonts w:eastAsia="Times New Roman"/>
                <w:b/>
                <w:sz w:val="24"/>
                <w:szCs w:val="24"/>
                <w:lang w:val="uk-UA" w:eastAsia="ru-RU"/>
              </w:rPr>
            </w:pPr>
            <w:r w:rsidRPr="008D2E60">
              <w:rPr>
                <w:rFonts w:eastAsia="Calibri"/>
                <w:szCs w:val="22"/>
                <w:lang w:val="uk-UA" w:eastAsia="ru-RU"/>
              </w:rPr>
              <w:t>ИСЛ-М</w:t>
            </w:r>
          </w:p>
        </w:tc>
        <w:tc>
          <w:tcPr>
            <w:tcW w:w="1134"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Calibri"/>
                <w:szCs w:val="22"/>
                <w:lang w:val="uk-UA" w:eastAsia="zh-CN"/>
              </w:rPr>
              <w:t>К-524</w:t>
            </w:r>
          </w:p>
        </w:tc>
        <w:tc>
          <w:tcPr>
            <w:tcW w:w="1276"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Calibri"/>
                <w:szCs w:val="22"/>
                <w:lang w:val="uk-UA" w:eastAsia="ru-RU"/>
              </w:rPr>
              <w:t>ІСЛ-401</w:t>
            </w:r>
          </w:p>
        </w:tc>
        <w:tc>
          <w:tcPr>
            <w:tcW w:w="851" w:type="dxa"/>
            <w:vMerge/>
            <w:shd w:val="clear" w:color="auto" w:fill="auto"/>
          </w:tcPr>
          <w:p w:rsidR="003E453C" w:rsidRPr="008D2E60" w:rsidRDefault="003E453C" w:rsidP="003E453C">
            <w:pPr>
              <w:spacing w:after="200"/>
              <w:ind w:firstLine="0"/>
              <w:rPr>
                <w:rFonts w:eastAsia="Times New Roman"/>
                <w:sz w:val="24"/>
                <w:szCs w:val="24"/>
                <w:lang w:val="uk-UA" w:eastAsia="ru-RU"/>
              </w:rPr>
            </w:pPr>
          </w:p>
        </w:tc>
        <w:tc>
          <w:tcPr>
            <w:tcW w:w="850" w:type="dxa"/>
            <w:vMerge/>
            <w:shd w:val="clear" w:color="auto" w:fill="auto"/>
          </w:tcPr>
          <w:p w:rsidR="003E453C" w:rsidRPr="008D2E60" w:rsidRDefault="003E453C" w:rsidP="003E453C">
            <w:pPr>
              <w:spacing w:after="200"/>
              <w:ind w:firstLine="0"/>
              <w:rPr>
                <w:rFonts w:eastAsia="Times New Roman"/>
                <w:sz w:val="24"/>
                <w:szCs w:val="24"/>
                <w:lang w:val="uk-UA" w:eastAsia="ru-RU"/>
              </w:rPr>
            </w:pPr>
          </w:p>
        </w:tc>
        <w:tc>
          <w:tcPr>
            <w:tcW w:w="816" w:type="dxa"/>
            <w:vMerge/>
            <w:shd w:val="clear" w:color="auto" w:fill="auto"/>
          </w:tcPr>
          <w:p w:rsidR="003E453C" w:rsidRPr="008D2E60" w:rsidRDefault="003E453C" w:rsidP="003E453C">
            <w:pPr>
              <w:spacing w:after="200"/>
              <w:ind w:firstLine="0"/>
              <w:rPr>
                <w:rFonts w:eastAsia="Times New Roman"/>
                <w:sz w:val="24"/>
                <w:szCs w:val="24"/>
                <w:lang w:val="uk-UA" w:eastAsia="ru-RU"/>
              </w:rPr>
            </w:pPr>
          </w:p>
        </w:tc>
      </w:tr>
      <w:tr w:rsidR="003E453C" w:rsidRPr="008D2E60" w:rsidTr="003E453C">
        <w:tc>
          <w:tcPr>
            <w:tcW w:w="535"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1.</w:t>
            </w:r>
          </w:p>
        </w:tc>
        <w:tc>
          <w:tcPr>
            <w:tcW w:w="1554"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Вартість програмного забезпечення</w:t>
            </w:r>
          </w:p>
        </w:tc>
        <w:tc>
          <w:tcPr>
            <w:tcW w:w="1280"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20000</w:t>
            </w:r>
          </w:p>
        </w:tc>
        <w:tc>
          <w:tcPr>
            <w:tcW w:w="1275"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ru-RU"/>
              </w:rPr>
              <w:t>50000</w:t>
            </w:r>
          </w:p>
        </w:tc>
        <w:tc>
          <w:tcPr>
            <w:tcW w:w="1134"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ru-RU"/>
              </w:rPr>
              <w:t>0</w:t>
            </w:r>
          </w:p>
        </w:tc>
        <w:tc>
          <w:tcPr>
            <w:tcW w:w="1276"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ru-RU"/>
              </w:rPr>
              <w:t>38000</w:t>
            </w:r>
          </w:p>
        </w:tc>
        <w:tc>
          <w:tcPr>
            <w:tcW w:w="851"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w:t>
            </w:r>
          </w:p>
        </w:tc>
        <w:tc>
          <w:tcPr>
            <w:tcW w:w="850"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w:t>
            </w:r>
          </w:p>
        </w:tc>
        <w:tc>
          <w:tcPr>
            <w:tcW w:w="816" w:type="dxa"/>
            <w:shd w:val="clear" w:color="auto" w:fill="auto"/>
          </w:tcPr>
          <w:p w:rsidR="003E453C" w:rsidRPr="008D2E60" w:rsidRDefault="003E453C" w:rsidP="003E453C">
            <w:pPr>
              <w:spacing w:after="200"/>
              <w:ind w:firstLine="0"/>
              <w:rPr>
                <w:rFonts w:eastAsia="Times New Roman"/>
                <w:sz w:val="24"/>
                <w:szCs w:val="24"/>
                <w:lang w:val="uk-UA" w:eastAsia="ru-RU"/>
              </w:rPr>
            </w:pPr>
          </w:p>
        </w:tc>
      </w:tr>
      <w:tr w:rsidR="003E453C" w:rsidRPr="008D2E60" w:rsidTr="003E453C">
        <w:tc>
          <w:tcPr>
            <w:tcW w:w="535"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2.</w:t>
            </w:r>
          </w:p>
        </w:tc>
        <w:tc>
          <w:tcPr>
            <w:tcW w:w="1554"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Надійність...</w:t>
            </w:r>
          </w:p>
        </w:tc>
        <w:tc>
          <w:tcPr>
            <w:tcW w:w="1280"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ru-RU"/>
              </w:rPr>
              <w:t>15 років</w:t>
            </w:r>
          </w:p>
        </w:tc>
        <w:tc>
          <w:tcPr>
            <w:tcW w:w="1275"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ru-RU"/>
              </w:rPr>
              <w:t>10 років</w:t>
            </w:r>
          </w:p>
        </w:tc>
        <w:tc>
          <w:tcPr>
            <w:tcW w:w="1134"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ru-RU"/>
              </w:rPr>
              <w:t>20 років</w:t>
            </w:r>
          </w:p>
        </w:tc>
        <w:tc>
          <w:tcPr>
            <w:tcW w:w="1276"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ru-RU"/>
              </w:rPr>
              <w:t>8 років</w:t>
            </w:r>
          </w:p>
        </w:tc>
        <w:tc>
          <w:tcPr>
            <w:tcW w:w="851"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w:t>
            </w:r>
          </w:p>
        </w:tc>
        <w:tc>
          <w:tcPr>
            <w:tcW w:w="850" w:type="dxa"/>
            <w:shd w:val="clear" w:color="auto" w:fill="auto"/>
          </w:tcPr>
          <w:p w:rsidR="003E453C" w:rsidRPr="008D2E60" w:rsidRDefault="003E453C" w:rsidP="003E453C">
            <w:pPr>
              <w:spacing w:after="200"/>
              <w:ind w:firstLine="0"/>
              <w:rPr>
                <w:rFonts w:eastAsia="Times New Roman"/>
                <w:sz w:val="24"/>
                <w:szCs w:val="24"/>
                <w:lang w:val="uk-UA" w:eastAsia="ru-RU"/>
              </w:rPr>
            </w:pPr>
          </w:p>
        </w:tc>
        <w:tc>
          <w:tcPr>
            <w:tcW w:w="816"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w:t>
            </w:r>
          </w:p>
        </w:tc>
      </w:tr>
      <w:tr w:rsidR="003E453C" w:rsidRPr="008D2E60" w:rsidTr="003E453C">
        <w:tc>
          <w:tcPr>
            <w:tcW w:w="535"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3.</w:t>
            </w:r>
          </w:p>
        </w:tc>
        <w:tc>
          <w:tcPr>
            <w:tcW w:w="1554"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Визнана марка</w:t>
            </w:r>
          </w:p>
        </w:tc>
        <w:tc>
          <w:tcPr>
            <w:tcW w:w="1280"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zh-CN"/>
              </w:rPr>
              <w:t xml:space="preserve"> Не існує</w:t>
            </w:r>
          </w:p>
        </w:tc>
        <w:tc>
          <w:tcPr>
            <w:tcW w:w="1275"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ru-RU"/>
              </w:rPr>
              <w:t xml:space="preserve">Не існує </w:t>
            </w:r>
          </w:p>
        </w:tc>
        <w:tc>
          <w:tcPr>
            <w:tcW w:w="1134"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ru-RU"/>
              </w:rPr>
              <w:t xml:space="preserve"> Не існує</w:t>
            </w:r>
          </w:p>
        </w:tc>
        <w:tc>
          <w:tcPr>
            <w:tcW w:w="1276"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zh-CN"/>
              </w:rPr>
              <w:t xml:space="preserve">Не існує </w:t>
            </w:r>
          </w:p>
        </w:tc>
        <w:tc>
          <w:tcPr>
            <w:tcW w:w="851"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w:t>
            </w:r>
          </w:p>
        </w:tc>
        <w:tc>
          <w:tcPr>
            <w:tcW w:w="850"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w:t>
            </w:r>
          </w:p>
        </w:tc>
        <w:tc>
          <w:tcPr>
            <w:tcW w:w="816" w:type="dxa"/>
            <w:shd w:val="clear" w:color="auto" w:fill="auto"/>
          </w:tcPr>
          <w:p w:rsidR="003E453C" w:rsidRPr="008D2E60" w:rsidRDefault="003E453C" w:rsidP="003E453C">
            <w:pPr>
              <w:spacing w:after="200"/>
              <w:ind w:firstLine="0"/>
              <w:rPr>
                <w:rFonts w:eastAsia="Times New Roman"/>
                <w:sz w:val="24"/>
                <w:szCs w:val="24"/>
                <w:lang w:val="uk-UA" w:eastAsia="ru-RU"/>
              </w:rPr>
            </w:pPr>
          </w:p>
        </w:tc>
      </w:tr>
      <w:tr w:rsidR="003E453C" w:rsidRPr="008D2E60" w:rsidTr="003E453C">
        <w:tc>
          <w:tcPr>
            <w:tcW w:w="535"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lastRenderedPageBreak/>
              <w:t>4.</w:t>
            </w:r>
          </w:p>
        </w:tc>
        <w:tc>
          <w:tcPr>
            <w:tcW w:w="1554"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Затрати на виробництво</w:t>
            </w:r>
          </w:p>
        </w:tc>
        <w:tc>
          <w:tcPr>
            <w:tcW w:w="1280"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ru-RU"/>
              </w:rPr>
              <w:t>Низькі</w:t>
            </w:r>
          </w:p>
        </w:tc>
        <w:tc>
          <w:tcPr>
            <w:tcW w:w="1275"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ru-RU"/>
              </w:rPr>
              <w:t>Високі</w:t>
            </w:r>
          </w:p>
        </w:tc>
        <w:tc>
          <w:tcPr>
            <w:tcW w:w="1134"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ru-RU"/>
              </w:rPr>
              <w:t>Високі</w:t>
            </w:r>
          </w:p>
        </w:tc>
        <w:tc>
          <w:tcPr>
            <w:tcW w:w="1276"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ru-RU"/>
              </w:rPr>
              <w:t>Високі</w:t>
            </w:r>
          </w:p>
        </w:tc>
        <w:tc>
          <w:tcPr>
            <w:tcW w:w="851"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w:t>
            </w:r>
          </w:p>
        </w:tc>
        <w:tc>
          <w:tcPr>
            <w:tcW w:w="850"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w:t>
            </w:r>
          </w:p>
        </w:tc>
        <w:tc>
          <w:tcPr>
            <w:tcW w:w="816"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w:t>
            </w:r>
          </w:p>
        </w:tc>
      </w:tr>
      <w:tr w:rsidR="003E453C" w:rsidRPr="008D2E60" w:rsidTr="003E453C">
        <w:tc>
          <w:tcPr>
            <w:tcW w:w="535"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5.</w:t>
            </w:r>
          </w:p>
        </w:tc>
        <w:tc>
          <w:tcPr>
            <w:tcW w:w="1554"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Торгова марка</w:t>
            </w:r>
          </w:p>
        </w:tc>
        <w:tc>
          <w:tcPr>
            <w:tcW w:w="1280"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ru-RU"/>
              </w:rPr>
              <w:t xml:space="preserve">немає </w:t>
            </w:r>
          </w:p>
        </w:tc>
        <w:tc>
          <w:tcPr>
            <w:tcW w:w="1275"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ru-RU"/>
              </w:rPr>
              <w:t>є</w:t>
            </w:r>
          </w:p>
        </w:tc>
        <w:tc>
          <w:tcPr>
            <w:tcW w:w="1134"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ru-RU"/>
              </w:rPr>
              <w:t>є</w:t>
            </w:r>
          </w:p>
        </w:tc>
        <w:tc>
          <w:tcPr>
            <w:tcW w:w="1276"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ru-RU"/>
              </w:rPr>
              <w:t>є</w:t>
            </w:r>
          </w:p>
        </w:tc>
        <w:tc>
          <w:tcPr>
            <w:tcW w:w="851"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w:t>
            </w:r>
          </w:p>
        </w:tc>
        <w:tc>
          <w:tcPr>
            <w:tcW w:w="850"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w:t>
            </w:r>
          </w:p>
        </w:tc>
        <w:tc>
          <w:tcPr>
            <w:tcW w:w="816"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w:t>
            </w:r>
          </w:p>
        </w:tc>
      </w:tr>
    </w:tbl>
    <w:p w:rsidR="003E453C" w:rsidRPr="008D2E60" w:rsidRDefault="003E453C" w:rsidP="003E453C">
      <w:pPr>
        <w:rPr>
          <w:lang w:val="uk-UA"/>
        </w:rPr>
      </w:pPr>
      <w:r w:rsidRPr="008D2E60">
        <w:rPr>
          <w:lang w:val="uk-UA"/>
        </w:rPr>
        <w:t>Порівнявши свій проект з проектами κοнκурентів було визначено перелік слабих, сильних та нейтральних характеристик та властивостей ідеї пοтенційнοгο товару щο є підґрунтям для формування його κοнκурентοспрοмοжнοсті. Серед ключових переваг над проектами конкурентів слід відзначити надійність та зменшені затрати на виробництво.</w:t>
      </w:r>
    </w:p>
    <w:p w:rsidR="003E453C" w:rsidRPr="008D2E60" w:rsidRDefault="003E453C" w:rsidP="003E453C">
      <w:pPr>
        <w:pStyle w:val="2"/>
        <w:rPr>
          <w:lang w:val="uk-UA"/>
        </w:rPr>
      </w:pPr>
      <w:bookmarkStart w:id="74" w:name="_Toc58918334"/>
      <w:r w:rsidRPr="008D2E60">
        <w:rPr>
          <w:lang w:val="uk-UA"/>
        </w:rPr>
        <w:t>Технологічний аудит ідеї проекту</w:t>
      </w:r>
      <w:bookmarkEnd w:id="74"/>
    </w:p>
    <w:p w:rsidR="003E453C" w:rsidRPr="008D2E60" w:rsidRDefault="003E453C" w:rsidP="003E453C">
      <w:pPr>
        <w:rPr>
          <w:lang w:val="uk-UA"/>
        </w:rPr>
      </w:pPr>
      <w:r w:rsidRPr="008D2E60">
        <w:rPr>
          <w:lang w:val="uk-UA"/>
        </w:rPr>
        <w:t xml:space="preserve">В межах даного підрозділу проводимо аудит технології (мови програмування), за допомогою якої можна реалізувати ідею створення проекту. </w:t>
      </w:r>
    </w:p>
    <w:p w:rsidR="003E453C" w:rsidRPr="008D2E60" w:rsidRDefault="003E453C" w:rsidP="003E453C">
      <w:pPr>
        <w:rPr>
          <w:lang w:val="uk-UA"/>
        </w:rPr>
      </w:pPr>
      <w:r w:rsidRPr="008D2E60">
        <w:rPr>
          <w:lang w:val="uk-UA"/>
        </w:rPr>
        <w:t>Визначення технологічної здійсненності ідеї проекту передбачає аналіз с</w:t>
      </w:r>
      <w:r>
        <w:rPr>
          <w:lang w:val="uk-UA"/>
        </w:rPr>
        <w:t>кладових які вказані в таблиці 5.2.1.</w:t>
      </w:r>
    </w:p>
    <w:p w:rsidR="003E453C" w:rsidRPr="008D2E60" w:rsidRDefault="003E453C" w:rsidP="003E453C">
      <w:pPr>
        <w:rPr>
          <w:lang w:val="uk-UA"/>
        </w:rPr>
      </w:pPr>
      <w:r w:rsidRPr="008D2E60">
        <w:rPr>
          <w:lang w:val="uk-UA"/>
        </w:rPr>
        <w:t xml:space="preserve">Загальний діапазон зміни положення керма від крайнього вивороту в одну сторону до протилежної точки, називають сумарним люфтом У передачі рульових тяг присутній шток, який фіксується з невеликим проміжком в один-два міліметри. Це відстань необхідно для захисту вузлів зачеплення рульової системи від зносу через надмірного тертя. </w:t>
      </w:r>
    </w:p>
    <w:p w:rsidR="003E453C" w:rsidRPr="008D2E60" w:rsidRDefault="003E453C" w:rsidP="003E453C">
      <w:pPr>
        <w:rPr>
          <w:lang w:val="uk-UA"/>
        </w:rPr>
      </w:pPr>
      <w:r w:rsidRPr="008D2E60">
        <w:rPr>
          <w:lang w:val="uk-UA"/>
        </w:rPr>
        <w:t>Початок повороту рульового колеса - кут повороту колеса на 0,06 градуса з похибкою 0,01 градус в одну і іншу сторону. Вимірювання параметра проводиться при відштовхуванні від позиції прямолінійного руху.</w:t>
      </w:r>
    </w:p>
    <w:p w:rsidR="003E453C" w:rsidRPr="008D2E60" w:rsidRDefault="003E453C" w:rsidP="003E453C">
      <w:pPr>
        <w:rPr>
          <w:lang w:val="uk-UA"/>
        </w:rPr>
      </w:pPr>
      <w:r w:rsidRPr="008D2E60">
        <w:rPr>
          <w:lang w:val="uk-UA"/>
        </w:rPr>
        <w:t>Основними ознаками несправностей рульового керування є:</w:t>
      </w:r>
    </w:p>
    <w:p w:rsidR="003E453C" w:rsidRPr="008D2E60" w:rsidRDefault="003E453C" w:rsidP="003E453C">
      <w:pPr>
        <w:rPr>
          <w:lang w:val="uk-UA"/>
        </w:rPr>
      </w:pPr>
      <w:r w:rsidRPr="008D2E60">
        <w:rPr>
          <w:lang w:val="uk-UA"/>
        </w:rPr>
        <w:t>Люфт рульового колеса перевищує нормативний кут –для старих моделей автомобілів 15 – 25° , для більш нових моделей 10 – 15°.</w:t>
      </w:r>
    </w:p>
    <w:p w:rsidR="003E453C" w:rsidRPr="008D2E60" w:rsidRDefault="003E453C" w:rsidP="003E453C">
      <w:pPr>
        <w:rPr>
          <w:lang w:val="uk-UA"/>
        </w:rPr>
      </w:pPr>
      <w:r w:rsidRPr="008D2E60">
        <w:rPr>
          <w:lang w:val="uk-UA"/>
        </w:rPr>
        <w:t>Система вимірювання люфта для рульового колеса проходить шляхом підключення системи датчиків до руля автомобіля та колеса. Данні с датчиків передаються та оброблюються мікрокомп’ютером та виводяться на екран.</w:t>
      </w:r>
    </w:p>
    <w:p w:rsidR="003E453C" w:rsidRDefault="003E453C" w:rsidP="003E453C">
      <w:pPr>
        <w:rPr>
          <w:lang w:val="uk-UA"/>
        </w:rPr>
      </w:pPr>
      <w:r w:rsidRPr="008D2E60">
        <w:rPr>
          <w:lang w:val="uk-UA"/>
        </w:rPr>
        <w:lastRenderedPageBreak/>
        <w:t>Основним розвитком стартап- проекту є розробка вітчизняного люфтоміра рівня сучасних іноземних приладів, так як українських аналогів цього приладу не існує.</w:t>
      </w:r>
    </w:p>
    <w:p w:rsidR="003E453C" w:rsidRDefault="003E453C" w:rsidP="003E453C">
      <w:pPr>
        <w:pStyle w:val="af4"/>
        <w:rPr>
          <w:lang w:val="uk-UA"/>
        </w:rPr>
      </w:pPr>
      <w:r>
        <w:rPr>
          <w:lang w:val="uk-UA"/>
        </w:rPr>
        <w:t>Таблиця 5.2.1</w:t>
      </w:r>
    </w:p>
    <w:p w:rsidR="003E453C" w:rsidRDefault="003E453C" w:rsidP="003E453C">
      <w:pPr>
        <w:jc w:val="center"/>
        <w:rPr>
          <w:lang w:val="uk-UA"/>
        </w:rPr>
      </w:pPr>
      <w:r w:rsidRPr="00E61B80">
        <w:t>Технологічна здійсненність ідеї проекту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32"/>
        <w:gridCol w:w="2037"/>
        <w:gridCol w:w="2304"/>
        <w:gridCol w:w="2153"/>
        <w:gridCol w:w="2219"/>
      </w:tblGrid>
      <w:tr w:rsidR="003E453C" w:rsidRPr="008D2E60" w:rsidTr="003E453C">
        <w:tc>
          <w:tcPr>
            <w:tcW w:w="632" w:type="dxa"/>
            <w:shd w:val="clear" w:color="auto" w:fill="auto"/>
          </w:tcPr>
          <w:p w:rsidR="003E453C" w:rsidRPr="008D2E60" w:rsidRDefault="003E453C" w:rsidP="003E453C">
            <w:pPr>
              <w:spacing w:after="200"/>
              <w:ind w:firstLine="0"/>
              <w:rPr>
                <w:rFonts w:eastAsia="Times New Roman"/>
                <w:sz w:val="24"/>
                <w:szCs w:val="24"/>
                <w:lang w:val="uk-UA" w:eastAsia="ru-RU"/>
              </w:rPr>
            </w:pPr>
            <w:r w:rsidRPr="008D2E60">
              <w:rPr>
                <w:rFonts w:eastAsia="Times New Roman"/>
                <w:sz w:val="24"/>
                <w:szCs w:val="24"/>
                <w:lang w:val="uk-UA" w:eastAsia="ru-RU"/>
              </w:rPr>
              <w:t>№</w:t>
            </w:r>
          </w:p>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ru-RU"/>
              </w:rPr>
              <w:t>п/п</w:t>
            </w:r>
          </w:p>
        </w:tc>
        <w:tc>
          <w:tcPr>
            <w:tcW w:w="2037" w:type="dxa"/>
            <w:shd w:val="clear" w:color="auto" w:fill="auto"/>
          </w:tcPr>
          <w:p w:rsidR="003E453C" w:rsidRPr="008D2E60" w:rsidRDefault="003E453C" w:rsidP="003E453C">
            <w:pPr>
              <w:autoSpaceDE w:val="0"/>
              <w:autoSpaceDN w:val="0"/>
              <w:adjustRightInd w:val="0"/>
              <w:spacing w:after="200"/>
              <w:ind w:firstLine="0"/>
              <w:rPr>
                <w:rFonts w:eastAsia="Times New Roman"/>
                <w:iCs/>
                <w:sz w:val="24"/>
                <w:szCs w:val="24"/>
                <w:lang w:val="uk-UA" w:eastAsia="zh-CN"/>
              </w:rPr>
            </w:pPr>
            <w:r w:rsidRPr="008D2E60">
              <w:rPr>
                <w:rFonts w:eastAsia="Times New Roman"/>
                <w:iCs/>
                <w:sz w:val="24"/>
                <w:szCs w:val="24"/>
                <w:lang w:val="uk-UA" w:eastAsia="zh-CN"/>
              </w:rPr>
              <w:t>Ідея проекту</w:t>
            </w:r>
          </w:p>
        </w:tc>
        <w:tc>
          <w:tcPr>
            <w:tcW w:w="2304"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iCs/>
                <w:sz w:val="24"/>
                <w:szCs w:val="24"/>
                <w:lang w:val="uk-UA" w:eastAsia="zh-CN"/>
              </w:rPr>
              <w:t>Технології її реалізації</w:t>
            </w:r>
          </w:p>
        </w:tc>
        <w:tc>
          <w:tcPr>
            <w:tcW w:w="2153"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iCs/>
                <w:sz w:val="24"/>
                <w:szCs w:val="24"/>
                <w:lang w:val="uk-UA" w:eastAsia="zh-CN"/>
              </w:rPr>
              <w:t>Наявність технологій</w:t>
            </w:r>
          </w:p>
        </w:tc>
        <w:tc>
          <w:tcPr>
            <w:tcW w:w="2219" w:type="dxa"/>
            <w:shd w:val="clear" w:color="auto" w:fill="auto"/>
          </w:tcPr>
          <w:p w:rsidR="003E453C" w:rsidRPr="008D2E60" w:rsidRDefault="003E453C" w:rsidP="003E453C">
            <w:pPr>
              <w:autoSpaceDE w:val="0"/>
              <w:autoSpaceDN w:val="0"/>
              <w:adjustRightInd w:val="0"/>
              <w:spacing w:after="200"/>
              <w:ind w:firstLine="0"/>
              <w:rPr>
                <w:rFonts w:eastAsia="Times New Roman"/>
                <w:iCs/>
                <w:sz w:val="24"/>
                <w:szCs w:val="24"/>
                <w:lang w:val="uk-UA" w:eastAsia="zh-CN"/>
              </w:rPr>
            </w:pPr>
            <w:r w:rsidRPr="008D2E60">
              <w:rPr>
                <w:rFonts w:eastAsia="Times New Roman"/>
                <w:iCs/>
                <w:sz w:val="24"/>
                <w:szCs w:val="24"/>
                <w:lang w:val="uk-UA" w:eastAsia="zh-CN"/>
              </w:rPr>
              <w:t>Доступність технологій</w:t>
            </w:r>
          </w:p>
        </w:tc>
      </w:tr>
      <w:tr w:rsidR="003E453C" w:rsidRPr="008D2E60" w:rsidTr="003E453C">
        <w:tc>
          <w:tcPr>
            <w:tcW w:w="632" w:type="dxa"/>
            <w:vMerge w:val="restart"/>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zh-CN"/>
              </w:rPr>
              <w:t>1.</w:t>
            </w:r>
          </w:p>
        </w:tc>
        <w:tc>
          <w:tcPr>
            <w:tcW w:w="2037" w:type="dxa"/>
            <w:vMerge w:val="restart"/>
            <w:shd w:val="clear" w:color="auto" w:fill="auto"/>
          </w:tcPr>
          <w:p w:rsidR="003E453C" w:rsidRPr="008D2E60" w:rsidRDefault="003E453C" w:rsidP="003E453C">
            <w:pPr>
              <w:spacing w:after="200"/>
              <w:ind w:firstLine="0"/>
              <w:rPr>
                <w:rFonts w:eastAsia="Calibri"/>
                <w:lang w:val="uk-UA" w:eastAsia="zh-CN"/>
              </w:rPr>
            </w:pPr>
            <w:r w:rsidRPr="008D2E60">
              <w:rPr>
                <w:rFonts w:eastAsia="Calibri"/>
                <w:lang w:val="uk-UA" w:eastAsia="zh-CN"/>
              </w:rPr>
              <w:t>Проектування власного цифрового вимірювача люфта для рульового колеса автомобіля на основі діючих аналогів</w:t>
            </w:r>
          </w:p>
        </w:tc>
        <w:tc>
          <w:tcPr>
            <w:tcW w:w="2304"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zh-CN"/>
              </w:rPr>
              <w:t xml:space="preserve">Застосування нових алгоритмів обробки даних з датчиків та вдосконаленого методу вимірювання </w:t>
            </w:r>
            <w:r w:rsidRPr="008D2E60">
              <w:rPr>
                <w:rFonts w:eastAsia="Times New Roman"/>
                <w:sz w:val="24"/>
                <w:szCs w:val="24"/>
                <w:lang w:val="uk-UA" w:eastAsia="ru-RU"/>
              </w:rPr>
              <w:t>люфта</w:t>
            </w:r>
          </w:p>
        </w:tc>
        <w:tc>
          <w:tcPr>
            <w:tcW w:w="2153"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zh-CN"/>
              </w:rPr>
              <w:t>Мова програмування вже розроблена и є в наявності</w:t>
            </w:r>
          </w:p>
        </w:tc>
        <w:tc>
          <w:tcPr>
            <w:tcW w:w="2219"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zh-CN"/>
              </w:rPr>
              <w:t>Доступно</w:t>
            </w:r>
          </w:p>
        </w:tc>
      </w:tr>
      <w:tr w:rsidR="003E453C" w:rsidRPr="008D2E60" w:rsidTr="003E453C">
        <w:tc>
          <w:tcPr>
            <w:tcW w:w="632" w:type="dxa"/>
            <w:vMerge/>
            <w:shd w:val="clear" w:color="auto" w:fill="auto"/>
          </w:tcPr>
          <w:p w:rsidR="003E453C" w:rsidRPr="008D2E60" w:rsidRDefault="003E453C" w:rsidP="003E453C">
            <w:pPr>
              <w:spacing w:after="200"/>
              <w:ind w:firstLine="0"/>
              <w:rPr>
                <w:rFonts w:eastAsia="Times New Roman"/>
                <w:sz w:val="24"/>
                <w:szCs w:val="24"/>
                <w:lang w:val="uk-UA" w:eastAsia="zh-CN"/>
              </w:rPr>
            </w:pPr>
          </w:p>
        </w:tc>
        <w:tc>
          <w:tcPr>
            <w:tcW w:w="2037" w:type="dxa"/>
            <w:vMerge/>
            <w:shd w:val="clear" w:color="auto" w:fill="auto"/>
          </w:tcPr>
          <w:p w:rsidR="003E453C" w:rsidRPr="008D2E60" w:rsidRDefault="003E453C" w:rsidP="003E453C">
            <w:pPr>
              <w:spacing w:after="200"/>
              <w:ind w:firstLine="0"/>
              <w:rPr>
                <w:rFonts w:eastAsia="Times New Roman"/>
                <w:sz w:val="24"/>
                <w:szCs w:val="24"/>
                <w:lang w:val="uk-UA" w:eastAsia="zh-CN"/>
              </w:rPr>
            </w:pPr>
          </w:p>
        </w:tc>
        <w:tc>
          <w:tcPr>
            <w:tcW w:w="2304"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zh-CN"/>
              </w:rPr>
              <w:t>Вдосконалення готових алгоритмів шляхом їх компонування та старого методу вимірювання</w:t>
            </w:r>
          </w:p>
        </w:tc>
        <w:tc>
          <w:tcPr>
            <w:tcW w:w="2153"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zh-CN"/>
              </w:rPr>
              <w:t>Мова програмування вже розроблена і є в наявності</w:t>
            </w:r>
          </w:p>
        </w:tc>
        <w:tc>
          <w:tcPr>
            <w:tcW w:w="2219" w:type="dxa"/>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zh-CN"/>
              </w:rPr>
              <w:t>Доступно</w:t>
            </w:r>
          </w:p>
        </w:tc>
      </w:tr>
      <w:tr w:rsidR="003E453C" w:rsidRPr="008D2E60" w:rsidTr="003E453C">
        <w:trPr>
          <w:gridAfter w:val="3"/>
          <w:wAfter w:w="6676" w:type="dxa"/>
          <w:trHeight w:val="614"/>
        </w:trPr>
        <w:tc>
          <w:tcPr>
            <w:tcW w:w="632" w:type="dxa"/>
            <w:vMerge/>
            <w:shd w:val="clear" w:color="auto" w:fill="auto"/>
          </w:tcPr>
          <w:p w:rsidR="003E453C" w:rsidRPr="008D2E60" w:rsidRDefault="003E453C" w:rsidP="003E453C">
            <w:pPr>
              <w:spacing w:after="200"/>
              <w:ind w:firstLine="0"/>
              <w:rPr>
                <w:rFonts w:eastAsia="Times New Roman"/>
                <w:sz w:val="24"/>
                <w:szCs w:val="24"/>
                <w:lang w:val="uk-UA" w:eastAsia="zh-CN"/>
              </w:rPr>
            </w:pPr>
          </w:p>
        </w:tc>
        <w:tc>
          <w:tcPr>
            <w:tcW w:w="2037" w:type="dxa"/>
            <w:vMerge/>
            <w:shd w:val="clear" w:color="auto" w:fill="auto"/>
          </w:tcPr>
          <w:p w:rsidR="003E453C" w:rsidRPr="008D2E60" w:rsidRDefault="003E453C" w:rsidP="003E453C">
            <w:pPr>
              <w:spacing w:after="200"/>
              <w:ind w:firstLine="0"/>
              <w:rPr>
                <w:rFonts w:eastAsia="Times New Roman"/>
                <w:sz w:val="24"/>
                <w:szCs w:val="24"/>
                <w:lang w:val="uk-UA" w:eastAsia="zh-CN"/>
              </w:rPr>
            </w:pPr>
          </w:p>
        </w:tc>
      </w:tr>
      <w:tr w:rsidR="003E453C" w:rsidRPr="008D2E60" w:rsidTr="003E453C">
        <w:tc>
          <w:tcPr>
            <w:tcW w:w="9345" w:type="dxa"/>
            <w:gridSpan w:val="5"/>
            <w:shd w:val="clear" w:color="auto" w:fill="auto"/>
          </w:tcPr>
          <w:p w:rsidR="003E453C" w:rsidRPr="008D2E60" w:rsidRDefault="003E453C" w:rsidP="003E453C">
            <w:pPr>
              <w:spacing w:after="200"/>
              <w:ind w:firstLine="0"/>
              <w:rPr>
                <w:rFonts w:eastAsia="Times New Roman"/>
                <w:sz w:val="24"/>
                <w:szCs w:val="24"/>
                <w:lang w:val="uk-UA" w:eastAsia="zh-CN"/>
              </w:rPr>
            </w:pPr>
            <w:r w:rsidRPr="008D2E60">
              <w:rPr>
                <w:rFonts w:eastAsia="Times New Roman"/>
                <w:sz w:val="24"/>
                <w:szCs w:val="24"/>
                <w:lang w:val="uk-UA" w:eastAsia="zh-CN"/>
              </w:rPr>
              <w:t xml:space="preserve">Застосування нових алгоритмів обробки даних з датчиків та вдосконаленого методу вимірювання </w:t>
            </w:r>
            <w:r w:rsidRPr="008D2E60">
              <w:rPr>
                <w:rFonts w:eastAsia="Times New Roman"/>
                <w:sz w:val="24"/>
                <w:szCs w:val="24"/>
                <w:lang w:val="uk-UA" w:eastAsia="ru-RU"/>
              </w:rPr>
              <w:t>люфта</w:t>
            </w:r>
          </w:p>
        </w:tc>
      </w:tr>
    </w:tbl>
    <w:p w:rsidR="003E453C" w:rsidRPr="008D2E60" w:rsidRDefault="003E453C" w:rsidP="003E453C">
      <w:pPr>
        <w:rPr>
          <w:lang w:val="uk-UA"/>
        </w:rPr>
      </w:pPr>
      <w:r w:rsidRPr="008D2E60">
        <w:rPr>
          <w:lang w:val="uk-UA"/>
        </w:rPr>
        <w:t>Проаналізувавши таблицю можна зробити висновок що наш проект полягає в розробці нового пристрою для конкретних цілей та вдосконаленого методу діагностування при ТО. В наявності вже розроблена мова програмування та є у вільному доступі.</w:t>
      </w:r>
    </w:p>
    <w:p w:rsidR="003E453C" w:rsidRDefault="003E453C" w:rsidP="003E453C">
      <w:pPr>
        <w:rPr>
          <w:lang w:val="uk-UA"/>
        </w:rPr>
      </w:pPr>
      <w:r w:rsidRPr="008D2E60">
        <w:rPr>
          <w:lang w:val="uk-UA"/>
        </w:rPr>
        <w:t>Також нами складено календарний план-графік реалізації проекту за формою, наведеною в табл. 5.</w:t>
      </w:r>
      <w:r>
        <w:rPr>
          <w:lang w:val="uk-UA"/>
        </w:rPr>
        <w:t>2.2</w:t>
      </w:r>
      <w:r w:rsidRPr="008D2E60">
        <w:rPr>
          <w:lang w:val="uk-UA"/>
        </w:rPr>
        <w:t>.</w:t>
      </w:r>
    </w:p>
    <w:p w:rsidR="003E453C" w:rsidRPr="008D2E60" w:rsidRDefault="003E453C" w:rsidP="003E453C">
      <w:pPr>
        <w:rPr>
          <w:lang w:val="uk-UA"/>
        </w:rPr>
      </w:pPr>
    </w:p>
    <w:p w:rsidR="003E453C" w:rsidRPr="008D2E60" w:rsidRDefault="003E453C" w:rsidP="003E453C">
      <w:pPr>
        <w:pStyle w:val="af4"/>
        <w:rPr>
          <w:lang w:val="uk-UA"/>
        </w:rPr>
      </w:pPr>
      <w:r>
        <w:rPr>
          <w:lang w:val="uk-UA"/>
        </w:rPr>
        <w:lastRenderedPageBreak/>
        <w:t>Таблиця 5.2.2</w:t>
      </w:r>
    </w:p>
    <w:p w:rsidR="003E453C" w:rsidRDefault="003E453C" w:rsidP="003E453C">
      <w:pPr>
        <w:jc w:val="center"/>
        <w:rPr>
          <w:lang w:val="uk-UA"/>
        </w:rPr>
      </w:pPr>
      <w:r w:rsidRPr="008D2E60">
        <w:rPr>
          <w:lang w:val="uk-UA"/>
        </w:rPr>
        <w:t>Календарний план-графік реалізації стартап-проекту</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76"/>
        <w:gridCol w:w="4067"/>
        <w:gridCol w:w="686"/>
        <w:gridCol w:w="686"/>
        <w:gridCol w:w="686"/>
        <w:gridCol w:w="686"/>
        <w:gridCol w:w="686"/>
        <w:gridCol w:w="686"/>
        <w:gridCol w:w="686"/>
      </w:tblGrid>
      <w:tr w:rsidR="003E453C" w:rsidRPr="008D2E60" w:rsidTr="003E453C">
        <w:tc>
          <w:tcPr>
            <w:tcW w:w="255" w:type="pct"/>
            <w:vMerge w:val="restart"/>
            <w:vAlign w:val="center"/>
          </w:tcPr>
          <w:p w:rsidR="003E453C" w:rsidRPr="008D2E60" w:rsidRDefault="003E453C" w:rsidP="003E453C">
            <w:pPr>
              <w:ind w:firstLine="0"/>
              <w:jc w:val="center"/>
              <w:rPr>
                <w:rFonts w:eastAsia="Calibri"/>
                <w:i/>
                <w:iCs/>
                <w:color w:val="000000"/>
                <w:szCs w:val="22"/>
                <w:lang w:val="uk-UA" w:eastAsia="zh-CN"/>
              </w:rPr>
            </w:pPr>
            <w:r w:rsidRPr="008D2E60">
              <w:rPr>
                <w:rFonts w:eastAsia="Calibri"/>
                <w:i/>
                <w:iCs/>
                <w:color w:val="000000"/>
                <w:szCs w:val="22"/>
                <w:lang w:val="uk-UA" w:eastAsia="zh-CN"/>
              </w:rPr>
              <w:t>№ з/п</w:t>
            </w:r>
          </w:p>
        </w:tc>
        <w:tc>
          <w:tcPr>
            <w:tcW w:w="2176" w:type="pct"/>
            <w:vMerge w:val="restart"/>
            <w:vAlign w:val="center"/>
          </w:tcPr>
          <w:p w:rsidR="003E453C" w:rsidRPr="008D2E60" w:rsidRDefault="003E453C" w:rsidP="003E453C">
            <w:pPr>
              <w:ind w:firstLine="0"/>
              <w:jc w:val="center"/>
              <w:rPr>
                <w:rFonts w:eastAsia="Calibri"/>
                <w:i/>
                <w:iCs/>
                <w:color w:val="000000"/>
                <w:szCs w:val="22"/>
                <w:lang w:val="uk-UA" w:eastAsia="zh-CN"/>
              </w:rPr>
            </w:pPr>
            <w:r w:rsidRPr="008D2E60">
              <w:rPr>
                <w:rFonts w:eastAsia="Calibri"/>
                <w:i/>
                <w:iCs/>
                <w:color w:val="000000"/>
                <w:szCs w:val="22"/>
                <w:lang w:val="uk-UA" w:eastAsia="zh-CN"/>
              </w:rPr>
              <w:t>Етапи реалізації</w:t>
            </w:r>
          </w:p>
        </w:tc>
        <w:tc>
          <w:tcPr>
            <w:tcW w:w="2569" w:type="pct"/>
            <w:gridSpan w:val="7"/>
            <w:vAlign w:val="center"/>
          </w:tcPr>
          <w:p w:rsidR="003E453C" w:rsidRPr="008D2E60" w:rsidRDefault="003E453C" w:rsidP="003E453C">
            <w:pPr>
              <w:ind w:firstLine="0"/>
              <w:jc w:val="center"/>
              <w:rPr>
                <w:rFonts w:eastAsia="Calibri"/>
                <w:i/>
                <w:iCs/>
                <w:color w:val="000000"/>
                <w:szCs w:val="22"/>
                <w:lang w:val="uk-UA" w:eastAsia="zh-CN"/>
              </w:rPr>
            </w:pPr>
            <w:r w:rsidRPr="008D2E60">
              <w:rPr>
                <w:rFonts w:eastAsia="Calibri"/>
                <w:i/>
                <w:iCs/>
                <w:color w:val="000000"/>
                <w:szCs w:val="22"/>
                <w:lang w:val="uk-UA" w:eastAsia="zh-CN"/>
              </w:rPr>
              <w:t>Період реалізації проекту</w:t>
            </w:r>
          </w:p>
        </w:tc>
      </w:tr>
      <w:tr w:rsidR="003E453C" w:rsidRPr="008D2E60" w:rsidTr="003E453C">
        <w:trPr>
          <w:trHeight w:val="274"/>
        </w:trPr>
        <w:tc>
          <w:tcPr>
            <w:tcW w:w="255" w:type="pct"/>
            <w:vMerge/>
            <w:vAlign w:val="center"/>
          </w:tcPr>
          <w:p w:rsidR="003E453C" w:rsidRPr="008D2E60" w:rsidRDefault="003E453C" w:rsidP="003E453C">
            <w:pPr>
              <w:ind w:firstLine="0"/>
              <w:jc w:val="center"/>
              <w:rPr>
                <w:rFonts w:eastAsia="Calibri"/>
                <w:i/>
                <w:iCs/>
                <w:color w:val="000000"/>
                <w:szCs w:val="22"/>
                <w:lang w:val="uk-UA" w:eastAsia="zh-CN"/>
              </w:rPr>
            </w:pPr>
          </w:p>
        </w:tc>
        <w:tc>
          <w:tcPr>
            <w:tcW w:w="2176" w:type="pct"/>
            <w:vMerge/>
            <w:vAlign w:val="center"/>
          </w:tcPr>
          <w:p w:rsidR="003E453C" w:rsidRPr="008D2E60" w:rsidRDefault="003E453C" w:rsidP="003E453C">
            <w:pPr>
              <w:ind w:firstLine="0"/>
              <w:jc w:val="center"/>
              <w:rPr>
                <w:rFonts w:eastAsia="Calibri"/>
                <w:i/>
                <w:iCs/>
                <w:color w:val="000000"/>
                <w:szCs w:val="22"/>
                <w:lang w:val="uk-UA" w:eastAsia="zh-CN"/>
              </w:rPr>
            </w:pPr>
          </w:p>
        </w:tc>
        <w:tc>
          <w:tcPr>
            <w:tcW w:w="1468" w:type="pct"/>
            <w:gridSpan w:val="4"/>
            <w:vAlign w:val="center"/>
          </w:tcPr>
          <w:p w:rsidR="003E453C" w:rsidRPr="008D2E60" w:rsidRDefault="003E453C" w:rsidP="003E453C">
            <w:pPr>
              <w:ind w:firstLine="0"/>
              <w:jc w:val="center"/>
              <w:rPr>
                <w:rFonts w:eastAsia="Calibri"/>
                <w:i/>
                <w:iCs/>
                <w:color w:val="000000"/>
                <w:szCs w:val="22"/>
                <w:lang w:val="uk-UA" w:eastAsia="zh-CN"/>
              </w:rPr>
            </w:pPr>
            <w:r w:rsidRPr="008D2E60">
              <w:rPr>
                <w:rFonts w:eastAsia="Calibri"/>
                <w:i/>
                <w:iCs/>
                <w:color w:val="000000"/>
                <w:szCs w:val="22"/>
                <w:lang w:val="uk-UA" w:eastAsia="zh-CN"/>
              </w:rPr>
              <w:t>0-й рік</w:t>
            </w:r>
            <w:r w:rsidRPr="008D2E60">
              <w:rPr>
                <w:rFonts w:eastAsia="Calibri"/>
                <w:i/>
                <w:iCs/>
                <w:color w:val="000000"/>
                <w:szCs w:val="22"/>
                <w:vertAlign w:val="superscript"/>
                <w:lang w:val="uk-UA" w:eastAsia="zh-CN"/>
              </w:rPr>
              <w:footnoteReference w:id="1"/>
            </w:r>
          </w:p>
        </w:tc>
        <w:tc>
          <w:tcPr>
            <w:tcW w:w="367" w:type="pct"/>
            <w:vMerge w:val="restart"/>
            <w:vAlign w:val="center"/>
          </w:tcPr>
          <w:p w:rsidR="003E453C" w:rsidRPr="008D2E60" w:rsidRDefault="003E453C" w:rsidP="003E453C">
            <w:pPr>
              <w:ind w:left="-113" w:right="-113" w:firstLine="0"/>
              <w:jc w:val="center"/>
              <w:rPr>
                <w:rFonts w:eastAsia="Calibri"/>
                <w:i/>
                <w:iCs/>
                <w:color w:val="000000"/>
                <w:spacing w:val="-2"/>
                <w:szCs w:val="22"/>
                <w:lang w:val="uk-UA" w:eastAsia="zh-CN"/>
              </w:rPr>
            </w:pPr>
            <w:r w:rsidRPr="008D2E60">
              <w:rPr>
                <w:rFonts w:eastAsia="Calibri"/>
                <w:i/>
                <w:iCs/>
                <w:color w:val="000000"/>
                <w:spacing w:val="-2"/>
                <w:szCs w:val="22"/>
                <w:lang w:val="uk-UA" w:eastAsia="zh-CN"/>
              </w:rPr>
              <w:t>1-й рік</w:t>
            </w:r>
          </w:p>
        </w:tc>
        <w:tc>
          <w:tcPr>
            <w:tcW w:w="367" w:type="pct"/>
            <w:vMerge w:val="restart"/>
            <w:vAlign w:val="center"/>
          </w:tcPr>
          <w:p w:rsidR="003E453C" w:rsidRPr="008D2E60" w:rsidRDefault="003E453C" w:rsidP="003E453C">
            <w:pPr>
              <w:ind w:left="-113" w:right="-113" w:firstLine="0"/>
              <w:jc w:val="center"/>
              <w:rPr>
                <w:rFonts w:eastAsia="Calibri"/>
                <w:i/>
                <w:iCs/>
                <w:color w:val="000000"/>
                <w:spacing w:val="-2"/>
                <w:szCs w:val="22"/>
                <w:lang w:val="uk-UA" w:eastAsia="zh-CN"/>
              </w:rPr>
            </w:pPr>
            <w:r w:rsidRPr="008D2E60">
              <w:rPr>
                <w:rFonts w:eastAsia="Calibri"/>
                <w:i/>
                <w:iCs/>
                <w:color w:val="000000"/>
                <w:spacing w:val="-2"/>
                <w:szCs w:val="22"/>
                <w:lang w:val="uk-UA" w:eastAsia="zh-CN"/>
              </w:rPr>
              <w:t>2-й рік</w:t>
            </w:r>
          </w:p>
        </w:tc>
        <w:tc>
          <w:tcPr>
            <w:tcW w:w="367" w:type="pct"/>
            <w:vMerge w:val="restart"/>
            <w:vAlign w:val="center"/>
          </w:tcPr>
          <w:p w:rsidR="003E453C" w:rsidRPr="008D2E60" w:rsidRDefault="003E453C" w:rsidP="003E453C">
            <w:pPr>
              <w:ind w:left="-113" w:right="-113" w:firstLine="0"/>
              <w:jc w:val="center"/>
              <w:rPr>
                <w:rFonts w:eastAsia="Calibri"/>
                <w:i/>
                <w:iCs/>
                <w:color w:val="000000"/>
                <w:spacing w:val="-2"/>
                <w:szCs w:val="22"/>
                <w:lang w:val="uk-UA" w:eastAsia="zh-CN"/>
              </w:rPr>
            </w:pPr>
            <w:r w:rsidRPr="008D2E60">
              <w:rPr>
                <w:rFonts w:eastAsia="Calibri"/>
                <w:i/>
                <w:iCs/>
                <w:color w:val="000000"/>
                <w:spacing w:val="-2"/>
                <w:szCs w:val="22"/>
                <w:lang w:val="uk-UA" w:eastAsia="zh-CN"/>
              </w:rPr>
              <w:t>3-й рік</w:t>
            </w:r>
          </w:p>
        </w:tc>
      </w:tr>
      <w:tr w:rsidR="003E453C" w:rsidRPr="008D2E60" w:rsidTr="003E453C">
        <w:trPr>
          <w:trHeight w:val="74"/>
        </w:trPr>
        <w:tc>
          <w:tcPr>
            <w:tcW w:w="255" w:type="pct"/>
            <w:vMerge/>
            <w:vAlign w:val="center"/>
          </w:tcPr>
          <w:p w:rsidR="003E453C" w:rsidRPr="008D2E60" w:rsidRDefault="003E453C" w:rsidP="003E453C">
            <w:pPr>
              <w:ind w:firstLine="0"/>
              <w:jc w:val="center"/>
              <w:rPr>
                <w:rFonts w:eastAsia="Calibri"/>
                <w:i/>
                <w:iCs/>
                <w:color w:val="000000"/>
                <w:szCs w:val="22"/>
                <w:lang w:val="uk-UA" w:eastAsia="zh-CN"/>
              </w:rPr>
            </w:pPr>
          </w:p>
        </w:tc>
        <w:tc>
          <w:tcPr>
            <w:tcW w:w="2176" w:type="pct"/>
            <w:vMerge/>
            <w:vAlign w:val="center"/>
          </w:tcPr>
          <w:p w:rsidR="003E453C" w:rsidRPr="008D2E60" w:rsidRDefault="003E453C" w:rsidP="003E453C">
            <w:pPr>
              <w:ind w:firstLine="0"/>
              <w:jc w:val="center"/>
              <w:rPr>
                <w:rFonts w:eastAsia="Calibri"/>
                <w:i/>
                <w:iCs/>
                <w:color w:val="000000"/>
                <w:szCs w:val="22"/>
                <w:lang w:val="uk-UA" w:eastAsia="zh-CN"/>
              </w:rPr>
            </w:pPr>
          </w:p>
        </w:tc>
        <w:tc>
          <w:tcPr>
            <w:tcW w:w="367" w:type="pct"/>
            <w:vAlign w:val="center"/>
          </w:tcPr>
          <w:p w:rsidR="003E453C" w:rsidRPr="008D2E60" w:rsidRDefault="003E453C" w:rsidP="003E453C">
            <w:pPr>
              <w:ind w:left="-113" w:right="-113" w:firstLine="0"/>
              <w:jc w:val="center"/>
              <w:rPr>
                <w:rFonts w:eastAsia="Calibri"/>
                <w:i/>
                <w:iCs/>
                <w:color w:val="000000"/>
                <w:szCs w:val="22"/>
                <w:lang w:val="uk-UA" w:eastAsia="zh-CN"/>
              </w:rPr>
            </w:pPr>
            <w:r w:rsidRPr="008D2E60">
              <w:rPr>
                <w:rFonts w:eastAsia="Calibri"/>
                <w:i/>
                <w:iCs/>
                <w:color w:val="000000"/>
                <w:szCs w:val="22"/>
                <w:lang w:val="uk-UA" w:eastAsia="zh-CN"/>
              </w:rPr>
              <w:t>1-й кв.</w:t>
            </w:r>
          </w:p>
        </w:tc>
        <w:tc>
          <w:tcPr>
            <w:tcW w:w="367" w:type="pct"/>
            <w:vAlign w:val="center"/>
          </w:tcPr>
          <w:p w:rsidR="003E453C" w:rsidRPr="008D2E60" w:rsidRDefault="003E453C" w:rsidP="003E453C">
            <w:pPr>
              <w:ind w:left="-113" w:right="-113" w:firstLine="0"/>
              <w:jc w:val="center"/>
              <w:rPr>
                <w:rFonts w:eastAsia="Calibri"/>
                <w:i/>
                <w:iCs/>
                <w:color w:val="000000"/>
                <w:szCs w:val="22"/>
                <w:lang w:val="uk-UA" w:eastAsia="zh-CN"/>
              </w:rPr>
            </w:pPr>
            <w:r w:rsidRPr="008D2E60">
              <w:rPr>
                <w:rFonts w:eastAsia="Calibri"/>
                <w:i/>
                <w:iCs/>
                <w:color w:val="000000"/>
                <w:szCs w:val="22"/>
                <w:lang w:val="uk-UA" w:eastAsia="zh-CN"/>
              </w:rPr>
              <w:t>2-й кв.</w:t>
            </w:r>
          </w:p>
        </w:tc>
        <w:tc>
          <w:tcPr>
            <w:tcW w:w="367" w:type="pct"/>
            <w:vAlign w:val="center"/>
          </w:tcPr>
          <w:p w:rsidR="003E453C" w:rsidRPr="008D2E60" w:rsidRDefault="003E453C" w:rsidP="003E453C">
            <w:pPr>
              <w:ind w:left="-113" w:right="-113" w:firstLine="0"/>
              <w:jc w:val="center"/>
              <w:rPr>
                <w:rFonts w:eastAsia="Calibri"/>
                <w:i/>
                <w:iCs/>
                <w:color w:val="000000"/>
                <w:szCs w:val="22"/>
                <w:lang w:val="uk-UA" w:eastAsia="zh-CN"/>
              </w:rPr>
            </w:pPr>
            <w:r w:rsidRPr="008D2E60">
              <w:rPr>
                <w:rFonts w:eastAsia="Calibri"/>
                <w:i/>
                <w:iCs/>
                <w:color w:val="000000"/>
                <w:szCs w:val="22"/>
                <w:lang w:val="uk-UA" w:eastAsia="zh-CN"/>
              </w:rPr>
              <w:t>3-й кв.</w:t>
            </w:r>
          </w:p>
        </w:tc>
        <w:tc>
          <w:tcPr>
            <w:tcW w:w="367" w:type="pct"/>
            <w:vAlign w:val="center"/>
          </w:tcPr>
          <w:p w:rsidR="003E453C" w:rsidRPr="008D2E60" w:rsidRDefault="003E453C" w:rsidP="003E453C">
            <w:pPr>
              <w:ind w:left="-113" w:right="-113" w:firstLine="0"/>
              <w:jc w:val="center"/>
              <w:rPr>
                <w:rFonts w:eastAsia="Calibri"/>
                <w:i/>
                <w:iCs/>
                <w:color w:val="000000"/>
                <w:szCs w:val="22"/>
                <w:lang w:val="uk-UA" w:eastAsia="zh-CN"/>
              </w:rPr>
            </w:pPr>
            <w:r w:rsidRPr="008D2E60">
              <w:rPr>
                <w:rFonts w:eastAsia="Calibri"/>
                <w:i/>
                <w:iCs/>
                <w:color w:val="000000"/>
                <w:szCs w:val="22"/>
                <w:lang w:val="uk-UA" w:eastAsia="zh-CN"/>
              </w:rPr>
              <w:t xml:space="preserve">4-й кв. </w:t>
            </w:r>
          </w:p>
        </w:tc>
        <w:tc>
          <w:tcPr>
            <w:tcW w:w="367" w:type="pct"/>
            <w:vMerge/>
            <w:vAlign w:val="center"/>
          </w:tcPr>
          <w:p w:rsidR="003E453C" w:rsidRPr="008D2E60" w:rsidRDefault="003E453C" w:rsidP="003E453C">
            <w:pPr>
              <w:ind w:firstLine="0"/>
              <w:jc w:val="center"/>
              <w:rPr>
                <w:rFonts w:eastAsia="Calibri"/>
                <w:i/>
                <w:iCs/>
                <w:color w:val="000000"/>
                <w:szCs w:val="22"/>
                <w:lang w:val="uk-UA" w:eastAsia="zh-CN"/>
              </w:rPr>
            </w:pPr>
          </w:p>
        </w:tc>
        <w:tc>
          <w:tcPr>
            <w:tcW w:w="367" w:type="pct"/>
            <w:vMerge/>
            <w:vAlign w:val="center"/>
          </w:tcPr>
          <w:p w:rsidR="003E453C" w:rsidRPr="008D2E60" w:rsidRDefault="003E453C" w:rsidP="003E453C">
            <w:pPr>
              <w:ind w:firstLine="0"/>
              <w:jc w:val="center"/>
              <w:rPr>
                <w:rFonts w:eastAsia="Calibri"/>
                <w:i/>
                <w:iCs/>
                <w:color w:val="000000"/>
                <w:szCs w:val="22"/>
                <w:lang w:val="uk-UA" w:eastAsia="zh-CN"/>
              </w:rPr>
            </w:pPr>
          </w:p>
        </w:tc>
        <w:tc>
          <w:tcPr>
            <w:tcW w:w="367" w:type="pct"/>
            <w:vMerge/>
            <w:vAlign w:val="center"/>
          </w:tcPr>
          <w:p w:rsidR="003E453C" w:rsidRPr="008D2E60" w:rsidRDefault="003E453C" w:rsidP="003E453C">
            <w:pPr>
              <w:ind w:firstLine="0"/>
              <w:jc w:val="center"/>
              <w:rPr>
                <w:rFonts w:eastAsia="Calibri"/>
                <w:i/>
                <w:iCs/>
                <w:color w:val="000000"/>
                <w:szCs w:val="22"/>
                <w:lang w:val="uk-UA" w:eastAsia="zh-CN"/>
              </w:rPr>
            </w:pPr>
          </w:p>
        </w:tc>
      </w:tr>
      <w:tr w:rsidR="003E453C" w:rsidRPr="008D2E60" w:rsidTr="003E453C">
        <w:tc>
          <w:tcPr>
            <w:tcW w:w="255" w:type="pct"/>
            <w:vAlign w:val="center"/>
          </w:tcPr>
          <w:p w:rsidR="003E453C" w:rsidRPr="008D2E60" w:rsidRDefault="003E453C" w:rsidP="003E453C">
            <w:pPr>
              <w:ind w:firstLine="0"/>
              <w:jc w:val="right"/>
              <w:rPr>
                <w:rFonts w:eastAsia="Calibri"/>
                <w:color w:val="000000"/>
                <w:szCs w:val="22"/>
                <w:lang w:val="uk-UA" w:eastAsia="zh-CN"/>
              </w:rPr>
            </w:pPr>
            <w:r w:rsidRPr="008D2E60">
              <w:rPr>
                <w:rFonts w:eastAsia="Calibri"/>
                <w:color w:val="000000"/>
                <w:szCs w:val="22"/>
                <w:lang w:val="uk-UA" w:eastAsia="zh-CN"/>
              </w:rPr>
              <w:t>1.</w:t>
            </w:r>
          </w:p>
        </w:tc>
        <w:tc>
          <w:tcPr>
            <w:tcW w:w="2176" w:type="pct"/>
            <w:vAlign w:val="center"/>
          </w:tcPr>
          <w:p w:rsidR="003E453C" w:rsidRPr="008D2E60" w:rsidRDefault="003E453C" w:rsidP="003E453C">
            <w:pPr>
              <w:ind w:right="-113" w:firstLine="0"/>
              <w:rPr>
                <w:rFonts w:eastAsia="Calibri"/>
                <w:color w:val="000000"/>
                <w:szCs w:val="22"/>
                <w:lang w:val="uk-UA" w:eastAsia="zh-CN"/>
              </w:rPr>
            </w:pPr>
            <w:r w:rsidRPr="008D2E60">
              <w:rPr>
                <w:rFonts w:eastAsia="Calibri"/>
                <w:szCs w:val="22"/>
                <w:lang w:val="uk-UA" w:eastAsia="zh-CN"/>
              </w:rPr>
              <w:t>Проведення НДДКР</w:t>
            </w: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w:t>
            </w: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w:t>
            </w:r>
          </w:p>
        </w:tc>
        <w:tc>
          <w:tcPr>
            <w:tcW w:w="367" w:type="pct"/>
            <w:vAlign w:val="center"/>
          </w:tcPr>
          <w:p w:rsidR="003E453C" w:rsidRPr="008D2E60" w:rsidRDefault="003E453C" w:rsidP="003E453C">
            <w:pPr>
              <w:ind w:firstLine="0"/>
              <w:jc w:val="center"/>
              <w:rPr>
                <w:rFonts w:eastAsia="Calibri"/>
                <w:i/>
                <w:iCs/>
                <w:color w:val="000000"/>
                <w:szCs w:val="22"/>
                <w:lang w:val="uk-UA" w:eastAsia="zh-CN"/>
              </w:rPr>
            </w:pPr>
            <w:r w:rsidRPr="008D2E60">
              <w:rPr>
                <w:rFonts w:eastAsia="Calibri"/>
                <w:i/>
                <w:iCs/>
                <w:color w:val="000000"/>
                <w:szCs w:val="22"/>
                <w:lang w:val="uk-UA" w:eastAsia="zh-CN"/>
              </w:rPr>
              <w:t>+</w:t>
            </w:r>
          </w:p>
        </w:tc>
        <w:tc>
          <w:tcPr>
            <w:tcW w:w="367" w:type="pct"/>
            <w:vAlign w:val="center"/>
          </w:tcPr>
          <w:p w:rsidR="003E453C" w:rsidRPr="008D2E60" w:rsidRDefault="003E453C" w:rsidP="003E453C">
            <w:pPr>
              <w:ind w:firstLine="0"/>
              <w:jc w:val="center"/>
              <w:rPr>
                <w:rFonts w:eastAsia="Calibri"/>
                <w:i/>
                <w:iCs/>
                <w:color w:val="000000"/>
                <w:szCs w:val="22"/>
                <w:lang w:val="uk-UA" w:eastAsia="zh-CN"/>
              </w:rPr>
            </w:pPr>
            <w:r w:rsidRPr="008D2E60">
              <w:rPr>
                <w:rFonts w:eastAsia="Calibri"/>
                <w:i/>
                <w:iCs/>
                <w:color w:val="000000"/>
                <w:szCs w:val="22"/>
                <w:lang w:val="uk-UA" w:eastAsia="zh-CN"/>
              </w:rPr>
              <w:t>+</w:t>
            </w:r>
          </w:p>
        </w:tc>
        <w:tc>
          <w:tcPr>
            <w:tcW w:w="367" w:type="pct"/>
            <w:vAlign w:val="center"/>
          </w:tcPr>
          <w:p w:rsidR="003E453C" w:rsidRPr="008D2E60" w:rsidRDefault="003E453C" w:rsidP="003E453C">
            <w:pPr>
              <w:ind w:firstLine="0"/>
              <w:jc w:val="center"/>
              <w:rPr>
                <w:rFonts w:eastAsia="Calibri"/>
                <w:i/>
                <w:iCs/>
                <w:color w:val="000000"/>
                <w:szCs w:val="22"/>
                <w:lang w:val="uk-UA" w:eastAsia="zh-CN"/>
              </w:rPr>
            </w:pPr>
            <w:r w:rsidRPr="008D2E60">
              <w:rPr>
                <w:rFonts w:eastAsia="Calibri"/>
                <w:i/>
                <w:iCs/>
                <w:color w:val="000000"/>
                <w:szCs w:val="22"/>
                <w:lang w:val="uk-UA" w:eastAsia="zh-CN"/>
              </w:rPr>
              <w:t>+</w:t>
            </w:r>
          </w:p>
        </w:tc>
        <w:tc>
          <w:tcPr>
            <w:tcW w:w="367" w:type="pct"/>
            <w:vAlign w:val="center"/>
          </w:tcPr>
          <w:p w:rsidR="003E453C" w:rsidRPr="008D2E60" w:rsidRDefault="003E453C" w:rsidP="003E453C">
            <w:pPr>
              <w:ind w:firstLine="0"/>
              <w:jc w:val="center"/>
              <w:rPr>
                <w:rFonts w:eastAsia="Calibri"/>
                <w:i/>
                <w:iCs/>
                <w:color w:val="000000"/>
                <w:szCs w:val="22"/>
                <w:lang w:val="uk-UA" w:eastAsia="zh-CN"/>
              </w:rPr>
            </w:pPr>
          </w:p>
        </w:tc>
        <w:tc>
          <w:tcPr>
            <w:tcW w:w="367" w:type="pct"/>
            <w:vAlign w:val="center"/>
          </w:tcPr>
          <w:p w:rsidR="003E453C" w:rsidRPr="008D2E60" w:rsidRDefault="003E453C" w:rsidP="003E453C">
            <w:pPr>
              <w:ind w:firstLine="0"/>
              <w:jc w:val="center"/>
              <w:rPr>
                <w:rFonts w:eastAsia="Calibri"/>
                <w:i/>
                <w:iCs/>
                <w:color w:val="000000"/>
                <w:szCs w:val="22"/>
                <w:lang w:val="uk-UA" w:eastAsia="zh-CN"/>
              </w:rPr>
            </w:pPr>
          </w:p>
        </w:tc>
      </w:tr>
      <w:tr w:rsidR="003E453C" w:rsidRPr="008D2E60" w:rsidTr="003E453C">
        <w:tc>
          <w:tcPr>
            <w:tcW w:w="255" w:type="pct"/>
          </w:tcPr>
          <w:p w:rsidR="003E453C" w:rsidRPr="008D2E60" w:rsidRDefault="003E453C" w:rsidP="003E453C">
            <w:pPr>
              <w:ind w:firstLine="0"/>
              <w:jc w:val="right"/>
              <w:rPr>
                <w:rFonts w:eastAsia="Calibri"/>
                <w:color w:val="000000"/>
                <w:szCs w:val="22"/>
                <w:lang w:val="uk-UA" w:eastAsia="zh-CN"/>
              </w:rPr>
            </w:pPr>
            <w:r w:rsidRPr="008D2E60">
              <w:rPr>
                <w:rFonts w:eastAsia="Calibri"/>
                <w:color w:val="000000"/>
                <w:szCs w:val="22"/>
                <w:lang w:val="uk-UA" w:eastAsia="zh-CN"/>
              </w:rPr>
              <w:t>2.</w:t>
            </w:r>
          </w:p>
        </w:tc>
        <w:tc>
          <w:tcPr>
            <w:tcW w:w="2176" w:type="pct"/>
          </w:tcPr>
          <w:p w:rsidR="003E453C" w:rsidRPr="008D2E60" w:rsidRDefault="003E453C" w:rsidP="003E453C">
            <w:pPr>
              <w:ind w:right="-113" w:firstLine="0"/>
              <w:rPr>
                <w:rFonts w:eastAsia="Calibri"/>
                <w:color w:val="000000"/>
                <w:szCs w:val="22"/>
                <w:lang w:val="uk-UA" w:eastAsia="zh-CN"/>
              </w:rPr>
            </w:pPr>
            <w:r w:rsidRPr="008D2E60">
              <w:rPr>
                <w:rFonts w:eastAsia="Calibri"/>
                <w:szCs w:val="22"/>
                <w:lang w:val="uk-UA" w:eastAsia="zh-CN"/>
              </w:rPr>
              <w:t>Розробка проектних матеріалів і ТЕО</w:t>
            </w:r>
          </w:p>
        </w:tc>
        <w:tc>
          <w:tcPr>
            <w:tcW w:w="367" w:type="pct"/>
            <w:vAlign w:val="center"/>
          </w:tcPr>
          <w:p w:rsidR="003E453C" w:rsidRPr="008D2E60" w:rsidRDefault="003E453C" w:rsidP="003E453C">
            <w:pPr>
              <w:spacing w:line="240" w:lineRule="auto"/>
              <w:ind w:right="-108" w:firstLine="0"/>
              <w:jc w:val="center"/>
              <w:rPr>
                <w:rFonts w:eastAsia="Calibri"/>
                <w:sz w:val="24"/>
                <w:szCs w:val="24"/>
                <w:lang w:val="uk-UA" w:eastAsia="zh-CN"/>
              </w:rPr>
            </w:pPr>
            <w:r w:rsidRPr="008D2E60">
              <w:rPr>
                <w:rFonts w:eastAsia="Calibri"/>
                <w:sz w:val="24"/>
                <w:szCs w:val="24"/>
                <w:lang w:val="uk-UA" w:eastAsia="zh-CN"/>
              </w:rPr>
              <w:t>+</w:t>
            </w: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r>
      <w:tr w:rsidR="003E453C" w:rsidRPr="008D2E60" w:rsidTr="003E453C">
        <w:trPr>
          <w:trHeight w:val="474"/>
        </w:trPr>
        <w:tc>
          <w:tcPr>
            <w:tcW w:w="255" w:type="pct"/>
          </w:tcPr>
          <w:p w:rsidR="003E453C" w:rsidRPr="008D2E60" w:rsidRDefault="003E453C" w:rsidP="003E453C">
            <w:pPr>
              <w:ind w:firstLine="0"/>
              <w:jc w:val="right"/>
              <w:rPr>
                <w:rFonts w:eastAsia="Calibri"/>
                <w:color w:val="000000"/>
                <w:szCs w:val="22"/>
                <w:lang w:val="uk-UA" w:eastAsia="zh-CN"/>
              </w:rPr>
            </w:pPr>
            <w:r w:rsidRPr="008D2E60">
              <w:rPr>
                <w:rFonts w:eastAsia="Calibri"/>
                <w:color w:val="000000"/>
                <w:szCs w:val="22"/>
                <w:lang w:val="uk-UA" w:eastAsia="zh-CN"/>
              </w:rPr>
              <w:t>3.</w:t>
            </w:r>
          </w:p>
        </w:tc>
        <w:tc>
          <w:tcPr>
            <w:tcW w:w="2176" w:type="pct"/>
          </w:tcPr>
          <w:p w:rsidR="003E453C" w:rsidRPr="008D2E60" w:rsidRDefault="003E453C" w:rsidP="003E453C">
            <w:pPr>
              <w:ind w:right="-113" w:firstLine="0"/>
              <w:rPr>
                <w:rFonts w:eastAsia="Calibri"/>
                <w:color w:val="000000"/>
                <w:szCs w:val="22"/>
                <w:lang w:val="uk-UA" w:eastAsia="zh-CN"/>
              </w:rPr>
            </w:pPr>
            <w:r w:rsidRPr="008D2E60">
              <w:rPr>
                <w:rFonts w:eastAsia="Calibri"/>
                <w:szCs w:val="22"/>
                <w:lang w:val="uk-UA" w:eastAsia="zh-CN"/>
              </w:rPr>
              <w:t>Робоче проектування і прив'язка проекту</w:t>
            </w: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w:t>
            </w: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r>
      <w:tr w:rsidR="003E453C" w:rsidRPr="008D2E60" w:rsidTr="003E453C">
        <w:tc>
          <w:tcPr>
            <w:tcW w:w="255" w:type="pct"/>
          </w:tcPr>
          <w:p w:rsidR="003E453C" w:rsidRPr="008D2E60" w:rsidRDefault="003E453C" w:rsidP="003E453C">
            <w:pPr>
              <w:ind w:firstLine="0"/>
              <w:jc w:val="right"/>
              <w:rPr>
                <w:rFonts w:eastAsia="Calibri"/>
                <w:color w:val="000000"/>
                <w:szCs w:val="22"/>
                <w:lang w:val="uk-UA" w:eastAsia="zh-CN"/>
              </w:rPr>
            </w:pPr>
            <w:r w:rsidRPr="008D2E60">
              <w:rPr>
                <w:rFonts w:eastAsia="Calibri"/>
                <w:color w:val="000000"/>
                <w:szCs w:val="22"/>
                <w:lang w:val="uk-UA" w:eastAsia="zh-CN"/>
              </w:rPr>
              <w:t>4.</w:t>
            </w:r>
          </w:p>
        </w:tc>
        <w:tc>
          <w:tcPr>
            <w:tcW w:w="2176" w:type="pct"/>
          </w:tcPr>
          <w:p w:rsidR="003E453C" w:rsidRPr="008D2E60" w:rsidRDefault="003E453C" w:rsidP="003E453C">
            <w:pPr>
              <w:ind w:right="-113" w:firstLine="0"/>
              <w:rPr>
                <w:rFonts w:eastAsia="Calibri"/>
                <w:color w:val="000000"/>
                <w:szCs w:val="22"/>
                <w:lang w:val="uk-UA" w:eastAsia="zh-CN"/>
              </w:rPr>
            </w:pPr>
            <w:r w:rsidRPr="008D2E60">
              <w:rPr>
                <w:rFonts w:eastAsia="Calibri"/>
                <w:color w:val="000000"/>
                <w:szCs w:val="22"/>
                <w:lang w:val="uk-UA" w:eastAsia="zh-CN"/>
              </w:rPr>
              <w:t>Створення компанії</w:t>
            </w: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w:t>
            </w: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r>
      <w:tr w:rsidR="003E453C" w:rsidRPr="008D2E60" w:rsidTr="003E453C">
        <w:tc>
          <w:tcPr>
            <w:tcW w:w="255" w:type="pct"/>
          </w:tcPr>
          <w:p w:rsidR="003E453C" w:rsidRPr="008D2E60" w:rsidRDefault="003E453C" w:rsidP="003E453C">
            <w:pPr>
              <w:ind w:firstLine="0"/>
              <w:jc w:val="right"/>
              <w:rPr>
                <w:rFonts w:eastAsia="Calibri"/>
                <w:color w:val="000000"/>
                <w:szCs w:val="22"/>
                <w:lang w:val="uk-UA" w:eastAsia="zh-CN"/>
              </w:rPr>
            </w:pPr>
            <w:r w:rsidRPr="008D2E60">
              <w:rPr>
                <w:rFonts w:eastAsia="Calibri"/>
                <w:color w:val="000000"/>
                <w:szCs w:val="22"/>
                <w:lang w:val="uk-UA" w:eastAsia="zh-CN"/>
              </w:rPr>
              <w:t>5.</w:t>
            </w:r>
          </w:p>
        </w:tc>
        <w:tc>
          <w:tcPr>
            <w:tcW w:w="2176" w:type="pct"/>
          </w:tcPr>
          <w:p w:rsidR="003E453C" w:rsidRPr="008D2E60" w:rsidRDefault="003E453C" w:rsidP="003E453C">
            <w:pPr>
              <w:ind w:right="-113" w:firstLine="0"/>
              <w:rPr>
                <w:rFonts w:eastAsia="Calibri"/>
                <w:color w:val="000000"/>
                <w:szCs w:val="22"/>
                <w:lang w:val="uk-UA" w:eastAsia="zh-CN"/>
              </w:rPr>
            </w:pPr>
            <w:r w:rsidRPr="008D2E60">
              <w:rPr>
                <w:rFonts w:eastAsia="Calibri"/>
                <w:color w:val="000000"/>
                <w:szCs w:val="22"/>
                <w:lang w:val="uk-UA" w:eastAsia="zh-CN"/>
              </w:rPr>
              <w:t>Придбання нематеріальних активів, отримання дозвільних документів тощо</w:t>
            </w: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w:t>
            </w: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r>
      <w:tr w:rsidR="003E453C" w:rsidRPr="008D2E60" w:rsidTr="003E453C">
        <w:tc>
          <w:tcPr>
            <w:tcW w:w="255" w:type="pct"/>
          </w:tcPr>
          <w:p w:rsidR="003E453C" w:rsidRPr="008D2E60" w:rsidRDefault="003E453C" w:rsidP="003E453C">
            <w:pPr>
              <w:ind w:firstLine="0"/>
              <w:jc w:val="right"/>
              <w:rPr>
                <w:rFonts w:eastAsia="Calibri"/>
                <w:color w:val="000000"/>
                <w:szCs w:val="22"/>
                <w:lang w:val="uk-UA" w:eastAsia="zh-CN"/>
              </w:rPr>
            </w:pPr>
            <w:r w:rsidRPr="008D2E60">
              <w:rPr>
                <w:rFonts w:eastAsia="Calibri"/>
                <w:color w:val="000000"/>
                <w:szCs w:val="22"/>
                <w:lang w:val="uk-UA" w:eastAsia="zh-CN"/>
              </w:rPr>
              <w:t>6.</w:t>
            </w:r>
          </w:p>
        </w:tc>
        <w:tc>
          <w:tcPr>
            <w:tcW w:w="2176" w:type="pct"/>
          </w:tcPr>
          <w:p w:rsidR="003E453C" w:rsidRPr="008D2E60" w:rsidRDefault="003E453C" w:rsidP="003E453C">
            <w:pPr>
              <w:ind w:right="-113" w:firstLine="0"/>
              <w:rPr>
                <w:rFonts w:eastAsia="Calibri"/>
                <w:color w:val="000000"/>
                <w:szCs w:val="22"/>
                <w:lang w:val="uk-UA" w:eastAsia="zh-CN"/>
              </w:rPr>
            </w:pPr>
            <w:r w:rsidRPr="008D2E60">
              <w:rPr>
                <w:rFonts w:eastAsia="Calibri"/>
                <w:szCs w:val="22"/>
                <w:lang w:val="uk-UA" w:eastAsia="zh-CN"/>
              </w:rPr>
              <w:t>Придбання й оренда земельних ділянок, будівель, приміщень, споруд</w:t>
            </w: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w:t>
            </w: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r>
      <w:tr w:rsidR="003E453C" w:rsidRPr="008D2E60" w:rsidTr="003E453C">
        <w:tc>
          <w:tcPr>
            <w:tcW w:w="255" w:type="pct"/>
          </w:tcPr>
          <w:p w:rsidR="003E453C" w:rsidRPr="008D2E60" w:rsidRDefault="003E453C" w:rsidP="003E453C">
            <w:pPr>
              <w:ind w:firstLine="0"/>
              <w:jc w:val="right"/>
              <w:rPr>
                <w:rFonts w:eastAsia="Calibri"/>
                <w:color w:val="000000"/>
                <w:szCs w:val="22"/>
                <w:lang w:val="uk-UA" w:eastAsia="zh-CN"/>
              </w:rPr>
            </w:pPr>
            <w:r w:rsidRPr="008D2E60">
              <w:rPr>
                <w:rFonts w:eastAsia="Calibri"/>
                <w:color w:val="000000"/>
                <w:szCs w:val="22"/>
                <w:lang w:val="uk-UA" w:eastAsia="zh-CN"/>
              </w:rPr>
              <w:t>7.</w:t>
            </w:r>
          </w:p>
        </w:tc>
        <w:tc>
          <w:tcPr>
            <w:tcW w:w="2176" w:type="pct"/>
          </w:tcPr>
          <w:p w:rsidR="003E453C" w:rsidRPr="008D2E60" w:rsidRDefault="003E453C" w:rsidP="003E453C">
            <w:pPr>
              <w:ind w:right="-113" w:firstLine="0"/>
              <w:rPr>
                <w:rFonts w:eastAsia="Calibri"/>
                <w:color w:val="000000"/>
                <w:szCs w:val="22"/>
                <w:lang w:val="uk-UA" w:eastAsia="zh-CN"/>
              </w:rPr>
            </w:pPr>
            <w:r w:rsidRPr="008D2E60">
              <w:rPr>
                <w:rFonts w:eastAsia="Calibri"/>
                <w:szCs w:val="22"/>
                <w:lang w:val="uk-UA" w:eastAsia="zh-CN"/>
              </w:rPr>
              <w:t xml:space="preserve">Придбання обладнання, устаткування </w:t>
            </w:r>
            <w:r w:rsidRPr="008D2E60">
              <w:rPr>
                <w:rFonts w:eastAsia="Calibri"/>
                <w:szCs w:val="22"/>
                <w:lang w:val="uk-UA" w:eastAsia="zh-CN"/>
              </w:rPr>
              <w:br/>
              <w:t>та пристроїв</w:t>
            </w: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w:t>
            </w: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r>
      <w:tr w:rsidR="003E453C" w:rsidRPr="008D2E60" w:rsidTr="003E453C">
        <w:tc>
          <w:tcPr>
            <w:tcW w:w="255" w:type="pct"/>
          </w:tcPr>
          <w:p w:rsidR="003E453C" w:rsidRPr="008D2E60" w:rsidRDefault="003E453C" w:rsidP="003E453C">
            <w:pPr>
              <w:ind w:firstLine="0"/>
              <w:jc w:val="right"/>
              <w:rPr>
                <w:rFonts w:eastAsia="Calibri"/>
                <w:color w:val="000000"/>
                <w:szCs w:val="22"/>
                <w:lang w:val="uk-UA" w:eastAsia="zh-CN"/>
              </w:rPr>
            </w:pPr>
            <w:r w:rsidRPr="008D2E60">
              <w:rPr>
                <w:rFonts w:eastAsia="Calibri"/>
                <w:color w:val="000000"/>
                <w:szCs w:val="22"/>
                <w:lang w:val="uk-UA" w:eastAsia="zh-CN"/>
              </w:rPr>
              <w:t>8.</w:t>
            </w:r>
          </w:p>
        </w:tc>
        <w:tc>
          <w:tcPr>
            <w:tcW w:w="2176" w:type="pct"/>
          </w:tcPr>
          <w:p w:rsidR="003E453C" w:rsidRPr="008D2E60" w:rsidRDefault="003E453C" w:rsidP="003E453C">
            <w:pPr>
              <w:ind w:right="-113" w:firstLine="0"/>
              <w:rPr>
                <w:rFonts w:eastAsia="Calibri"/>
                <w:color w:val="000000"/>
                <w:szCs w:val="22"/>
                <w:lang w:val="uk-UA" w:eastAsia="zh-CN"/>
              </w:rPr>
            </w:pPr>
            <w:r w:rsidRPr="008D2E60">
              <w:rPr>
                <w:rFonts w:eastAsia="Calibri"/>
                <w:szCs w:val="22"/>
                <w:lang w:val="uk-UA" w:eastAsia="zh-CN"/>
              </w:rPr>
              <w:t xml:space="preserve">Передвиробничі маркетингові дослідження </w:t>
            </w: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w:t>
            </w: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r>
      <w:tr w:rsidR="003E453C" w:rsidRPr="008D2E60" w:rsidTr="003E453C">
        <w:tc>
          <w:tcPr>
            <w:tcW w:w="255" w:type="pct"/>
          </w:tcPr>
          <w:p w:rsidR="003E453C" w:rsidRPr="008D2E60" w:rsidRDefault="003E453C" w:rsidP="003E453C">
            <w:pPr>
              <w:ind w:firstLine="0"/>
              <w:jc w:val="right"/>
              <w:rPr>
                <w:rFonts w:eastAsia="Calibri"/>
                <w:color w:val="000000"/>
                <w:szCs w:val="22"/>
                <w:lang w:val="uk-UA" w:eastAsia="zh-CN"/>
              </w:rPr>
            </w:pPr>
            <w:r w:rsidRPr="008D2E60">
              <w:rPr>
                <w:rFonts w:eastAsia="Calibri"/>
                <w:color w:val="000000"/>
                <w:szCs w:val="22"/>
                <w:lang w:val="uk-UA" w:eastAsia="zh-CN"/>
              </w:rPr>
              <w:t>9.</w:t>
            </w:r>
          </w:p>
        </w:tc>
        <w:tc>
          <w:tcPr>
            <w:tcW w:w="2176" w:type="pct"/>
          </w:tcPr>
          <w:p w:rsidR="003E453C" w:rsidRPr="008D2E60" w:rsidRDefault="003E453C" w:rsidP="003E453C">
            <w:pPr>
              <w:ind w:right="-113" w:firstLine="0"/>
              <w:rPr>
                <w:rFonts w:eastAsia="Calibri"/>
                <w:color w:val="000000"/>
                <w:szCs w:val="22"/>
                <w:lang w:val="uk-UA" w:eastAsia="zh-CN"/>
              </w:rPr>
            </w:pPr>
            <w:r w:rsidRPr="008D2E60">
              <w:rPr>
                <w:rFonts w:eastAsia="Calibri"/>
                <w:szCs w:val="22"/>
                <w:lang w:val="uk-UA" w:eastAsia="zh-CN"/>
              </w:rPr>
              <w:t>Приймально-здавальні випробування</w:t>
            </w:r>
          </w:p>
        </w:tc>
        <w:tc>
          <w:tcPr>
            <w:tcW w:w="367" w:type="pct"/>
            <w:vAlign w:val="center"/>
          </w:tcPr>
          <w:p w:rsidR="003E453C" w:rsidRPr="008D2E60" w:rsidRDefault="003E453C" w:rsidP="003E453C">
            <w:pPr>
              <w:spacing w:line="240" w:lineRule="auto"/>
              <w:ind w:right="-170" w:firstLine="0"/>
              <w:jc w:val="center"/>
              <w:rPr>
                <w:rFonts w:eastAsia="Calibri"/>
                <w:sz w:val="24"/>
                <w:szCs w:val="24"/>
                <w:lang w:val="uk-UA" w:eastAsia="zh-CN"/>
              </w:rPr>
            </w:pPr>
            <w:r w:rsidRPr="008D2E60">
              <w:rPr>
                <w:rFonts w:eastAsia="Calibri"/>
                <w:sz w:val="24"/>
                <w:szCs w:val="24"/>
                <w:lang w:val="uk-UA" w:eastAsia="zh-CN"/>
              </w:rPr>
              <w:t>+</w:t>
            </w: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r>
      <w:tr w:rsidR="003E453C" w:rsidRPr="008D2E60" w:rsidTr="003E453C">
        <w:trPr>
          <w:trHeight w:val="366"/>
        </w:trPr>
        <w:tc>
          <w:tcPr>
            <w:tcW w:w="255" w:type="pct"/>
          </w:tcPr>
          <w:p w:rsidR="003E453C" w:rsidRPr="008D2E60" w:rsidRDefault="003E453C" w:rsidP="003E453C">
            <w:pPr>
              <w:ind w:firstLine="0"/>
              <w:jc w:val="right"/>
              <w:rPr>
                <w:rFonts w:eastAsia="Calibri"/>
                <w:color w:val="000000"/>
                <w:szCs w:val="22"/>
                <w:lang w:val="uk-UA" w:eastAsia="zh-CN"/>
              </w:rPr>
            </w:pPr>
            <w:r w:rsidRPr="008D2E60">
              <w:rPr>
                <w:rFonts w:eastAsia="Calibri"/>
                <w:color w:val="000000"/>
                <w:szCs w:val="22"/>
                <w:lang w:val="uk-UA" w:eastAsia="zh-CN"/>
              </w:rPr>
              <w:t>10.</w:t>
            </w:r>
          </w:p>
        </w:tc>
        <w:tc>
          <w:tcPr>
            <w:tcW w:w="2176" w:type="pct"/>
          </w:tcPr>
          <w:p w:rsidR="003E453C" w:rsidRPr="008D2E60" w:rsidRDefault="003E453C" w:rsidP="003E453C">
            <w:pPr>
              <w:ind w:right="-113" w:firstLine="0"/>
              <w:rPr>
                <w:rFonts w:eastAsia="Calibri"/>
                <w:color w:val="000000"/>
                <w:szCs w:val="22"/>
                <w:lang w:val="uk-UA" w:eastAsia="zh-CN"/>
              </w:rPr>
            </w:pPr>
            <w:r w:rsidRPr="008D2E60">
              <w:rPr>
                <w:rFonts w:eastAsia="Calibri"/>
                <w:szCs w:val="22"/>
                <w:lang w:val="uk-UA" w:eastAsia="zh-CN"/>
              </w:rPr>
              <w:t>Пусконалагоджувальні роботи</w:t>
            </w: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r>
      <w:tr w:rsidR="003E453C" w:rsidRPr="008D2E60" w:rsidTr="003E453C">
        <w:trPr>
          <w:trHeight w:val="360"/>
        </w:trPr>
        <w:tc>
          <w:tcPr>
            <w:tcW w:w="255" w:type="pct"/>
          </w:tcPr>
          <w:p w:rsidR="003E453C" w:rsidRPr="008D2E60" w:rsidRDefault="003E453C" w:rsidP="003E453C">
            <w:pPr>
              <w:ind w:firstLine="0"/>
              <w:jc w:val="right"/>
              <w:rPr>
                <w:rFonts w:eastAsia="Calibri"/>
                <w:color w:val="000000"/>
                <w:szCs w:val="22"/>
                <w:lang w:val="uk-UA" w:eastAsia="zh-CN"/>
              </w:rPr>
            </w:pPr>
            <w:r w:rsidRPr="008D2E60">
              <w:rPr>
                <w:rFonts w:eastAsia="Calibri"/>
                <w:color w:val="000000"/>
                <w:szCs w:val="22"/>
                <w:lang w:val="uk-UA" w:eastAsia="zh-CN"/>
              </w:rPr>
              <w:lastRenderedPageBreak/>
              <w:t>11.</w:t>
            </w:r>
          </w:p>
        </w:tc>
        <w:tc>
          <w:tcPr>
            <w:tcW w:w="2176" w:type="pct"/>
          </w:tcPr>
          <w:p w:rsidR="003E453C" w:rsidRPr="008D2E60" w:rsidRDefault="003E453C" w:rsidP="003E453C">
            <w:pPr>
              <w:ind w:right="-113" w:firstLine="0"/>
              <w:rPr>
                <w:rFonts w:eastAsia="Calibri"/>
                <w:color w:val="000000"/>
                <w:szCs w:val="22"/>
                <w:lang w:val="uk-UA" w:eastAsia="zh-CN"/>
              </w:rPr>
            </w:pPr>
            <w:r w:rsidRPr="008D2E60">
              <w:rPr>
                <w:rFonts w:eastAsia="Calibri"/>
                <w:szCs w:val="22"/>
                <w:lang w:val="uk-UA" w:eastAsia="zh-CN"/>
              </w:rPr>
              <w:t>Освоєння проектних потужностей</w:t>
            </w: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w:t>
            </w: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r>
      <w:tr w:rsidR="003E453C" w:rsidRPr="008D2E60" w:rsidTr="003E453C">
        <w:tc>
          <w:tcPr>
            <w:tcW w:w="255" w:type="pct"/>
          </w:tcPr>
          <w:p w:rsidR="003E453C" w:rsidRPr="008D2E60" w:rsidRDefault="003E453C" w:rsidP="003E453C">
            <w:pPr>
              <w:ind w:firstLine="0"/>
              <w:jc w:val="right"/>
              <w:rPr>
                <w:rFonts w:eastAsia="Calibri"/>
                <w:color w:val="000000"/>
                <w:szCs w:val="22"/>
                <w:lang w:val="uk-UA" w:eastAsia="zh-CN"/>
              </w:rPr>
            </w:pPr>
            <w:r w:rsidRPr="008D2E60">
              <w:rPr>
                <w:rFonts w:eastAsia="Calibri"/>
                <w:color w:val="000000"/>
                <w:szCs w:val="22"/>
                <w:lang w:val="uk-UA" w:eastAsia="zh-CN"/>
              </w:rPr>
              <w:t>13.</w:t>
            </w:r>
          </w:p>
        </w:tc>
        <w:tc>
          <w:tcPr>
            <w:tcW w:w="2176" w:type="pct"/>
          </w:tcPr>
          <w:p w:rsidR="003E453C" w:rsidRPr="008D2E60" w:rsidRDefault="003E453C" w:rsidP="003E453C">
            <w:pPr>
              <w:ind w:right="-113" w:firstLine="0"/>
              <w:rPr>
                <w:rFonts w:eastAsia="Calibri"/>
                <w:color w:val="000000"/>
                <w:szCs w:val="22"/>
                <w:lang w:val="uk-UA" w:eastAsia="zh-CN"/>
              </w:rPr>
            </w:pPr>
            <w:r w:rsidRPr="008D2E60">
              <w:rPr>
                <w:rFonts w:eastAsia="Calibri"/>
                <w:color w:val="000000"/>
                <w:szCs w:val="22"/>
                <w:lang w:val="uk-UA" w:eastAsia="zh-CN"/>
              </w:rPr>
              <w:t>Придбання матеріальних ресурсів</w:t>
            </w: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w:t>
            </w: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r>
      <w:tr w:rsidR="003E453C" w:rsidRPr="008D2E60" w:rsidTr="003E453C">
        <w:tc>
          <w:tcPr>
            <w:tcW w:w="255" w:type="pct"/>
          </w:tcPr>
          <w:p w:rsidR="003E453C" w:rsidRPr="008D2E60" w:rsidRDefault="003E453C" w:rsidP="003E453C">
            <w:pPr>
              <w:ind w:firstLine="0"/>
              <w:jc w:val="right"/>
              <w:rPr>
                <w:rFonts w:eastAsia="Calibri"/>
                <w:color w:val="000000"/>
                <w:szCs w:val="22"/>
                <w:lang w:val="uk-UA" w:eastAsia="zh-CN"/>
              </w:rPr>
            </w:pPr>
            <w:r w:rsidRPr="008D2E60">
              <w:rPr>
                <w:rFonts w:eastAsia="Calibri"/>
                <w:color w:val="000000"/>
                <w:szCs w:val="22"/>
                <w:lang w:val="uk-UA" w:eastAsia="zh-CN"/>
              </w:rPr>
              <w:t>13.</w:t>
            </w:r>
          </w:p>
        </w:tc>
        <w:tc>
          <w:tcPr>
            <w:tcW w:w="2176" w:type="pct"/>
          </w:tcPr>
          <w:p w:rsidR="003E453C" w:rsidRPr="008D2E60" w:rsidRDefault="003E453C" w:rsidP="003E453C">
            <w:pPr>
              <w:ind w:right="-113" w:firstLine="0"/>
              <w:rPr>
                <w:rFonts w:eastAsia="Calibri"/>
                <w:color w:val="000000"/>
                <w:szCs w:val="22"/>
                <w:lang w:val="uk-UA" w:eastAsia="zh-CN"/>
              </w:rPr>
            </w:pPr>
            <w:r w:rsidRPr="008D2E60">
              <w:rPr>
                <w:rFonts w:eastAsia="Calibri"/>
                <w:color w:val="000000"/>
                <w:szCs w:val="22"/>
                <w:lang w:val="uk-UA" w:eastAsia="zh-CN"/>
              </w:rPr>
              <w:t>Запуск виробництва</w:t>
            </w: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r>
      <w:tr w:rsidR="003E453C" w:rsidRPr="008D2E60" w:rsidTr="003E453C">
        <w:tc>
          <w:tcPr>
            <w:tcW w:w="255" w:type="pct"/>
          </w:tcPr>
          <w:p w:rsidR="003E453C" w:rsidRPr="008D2E60" w:rsidRDefault="003E453C" w:rsidP="003E453C">
            <w:pPr>
              <w:ind w:firstLine="0"/>
              <w:jc w:val="right"/>
              <w:rPr>
                <w:rFonts w:eastAsia="Calibri"/>
                <w:color w:val="000000"/>
                <w:szCs w:val="22"/>
                <w:lang w:val="uk-UA" w:eastAsia="zh-CN"/>
              </w:rPr>
            </w:pPr>
            <w:r w:rsidRPr="008D2E60">
              <w:rPr>
                <w:rFonts w:eastAsia="Calibri"/>
                <w:color w:val="000000"/>
                <w:szCs w:val="22"/>
                <w:lang w:val="uk-UA" w:eastAsia="zh-CN"/>
              </w:rPr>
              <w:t>14.</w:t>
            </w:r>
          </w:p>
        </w:tc>
        <w:tc>
          <w:tcPr>
            <w:tcW w:w="2176" w:type="pct"/>
          </w:tcPr>
          <w:p w:rsidR="003E453C" w:rsidRPr="008D2E60" w:rsidRDefault="003E453C" w:rsidP="003E453C">
            <w:pPr>
              <w:ind w:right="-113" w:firstLine="0"/>
              <w:rPr>
                <w:rFonts w:eastAsia="Calibri"/>
                <w:color w:val="000000"/>
                <w:szCs w:val="22"/>
                <w:lang w:val="uk-UA" w:eastAsia="zh-CN"/>
              </w:rPr>
            </w:pPr>
            <w:r w:rsidRPr="008D2E60">
              <w:rPr>
                <w:rFonts w:eastAsia="Calibri"/>
                <w:color w:val="000000"/>
                <w:szCs w:val="22"/>
                <w:lang w:val="uk-UA" w:eastAsia="zh-CN"/>
              </w:rPr>
              <w:t>Продаж продукції</w:t>
            </w: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p>
        </w:tc>
        <w:tc>
          <w:tcPr>
            <w:tcW w:w="367" w:type="pct"/>
            <w:vAlign w:val="center"/>
          </w:tcPr>
          <w:p w:rsidR="003E453C" w:rsidRPr="008D2E60" w:rsidRDefault="003E453C" w:rsidP="003E453C">
            <w:pPr>
              <w:spacing w:line="240" w:lineRule="auto"/>
              <w:ind w:firstLine="0"/>
              <w:jc w:val="center"/>
              <w:rPr>
                <w:rFonts w:eastAsia="Calibri"/>
                <w:sz w:val="24"/>
                <w:szCs w:val="24"/>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c>
          <w:tcPr>
            <w:tcW w:w="367" w:type="pct"/>
            <w:vAlign w:val="center"/>
          </w:tcPr>
          <w:p w:rsidR="003E453C" w:rsidRPr="008D2E60" w:rsidRDefault="003E453C" w:rsidP="003E453C">
            <w:pPr>
              <w:ind w:firstLine="0"/>
              <w:jc w:val="center"/>
              <w:rPr>
                <w:rFonts w:eastAsia="Calibri"/>
                <w:color w:val="000000"/>
                <w:szCs w:val="22"/>
                <w:lang w:val="uk-UA" w:eastAsia="zh-CN"/>
              </w:rPr>
            </w:pPr>
            <w:r w:rsidRPr="008D2E60">
              <w:rPr>
                <w:rFonts w:eastAsia="Calibri"/>
                <w:color w:val="000000"/>
                <w:szCs w:val="22"/>
                <w:lang w:val="uk-UA" w:eastAsia="zh-CN"/>
              </w:rPr>
              <w:t>+</w:t>
            </w:r>
          </w:p>
        </w:tc>
      </w:tr>
    </w:tbl>
    <w:p w:rsidR="003E453C" w:rsidRPr="008D2E60" w:rsidRDefault="003E453C" w:rsidP="003E453C">
      <w:pPr>
        <w:ind w:firstLine="708"/>
        <w:rPr>
          <w:lang w:val="uk-UA"/>
        </w:rPr>
      </w:pPr>
      <w:r w:rsidRPr="008D2E60">
        <w:rPr>
          <w:lang w:val="uk-UA"/>
        </w:rPr>
        <w:t>Визначено потребу у основних засобах (земельних ділянках, будівлях, приміщеннях, спорудах, передавальних пристроях, обладнанні),  необхідних для реалізації проекту, та умови їх використання за формою, наведеною в табл. 5.2</w:t>
      </w:r>
      <w:r>
        <w:rPr>
          <w:lang w:val="uk-UA"/>
        </w:rPr>
        <w:t>.3-5.2</w:t>
      </w:r>
      <w:r w:rsidRPr="008D2E60">
        <w:rPr>
          <w:lang w:val="uk-UA"/>
        </w:rPr>
        <w:t>.</w:t>
      </w:r>
      <w:r>
        <w:rPr>
          <w:lang w:val="uk-UA"/>
        </w:rPr>
        <w:t>4</w:t>
      </w:r>
    </w:p>
    <w:p w:rsidR="003E453C" w:rsidRPr="008D2E60" w:rsidRDefault="003E453C" w:rsidP="003E453C">
      <w:pPr>
        <w:pStyle w:val="af4"/>
        <w:rPr>
          <w:lang w:val="uk-UA"/>
        </w:rPr>
      </w:pPr>
      <w:r w:rsidRPr="008D2E60">
        <w:rPr>
          <w:lang w:val="uk-UA"/>
        </w:rPr>
        <w:t>Таблиця 5.2</w:t>
      </w:r>
      <w:r>
        <w:rPr>
          <w:lang w:val="uk-UA"/>
        </w:rPr>
        <w:t>.3</w:t>
      </w:r>
    </w:p>
    <w:p w:rsidR="003E453C" w:rsidRDefault="003E453C" w:rsidP="003E453C">
      <w:pPr>
        <w:jc w:val="center"/>
        <w:rPr>
          <w:lang w:val="uk-UA"/>
        </w:rPr>
      </w:pPr>
      <w:r w:rsidRPr="008D2E60">
        <w:rPr>
          <w:lang w:val="uk-UA"/>
        </w:rPr>
        <w:t>Планова потреба у виробничих площах</w:t>
      </w:r>
    </w:p>
    <w:tbl>
      <w:tblPr>
        <w:tblW w:w="4979"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6"/>
        <w:gridCol w:w="2411"/>
        <w:gridCol w:w="1111"/>
        <w:gridCol w:w="976"/>
        <w:gridCol w:w="2102"/>
        <w:gridCol w:w="1080"/>
        <w:gridCol w:w="1230"/>
      </w:tblGrid>
      <w:tr w:rsidR="003E453C" w:rsidRPr="008D2E60" w:rsidTr="003E453C">
        <w:trPr>
          <w:trHeight w:val="685"/>
        </w:trPr>
        <w:tc>
          <w:tcPr>
            <w:tcW w:w="229" w:type="pct"/>
            <w:vAlign w:val="center"/>
          </w:tcPr>
          <w:p w:rsidR="003E453C" w:rsidRPr="008D2E60" w:rsidRDefault="003E453C" w:rsidP="003E453C">
            <w:pPr>
              <w:spacing w:line="240" w:lineRule="auto"/>
              <w:ind w:left="-113" w:right="-113" w:firstLine="0"/>
              <w:jc w:val="center"/>
              <w:rPr>
                <w:rFonts w:eastAsia="Calibri"/>
                <w:i/>
                <w:color w:val="000000"/>
                <w:sz w:val="24"/>
                <w:szCs w:val="24"/>
                <w:lang w:val="uk-UA" w:eastAsia="zh-CN"/>
              </w:rPr>
            </w:pPr>
            <w:r w:rsidRPr="008D2E60">
              <w:rPr>
                <w:rFonts w:eastAsia="Calibri"/>
                <w:i/>
                <w:color w:val="000000"/>
                <w:sz w:val="24"/>
                <w:szCs w:val="24"/>
                <w:lang w:val="uk-UA" w:eastAsia="zh-CN"/>
              </w:rPr>
              <w:t>№ з/п</w:t>
            </w:r>
          </w:p>
        </w:tc>
        <w:tc>
          <w:tcPr>
            <w:tcW w:w="1323" w:type="pct"/>
            <w:vAlign w:val="center"/>
          </w:tcPr>
          <w:p w:rsidR="003E453C" w:rsidRPr="008D2E60" w:rsidRDefault="003E453C" w:rsidP="003E453C">
            <w:pPr>
              <w:spacing w:line="240" w:lineRule="auto"/>
              <w:ind w:left="-113" w:right="-113" w:firstLine="0"/>
              <w:jc w:val="center"/>
              <w:rPr>
                <w:rFonts w:eastAsia="Calibri"/>
                <w:i/>
                <w:color w:val="000000"/>
                <w:sz w:val="24"/>
                <w:szCs w:val="24"/>
                <w:lang w:val="uk-UA" w:eastAsia="zh-CN"/>
              </w:rPr>
            </w:pPr>
            <w:r w:rsidRPr="008D2E60">
              <w:rPr>
                <w:rFonts w:eastAsia="Calibri"/>
                <w:i/>
                <w:color w:val="000000"/>
                <w:sz w:val="24"/>
                <w:szCs w:val="24"/>
                <w:lang w:val="uk-UA" w:eastAsia="zh-CN"/>
              </w:rPr>
              <w:t xml:space="preserve">Тип приміщення </w:t>
            </w:r>
            <w:r w:rsidRPr="008D2E60">
              <w:rPr>
                <w:rFonts w:eastAsia="Calibri"/>
                <w:i/>
                <w:color w:val="000000"/>
                <w:sz w:val="24"/>
                <w:szCs w:val="24"/>
                <w:lang w:val="uk-UA" w:eastAsia="zh-CN"/>
              </w:rPr>
              <w:br/>
              <w:t>(будівлі, ділянки, споруди)</w:t>
            </w:r>
          </w:p>
        </w:tc>
        <w:tc>
          <w:tcPr>
            <w:tcW w:w="546" w:type="pct"/>
            <w:vAlign w:val="center"/>
          </w:tcPr>
          <w:p w:rsidR="003E453C" w:rsidRPr="008D2E60" w:rsidRDefault="003E453C" w:rsidP="003E453C">
            <w:pPr>
              <w:spacing w:line="240" w:lineRule="auto"/>
              <w:ind w:left="-113" w:right="-113" w:firstLine="0"/>
              <w:jc w:val="center"/>
              <w:rPr>
                <w:rFonts w:eastAsia="Calibri"/>
                <w:i/>
                <w:color w:val="000000"/>
                <w:sz w:val="24"/>
                <w:szCs w:val="24"/>
                <w:lang w:val="uk-UA" w:eastAsia="zh-CN"/>
              </w:rPr>
            </w:pPr>
            <w:r w:rsidRPr="008D2E60">
              <w:rPr>
                <w:rFonts w:eastAsia="Calibri"/>
                <w:i/>
                <w:color w:val="000000"/>
                <w:sz w:val="24"/>
                <w:szCs w:val="24"/>
                <w:lang w:val="uk-UA" w:eastAsia="zh-CN"/>
              </w:rPr>
              <w:t>Кількість одиниць</w:t>
            </w:r>
          </w:p>
        </w:tc>
        <w:tc>
          <w:tcPr>
            <w:tcW w:w="546" w:type="pct"/>
            <w:vAlign w:val="center"/>
          </w:tcPr>
          <w:p w:rsidR="003E453C" w:rsidRPr="008D2E60" w:rsidRDefault="003E453C" w:rsidP="003E453C">
            <w:pPr>
              <w:spacing w:line="240" w:lineRule="auto"/>
              <w:ind w:left="-113" w:right="-113" w:firstLine="0"/>
              <w:jc w:val="center"/>
              <w:rPr>
                <w:rFonts w:eastAsia="Calibri"/>
                <w:i/>
                <w:color w:val="000000"/>
                <w:sz w:val="24"/>
                <w:szCs w:val="24"/>
                <w:lang w:val="uk-UA" w:eastAsia="zh-CN"/>
              </w:rPr>
            </w:pPr>
            <w:r w:rsidRPr="008D2E60">
              <w:rPr>
                <w:rFonts w:eastAsia="Calibri"/>
                <w:i/>
                <w:color w:val="000000"/>
                <w:sz w:val="24"/>
                <w:szCs w:val="24"/>
                <w:lang w:val="uk-UA" w:eastAsia="zh-CN"/>
              </w:rPr>
              <w:t xml:space="preserve">Площа, </w:t>
            </w:r>
            <w:r w:rsidRPr="008D2E60">
              <w:rPr>
                <w:rFonts w:eastAsia="Calibri"/>
                <w:i/>
                <w:color w:val="000000"/>
                <w:sz w:val="24"/>
                <w:szCs w:val="24"/>
                <w:lang w:val="uk-UA" w:eastAsia="zh-CN"/>
              </w:rPr>
              <w:br/>
              <w:t>кв. м</w:t>
            </w:r>
          </w:p>
        </w:tc>
        <w:tc>
          <w:tcPr>
            <w:tcW w:w="1151" w:type="pct"/>
            <w:vAlign w:val="center"/>
          </w:tcPr>
          <w:p w:rsidR="003E453C" w:rsidRPr="008D2E60" w:rsidRDefault="003E453C" w:rsidP="003E453C">
            <w:pPr>
              <w:spacing w:line="240" w:lineRule="auto"/>
              <w:ind w:left="-113" w:right="-113" w:firstLine="0"/>
              <w:jc w:val="center"/>
              <w:rPr>
                <w:rFonts w:eastAsia="Calibri"/>
                <w:i/>
                <w:color w:val="000000"/>
                <w:sz w:val="24"/>
                <w:szCs w:val="24"/>
                <w:lang w:val="uk-UA" w:eastAsia="zh-CN"/>
              </w:rPr>
            </w:pPr>
            <w:r w:rsidRPr="008D2E60">
              <w:rPr>
                <w:rFonts w:eastAsia="Calibri"/>
                <w:i/>
                <w:color w:val="000000"/>
                <w:sz w:val="24"/>
                <w:szCs w:val="24"/>
                <w:lang w:val="uk-UA" w:eastAsia="zh-CN"/>
              </w:rPr>
              <w:t>Вимоги до приміщення (будівлі, ділянки, споруди)</w:t>
            </w:r>
          </w:p>
        </w:tc>
        <w:tc>
          <w:tcPr>
            <w:tcW w:w="602" w:type="pct"/>
            <w:vAlign w:val="center"/>
          </w:tcPr>
          <w:p w:rsidR="003E453C" w:rsidRPr="008D2E60" w:rsidRDefault="003E453C" w:rsidP="003E453C">
            <w:pPr>
              <w:spacing w:line="240" w:lineRule="auto"/>
              <w:ind w:left="-113" w:right="-113" w:firstLine="0"/>
              <w:jc w:val="center"/>
              <w:rPr>
                <w:rFonts w:eastAsia="Calibri"/>
                <w:i/>
                <w:color w:val="000000"/>
                <w:sz w:val="24"/>
                <w:szCs w:val="24"/>
                <w:lang w:val="uk-UA" w:eastAsia="zh-CN"/>
              </w:rPr>
            </w:pPr>
            <w:r w:rsidRPr="008D2E60">
              <w:rPr>
                <w:rFonts w:eastAsia="Calibri"/>
                <w:i/>
                <w:color w:val="000000"/>
                <w:sz w:val="24"/>
                <w:szCs w:val="24"/>
                <w:lang w:val="uk-UA" w:eastAsia="zh-CN"/>
              </w:rPr>
              <w:t>Умови надання</w:t>
            </w:r>
          </w:p>
        </w:tc>
        <w:tc>
          <w:tcPr>
            <w:tcW w:w="602" w:type="pct"/>
            <w:vAlign w:val="center"/>
          </w:tcPr>
          <w:p w:rsidR="003E453C" w:rsidRPr="008D2E60" w:rsidRDefault="003E453C" w:rsidP="003E453C">
            <w:pPr>
              <w:spacing w:line="240" w:lineRule="auto"/>
              <w:ind w:left="-113" w:right="-113" w:firstLine="0"/>
              <w:jc w:val="center"/>
              <w:rPr>
                <w:rFonts w:eastAsia="Calibri"/>
                <w:i/>
                <w:color w:val="000000"/>
                <w:sz w:val="24"/>
                <w:szCs w:val="24"/>
                <w:lang w:val="uk-UA" w:eastAsia="zh-CN"/>
              </w:rPr>
            </w:pPr>
            <w:r w:rsidRPr="008D2E60">
              <w:rPr>
                <w:rFonts w:eastAsia="Calibri"/>
                <w:i/>
                <w:color w:val="000000"/>
                <w:sz w:val="24"/>
                <w:szCs w:val="24"/>
                <w:lang w:val="uk-UA" w:eastAsia="zh-CN"/>
              </w:rPr>
              <w:t>Вартість, тис. грн./місяць</w:t>
            </w:r>
          </w:p>
        </w:tc>
      </w:tr>
      <w:tr w:rsidR="003E453C" w:rsidRPr="008D2E60" w:rsidTr="003E453C">
        <w:trPr>
          <w:trHeight w:val="451"/>
        </w:trPr>
        <w:tc>
          <w:tcPr>
            <w:tcW w:w="229" w:type="pct"/>
          </w:tcPr>
          <w:p w:rsidR="003E453C" w:rsidRPr="008D2E60" w:rsidRDefault="003E453C" w:rsidP="003E453C">
            <w:pPr>
              <w:tabs>
                <w:tab w:val="left" w:pos="192"/>
                <w:tab w:val="center" w:pos="475"/>
              </w:tabs>
              <w:spacing w:line="240" w:lineRule="auto"/>
              <w:ind w:firstLine="0"/>
              <w:jc w:val="center"/>
              <w:rPr>
                <w:rFonts w:eastAsia="Calibri"/>
                <w:sz w:val="24"/>
                <w:szCs w:val="24"/>
                <w:lang w:val="uk-UA" w:eastAsia="zh-CN"/>
              </w:rPr>
            </w:pPr>
            <w:r w:rsidRPr="008D2E60">
              <w:rPr>
                <w:rFonts w:eastAsia="Calibri"/>
                <w:sz w:val="24"/>
                <w:szCs w:val="24"/>
                <w:lang w:val="uk-UA" w:eastAsia="zh-CN"/>
              </w:rPr>
              <w:t>1.</w:t>
            </w:r>
          </w:p>
        </w:tc>
        <w:tc>
          <w:tcPr>
            <w:tcW w:w="1323" w:type="pct"/>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Офісне приміщення</w:t>
            </w:r>
          </w:p>
        </w:tc>
        <w:tc>
          <w:tcPr>
            <w:tcW w:w="546" w:type="pct"/>
          </w:tcPr>
          <w:p w:rsidR="003E453C" w:rsidRPr="008D2E60" w:rsidRDefault="003E453C" w:rsidP="003E453C">
            <w:pPr>
              <w:spacing w:line="240" w:lineRule="auto"/>
              <w:ind w:firstLine="0"/>
              <w:jc w:val="center"/>
              <w:rPr>
                <w:rFonts w:eastAsia="Calibri"/>
                <w:sz w:val="24"/>
                <w:szCs w:val="24"/>
                <w:lang w:val="en-US" w:eastAsia="zh-CN"/>
              </w:rPr>
            </w:pPr>
            <w:r w:rsidRPr="008D2E60">
              <w:rPr>
                <w:rFonts w:eastAsia="Calibri"/>
                <w:sz w:val="24"/>
                <w:szCs w:val="24"/>
                <w:lang w:val="en-US" w:eastAsia="zh-CN"/>
              </w:rPr>
              <w:t>1</w:t>
            </w:r>
          </w:p>
        </w:tc>
        <w:tc>
          <w:tcPr>
            <w:tcW w:w="546" w:type="pct"/>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26</w:t>
            </w:r>
          </w:p>
        </w:tc>
        <w:tc>
          <w:tcPr>
            <w:tcW w:w="1151" w:type="pct"/>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Відповідно до ДСТУ</w:t>
            </w:r>
          </w:p>
        </w:tc>
        <w:tc>
          <w:tcPr>
            <w:tcW w:w="602" w:type="pct"/>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Оренда</w:t>
            </w:r>
          </w:p>
        </w:tc>
        <w:tc>
          <w:tcPr>
            <w:tcW w:w="602" w:type="pct"/>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 xml:space="preserve">4 </w:t>
            </w:r>
          </w:p>
        </w:tc>
      </w:tr>
    </w:tbl>
    <w:p w:rsidR="003E453C" w:rsidRPr="008D2E60" w:rsidRDefault="003E453C" w:rsidP="003E453C">
      <w:pPr>
        <w:jc w:val="center"/>
        <w:rPr>
          <w:lang w:val="uk-UA"/>
        </w:rPr>
      </w:pPr>
    </w:p>
    <w:p w:rsidR="003E453C" w:rsidRDefault="003E453C" w:rsidP="003E453C">
      <w:pPr>
        <w:rPr>
          <w:lang w:val="uk-UA"/>
        </w:rPr>
      </w:pPr>
      <w:r w:rsidRPr="008D2E60">
        <w:rPr>
          <w:lang w:val="uk-UA"/>
        </w:rPr>
        <w:t>Площа виробничого приміщення (Sпр) визначається за наведеною формулою:</w:t>
      </w:r>
    </w:p>
    <w:p w:rsidR="003E453C" w:rsidRPr="008D2E60" w:rsidRDefault="003E453C" w:rsidP="003E453C">
      <w:pPr>
        <w:jc w:val="center"/>
        <w:rPr>
          <w:lang w:val="uk-UA"/>
        </w:rPr>
      </w:pPr>
      <w:r w:rsidRPr="00EC78BB">
        <w:rPr>
          <w:position w:val="-34"/>
          <w:szCs w:val="24"/>
        </w:rPr>
        <w:object w:dxaOrig="2260" w:dyaOrig="8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3.25pt;height:40.5pt" o:ole="" fillcolor="window">
            <v:imagedata r:id="rId38" o:title=""/>
          </v:shape>
          <o:OLEObject Type="Embed" ProgID="Equation.3" ShapeID="_x0000_i1025" DrawAspect="Content" ObjectID="_1669842782" r:id="rId39"/>
        </w:object>
      </w:r>
    </w:p>
    <w:p w:rsidR="003E453C" w:rsidRPr="008D2E60" w:rsidRDefault="003E453C" w:rsidP="003E453C">
      <w:pPr>
        <w:rPr>
          <w:lang w:val="uk-UA"/>
        </w:rPr>
      </w:pPr>
      <w:r>
        <w:rPr>
          <w:lang w:val="uk-UA"/>
        </w:rPr>
        <w:t>де:</w:t>
      </w:r>
    </w:p>
    <w:p w:rsidR="003E453C" w:rsidRPr="008D2E60" w:rsidRDefault="003E453C" w:rsidP="003E453C">
      <w:pPr>
        <w:rPr>
          <w:lang w:val="uk-UA"/>
        </w:rPr>
      </w:pPr>
      <w:r>
        <w:rPr>
          <w:lang w:val="uk-UA"/>
        </w:rPr>
        <w:t xml:space="preserve">де </w:t>
      </w:r>
      <w:r w:rsidRPr="00EC78BB">
        <w:rPr>
          <w:i/>
          <w:szCs w:val="24"/>
        </w:rPr>
        <w:t>m</w:t>
      </w:r>
      <w:r w:rsidRPr="008D2E60">
        <w:rPr>
          <w:lang w:val="uk-UA"/>
        </w:rPr>
        <w:t xml:space="preserve"> – кількість операцій технологічного процесу виготовлення виробів;</w:t>
      </w:r>
    </w:p>
    <w:p w:rsidR="003E453C" w:rsidRPr="008D2E60" w:rsidRDefault="003E453C" w:rsidP="003E453C">
      <w:pPr>
        <w:rPr>
          <w:lang w:val="uk-UA"/>
        </w:rPr>
      </w:pPr>
      <w:r w:rsidRPr="00EC78BB">
        <w:rPr>
          <w:i/>
          <w:szCs w:val="24"/>
        </w:rPr>
        <w:t>S</w:t>
      </w:r>
      <w:r w:rsidRPr="00EC78BB">
        <w:rPr>
          <w:i/>
          <w:szCs w:val="24"/>
          <w:vertAlign w:val="subscript"/>
        </w:rPr>
        <w:t>i</w:t>
      </w:r>
      <w:r w:rsidRPr="008D2E60">
        <w:rPr>
          <w:lang w:val="uk-UA"/>
        </w:rPr>
        <w:t xml:space="preserve"> – габарити обладнання для виконання i-й операції, кв. м;</w:t>
      </w:r>
    </w:p>
    <w:p w:rsidR="003E453C" w:rsidRPr="008D2E60" w:rsidRDefault="003E453C" w:rsidP="003E453C">
      <w:pPr>
        <w:rPr>
          <w:lang w:val="uk-UA"/>
        </w:rPr>
      </w:pPr>
      <w:r w:rsidRPr="00EC78BB">
        <w:rPr>
          <w:i/>
          <w:szCs w:val="24"/>
        </w:rPr>
        <w:t>O</w:t>
      </w:r>
      <w:r w:rsidRPr="00EC78BB">
        <w:rPr>
          <w:i/>
          <w:szCs w:val="24"/>
          <w:vertAlign w:val="subscript"/>
        </w:rPr>
        <w:t>i</w:t>
      </w:r>
      <w:r w:rsidRPr="008D2E60">
        <w:rPr>
          <w:lang w:val="uk-UA"/>
        </w:rPr>
        <w:t xml:space="preserve"> – кількість обладнання для виконання i-й операції, одиниць;</w:t>
      </w:r>
    </w:p>
    <w:p w:rsidR="003E453C" w:rsidRPr="008D2E60" w:rsidRDefault="003E453C" w:rsidP="003E453C">
      <w:pPr>
        <w:rPr>
          <w:lang w:val="uk-UA"/>
        </w:rPr>
      </w:pPr>
      <w:r w:rsidRPr="00EC78BB">
        <w:rPr>
          <w:i/>
          <w:szCs w:val="24"/>
        </w:rPr>
        <w:t>k</w:t>
      </w:r>
      <w:r w:rsidRPr="00EC78BB">
        <w:rPr>
          <w:i/>
          <w:szCs w:val="24"/>
          <w:vertAlign w:val="subscript"/>
        </w:rPr>
        <w:t>f</w:t>
      </w:r>
      <w:r w:rsidRPr="008D2E60">
        <w:rPr>
          <w:lang w:val="uk-UA"/>
        </w:rPr>
        <w:t xml:space="preserve"> – коефіцієнт, що враховує потребу у додатковій площі (kf = 2,0-3,0);</w:t>
      </w:r>
    </w:p>
    <w:p w:rsidR="003E453C" w:rsidRPr="008D2E60" w:rsidRDefault="003E453C" w:rsidP="003E453C">
      <w:pPr>
        <w:pStyle w:val="a0"/>
        <w:numPr>
          <w:ilvl w:val="0"/>
          <w:numId w:val="42"/>
        </w:numPr>
        <w:rPr>
          <w:lang w:val="uk-UA"/>
        </w:rPr>
      </w:pPr>
      <w:r w:rsidRPr="008D2E60">
        <w:rPr>
          <w:lang w:val="uk-UA"/>
        </w:rPr>
        <w:t>складському приміщенні, площа якого може бути наближено визначена в розмірі 30-50% від площі виробничого приміщення;</w:t>
      </w:r>
    </w:p>
    <w:p w:rsidR="003E453C" w:rsidRPr="008D2E60" w:rsidRDefault="003E453C" w:rsidP="003E453C">
      <w:pPr>
        <w:pStyle w:val="a0"/>
        <w:numPr>
          <w:ilvl w:val="0"/>
          <w:numId w:val="42"/>
        </w:numPr>
        <w:rPr>
          <w:lang w:val="uk-UA"/>
        </w:rPr>
      </w:pPr>
      <w:r w:rsidRPr="008D2E60">
        <w:rPr>
          <w:lang w:val="uk-UA"/>
        </w:rPr>
        <w:lastRenderedPageBreak/>
        <w:t>офісному приміщенні, площа якого може бути прийнята в межах 20-30 кв. м.</w:t>
      </w:r>
    </w:p>
    <w:p w:rsidR="003E453C" w:rsidRPr="008D2E60" w:rsidRDefault="003E453C" w:rsidP="003E453C">
      <w:pPr>
        <w:pStyle w:val="af4"/>
        <w:rPr>
          <w:lang w:val="uk-UA"/>
        </w:rPr>
      </w:pPr>
      <w:r w:rsidRPr="008D2E60">
        <w:rPr>
          <w:lang w:val="uk-UA"/>
        </w:rPr>
        <w:t>Таблиця 5.</w:t>
      </w:r>
      <w:r>
        <w:rPr>
          <w:lang w:val="uk-UA"/>
        </w:rPr>
        <w:t>2.4</w:t>
      </w:r>
    </w:p>
    <w:p w:rsidR="003E453C" w:rsidRDefault="003E453C" w:rsidP="003E453C">
      <w:pPr>
        <w:jc w:val="center"/>
        <w:rPr>
          <w:lang w:val="uk-UA"/>
        </w:rPr>
      </w:pPr>
      <w:r w:rsidRPr="008D2E60">
        <w:rPr>
          <w:lang w:val="uk-UA"/>
        </w:rPr>
        <w:t>Планова потреба у виробничому обладнанні та устаткуванні</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7"/>
        <w:gridCol w:w="1924"/>
        <w:gridCol w:w="1905"/>
        <w:gridCol w:w="2367"/>
        <w:gridCol w:w="1384"/>
        <w:gridCol w:w="1268"/>
      </w:tblGrid>
      <w:tr w:rsidR="003E453C" w:rsidRPr="0098621D" w:rsidTr="003E453C">
        <w:trPr>
          <w:trHeight w:val="74"/>
        </w:trPr>
        <w:tc>
          <w:tcPr>
            <w:tcW w:w="292" w:type="pct"/>
            <w:vAlign w:val="center"/>
          </w:tcPr>
          <w:p w:rsidR="003E453C" w:rsidRPr="00EC78BB" w:rsidRDefault="003E453C" w:rsidP="003E453C">
            <w:pPr>
              <w:pStyle w:val="13"/>
              <w:spacing w:after="0" w:line="240" w:lineRule="auto"/>
              <w:ind w:left="0"/>
              <w:contextualSpacing w:val="0"/>
              <w:jc w:val="center"/>
              <w:rPr>
                <w:rFonts w:ascii="Times New Roman" w:hAnsi="Times New Roman"/>
                <w:i/>
                <w:sz w:val="24"/>
                <w:szCs w:val="24"/>
                <w:lang w:val="uk-UA"/>
              </w:rPr>
            </w:pPr>
            <w:r w:rsidRPr="00EC78BB">
              <w:rPr>
                <w:rFonts w:ascii="Times New Roman" w:hAnsi="Times New Roman"/>
                <w:i/>
                <w:sz w:val="24"/>
                <w:szCs w:val="24"/>
                <w:lang w:val="uk-UA"/>
              </w:rPr>
              <w:t>№</w:t>
            </w:r>
          </w:p>
          <w:p w:rsidR="003E453C" w:rsidRPr="00EC78BB" w:rsidRDefault="003E453C" w:rsidP="003E453C">
            <w:pPr>
              <w:pStyle w:val="13"/>
              <w:spacing w:after="0" w:line="240" w:lineRule="auto"/>
              <w:ind w:left="0"/>
              <w:contextualSpacing w:val="0"/>
              <w:jc w:val="center"/>
              <w:rPr>
                <w:rFonts w:ascii="Times New Roman" w:hAnsi="Times New Roman"/>
                <w:i/>
                <w:sz w:val="24"/>
                <w:szCs w:val="24"/>
                <w:lang w:val="uk-UA"/>
              </w:rPr>
            </w:pPr>
            <w:r w:rsidRPr="00EC78BB">
              <w:rPr>
                <w:rFonts w:ascii="Times New Roman" w:hAnsi="Times New Roman"/>
                <w:i/>
                <w:sz w:val="24"/>
                <w:szCs w:val="24"/>
                <w:lang w:val="uk-UA"/>
              </w:rPr>
              <w:t>з/п</w:t>
            </w:r>
          </w:p>
        </w:tc>
        <w:tc>
          <w:tcPr>
            <w:tcW w:w="1060" w:type="pct"/>
            <w:vAlign w:val="center"/>
          </w:tcPr>
          <w:p w:rsidR="003E453C" w:rsidRPr="00EC78BB" w:rsidRDefault="003E453C" w:rsidP="003E453C">
            <w:pPr>
              <w:pStyle w:val="13"/>
              <w:spacing w:after="0" w:line="240" w:lineRule="auto"/>
              <w:ind w:left="0"/>
              <w:contextualSpacing w:val="0"/>
              <w:jc w:val="center"/>
              <w:rPr>
                <w:rFonts w:ascii="Times New Roman" w:hAnsi="Times New Roman"/>
                <w:i/>
                <w:sz w:val="24"/>
                <w:szCs w:val="24"/>
                <w:lang w:val="uk-UA"/>
              </w:rPr>
            </w:pPr>
            <w:r w:rsidRPr="00EC78BB">
              <w:rPr>
                <w:rFonts w:ascii="Times New Roman" w:hAnsi="Times New Roman"/>
                <w:i/>
                <w:sz w:val="24"/>
                <w:szCs w:val="24"/>
                <w:lang w:val="uk-UA"/>
              </w:rPr>
              <w:t xml:space="preserve">Вид обладнання (устаткування, пристрою) </w:t>
            </w:r>
          </w:p>
        </w:tc>
        <w:tc>
          <w:tcPr>
            <w:tcW w:w="937" w:type="pct"/>
            <w:vAlign w:val="center"/>
          </w:tcPr>
          <w:p w:rsidR="003E453C" w:rsidRPr="00EC78BB" w:rsidRDefault="003E453C" w:rsidP="003E453C">
            <w:pPr>
              <w:pStyle w:val="13"/>
              <w:spacing w:after="0" w:line="240" w:lineRule="auto"/>
              <w:ind w:left="-113" w:right="-113"/>
              <w:contextualSpacing w:val="0"/>
              <w:jc w:val="center"/>
              <w:rPr>
                <w:rFonts w:ascii="Times New Roman" w:hAnsi="Times New Roman"/>
                <w:i/>
                <w:sz w:val="24"/>
                <w:szCs w:val="24"/>
                <w:lang w:val="uk-UA"/>
              </w:rPr>
            </w:pPr>
            <w:r w:rsidRPr="00EC78BB">
              <w:rPr>
                <w:rFonts w:ascii="Times New Roman" w:hAnsi="Times New Roman"/>
                <w:i/>
                <w:sz w:val="24"/>
                <w:szCs w:val="24"/>
                <w:lang w:val="uk-UA"/>
              </w:rPr>
              <w:t xml:space="preserve">Тип (модель) </w:t>
            </w:r>
          </w:p>
        </w:tc>
        <w:tc>
          <w:tcPr>
            <w:tcW w:w="1295" w:type="pct"/>
            <w:vAlign w:val="center"/>
          </w:tcPr>
          <w:p w:rsidR="003E453C" w:rsidRPr="00EC78BB" w:rsidRDefault="003E453C" w:rsidP="003E453C">
            <w:pPr>
              <w:pStyle w:val="13"/>
              <w:spacing w:after="0" w:line="240" w:lineRule="auto"/>
              <w:ind w:left="-113" w:right="-113"/>
              <w:contextualSpacing w:val="0"/>
              <w:jc w:val="center"/>
              <w:rPr>
                <w:rFonts w:ascii="Times New Roman" w:hAnsi="Times New Roman"/>
                <w:i/>
                <w:sz w:val="24"/>
                <w:szCs w:val="24"/>
                <w:lang w:val="uk-UA"/>
              </w:rPr>
            </w:pPr>
            <w:r w:rsidRPr="00EC78BB">
              <w:rPr>
                <w:rFonts w:ascii="Times New Roman" w:hAnsi="Times New Roman"/>
                <w:i/>
                <w:sz w:val="24"/>
                <w:szCs w:val="24"/>
                <w:lang w:val="uk-UA"/>
              </w:rPr>
              <w:t>Виробник обладнання (устаткування, пристрою)</w:t>
            </w:r>
          </w:p>
        </w:tc>
        <w:tc>
          <w:tcPr>
            <w:tcW w:w="710" w:type="pct"/>
            <w:vAlign w:val="center"/>
          </w:tcPr>
          <w:p w:rsidR="003E453C" w:rsidRPr="00EC78BB" w:rsidRDefault="003E453C" w:rsidP="003E453C">
            <w:pPr>
              <w:pStyle w:val="13"/>
              <w:spacing w:after="0" w:line="240" w:lineRule="auto"/>
              <w:ind w:left="-57" w:right="-57"/>
              <w:contextualSpacing w:val="0"/>
              <w:jc w:val="center"/>
              <w:rPr>
                <w:rFonts w:ascii="Times New Roman" w:hAnsi="Times New Roman"/>
                <w:i/>
                <w:sz w:val="24"/>
                <w:szCs w:val="24"/>
                <w:lang w:val="uk-UA"/>
              </w:rPr>
            </w:pPr>
            <w:r w:rsidRPr="00EC78BB">
              <w:rPr>
                <w:rFonts w:ascii="Times New Roman" w:hAnsi="Times New Roman"/>
                <w:i/>
                <w:sz w:val="24"/>
                <w:szCs w:val="24"/>
                <w:lang w:val="uk-UA"/>
              </w:rPr>
              <w:t>Терміни постачання</w:t>
            </w:r>
          </w:p>
        </w:tc>
        <w:tc>
          <w:tcPr>
            <w:tcW w:w="707" w:type="pct"/>
            <w:vAlign w:val="center"/>
          </w:tcPr>
          <w:p w:rsidR="003E453C" w:rsidRPr="00EC78BB" w:rsidRDefault="003E453C" w:rsidP="003E453C">
            <w:pPr>
              <w:pStyle w:val="13"/>
              <w:spacing w:after="0" w:line="240" w:lineRule="auto"/>
              <w:ind w:left="-57" w:right="-57"/>
              <w:contextualSpacing w:val="0"/>
              <w:jc w:val="center"/>
              <w:rPr>
                <w:rFonts w:ascii="Times New Roman" w:hAnsi="Times New Roman"/>
                <w:i/>
                <w:sz w:val="24"/>
                <w:szCs w:val="24"/>
                <w:lang w:val="uk-UA"/>
              </w:rPr>
            </w:pPr>
            <w:r w:rsidRPr="00EC78BB">
              <w:rPr>
                <w:rFonts w:ascii="Times New Roman" w:hAnsi="Times New Roman"/>
                <w:i/>
                <w:sz w:val="24"/>
                <w:szCs w:val="24"/>
                <w:lang w:val="uk-UA"/>
              </w:rPr>
              <w:t>Вартість, тис. грн.</w:t>
            </w:r>
          </w:p>
        </w:tc>
      </w:tr>
      <w:tr w:rsidR="003E453C" w:rsidRPr="0098621D" w:rsidTr="003E453C">
        <w:tc>
          <w:tcPr>
            <w:tcW w:w="292" w:type="pct"/>
          </w:tcPr>
          <w:p w:rsidR="003E453C" w:rsidRPr="00EC78BB" w:rsidRDefault="003E453C" w:rsidP="003E453C">
            <w:pPr>
              <w:pStyle w:val="13"/>
              <w:spacing w:after="0" w:line="240" w:lineRule="auto"/>
              <w:ind w:left="0"/>
              <w:contextualSpacing w:val="0"/>
              <w:jc w:val="center"/>
              <w:rPr>
                <w:rFonts w:ascii="Times New Roman" w:hAnsi="Times New Roman"/>
                <w:iCs/>
                <w:sz w:val="24"/>
                <w:szCs w:val="24"/>
                <w:lang w:val="uk-UA"/>
              </w:rPr>
            </w:pPr>
            <w:r w:rsidRPr="00EC78BB">
              <w:rPr>
                <w:rFonts w:ascii="Times New Roman" w:hAnsi="Times New Roman"/>
                <w:iCs/>
                <w:sz w:val="24"/>
                <w:szCs w:val="24"/>
                <w:lang w:val="uk-UA"/>
              </w:rPr>
              <w:t>1.</w:t>
            </w:r>
          </w:p>
        </w:tc>
        <w:tc>
          <w:tcPr>
            <w:tcW w:w="1060" w:type="pct"/>
          </w:tcPr>
          <w:p w:rsidR="003E453C" w:rsidRPr="00EF2C1F" w:rsidRDefault="003E453C" w:rsidP="003E453C">
            <w:pPr>
              <w:pStyle w:val="13"/>
              <w:spacing w:after="0" w:line="240" w:lineRule="auto"/>
              <w:ind w:left="0"/>
              <w:contextualSpacing w:val="0"/>
              <w:jc w:val="center"/>
              <w:rPr>
                <w:rFonts w:ascii="Times New Roman" w:hAnsi="Times New Roman"/>
                <w:sz w:val="24"/>
                <w:szCs w:val="24"/>
                <w:lang w:val="uk-UA"/>
              </w:rPr>
            </w:pPr>
            <w:r w:rsidRPr="00EF2C1F">
              <w:rPr>
                <w:rFonts w:ascii="Times New Roman" w:hAnsi="Times New Roman"/>
                <w:sz w:val="24"/>
                <w:szCs w:val="24"/>
                <w:lang w:val="uk-UA"/>
              </w:rPr>
              <w:t>3</w:t>
            </w:r>
            <w:r w:rsidRPr="00EF2C1F">
              <w:rPr>
                <w:rFonts w:ascii="Times New Roman" w:hAnsi="Times New Roman"/>
                <w:sz w:val="24"/>
                <w:szCs w:val="24"/>
                <w:lang w:val="en-US"/>
              </w:rPr>
              <w:t xml:space="preserve">D </w:t>
            </w:r>
            <w:r w:rsidRPr="00EF2C1F">
              <w:rPr>
                <w:rFonts w:ascii="Times New Roman" w:hAnsi="Times New Roman"/>
                <w:sz w:val="24"/>
                <w:szCs w:val="24"/>
                <w:lang w:val="uk-UA"/>
              </w:rPr>
              <w:t>принтер</w:t>
            </w:r>
          </w:p>
        </w:tc>
        <w:tc>
          <w:tcPr>
            <w:tcW w:w="937" w:type="pct"/>
          </w:tcPr>
          <w:p w:rsidR="003E453C" w:rsidRPr="00EF2C1F" w:rsidRDefault="003E453C" w:rsidP="003E453C">
            <w:pPr>
              <w:pStyle w:val="13"/>
              <w:spacing w:after="0" w:line="240" w:lineRule="auto"/>
              <w:ind w:left="-113" w:right="-113"/>
              <w:contextualSpacing w:val="0"/>
              <w:jc w:val="center"/>
              <w:rPr>
                <w:rFonts w:ascii="Times New Roman" w:hAnsi="Times New Roman"/>
                <w:sz w:val="24"/>
                <w:szCs w:val="24"/>
                <w:lang w:val="uk-UA"/>
              </w:rPr>
            </w:pPr>
            <w:r w:rsidRPr="00EF2C1F">
              <w:rPr>
                <w:rFonts w:ascii="Times New Roman" w:hAnsi="Times New Roman"/>
                <w:sz w:val="24"/>
                <w:szCs w:val="24"/>
                <w:lang w:val="uk-UA"/>
              </w:rPr>
              <w:t>лазерний друк</w:t>
            </w:r>
          </w:p>
        </w:tc>
        <w:tc>
          <w:tcPr>
            <w:tcW w:w="1295" w:type="pct"/>
          </w:tcPr>
          <w:p w:rsidR="003E453C" w:rsidRPr="00EF2C1F" w:rsidRDefault="003E453C" w:rsidP="003E453C">
            <w:pPr>
              <w:pStyle w:val="13"/>
              <w:spacing w:after="0" w:line="240" w:lineRule="auto"/>
              <w:ind w:left="-113" w:right="-113"/>
              <w:contextualSpacing w:val="0"/>
              <w:jc w:val="center"/>
              <w:rPr>
                <w:rFonts w:ascii="Times New Roman" w:hAnsi="Times New Roman"/>
                <w:sz w:val="24"/>
                <w:szCs w:val="24"/>
                <w:lang w:val="uk-UA"/>
              </w:rPr>
            </w:pPr>
            <w:r w:rsidRPr="00EF2C1F">
              <w:rPr>
                <w:rFonts w:ascii="Times New Roman" w:hAnsi="Times New Roman"/>
                <w:sz w:val="24"/>
                <w:szCs w:val="24"/>
                <w:lang w:val="uk-UA"/>
              </w:rPr>
              <w:t>Приватний підприємець</w:t>
            </w:r>
          </w:p>
        </w:tc>
        <w:tc>
          <w:tcPr>
            <w:tcW w:w="710" w:type="pct"/>
          </w:tcPr>
          <w:p w:rsidR="003E453C" w:rsidRPr="00EF2C1F" w:rsidRDefault="003E453C" w:rsidP="003E453C">
            <w:pPr>
              <w:pStyle w:val="13"/>
              <w:spacing w:after="0" w:line="240" w:lineRule="auto"/>
              <w:ind w:left="-57" w:right="-57"/>
              <w:contextualSpacing w:val="0"/>
              <w:jc w:val="center"/>
              <w:rPr>
                <w:rFonts w:ascii="Times New Roman" w:hAnsi="Times New Roman"/>
                <w:sz w:val="24"/>
                <w:szCs w:val="24"/>
                <w:lang w:val="uk-UA"/>
              </w:rPr>
            </w:pPr>
            <w:r>
              <w:rPr>
                <w:rFonts w:ascii="Times New Roman" w:hAnsi="Times New Roman"/>
                <w:sz w:val="24"/>
                <w:szCs w:val="24"/>
                <w:lang w:val="uk-UA"/>
              </w:rPr>
              <w:t>1-1.5</w:t>
            </w:r>
            <w:r w:rsidRPr="00EF2C1F">
              <w:rPr>
                <w:rFonts w:ascii="Times New Roman" w:hAnsi="Times New Roman"/>
                <w:sz w:val="24"/>
                <w:szCs w:val="24"/>
                <w:lang w:val="uk-UA"/>
              </w:rPr>
              <w:t xml:space="preserve"> місяці</w:t>
            </w:r>
          </w:p>
        </w:tc>
        <w:tc>
          <w:tcPr>
            <w:tcW w:w="707" w:type="pct"/>
          </w:tcPr>
          <w:p w:rsidR="003E453C" w:rsidRPr="00E35783" w:rsidRDefault="003E453C" w:rsidP="003E453C">
            <w:pPr>
              <w:pStyle w:val="13"/>
              <w:spacing w:after="0" w:line="240" w:lineRule="auto"/>
              <w:ind w:left="-57" w:right="-57"/>
              <w:contextualSpacing w:val="0"/>
              <w:jc w:val="center"/>
              <w:rPr>
                <w:rFonts w:ascii="Times New Roman" w:hAnsi="Times New Roman"/>
                <w:sz w:val="24"/>
                <w:szCs w:val="24"/>
                <w:lang w:val="en-US"/>
              </w:rPr>
            </w:pPr>
            <w:r>
              <w:rPr>
                <w:rFonts w:ascii="Times New Roman" w:hAnsi="Times New Roman"/>
                <w:sz w:val="24"/>
                <w:szCs w:val="24"/>
                <w:lang w:val="en-US"/>
              </w:rPr>
              <w:t>20</w:t>
            </w:r>
          </w:p>
        </w:tc>
      </w:tr>
      <w:tr w:rsidR="003E453C" w:rsidRPr="0098621D" w:rsidTr="003E453C">
        <w:tc>
          <w:tcPr>
            <w:tcW w:w="292" w:type="pct"/>
          </w:tcPr>
          <w:p w:rsidR="003E453C" w:rsidRPr="00EC78BB" w:rsidRDefault="003E453C" w:rsidP="003E453C">
            <w:pPr>
              <w:pStyle w:val="13"/>
              <w:spacing w:after="0" w:line="240" w:lineRule="auto"/>
              <w:ind w:left="0"/>
              <w:contextualSpacing w:val="0"/>
              <w:jc w:val="center"/>
              <w:rPr>
                <w:rFonts w:ascii="Times New Roman" w:hAnsi="Times New Roman"/>
                <w:iCs/>
                <w:sz w:val="24"/>
                <w:szCs w:val="24"/>
                <w:lang w:val="uk-UA"/>
              </w:rPr>
            </w:pPr>
            <w:r>
              <w:rPr>
                <w:rFonts w:ascii="Times New Roman" w:hAnsi="Times New Roman"/>
                <w:iCs/>
                <w:sz w:val="24"/>
                <w:szCs w:val="24"/>
                <w:lang w:val="uk-UA"/>
              </w:rPr>
              <w:t>2.</w:t>
            </w:r>
          </w:p>
        </w:tc>
        <w:tc>
          <w:tcPr>
            <w:tcW w:w="1060" w:type="pct"/>
          </w:tcPr>
          <w:p w:rsidR="003E453C" w:rsidRPr="00EF2C1F" w:rsidRDefault="003E453C" w:rsidP="003E453C">
            <w:pPr>
              <w:pStyle w:val="13"/>
              <w:spacing w:after="0" w:line="240" w:lineRule="auto"/>
              <w:ind w:left="0"/>
              <w:contextualSpacing w:val="0"/>
              <w:jc w:val="center"/>
              <w:rPr>
                <w:rFonts w:ascii="Times New Roman" w:hAnsi="Times New Roman"/>
                <w:sz w:val="24"/>
                <w:szCs w:val="24"/>
                <w:lang w:val="uk-UA"/>
              </w:rPr>
            </w:pPr>
            <w:r w:rsidRPr="00EF2C1F">
              <w:rPr>
                <w:rFonts w:ascii="Times New Roman" w:hAnsi="Times New Roman"/>
                <w:sz w:val="24"/>
                <w:szCs w:val="24"/>
                <w:lang w:val="uk-UA"/>
              </w:rPr>
              <w:t>Персональний комп</w:t>
            </w:r>
            <w:r w:rsidRPr="00EF2C1F">
              <w:rPr>
                <w:rFonts w:ascii="Times New Roman" w:hAnsi="Times New Roman"/>
                <w:sz w:val="24"/>
                <w:szCs w:val="24"/>
              </w:rPr>
              <w:t>`.</w:t>
            </w:r>
            <w:r w:rsidRPr="00EF2C1F">
              <w:rPr>
                <w:rFonts w:ascii="Times New Roman" w:hAnsi="Times New Roman"/>
                <w:sz w:val="24"/>
                <w:szCs w:val="24"/>
                <w:lang w:val="uk-UA"/>
              </w:rPr>
              <w:t>ютер</w:t>
            </w:r>
            <w:r>
              <w:rPr>
                <w:rFonts w:ascii="Times New Roman" w:hAnsi="Times New Roman"/>
                <w:sz w:val="24"/>
                <w:szCs w:val="24"/>
                <w:lang w:val="uk-UA"/>
              </w:rPr>
              <w:t xml:space="preserve"> (1 шт)</w:t>
            </w:r>
          </w:p>
        </w:tc>
        <w:tc>
          <w:tcPr>
            <w:tcW w:w="937" w:type="pct"/>
          </w:tcPr>
          <w:p w:rsidR="003E453C" w:rsidRPr="00EF2C1F" w:rsidRDefault="003E453C" w:rsidP="003E453C">
            <w:pPr>
              <w:pStyle w:val="13"/>
              <w:spacing w:after="0" w:line="240" w:lineRule="auto"/>
              <w:ind w:left="-113" w:right="-113"/>
              <w:contextualSpacing w:val="0"/>
              <w:jc w:val="center"/>
              <w:rPr>
                <w:rFonts w:ascii="Times New Roman" w:hAnsi="Times New Roman"/>
                <w:sz w:val="24"/>
                <w:szCs w:val="24"/>
                <w:lang w:val="uk-UA"/>
              </w:rPr>
            </w:pPr>
            <w:r>
              <w:rPr>
                <w:rFonts w:ascii="Times New Roman" w:hAnsi="Times New Roman"/>
                <w:sz w:val="24"/>
                <w:szCs w:val="24"/>
                <w:lang w:val="uk-UA"/>
              </w:rPr>
              <w:t>ноутбук</w:t>
            </w:r>
          </w:p>
        </w:tc>
        <w:tc>
          <w:tcPr>
            <w:tcW w:w="1295" w:type="pct"/>
          </w:tcPr>
          <w:p w:rsidR="003E453C" w:rsidRPr="00EF2C1F" w:rsidRDefault="003E453C" w:rsidP="003E453C">
            <w:pPr>
              <w:pStyle w:val="13"/>
              <w:spacing w:after="0" w:line="240" w:lineRule="auto"/>
              <w:ind w:left="-113" w:right="-113"/>
              <w:contextualSpacing w:val="0"/>
              <w:jc w:val="center"/>
              <w:rPr>
                <w:rFonts w:ascii="Times New Roman" w:hAnsi="Times New Roman"/>
                <w:sz w:val="24"/>
                <w:szCs w:val="24"/>
                <w:lang w:val="uk-UA"/>
              </w:rPr>
            </w:pPr>
            <w:r w:rsidRPr="00EF2C1F">
              <w:rPr>
                <w:rFonts w:ascii="Times New Roman" w:hAnsi="Times New Roman"/>
                <w:sz w:val="24"/>
                <w:szCs w:val="24"/>
                <w:lang w:val="en-US"/>
              </w:rPr>
              <w:t>Lenovo</w:t>
            </w:r>
          </w:p>
        </w:tc>
        <w:tc>
          <w:tcPr>
            <w:tcW w:w="710" w:type="pct"/>
          </w:tcPr>
          <w:p w:rsidR="003E453C" w:rsidRPr="00EF2C1F" w:rsidRDefault="003E453C" w:rsidP="003E453C">
            <w:pPr>
              <w:pStyle w:val="13"/>
              <w:spacing w:after="0" w:line="240" w:lineRule="auto"/>
              <w:ind w:left="-57" w:right="-57"/>
              <w:contextualSpacing w:val="0"/>
              <w:jc w:val="center"/>
              <w:rPr>
                <w:rFonts w:ascii="Times New Roman" w:hAnsi="Times New Roman"/>
                <w:sz w:val="24"/>
                <w:szCs w:val="24"/>
                <w:lang w:val="uk-UA"/>
              </w:rPr>
            </w:pPr>
            <w:r>
              <w:rPr>
                <w:rFonts w:ascii="Times New Roman" w:hAnsi="Times New Roman"/>
                <w:sz w:val="24"/>
                <w:szCs w:val="24"/>
                <w:lang w:val="en-US"/>
              </w:rPr>
              <w:t xml:space="preserve">1 </w:t>
            </w:r>
            <w:r>
              <w:rPr>
                <w:rFonts w:ascii="Times New Roman" w:hAnsi="Times New Roman"/>
                <w:sz w:val="24"/>
                <w:szCs w:val="24"/>
                <w:lang w:val="uk-UA"/>
              </w:rPr>
              <w:t>тиждень</w:t>
            </w:r>
          </w:p>
        </w:tc>
        <w:tc>
          <w:tcPr>
            <w:tcW w:w="707" w:type="pct"/>
          </w:tcPr>
          <w:p w:rsidR="003E453C" w:rsidRPr="00E35783" w:rsidRDefault="003E453C" w:rsidP="003E453C">
            <w:pPr>
              <w:pStyle w:val="13"/>
              <w:spacing w:after="0" w:line="240" w:lineRule="auto"/>
              <w:ind w:left="-57" w:right="-57"/>
              <w:contextualSpacing w:val="0"/>
              <w:jc w:val="center"/>
              <w:rPr>
                <w:rFonts w:ascii="Times New Roman" w:hAnsi="Times New Roman"/>
                <w:sz w:val="24"/>
                <w:szCs w:val="24"/>
                <w:lang w:val="en-US"/>
              </w:rPr>
            </w:pPr>
            <w:r>
              <w:rPr>
                <w:rFonts w:ascii="Times New Roman" w:hAnsi="Times New Roman"/>
                <w:sz w:val="24"/>
                <w:szCs w:val="24"/>
                <w:lang w:val="en-US"/>
              </w:rPr>
              <w:t>1</w:t>
            </w:r>
            <w:r>
              <w:rPr>
                <w:rFonts w:ascii="Times New Roman" w:hAnsi="Times New Roman"/>
                <w:sz w:val="24"/>
                <w:szCs w:val="24"/>
                <w:lang w:val="uk-UA"/>
              </w:rPr>
              <w:t>7</w:t>
            </w:r>
            <w:r>
              <w:rPr>
                <w:rFonts w:ascii="Times New Roman" w:hAnsi="Times New Roman"/>
                <w:sz w:val="24"/>
                <w:szCs w:val="24"/>
                <w:lang w:val="en-US"/>
              </w:rPr>
              <w:t>.5</w:t>
            </w:r>
          </w:p>
        </w:tc>
      </w:tr>
      <w:tr w:rsidR="003E453C" w:rsidRPr="0098621D" w:rsidTr="003E453C">
        <w:tc>
          <w:tcPr>
            <w:tcW w:w="292" w:type="pct"/>
          </w:tcPr>
          <w:p w:rsidR="003E453C" w:rsidRDefault="003E453C" w:rsidP="003E453C">
            <w:pPr>
              <w:pStyle w:val="13"/>
              <w:spacing w:after="0" w:line="240" w:lineRule="auto"/>
              <w:ind w:left="0"/>
              <w:contextualSpacing w:val="0"/>
              <w:jc w:val="center"/>
              <w:rPr>
                <w:rFonts w:ascii="Times New Roman" w:hAnsi="Times New Roman"/>
                <w:iCs/>
                <w:sz w:val="24"/>
                <w:szCs w:val="24"/>
                <w:lang w:val="uk-UA"/>
              </w:rPr>
            </w:pPr>
            <w:r>
              <w:rPr>
                <w:rFonts w:ascii="Times New Roman" w:hAnsi="Times New Roman"/>
                <w:iCs/>
                <w:sz w:val="24"/>
                <w:szCs w:val="24"/>
                <w:lang w:val="uk-UA"/>
              </w:rPr>
              <w:t>3.</w:t>
            </w:r>
          </w:p>
        </w:tc>
        <w:tc>
          <w:tcPr>
            <w:tcW w:w="1060" w:type="pct"/>
          </w:tcPr>
          <w:p w:rsidR="003E453C" w:rsidRPr="00EF2C1F" w:rsidRDefault="003E453C" w:rsidP="003E453C">
            <w:pPr>
              <w:pStyle w:val="13"/>
              <w:spacing w:after="0" w:line="240" w:lineRule="auto"/>
              <w:ind w:left="0"/>
              <w:contextualSpacing w:val="0"/>
              <w:jc w:val="center"/>
              <w:rPr>
                <w:rFonts w:ascii="Times New Roman" w:hAnsi="Times New Roman"/>
                <w:sz w:val="24"/>
                <w:szCs w:val="24"/>
                <w:lang w:val="uk-UA"/>
              </w:rPr>
            </w:pPr>
            <w:r w:rsidRPr="00EF2C1F">
              <w:rPr>
                <w:rFonts w:ascii="Times New Roman" w:hAnsi="Times New Roman"/>
                <w:bCs/>
                <w:sz w:val="24"/>
                <w:szCs w:val="24"/>
                <w:lang w:val="uk-UA"/>
              </w:rPr>
              <w:t>Програмне забезпечення</w:t>
            </w:r>
          </w:p>
        </w:tc>
        <w:tc>
          <w:tcPr>
            <w:tcW w:w="937" w:type="pct"/>
          </w:tcPr>
          <w:p w:rsidR="003E453C" w:rsidRPr="008C036A" w:rsidRDefault="003E453C" w:rsidP="003E453C">
            <w:pPr>
              <w:spacing w:line="240" w:lineRule="auto"/>
              <w:rPr>
                <w:sz w:val="24"/>
                <w:szCs w:val="24"/>
                <w:lang w:val="en-US"/>
              </w:rPr>
            </w:pPr>
            <w:r>
              <w:rPr>
                <w:sz w:val="24"/>
                <w:szCs w:val="24"/>
                <w:lang w:val="en-US"/>
              </w:rPr>
              <w:t xml:space="preserve">Windows, Microsoft office, </w:t>
            </w:r>
            <w:r w:rsidRPr="008C036A">
              <w:rPr>
                <w:sz w:val="24"/>
                <w:szCs w:val="24"/>
                <w:lang w:val="en-US"/>
              </w:rPr>
              <w:fldChar w:fldCharType="begin"/>
            </w:r>
            <w:r w:rsidRPr="008C036A">
              <w:rPr>
                <w:sz w:val="24"/>
                <w:szCs w:val="24"/>
                <w:lang w:val="en-US"/>
              </w:rPr>
              <w:instrText xml:space="preserve"> HYPERLINK "https://play.google.com/store/apps/details?id=com.google.earth&amp;hl=ru" </w:instrText>
            </w:r>
            <w:r w:rsidRPr="008C036A">
              <w:rPr>
                <w:sz w:val="24"/>
                <w:szCs w:val="24"/>
                <w:lang w:val="en-US"/>
              </w:rPr>
              <w:fldChar w:fldCharType="separate"/>
            </w:r>
          </w:p>
          <w:p w:rsidR="003E453C" w:rsidRPr="004B6579" w:rsidRDefault="003E453C" w:rsidP="003E453C">
            <w:pPr>
              <w:spacing w:line="240" w:lineRule="auto"/>
              <w:outlineLvl w:val="2"/>
              <w:rPr>
                <w:sz w:val="24"/>
                <w:szCs w:val="24"/>
                <w:lang w:val="en-US"/>
              </w:rPr>
            </w:pPr>
            <w:bookmarkStart w:id="75" w:name="_Toc56287822"/>
            <w:bookmarkStart w:id="76" w:name="_Toc58918335"/>
            <w:r w:rsidRPr="008C036A">
              <w:rPr>
                <w:sz w:val="24"/>
                <w:szCs w:val="24"/>
                <w:lang w:val="en-US"/>
              </w:rPr>
              <w:t>Google Earth</w:t>
            </w:r>
            <w:bookmarkEnd w:id="75"/>
            <w:bookmarkEnd w:id="76"/>
            <w:r w:rsidRPr="008C036A">
              <w:rPr>
                <w:sz w:val="24"/>
                <w:szCs w:val="24"/>
                <w:lang w:val="en-US"/>
              </w:rPr>
              <w:fldChar w:fldCharType="end"/>
            </w:r>
          </w:p>
        </w:tc>
        <w:tc>
          <w:tcPr>
            <w:tcW w:w="1295" w:type="pct"/>
          </w:tcPr>
          <w:p w:rsidR="003E453C" w:rsidRPr="004B6579" w:rsidRDefault="003E453C" w:rsidP="003E453C">
            <w:pPr>
              <w:pStyle w:val="13"/>
              <w:spacing w:after="0" w:line="240" w:lineRule="auto"/>
              <w:ind w:left="-113" w:right="-113"/>
              <w:contextualSpacing w:val="0"/>
              <w:jc w:val="center"/>
              <w:rPr>
                <w:rFonts w:ascii="Times New Roman" w:hAnsi="Times New Roman"/>
                <w:sz w:val="24"/>
                <w:szCs w:val="24"/>
                <w:lang w:val="en-US"/>
              </w:rPr>
            </w:pPr>
            <w:r w:rsidRPr="004B6579">
              <w:rPr>
                <w:rFonts w:ascii="Times New Roman" w:hAnsi="Times New Roman"/>
                <w:bCs/>
                <w:sz w:val="24"/>
                <w:szCs w:val="24"/>
                <w:lang w:val="uk-UA"/>
              </w:rPr>
              <w:t>Microsoft</w:t>
            </w:r>
            <w:r>
              <w:rPr>
                <w:rFonts w:ascii="Times New Roman" w:hAnsi="Times New Roman"/>
                <w:bCs/>
                <w:sz w:val="24"/>
                <w:szCs w:val="24"/>
                <w:lang w:val="uk-UA"/>
              </w:rPr>
              <w:t xml:space="preserve">, </w:t>
            </w:r>
            <w:r w:rsidRPr="004B6579">
              <w:rPr>
                <w:rFonts w:ascii="Times New Roman" w:hAnsi="Times New Roman"/>
                <w:bCs/>
                <w:sz w:val="24"/>
                <w:szCs w:val="24"/>
                <w:lang w:val="uk-UA"/>
              </w:rPr>
              <w:t>Dassault Systèmes</w:t>
            </w:r>
          </w:p>
        </w:tc>
        <w:tc>
          <w:tcPr>
            <w:tcW w:w="710" w:type="pct"/>
          </w:tcPr>
          <w:p w:rsidR="003E453C" w:rsidRPr="00EF2C1F" w:rsidRDefault="003E453C" w:rsidP="003E453C">
            <w:pPr>
              <w:pStyle w:val="13"/>
              <w:spacing w:after="0" w:line="240" w:lineRule="auto"/>
              <w:ind w:left="-57" w:right="-57"/>
              <w:contextualSpacing w:val="0"/>
              <w:jc w:val="center"/>
              <w:rPr>
                <w:rFonts w:ascii="Times New Roman" w:hAnsi="Times New Roman"/>
                <w:sz w:val="24"/>
                <w:szCs w:val="24"/>
                <w:lang w:val="uk-UA"/>
              </w:rPr>
            </w:pPr>
            <w:r>
              <w:rPr>
                <w:rFonts w:ascii="Times New Roman" w:hAnsi="Times New Roman"/>
                <w:sz w:val="24"/>
                <w:szCs w:val="24"/>
                <w:lang w:val="uk-UA"/>
              </w:rPr>
              <w:t>3 місяці</w:t>
            </w:r>
          </w:p>
        </w:tc>
        <w:tc>
          <w:tcPr>
            <w:tcW w:w="707" w:type="pct"/>
          </w:tcPr>
          <w:p w:rsidR="003E453C" w:rsidRPr="00E35783" w:rsidRDefault="003E453C" w:rsidP="003E453C">
            <w:pPr>
              <w:pStyle w:val="13"/>
              <w:spacing w:after="0" w:line="240" w:lineRule="auto"/>
              <w:ind w:left="-57" w:right="-57"/>
              <w:contextualSpacing w:val="0"/>
              <w:jc w:val="center"/>
              <w:rPr>
                <w:rFonts w:ascii="Times New Roman" w:hAnsi="Times New Roman"/>
                <w:sz w:val="24"/>
                <w:szCs w:val="24"/>
                <w:lang w:val="en-US"/>
              </w:rPr>
            </w:pPr>
            <w:r>
              <w:rPr>
                <w:rFonts w:ascii="Times New Roman" w:hAnsi="Times New Roman"/>
                <w:sz w:val="24"/>
                <w:szCs w:val="24"/>
                <w:lang w:val="uk-UA"/>
              </w:rPr>
              <w:t>3.3</w:t>
            </w:r>
          </w:p>
        </w:tc>
      </w:tr>
      <w:tr w:rsidR="003E453C" w:rsidRPr="0098621D" w:rsidTr="003E453C">
        <w:tc>
          <w:tcPr>
            <w:tcW w:w="292" w:type="pct"/>
          </w:tcPr>
          <w:p w:rsidR="003E453C" w:rsidRDefault="003E453C" w:rsidP="003E453C">
            <w:pPr>
              <w:pStyle w:val="13"/>
              <w:spacing w:after="0" w:line="240" w:lineRule="auto"/>
              <w:ind w:left="0"/>
              <w:contextualSpacing w:val="0"/>
              <w:jc w:val="center"/>
              <w:rPr>
                <w:rFonts w:ascii="Times New Roman" w:hAnsi="Times New Roman"/>
                <w:iCs/>
                <w:sz w:val="24"/>
                <w:szCs w:val="24"/>
                <w:lang w:val="uk-UA"/>
              </w:rPr>
            </w:pPr>
            <w:r>
              <w:rPr>
                <w:rFonts w:ascii="Times New Roman" w:hAnsi="Times New Roman"/>
                <w:iCs/>
                <w:sz w:val="24"/>
                <w:szCs w:val="24"/>
                <w:lang w:val="uk-UA"/>
              </w:rPr>
              <w:t>4.</w:t>
            </w:r>
          </w:p>
        </w:tc>
        <w:tc>
          <w:tcPr>
            <w:tcW w:w="1060" w:type="pct"/>
          </w:tcPr>
          <w:p w:rsidR="003E453C" w:rsidRPr="00EF2C1F" w:rsidRDefault="003E453C" w:rsidP="003E453C">
            <w:pPr>
              <w:pStyle w:val="13"/>
              <w:spacing w:after="0" w:line="240" w:lineRule="auto"/>
              <w:ind w:left="0"/>
              <w:contextualSpacing w:val="0"/>
              <w:jc w:val="center"/>
              <w:rPr>
                <w:rFonts w:ascii="Times New Roman" w:hAnsi="Times New Roman"/>
                <w:sz w:val="24"/>
                <w:szCs w:val="24"/>
                <w:lang w:val="uk-UA"/>
              </w:rPr>
            </w:pPr>
            <w:r>
              <w:rPr>
                <w:rFonts w:ascii="Times New Roman" w:hAnsi="Times New Roman"/>
                <w:sz w:val="24"/>
                <w:szCs w:val="24"/>
                <w:lang w:val="uk-UA"/>
              </w:rPr>
              <w:t>Інформаційні ресурси</w:t>
            </w:r>
          </w:p>
        </w:tc>
        <w:tc>
          <w:tcPr>
            <w:tcW w:w="937" w:type="pct"/>
          </w:tcPr>
          <w:p w:rsidR="003E453C" w:rsidRPr="00C52B80" w:rsidRDefault="003E453C" w:rsidP="003E453C">
            <w:pPr>
              <w:pStyle w:val="13"/>
              <w:spacing w:after="0" w:line="240" w:lineRule="auto"/>
              <w:ind w:left="-113" w:right="-113"/>
              <w:contextualSpacing w:val="0"/>
              <w:jc w:val="center"/>
              <w:rPr>
                <w:rFonts w:ascii="Times New Roman" w:hAnsi="Times New Roman"/>
                <w:sz w:val="24"/>
                <w:szCs w:val="24"/>
                <w:lang w:val="uk-UA"/>
              </w:rPr>
            </w:pPr>
            <w:r>
              <w:rPr>
                <w:rFonts w:ascii="Times New Roman" w:hAnsi="Times New Roman"/>
                <w:sz w:val="24"/>
                <w:szCs w:val="24"/>
                <w:lang w:val="uk-UA"/>
              </w:rPr>
              <w:t>Наукові розробки і т.д.</w:t>
            </w:r>
          </w:p>
        </w:tc>
        <w:tc>
          <w:tcPr>
            <w:tcW w:w="1295" w:type="pct"/>
          </w:tcPr>
          <w:p w:rsidR="003E453C" w:rsidRPr="00EF2C1F" w:rsidRDefault="003E453C" w:rsidP="003E453C">
            <w:pPr>
              <w:pStyle w:val="13"/>
              <w:spacing w:after="0" w:line="240" w:lineRule="auto"/>
              <w:ind w:left="-113" w:right="-113"/>
              <w:contextualSpacing w:val="0"/>
              <w:jc w:val="center"/>
              <w:rPr>
                <w:rFonts w:ascii="Times New Roman" w:hAnsi="Times New Roman"/>
                <w:sz w:val="24"/>
                <w:szCs w:val="24"/>
                <w:lang w:val="uk-UA"/>
              </w:rPr>
            </w:pPr>
            <w:r>
              <w:rPr>
                <w:rFonts w:ascii="Times New Roman" w:hAnsi="Times New Roman"/>
                <w:sz w:val="24"/>
                <w:szCs w:val="24"/>
                <w:lang w:val="uk-UA"/>
              </w:rPr>
              <w:t>Дослідницькі групи і т.д.</w:t>
            </w:r>
          </w:p>
        </w:tc>
        <w:tc>
          <w:tcPr>
            <w:tcW w:w="710" w:type="pct"/>
          </w:tcPr>
          <w:p w:rsidR="003E453C" w:rsidRPr="00EF2C1F" w:rsidRDefault="003E453C" w:rsidP="003E453C">
            <w:pPr>
              <w:pStyle w:val="13"/>
              <w:spacing w:after="0" w:line="240" w:lineRule="auto"/>
              <w:ind w:left="-57" w:right="-57"/>
              <w:contextualSpacing w:val="0"/>
              <w:jc w:val="center"/>
              <w:rPr>
                <w:rFonts w:ascii="Times New Roman" w:hAnsi="Times New Roman"/>
                <w:sz w:val="24"/>
                <w:szCs w:val="24"/>
                <w:lang w:val="uk-UA"/>
              </w:rPr>
            </w:pPr>
            <w:r>
              <w:rPr>
                <w:rFonts w:ascii="Times New Roman" w:hAnsi="Times New Roman"/>
                <w:sz w:val="24"/>
                <w:szCs w:val="24"/>
                <w:lang w:val="uk-UA"/>
              </w:rPr>
              <w:t>1 рік</w:t>
            </w:r>
          </w:p>
        </w:tc>
        <w:tc>
          <w:tcPr>
            <w:tcW w:w="707" w:type="pct"/>
          </w:tcPr>
          <w:p w:rsidR="003E453C" w:rsidRPr="00EF2C1F" w:rsidRDefault="003E453C" w:rsidP="003E453C">
            <w:pPr>
              <w:pStyle w:val="13"/>
              <w:spacing w:after="0" w:line="240" w:lineRule="auto"/>
              <w:ind w:left="-57" w:right="-57"/>
              <w:contextualSpacing w:val="0"/>
              <w:jc w:val="center"/>
              <w:rPr>
                <w:rFonts w:ascii="Times New Roman" w:hAnsi="Times New Roman"/>
                <w:sz w:val="24"/>
                <w:szCs w:val="24"/>
                <w:lang w:val="uk-UA"/>
              </w:rPr>
            </w:pPr>
            <w:r>
              <w:rPr>
                <w:rFonts w:ascii="Times New Roman" w:hAnsi="Times New Roman"/>
                <w:sz w:val="24"/>
                <w:szCs w:val="24"/>
                <w:lang w:val="uk-UA"/>
              </w:rPr>
              <w:t>15</w:t>
            </w:r>
          </w:p>
        </w:tc>
      </w:tr>
      <w:tr w:rsidR="003E453C" w:rsidRPr="0098621D" w:rsidTr="003E453C">
        <w:tc>
          <w:tcPr>
            <w:tcW w:w="1352" w:type="pct"/>
            <w:gridSpan w:val="2"/>
          </w:tcPr>
          <w:p w:rsidR="003E453C" w:rsidRPr="00EC78BB" w:rsidRDefault="003E453C" w:rsidP="003E453C">
            <w:pPr>
              <w:pStyle w:val="13"/>
              <w:spacing w:after="0" w:line="240" w:lineRule="auto"/>
              <w:ind w:left="0"/>
              <w:contextualSpacing w:val="0"/>
              <w:jc w:val="right"/>
              <w:rPr>
                <w:rFonts w:ascii="Times New Roman" w:hAnsi="Times New Roman"/>
                <w:i/>
                <w:sz w:val="24"/>
                <w:szCs w:val="24"/>
                <w:lang w:val="uk-UA"/>
              </w:rPr>
            </w:pPr>
            <w:r w:rsidRPr="00EC78BB">
              <w:rPr>
                <w:rFonts w:ascii="Times New Roman" w:hAnsi="Times New Roman"/>
                <w:i/>
                <w:sz w:val="24"/>
                <w:szCs w:val="24"/>
                <w:lang w:val="uk-UA"/>
              </w:rPr>
              <w:t>Разом:</w:t>
            </w:r>
          </w:p>
        </w:tc>
        <w:tc>
          <w:tcPr>
            <w:tcW w:w="937" w:type="pct"/>
            <w:vAlign w:val="center"/>
          </w:tcPr>
          <w:p w:rsidR="003E453C" w:rsidRPr="0098621D" w:rsidRDefault="003E453C" w:rsidP="003E453C">
            <w:pPr>
              <w:spacing w:line="240" w:lineRule="auto"/>
              <w:jc w:val="center"/>
              <w:rPr>
                <w:sz w:val="24"/>
                <w:szCs w:val="24"/>
              </w:rPr>
            </w:pPr>
            <w:r w:rsidRPr="0098621D">
              <w:rPr>
                <w:color w:val="000000"/>
                <w:sz w:val="24"/>
                <w:szCs w:val="24"/>
              </w:rPr>
              <w:t>—</w:t>
            </w:r>
          </w:p>
        </w:tc>
        <w:tc>
          <w:tcPr>
            <w:tcW w:w="1295" w:type="pct"/>
            <w:vAlign w:val="center"/>
          </w:tcPr>
          <w:p w:rsidR="003E453C" w:rsidRPr="0098621D" w:rsidRDefault="003E453C" w:rsidP="003E453C">
            <w:pPr>
              <w:spacing w:line="240" w:lineRule="auto"/>
              <w:jc w:val="center"/>
              <w:rPr>
                <w:sz w:val="24"/>
                <w:szCs w:val="24"/>
              </w:rPr>
            </w:pPr>
            <w:r w:rsidRPr="0098621D">
              <w:rPr>
                <w:color w:val="000000"/>
                <w:sz w:val="24"/>
                <w:szCs w:val="24"/>
              </w:rPr>
              <w:t>—</w:t>
            </w:r>
          </w:p>
        </w:tc>
        <w:tc>
          <w:tcPr>
            <w:tcW w:w="710" w:type="pct"/>
            <w:vAlign w:val="center"/>
          </w:tcPr>
          <w:p w:rsidR="003E453C" w:rsidRPr="0098621D" w:rsidRDefault="003E453C" w:rsidP="003E453C">
            <w:pPr>
              <w:spacing w:line="240" w:lineRule="auto"/>
              <w:jc w:val="center"/>
              <w:rPr>
                <w:sz w:val="24"/>
                <w:szCs w:val="24"/>
              </w:rPr>
            </w:pPr>
            <w:r w:rsidRPr="0098621D">
              <w:rPr>
                <w:color w:val="000000"/>
                <w:sz w:val="24"/>
                <w:szCs w:val="24"/>
              </w:rPr>
              <w:t>—</w:t>
            </w:r>
          </w:p>
        </w:tc>
        <w:tc>
          <w:tcPr>
            <w:tcW w:w="707" w:type="pct"/>
          </w:tcPr>
          <w:p w:rsidR="003E453C" w:rsidRPr="00EC78BB" w:rsidRDefault="003E453C" w:rsidP="003E453C">
            <w:pPr>
              <w:pStyle w:val="13"/>
              <w:spacing w:after="0" w:line="240" w:lineRule="auto"/>
              <w:ind w:left="-57" w:right="-57"/>
              <w:contextualSpacing w:val="0"/>
              <w:jc w:val="center"/>
              <w:rPr>
                <w:rFonts w:ascii="Times New Roman" w:hAnsi="Times New Roman"/>
                <w:i/>
                <w:sz w:val="24"/>
                <w:szCs w:val="24"/>
                <w:lang w:val="uk-UA"/>
              </w:rPr>
            </w:pPr>
            <w:r>
              <w:rPr>
                <w:rFonts w:ascii="Times New Roman" w:hAnsi="Times New Roman"/>
                <w:i/>
                <w:sz w:val="24"/>
                <w:szCs w:val="24"/>
                <w:lang w:val="uk-UA"/>
              </w:rPr>
              <w:t>55,8</w:t>
            </w:r>
          </w:p>
        </w:tc>
      </w:tr>
    </w:tbl>
    <w:p w:rsidR="003E453C" w:rsidRPr="008D2E60" w:rsidRDefault="003E453C" w:rsidP="003E453C">
      <w:pPr>
        <w:jc w:val="center"/>
        <w:rPr>
          <w:lang w:val="uk-UA"/>
        </w:rPr>
      </w:pPr>
    </w:p>
    <w:p w:rsidR="003E453C" w:rsidRPr="008D2E60" w:rsidRDefault="003E453C" w:rsidP="003E453C">
      <w:pPr>
        <w:rPr>
          <w:lang w:val="uk-UA"/>
        </w:rPr>
      </w:pPr>
      <w:r w:rsidRPr="008D2E60">
        <w:rPr>
          <w:lang w:val="uk-UA"/>
        </w:rPr>
        <w:t>Вартість обладнання може бу</w:t>
      </w:r>
      <w:r>
        <w:rPr>
          <w:lang w:val="uk-UA"/>
        </w:rPr>
        <w:t>ти визначена наступним чином</w:t>
      </w:r>
      <w:r w:rsidRPr="008D2E60">
        <w:rPr>
          <w:lang w:val="uk-UA"/>
        </w:rPr>
        <w:t>:</w:t>
      </w:r>
    </w:p>
    <w:p w:rsidR="003E453C" w:rsidRPr="008D2E60" w:rsidRDefault="003E453C" w:rsidP="003E453C">
      <w:pPr>
        <w:pStyle w:val="a0"/>
        <w:numPr>
          <w:ilvl w:val="0"/>
          <w:numId w:val="42"/>
        </w:numPr>
        <w:rPr>
          <w:lang w:val="uk-UA"/>
        </w:rPr>
      </w:pPr>
      <w:r w:rsidRPr="008D2E60">
        <w:rPr>
          <w:lang w:val="uk-UA"/>
        </w:rPr>
        <w:t>вартість технологічного обладнання – за формулою:</w:t>
      </w:r>
    </w:p>
    <w:p w:rsidR="003E453C" w:rsidRPr="008D2E60" w:rsidRDefault="003E453C" w:rsidP="003E453C">
      <w:pPr>
        <w:jc w:val="center"/>
        <w:rPr>
          <w:lang w:val="uk-UA"/>
        </w:rPr>
      </w:pPr>
      <w:r w:rsidRPr="00EC78BB">
        <w:rPr>
          <w:b/>
          <w:i/>
          <w:position w:val="-34"/>
          <w:szCs w:val="24"/>
        </w:rPr>
        <w:object w:dxaOrig="1939" w:dyaOrig="800">
          <v:shape id="_x0000_i1026" type="#_x0000_t75" style="width:97.5pt;height:40.5pt" o:ole="" fillcolor="window">
            <v:imagedata r:id="rId40" o:title=""/>
          </v:shape>
          <o:OLEObject Type="Embed" ProgID="Equation.3" ShapeID="_x0000_i1026" DrawAspect="Content" ObjectID="_1669842783" r:id="rId41"/>
        </w:object>
      </w:r>
      <w:r w:rsidRPr="008D2E60">
        <w:rPr>
          <w:lang w:val="uk-UA"/>
        </w:rPr>
        <w:t xml:space="preserve"> ,</w:t>
      </w:r>
    </w:p>
    <w:p w:rsidR="003E453C" w:rsidRPr="008D2E60" w:rsidRDefault="003E453C" w:rsidP="003E453C">
      <w:pPr>
        <w:rPr>
          <w:lang w:val="uk-UA"/>
        </w:rPr>
      </w:pPr>
      <w:r>
        <w:rPr>
          <w:lang w:val="uk-UA"/>
        </w:rPr>
        <w:t xml:space="preserve">де </w:t>
      </w:r>
      <w:r w:rsidRPr="00EC78BB">
        <w:rPr>
          <w:i/>
          <w:szCs w:val="24"/>
        </w:rPr>
        <w:t>m</w:t>
      </w:r>
      <w:r w:rsidRPr="008D2E60">
        <w:rPr>
          <w:lang w:val="uk-UA"/>
        </w:rPr>
        <w:t xml:space="preserve"> – кількість операцій технологічного процесу виготовлення продукції;</w:t>
      </w:r>
    </w:p>
    <w:p w:rsidR="003E453C" w:rsidRPr="008D2E60" w:rsidRDefault="003E453C" w:rsidP="003E453C">
      <w:pPr>
        <w:rPr>
          <w:lang w:val="uk-UA"/>
        </w:rPr>
      </w:pPr>
      <w:r w:rsidRPr="00EC78BB">
        <w:rPr>
          <w:i/>
          <w:szCs w:val="24"/>
        </w:rPr>
        <w:t>O</w:t>
      </w:r>
      <w:r w:rsidRPr="00EC78BB">
        <w:rPr>
          <w:i/>
          <w:szCs w:val="24"/>
          <w:vertAlign w:val="subscript"/>
        </w:rPr>
        <w:t>i</w:t>
      </w:r>
      <w:r w:rsidRPr="008D2E60">
        <w:rPr>
          <w:lang w:val="uk-UA"/>
        </w:rPr>
        <w:t xml:space="preserve"> – кількість одиниць обладнання для виконання i-й операції;</w:t>
      </w:r>
    </w:p>
    <w:p w:rsidR="003E453C" w:rsidRPr="008D2E60" w:rsidRDefault="003E453C" w:rsidP="003E453C">
      <w:pPr>
        <w:rPr>
          <w:lang w:val="uk-UA"/>
        </w:rPr>
      </w:pPr>
      <w:r w:rsidRPr="00EC78BB">
        <w:rPr>
          <w:i/>
          <w:szCs w:val="24"/>
        </w:rPr>
        <w:t>Ц</w:t>
      </w:r>
      <w:r w:rsidRPr="00EC78BB">
        <w:rPr>
          <w:i/>
          <w:szCs w:val="24"/>
          <w:vertAlign w:val="subscript"/>
        </w:rPr>
        <w:t>i</w:t>
      </w:r>
      <w:r w:rsidRPr="008D2E60">
        <w:rPr>
          <w:lang w:val="uk-UA"/>
        </w:rPr>
        <w:t xml:space="preserve"> – ціна одиниці обладнання для виконання i-й операції.</w:t>
      </w:r>
    </w:p>
    <w:p w:rsidR="003E453C" w:rsidRPr="008D2E60" w:rsidRDefault="003E453C" w:rsidP="003E453C">
      <w:pPr>
        <w:pStyle w:val="a0"/>
        <w:numPr>
          <w:ilvl w:val="0"/>
          <w:numId w:val="42"/>
        </w:numPr>
        <w:rPr>
          <w:lang w:val="uk-UA"/>
        </w:rPr>
      </w:pPr>
      <w:r w:rsidRPr="008D2E60">
        <w:rPr>
          <w:lang w:val="uk-UA"/>
        </w:rPr>
        <w:t>вартість допоміжного обладнання може бути визначена наближено на рівні приблизно 30% від вартості технологічного обладнання;</w:t>
      </w:r>
    </w:p>
    <w:p w:rsidR="003E453C" w:rsidRPr="008D2E60" w:rsidRDefault="003E453C" w:rsidP="003E453C">
      <w:pPr>
        <w:pStyle w:val="a0"/>
        <w:numPr>
          <w:ilvl w:val="0"/>
          <w:numId w:val="42"/>
        </w:numPr>
        <w:rPr>
          <w:lang w:val="uk-UA"/>
        </w:rPr>
      </w:pPr>
      <w:r w:rsidRPr="008D2E60">
        <w:rPr>
          <w:lang w:val="uk-UA"/>
        </w:rPr>
        <w:t>вартість інвентарю також може бути визначена наближено на рівні 10-15% від вартості технологічного обладнання.</w:t>
      </w:r>
    </w:p>
    <w:p w:rsidR="003E453C" w:rsidRDefault="003E453C" w:rsidP="003E453C">
      <w:pPr>
        <w:ind w:firstLine="708"/>
        <w:rPr>
          <w:lang w:val="uk-UA"/>
        </w:rPr>
      </w:pPr>
      <w:r w:rsidRPr="008D2E60">
        <w:rPr>
          <w:lang w:val="uk-UA"/>
        </w:rPr>
        <w:t>Обсяг витрат на залучення нематеріальних активів, необхідних для реалізації стартап-проекту наведеною в табл. 5.</w:t>
      </w:r>
      <w:r>
        <w:rPr>
          <w:lang w:val="uk-UA"/>
        </w:rPr>
        <w:t>2.5</w:t>
      </w:r>
      <w:r w:rsidRPr="008D2E60">
        <w:rPr>
          <w:lang w:val="uk-UA"/>
        </w:rPr>
        <w:t>.</w:t>
      </w:r>
    </w:p>
    <w:p w:rsidR="003E453C" w:rsidRPr="008D2E60" w:rsidRDefault="003E453C" w:rsidP="003E453C">
      <w:pPr>
        <w:ind w:firstLine="708"/>
        <w:rPr>
          <w:lang w:val="uk-UA"/>
        </w:rPr>
      </w:pPr>
    </w:p>
    <w:p w:rsidR="003E453C" w:rsidRPr="008D2E60" w:rsidRDefault="003E453C" w:rsidP="003E453C">
      <w:pPr>
        <w:pStyle w:val="af4"/>
      </w:pPr>
      <w:r w:rsidRPr="008D2E60">
        <w:lastRenderedPageBreak/>
        <w:t>Таблиця 5.2.5</w:t>
      </w:r>
    </w:p>
    <w:p w:rsidR="003E453C" w:rsidRDefault="003E453C" w:rsidP="003E453C">
      <w:pPr>
        <w:jc w:val="center"/>
        <w:rPr>
          <w:lang w:val="uk-UA"/>
        </w:rPr>
      </w:pPr>
      <w:r w:rsidRPr="008D2E60">
        <w:rPr>
          <w:lang w:val="uk-UA"/>
        </w:rPr>
        <w:t>Планова вартість нематеріальних активів</w:t>
      </w:r>
    </w:p>
    <w:tbl>
      <w:tblPr>
        <w:tblW w:w="99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34"/>
        <w:gridCol w:w="2409"/>
        <w:gridCol w:w="5812"/>
        <w:gridCol w:w="1188"/>
      </w:tblGrid>
      <w:tr w:rsidR="003E453C" w:rsidRPr="008D2E60" w:rsidTr="003E453C">
        <w:trPr>
          <w:tblHeader/>
        </w:trPr>
        <w:tc>
          <w:tcPr>
            <w:tcW w:w="534" w:type="dxa"/>
          </w:tcPr>
          <w:p w:rsidR="003E453C" w:rsidRPr="008D2E60" w:rsidRDefault="003E453C" w:rsidP="003E453C">
            <w:pPr>
              <w:spacing w:line="240" w:lineRule="auto"/>
              <w:ind w:firstLine="0"/>
              <w:jc w:val="center"/>
              <w:rPr>
                <w:rFonts w:eastAsia="Calibri"/>
                <w:i/>
                <w:sz w:val="24"/>
                <w:szCs w:val="24"/>
                <w:lang w:val="uk-UA" w:eastAsia="zh-CN"/>
              </w:rPr>
            </w:pPr>
            <w:r w:rsidRPr="008D2E60">
              <w:rPr>
                <w:rFonts w:eastAsia="Calibri"/>
                <w:i/>
                <w:sz w:val="24"/>
                <w:szCs w:val="24"/>
                <w:lang w:val="uk-UA" w:eastAsia="zh-CN"/>
              </w:rPr>
              <w:t>№ з/п</w:t>
            </w:r>
          </w:p>
        </w:tc>
        <w:tc>
          <w:tcPr>
            <w:tcW w:w="2409" w:type="dxa"/>
          </w:tcPr>
          <w:p w:rsidR="003E453C" w:rsidRPr="008D2E60" w:rsidRDefault="003E453C" w:rsidP="003E453C">
            <w:pPr>
              <w:spacing w:line="240" w:lineRule="auto"/>
              <w:ind w:firstLine="0"/>
              <w:jc w:val="center"/>
              <w:rPr>
                <w:rFonts w:eastAsia="Calibri"/>
                <w:i/>
                <w:sz w:val="24"/>
                <w:szCs w:val="24"/>
                <w:lang w:val="uk-UA" w:eastAsia="zh-CN"/>
              </w:rPr>
            </w:pPr>
            <w:r w:rsidRPr="008D2E60">
              <w:rPr>
                <w:rFonts w:eastAsia="Calibri"/>
                <w:i/>
                <w:sz w:val="24"/>
                <w:szCs w:val="24"/>
                <w:lang w:val="uk-UA" w:eastAsia="zh-CN"/>
              </w:rPr>
              <w:t>Вид</w:t>
            </w:r>
            <w:r w:rsidRPr="008D2E60">
              <w:rPr>
                <w:rFonts w:eastAsia="Calibri"/>
                <w:i/>
                <w:sz w:val="24"/>
                <w:szCs w:val="24"/>
                <w:lang w:val="uk-UA" w:eastAsia="zh-CN"/>
              </w:rPr>
              <w:br/>
              <w:t>активів</w:t>
            </w:r>
          </w:p>
        </w:tc>
        <w:tc>
          <w:tcPr>
            <w:tcW w:w="5812" w:type="dxa"/>
          </w:tcPr>
          <w:p w:rsidR="003E453C" w:rsidRPr="008D2E60" w:rsidRDefault="003E453C" w:rsidP="003E453C">
            <w:pPr>
              <w:spacing w:line="240" w:lineRule="auto"/>
              <w:ind w:firstLine="0"/>
              <w:jc w:val="center"/>
              <w:rPr>
                <w:rFonts w:eastAsia="Calibri"/>
                <w:i/>
                <w:sz w:val="24"/>
                <w:szCs w:val="24"/>
                <w:lang w:val="uk-UA" w:eastAsia="zh-CN"/>
              </w:rPr>
            </w:pPr>
            <w:r w:rsidRPr="008D2E60">
              <w:rPr>
                <w:rFonts w:eastAsia="Calibri"/>
                <w:i/>
                <w:sz w:val="24"/>
                <w:szCs w:val="24"/>
                <w:lang w:val="uk-UA" w:eastAsia="zh-CN"/>
              </w:rPr>
              <w:t>Активи, що можуть бути віднесені</w:t>
            </w:r>
            <w:r w:rsidRPr="008D2E60">
              <w:rPr>
                <w:rFonts w:eastAsia="Calibri"/>
                <w:i/>
                <w:sz w:val="24"/>
                <w:szCs w:val="24"/>
                <w:lang w:val="uk-UA" w:eastAsia="zh-CN"/>
              </w:rPr>
              <w:br/>
              <w:t xml:space="preserve"> до даного виду</w:t>
            </w:r>
          </w:p>
        </w:tc>
        <w:tc>
          <w:tcPr>
            <w:tcW w:w="1188" w:type="dxa"/>
          </w:tcPr>
          <w:p w:rsidR="003E453C" w:rsidRPr="008D2E60" w:rsidRDefault="003E453C" w:rsidP="003E453C">
            <w:pPr>
              <w:spacing w:line="240" w:lineRule="auto"/>
              <w:ind w:left="-113" w:right="-113" w:firstLine="0"/>
              <w:jc w:val="center"/>
              <w:rPr>
                <w:rFonts w:eastAsia="Calibri"/>
                <w:i/>
                <w:sz w:val="24"/>
                <w:szCs w:val="24"/>
                <w:lang w:val="uk-UA" w:eastAsia="zh-CN"/>
              </w:rPr>
            </w:pPr>
            <w:r w:rsidRPr="008D2E60">
              <w:rPr>
                <w:rFonts w:eastAsia="Calibri"/>
                <w:i/>
                <w:sz w:val="24"/>
                <w:szCs w:val="24"/>
                <w:lang w:val="uk-UA" w:eastAsia="zh-CN"/>
              </w:rPr>
              <w:t xml:space="preserve">Вартість, </w:t>
            </w:r>
            <w:r w:rsidRPr="008D2E60">
              <w:rPr>
                <w:rFonts w:eastAsia="Calibri"/>
                <w:i/>
                <w:sz w:val="24"/>
                <w:szCs w:val="24"/>
                <w:lang w:val="uk-UA" w:eastAsia="zh-CN"/>
              </w:rPr>
              <w:br/>
              <w:t>тис. грн.</w:t>
            </w:r>
          </w:p>
        </w:tc>
      </w:tr>
      <w:tr w:rsidR="003E453C" w:rsidRPr="008D2E60" w:rsidTr="003E453C">
        <w:tc>
          <w:tcPr>
            <w:tcW w:w="534" w:type="dxa"/>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1.</w:t>
            </w:r>
          </w:p>
        </w:tc>
        <w:tc>
          <w:tcPr>
            <w:tcW w:w="2409" w:type="dxa"/>
          </w:tcPr>
          <w:p w:rsidR="003E453C" w:rsidRPr="008D2E60" w:rsidRDefault="003E453C" w:rsidP="003E453C">
            <w:pPr>
              <w:spacing w:line="240" w:lineRule="auto"/>
              <w:ind w:firstLine="0"/>
              <w:rPr>
                <w:rFonts w:eastAsia="Calibri"/>
                <w:sz w:val="24"/>
                <w:szCs w:val="24"/>
                <w:lang w:val="uk-UA" w:eastAsia="zh-CN"/>
              </w:rPr>
            </w:pPr>
            <w:r w:rsidRPr="008D2E60">
              <w:rPr>
                <w:rFonts w:eastAsia="Calibri"/>
                <w:sz w:val="24"/>
                <w:szCs w:val="24"/>
                <w:lang w:val="uk-UA" w:eastAsia="zh-CN"/>
              </w:rPr>
              <w:t>Права користування природними ресурсами</w:t>
            </w:r>
          </w:p>
        </w:tc>
        <w:tc>
          <w:tcPr>
            <w:tcW w:w="5812" w:type="dxa"/>
          </w:tcPr>
          <w:p w:rsidR="003E453C" w:rsidRPr="008D2E60" w:rsidRDefault="003E453C" w:rsidP="003E453C">
            <w:pPr>
              <w:spacing w:line="240" w:lineRule="auto"/>
              <w:ind w:firstLine="0"/>
              <w:rPr>
                <w:rFonts w:eastAsia="Calibri"/>
                <w:sz w:val="24"/>
                <w:szCs w:val="24"/>
                <w:lang w:val="uk-UA" w:eastAsia="zh-CN"/>
              </w:rPr>
            </w:pPr>
            <w:r w:rsidRPr="008D2E60">
              <w:rPr>
                <w:rFonts w:eastAsia="Calibri"/>
                <w:sz w:val="24"/>
                <w:szCs w:val="24"/>
                <w:lang w:val="uk-UA" w:eastAsia="zh-CN"/>
              </w:rPr>
              <w:t>(право користування надрами, іншими ресурсами природного середовища, геологічною та іншою інформацією про природне середовище)</w:t>
            </w:r>
          </w:p>
        </w:tc>
        <w:tc>
          <w:tcPr>
            <w:tcW w:w="1188" w:type="dxa"/>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w:t>
            </w:r>
          </w:p>
        </w:tc>
      </w:tr>
      <w:tr w:rsidR="003E453C" w:rsidRPr="008D2E60" w:rsidTr="003E453C">
        <w:tc>
          <w:tcPr>
            <w:tcW w:w="534" w:type="dxa"/>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2.</w:t>
            </w:r>
          </w:p>
        </w:tc>
        <w:tc>
          <w:tcPr>
            <w:tcW w:w="2409" w:type="dxa"/>
          </w:tcPr>
          <w:p w:rsidR="003E453C" w:rsidRPr="008D2E60" w:rsidRDefault="003E453C" w:rsidP="003E453C">
            <w:pPr>
              <w:spacing w:line="240" w:lineRule="auto"/>
              <w:ind w:firstLine="0"/>
              <w:rPr>
                <w:rFonts w:eastAsia="Calibri"/>
                <w:sz w:val="24"/>
                <w:szCs w:val="24"/>
                <w:lang w:val="uk-UA" w:eastAsia="zh-CN"/>
              </w:rPr>
            </w:pPr>
            <w:r w:rsidRPr="008D2E60">
              <w:rPr>
                <w:rFonts w:eastAsia="Calibri"/>
                <w:sz w:val="24"/>
                <w:szCs w:val="24"/>
                <w:lang w:val="uk-UA" w:eastAsia="zh-CN"/>
              </w:rPr>
              <w:t>Права користування майном</w:t>
            </w:r>
          </w:p>
        </w:tc>
        <w:tc>
          <w:tcPr>
            <w:tcW w:w="5812" w:type="dxa"/>
          </w:tcPr>
          <w:p w:rsidR="003E453C" w:rsidRPr="008D2E60" w:rsidRDefault="003E453C" w:rsidP="003E453C">
            <w:pPr>
              <w:spacing w:line="240" w:lineRule="auto"/>
              <w:ind w:firstLine="0"/>
              <w:rPr>
                <w:rFonts w:eastAsia="Calibri"/>
                <w:sz w:val="24"/>
                <w:szCs w:val="24"/>
                <w:lang w:val="uk-UA" w:eastAsia="zh-CN"/>
              </w:rPr>
            </w:pPr>
            <w:r w:rsidRPr="008D2E60">
              <w:rPr>
                <w:rFonts w:eastAsia="Calibri"/>
                <w:sz w:val="24"/>
                <w:szCs w:val="24"/>
                <w:lang w:val="uk-UA" w:eastAsia="zh-CN"/>
              </w:rPr>
              <w:t>(право користування земельною ділянкою відповідно до земельного законодавства, право користування будівлею, право на оренду приміщень тощо)</w:t>
            </w:r>
          </w:p>
        </w:tc>
        <w:tc>
          <w:tcPr>
            <w:tcW w:w="1188" w:type="dxa"/>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14</w:t>
            </w:r>
          </w:p>
        </w:tc>
      </w:tr>
      <w:tr w:rsidR="003E453C" w:rsidRPr="008D2E60" w:rsidTr="003E453C">
        <w:tc>
          <w:tcPr>
            <w:tcW w:w="534" w:type="dxa"/>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3.</w:t>
            </w:r>
          </w:p>
        </w:tc>
        <w:tc>
          <w:tcPr>
            <w:tcW w:w="2409" w:type="dxa"/>
          </w:tcPr>
          <w:p w:rsidR="003E453C" w:rsidRPr="008D2E60" w:rsidRDefault="003E453C" w:rsidP="003E453C">
            <w:pPr>
              <w:spacing w:line="240" w:lineRule="auto"/>
              <w:ind w:firstLine="0"/>
              <w:rPr>
                <w:rFonts w:eastAsia="Calibri"/>
                <w:sz w:val="24"/>
                <w:szCs w:val="24"/>
                <w:lang w:val="uk-UA" w:eastAsia="zh-CN"/>
              </w:rPr>
            </w:pPr>
            <w:r w:rsidRPr="008D2E60">
              <w:rPr>
                <w:rFonts w:eastAsia="Calibri"/>
                <w:sz w:val="24"/>
                <w:szCs w:val="24"/>
                <w:lang w:val="uk-UA" w:eastAsia="zh-CN"/>
              </w:rPr>
              <w:t>Права на комерційні позначення</w:t>
            </w:r>
          </w:p>
        </w:tc>
        <w:tc>
          <w:tcPr>
            <w:tcW w:w="5812" w:type="dxa"/>
          </w:tcPr>
          <w:p w:rsidR="003E453C" w:rsidRPr="008D2E60" w:rsidRDefault="003E453C" w:rsidP="003E453C">
            <w:pPr>
              <w:spacing w:line="240" w:lineRule="auto"/>
              <w:ind w:firstLine="0"/>
              <w:rPr>
                <w:rFonts w:eastAsia="Calibri"/>
                <w:sz w:val="24"/>
                <w:szCs w:val="24"/>
                <w:lang w:val="uk-UA" w:eastAsia="zh-CN"/>
              </w:rPr>
            </w:pPr>
            <w:r w:rsidRPr="008D2E60">
              <w:rPr>
                <w:rFonts w:eastAsia="Calibri"/>
                <w:sz w:val="24"/>
                <w:szCs w:val="24"/>
                <w:lang w:val="uk-UA" w:eastAsia="zh-CN"/>
              </w:rPr>
              <w:t>(права на торговельні марки (знаки для товарів і послуг), комерційні (фірмові) найменування тощо)</w:t>
            </w:r>
          </w:p>
        </w:tc>
        <w:tc>
          <w:tcPr>
            <w:tcW w:w="1188" w:type="dxa"/>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w:t>
            </w:r>
          </w:p>
        </w:tc>
      </w:tr>
      <w:tr w:rsidR="003E453C" w:rsidRPr="008D2E60" w:rsidTr="003E453C">
        <w:tc>
          <w:tcPr>
            <w:tcW w:w="534" w:type="dxa"/>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4.</w:t>
            </w:r>
          </w:p>
        </w:tc>
        <w:tc>
          <w:tcPr>
            <w:tcW w:w="2409" w:type="dxa"/>
          </w:tcPr>
          <w:p w:rsidR="003E453C" w:rsidRPr="008D2E60" w:rsidRDefault="003E453C" w:rsidP="003E453C">
            <w:pPr>
              <w:spacing w:line="240" w:lineRule="auto"/>
              <w:ind w:firstLine="0"/>
              <w:rPr>
                <w:rFonts w:eastAsia="Calibri"/>
                <w:sz w:val="24"/>
                <w:szCs w:val="24"/>
                <w:lang w:val="uk-UA" w:eastAsia="zh-CN"/>
              </w:rPr>
            </w:pPr>
            <w:r w:rsidRPr="008D2E60">
              <w:rPr>
                <w:rFonts w:eastAsia="Calibri"/>
                <w:sz w:val="24"/>
                <w:szCs w:val="24"/>
                <w:lang w:val="uk-UA" w:eastAsia="zh-CN"/>
              </w:rPr>
              <w:t>Права на об’єкти промислової власності</w:t>
            </w:r>
          </w:p>
        </w:tc>
        <w:tc>
          <w:tcPr>
            <w:tcW w:w="5812" w:type="dxa"/>
          </w:tcPr>
          <w:p w:rsidR="003E453C" w:rsidRPr="008D2E60" w:rsidRDefault="003E453C" w:rsidP="003E453C">
            <w:pPr>
              <w:spacing w:line="240" w:lineRule="auto"/>
              <w:ind w:right="-113" w:firstLine="0"/>
              <w:rPr>
                <w:rFonts w:eastAsia="Calibri"/>
                <w:sz w:val="24"/>
                <w:szCs w:val="24"/>
                <w:lang w:val="uk-UA" w:eastAsia="zh-CN"/>
              </w:rPr>
            </w:pPr>
            <w:r w:rsidRPr="008D2E60">
              <w:rPr>
                <w:rFonts w:eastAsia="Calibri"/>
                <w:sz w:val="24"/>
                <w:szCs w:val="24"/>
                <w:lang w:val="uk-UA" w:eastAsia="zh-CN"/>
              </w:rPr>
              <w:t>(право на винаходи, корисні моделі, промислові зразки, сорти рослин, породи тварин, компонування інтегральних мікросхем, комерційні таємниці, у тому числі ноу-хау, захист від недобросовісної конкуренції)</w:t>
            </w:r>
          </w:p>
        </w:tc>
        <w:tc>
          <w:tcPr>
            <w:tcW w:w="1188" w:type="dxa"/>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80</w:t>
            </w:r>
          </w:p>
        </w:tc>
      </w:tr>
      <w:tr w:rsidR="003E453C" w:rsidRPr="008D2E60" w:rsidTr="003E453C">
        <w:tc>
          <w:tcPr>
            <w:tcW w:w="534" w:type="dxa"/>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5.</w:t>
            </w:r>
          </w:p>
        </w:tc>
        <w:tc>
          <w:tcPr>
            <w:tcW w:w="2409" w:type="dxa"/>
          </w:tcPr>
          <w:p w:rsidR="003E453C" w:rsidRPr="008D2E60" w:rsidRDefault="003E453C" w:rsidP="003E453C">
            <w:pPr>
              <w:spacing w:line="240" w:lineRule="auto"/>
              <w:ind w:firstLine="0"/>
              <w:rPr>
                <w:rFonts w:eastAsia="Calibri"/>
                <w:sz w:val="24"/>
                <w:szCs w:val="24"/>
                <w:lang w:val="uk-UA" w:eastAsia="zh-CN"/>
              </w:rPr>
            </w:pPr>
            <w:r w:rsidRPr="008D2E60">
              <w:rPr>
                <w:rFonts w:eastAsia="Calibri"/>
                <w:sz w:val="24"/>
                <w:szCs w:val="24"/>
                <w:lang w:val="uk-UA" w:eastAsia="zh-CN"/>
              </w:rPr>
              <w:t>Авторське право та суміжні з ним права</w:t>
            </w:r>
          </w:p>
        </w:tc>
        <w:tc>
          <w:tcPr>
            <w:tcW w:w="5812" w:type="dxa"/>
          </w:tcPr>
          <w:p w:rsidR="003E453C" w:rsidRPr="008D2E60" w:rsidRDefault="003E453C" w:rsidP="003E453C">
            <w:pPr>
              <w:spacing w:line="240" w:lineRule="auto"/>
              <w:ind w:firstLine="0"/>
              <w:rPr>
                <w:rFonts w:eastAsia="Calibri"/>
                <w:sz w:val="24"/>
                <w:szCs w:val="24"/>
                <w:lang w:val="uk-UA" w:eastAsia="zh-CN"/>
              </w:rPr>
            </w:pPr>
            <w:r w:rsidRPr="008D2E60">
              <w:rPr>
                <w:rFonts w:eastAsia="Calibri"/>
                <w:sz w:val="24"/>
                <w:szCs w:val="24"/>
                <w:lang w:val="uk-UA" w:eastAsia="zh-CN"/>
              </w:rPr>
              <w:t>(право на літературні, художні, музичні твори, комп’ютерні програми, фонограми, відеограми, передачі (програми) тощо)</w:t>
            </w:r>
          </w:p>
        </w:tc>
        <w:tc>
          <w:tcPr>
            <w:tcW w:w="1188" w:type="dxa"/>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15</w:t>
            </w:r>
          </w:p>
        </w:tc>
      </w:tr>
      <w:tr w:rsidR="003E453C" w:rsidRPr="008D2E60" w:rsidTr="003E453C">
        <w:tc>
          <w:tcPr>
            <w:tcW w:w="534" w:type="dxa"/>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6.</w:t>
            </w:r>
          </w:p>
        </w:tc>
        <w:tc>
          <w:tcPr>
            <w:tcW w:w="2409" w:type="dxa"/>
          </w:tcPr>
          <w:p w:rsidR="003E453C" w:rsidRPr="008D2E60" w:rsidRDefault="003E453C" w:rsidP="003E453C">
            <w:pPr>
              <w:spacing w:line="240" w:lineRule="auto"/>
              <w:ind w:firstLine="0"/>
              <w:rPr>
                <w:rFonts w:eastAsia="Calibri"/>
                <w:sz w:val="24"/>
                <w:szCs w:val="24"/>
                <w:lang w:val="uk-UA" w:eastAsia="zh-CN"/>
              </w:rPr>
            </w:pPr>
            <w:r w:rsidRPr="008D2E60">
              <w:rPr>
                <w:rFonts w:eastAsia="Calibri"/>
                <w:sz w:val="24"/>
                <w:szCs w:val="24"/>
                <w:lang w:val="uk-UA" w:eastAsia="zh-CN"/>
              </w:rPr>
              <w:t>Інші активи</w:t>
            </w:r>
          </w:p>
        </w:tc>
        <w:tc>
          <w:tcPr>
            <w:tcW w:w="5812" w:type="dxa"/>
          </w:tcPr>
          <w:p w:rsidR="003E453C" w:rsidRPr="008D2E60" w:rsidRDefault="003E453C" w:rsidP="003E453C">
            <w:pPr>
              <w:spacing w:line="240" w:lineRule="auto"/>
              <w:ind w:firstLine="0"/>
              <w:rPr>
                <w:rFonts w:eastAsia="Calibri"/>
                <w:sz w:val="24"/>
                <w:szCs w:val="24"/>
                <w:lang w:val="uk-UA" w:eastAsia="zh-CN"/>
              </w:rPr>
            </w:pPr>
            <w:r w:rsidRPr="008D2E60">
              <w:rPr>
                <w:rFonts w:eastAsia="Calibri"/>
                <w:sz w:val="24"/>
                <w:szCs w:val="24"/>
                <w:lang w:val="uk-UA" w:eastAsia="zh-CN"/>
              </w:rPr>
              <w:t>(право на провадження діяльності, використання економічних та інших привілеїв тощо)</w:t>
            </w:r>
          </w:p>
        </w:tc>
        <w:tc>
          <w:tcPr>
            <w:tcW w:w="1188" w:type="dxa"/>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w:t>
            </w:r>
          </w:p>
        </w:tc>
      </w:tr>
    </w:tbl>
    <w:p w:rsidR="003E453C" w:rsidRPr="008D2E60" w:rsidRDefault="003E453C" w:rsidP="003E453C">
      <w:pPr>
        <w:rPr>
          <w:lang w:val="uk-UA"/>
        </w:rPr>
      </w:pPr>
      <w:r w:rsidRPr="008D2E60">
        <w:rPr>
          <w:lang w:val="uk-UA"/>
        </w:rPr>
        <w:t>Плановий обсяг виробництва продукції стартап-проекту (в натуральних показниках) по роках наведено в табл. 5.</w:t>
      </w:r>
      <w:r>
        <w:rPr>
          <w:lang w:val="uk-UA"/>
        </w:rPr>
        <w:t>2.6</w:t>
      </w:r>
      <w:r w:rsidRPr="008D2E60">
        <w:rPr>
          <w:lang w:val="uk-UA"/>
        </w:rPr>
        <w:t xml:space="preserve">. </w:t>
      </w:r>
    </w:p>
    <w:p w:rsidR="003E453C" w:rsidRPr="008D2E60" w:rsidRDefault="003E453C" w:rsidP="003E453C">
      <w:pPr>
        <w:pStyle w:val="af4"/>
        <w:rPr>
          <w:lang w:val="uk-UA"/>
        </w:rPr>
      </w:pPr>
      <w:r w:rsidRPr="008D2E60">
        <w:rPr>
          <w:lang w:val="uk-UA"/>
        </w:rPr>
        <w:t>Таблиця 5</w:t>
      </w:r>
      <w:r>
        <w:rPr>
          <w:lang w:val="uk-UA"/>
        </w:rPr>
        <w:t>.2.6</w:t>
      </w:r>
    </w:p>
    <w:p w:rsidR="003E453C" w:rsidRDefault="003E453C" w:rsidP="003E453C">
      <w:pPr>
        <w:jc w:val="center"/>
        <w:rPr>
          <w:lang w:val="uk-UA"/>
        </w:rPr>
      </w:pPr>
      <w:r w:rsidRPr="008D2E60">
        <w:rPr>
          <w:lang w:val="uk-UA"/>
        </w:rPr>
        <w:t>Плановий обсяг виробництва продукції стартап-проекту</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31"/>
        <w:gridCol w:w="1463"/>
        <w:gridCol w:w="1465"/>
        <w:gridCol w:w="1136"/>
        <w:gridCol w:w="1250"/>
      </w:tblGrid>
      <w:tr w:rsidR="003E453C" w:rsidRPr="008D2E60" w:rsidTr="003E453C">
        <w:trPr>
          <w:trHeight w:val="360"/>
          <w:jc w:val="center"/>
        </w:trPr>
        <w:tc>
          <w:tcPr>
            <w:tcW w:w="2156" w:type="pct"/>
            <w:vMerge w:val="restart"/>
            <w:vAlign w:val="center"/>
          </w:tcPr>
          <w:p w:rsidR="003E453C" w:rsidRPr="008D2E60" w:rsidRDefault="003E453C" w:rsidP="003E453C">
            <w:pPr>
              <w:spacing w:line="240" w:lineRule="auto"/>
              <w:ind w:firstLine="0"/>
              <w:jc w:val="center"/>
              <w:rPr>
                <w:rFonts w:eastAsia="Calibri"/>
                <w:i/>
                <w:sz w:val="24"/>
                <w:szCs w:val="24"/>
                <w:lang w:val="uk-UA" w:eastAsia="zh-CN"/>
              </w:rPr>
            </w:pPr>
            <w:r w:rsidRPr="008D2E60">
              <w:rPr>
                <w:rFonts w:eastAsia="Calibri"/>
                <w:i/>
                <w:sz w:val="24"/>
                <w:szCs w:val="24"/>
                <w:lang w:val="uk-UA" w:eastAsia="zh-CN"/>
              </w:rPr>
              <w:t>Вид продукції</w:t>
            </w:r>
          </w:p>
        </w:tc>
        <w:tc>
          <w:tcPr>
            <w:tcW w:w="783" w:type="pct"/>
            <w:vMerge w:val="restart"/>
            <w:vAlign w:val="center"/>
          </w:tcPr>
          <w:p w:rsidR="003E453C" w:rsidRPr="008D2E60" w:rsidRDefault="003E453C" w:rsidP="003E453C">
            <w:pPr>
              <w:spacing w:line="240" w:lineRule="auto"/>
              <w:ind w:firstLine="0"/>
              <w:jc w:val="center"/>
              <w:rPr>
                <w:rFonts w:eastAsia="Calibri"/>
                <w:i/>
                <w:sz w:val="24"/>
                <w:szCs w:val="24"/>
                <w:lang w:val="uk-UA" w:eastAsia="zh-CN"/>
              </w:rPr>
            </w:pPr>
            <w:r w:rsidRPr="008D2E60">
              <w:rPr>
                <w:rFonts w:eastAsia="Calibri"/>
                <w:i/>
                <w:sz w:val="24"/>
                <w:szCs w:val="24"/>
                <w:lang w:val="uk-UA" w:eastAsia="zh-CN"/>
              </w:rPr>
              <w:t>Одиниця виміру</w:t>
            </w:r>
          </w:p>
        </w:tc>
        <w:tc>
          <w:tcPr>
            <w:tcW w:w="2061" w:type="pct"/>
            <w:gridSpan w:val="3"/>
            <w:tcBorders>
              <w:bottom w:val="single" w:sz="4" w:space="0" w:color="auto"/>
            </w:tcBorders>
            <w:vAlign w:val="center"/>
          </w:tcPr>
          <w:p w:rsidR="003E453C" w:rsidRPr="008D2E60" w:rsidRDefault="003E453C" w:rsidP="003E453C">
            <w:pPr>
              <w:spacing w:line="240" w:lineRule="auto"/>
              <w:ind w:firstLine="0"/>
              <w:jc w:val="center"/>
              <w:rPr>
                <w:rFonts w:eastAsia="Calibri"/>
                <w:i/>
                <w:sz w:val="24"/>
                <w:szCs w:val="24"/>
                <w:lang w:val="uk-UA" w:eastAsia="zh-CN"/>
              </w:rPr>
            </w:pPr>
            <w:r w:rsidRPr="008D2E60">
              <w:rPr>
                <w:rFonts w:eastAsia="Calibri"/>
                <w:i/>
                <w:sz w:val="24"/>
                <w:szCs w:val="24"/>
                <w:lang w:val="uk-UA" w:eastAsia="zh-CN"/>
              </w:rPr>
              <w:t>Обсяги виробництва за період</w:t>
            </w:r>
          </w:p>
        </w:tc>
      </w:tr>
      <w:tr w:rsidR="003E453C" w:rsidRPr="008D2E60" w:rsidTr="003E453C">
        <w:trPr>
          <w:trHeight w:val="74"/>
          <w:jc w:val="center"/>
        </w:trPr>
        <w:tc>
          <w:tcPr>
            <w:tcW w:w="2156" w:type="pct"/>
            <w:vMerge/>
            <w:vAlign w:val="center"/>
          </w:tcPr>
          <w:p w:rsidR="003E453C" w:rsidRPr="008D2E60" w:rsidRDefault="003E453C" w:rsidP="003E453C">
            <w:pPr>
              <w:spacing w:line="240" w:lineRule="auto"/>
              <w:ind w:firstLine="0"/>
              <w:jc w:val="center"/>
              <w:rPr>
                <w:rFonts w:eastAsia="Calibri"/>
                <w:i/>
                <w:sz w:val="24"/>
                <w:szCs w:val="24"/>
                <w:lang w:val="uk-UA" w:eastAsia="zh-CN"/>
              </w:rPr>
            </w:pPr>
          </w:p>
        </w:tc>
        <w:tc>
          <w:tcPr>
            <w:tcW w:w="783" w:type="pct"/>
            <w:vMerge/>
            <w:vAlign w:val="center"/>
          </w:tcPr>
          <w:p w:rsidR="003E453C" w:rsidRPr="008D2E60" w:rsidRDefault="003E453C" w:rsidP="003E453C">
            <w:pPr>
              <w:spacing w:line="240" w:lineRule="auto"/>
              <w:ind w:firstLine="0"/>
              <w:jc w:val="center"/>
              <w:rPr>
                <w:rFonts w:eastAsia="Calibri"/>
                <w:i/>
                <w:sz w:val="24"/>
                <w:szCs w:val="24"/>
                <w:lang w:val="uk-UA" w:eastAsia="zh-CN"/>
              </w:rPr>
            </w:pPr>
          </w:p>
        </w:tc>
        <w:tc>
          <w:tcPr>
            <w:tcW w:w="784" w:type="pct"/>
            <w:tcBorders>
              <w:top w:val="single" w:sz="4" w:space="0" w:color="auto"/>
            </w:tcBorders>
            <w:vAlign w:val="center"/>
          </w:tcPr>
          <w:p w:rsidR="003E453C" w:rsidRPr="008D2E60" w:rsidRDefault="003E453C" w:rsidP="003E453C">
            <w:pPr>
              <w:spacing w:line="240" w:lineRule="auto"/>
              <w:ind w:firstLine="0"/>
              <w:jc w:val="center"/>
              <w:rPr>
                <w:rFonts w:eastAsia="Calibri"/>
                <w:i/>
                <w:sz w:val="24"/>
                <w:szCs w:val="24"/>
                <w:lang w:val="uk-UA" w:eastAsia="zh-CN"/>
              </w:rPr>
            </w:pPr>
            <w:r w:rsidRPr="008D2E60">
              <w:rPr>
                <w:rFonts w:eastAsia="Calibri"/>
                <w:i/>
                <w:sz w:val="24"/>
                <w:szCs w:val="24"/>
                <w:lang w:val="uk-UA" w:eastAsia="zh-CN"/>
              </w:rPr>
              <w:t>1-й рік</w:t>
            </w:r>
          </w:p>
        </w:tc>
        <w:tc>
          <w:tcPr>
            <w:tcW w:w="608" w:type="pct"/>
            <w:tcBorders>
              <w:top w:val="single" w:sz="4" w:space="0" w:color="auto"/>
              <w:right w:val="single" w:sz="4" w:space="0" w:color="auto"/>
            </w:tcBorders>
            <w:vAlign w:val="center"/>
          </w:tcPr>
          <w:p w:rsidR="003E453C" w:rsidRPr="008D2E60" w:rsidRDefault="003E453C" w:rsidP="003E453C">
            <w:pPr>
              <w:spacing w:line="240" w:lineRule="auto"/>
              <w:ind w:firstLine="0"/>
              <w:jc w:val="center"/>
              <w:rPr>
                <w:rFonts w:eastAsia="Calibri"/>
                <w:i/>
                <w:sz w:val="24"/>
                <w:szCs w:val="24"/>
                <w:lang w:val="uk-UA" w:eastAsia="zh-CN"/>
              </w:rPr>
            </w:pPr>
            <w:r w:rsidRPr="008D2E60">
              <w:rPr>
                <w:rFonts w:eastAsia="Calibri"/>
                <w:i/>
                <w:sz w:val="24"/>
                <w:szCs w:val="24"/>
                <w:lang w:val="uk-UA" w:eastAsia="zh-CN"/>
              </w:rPr>
              <w:t>2-й рік</w:t>
            </w:r>
          </w:p>
        </w:tc>
        <w:tc>
          <w:tcPr>
            <w:tcW w:w="669" w:type="pct"/>
            <w:tcBorders>
              <w:top w:val="single" w:sz="4" w:space="0" w:color="auto"/>
              <w:left w:val="single" w:sz="4" w:space="0" w:color="auto"/>
            </w:tcBorders>
            <w:vAlign w:val="center"/>
          </w:tcPr>
          <w:p w:rsidR="003E453C" w:rsidRPr="008D2E60" w:rsidRDefault="003E453C" w:rsidP="003E453C">
            <w:pPr>
              <w:spacing w:line="240" w:lineRule="auto"/>
              <w:ind w:firstLine="0"/>
              <w:jc w:val="center"/>
              <w:rPr>
                <w:rFonts w:eastAsia="Calibri"/>
                <w:i/>
                <w:sz w:val="24"/>
                <w:szCs w:val="24"/>
                <w:lang w:val="uk-UA" w:eastAsia="zh-CN"/>
              </w:rPr>
            </w:pPr>
            <w:r w:rsidRPr="008D2E60">
              <w:rPr>
                <w:rFonts w:eastAsia="Calibri"/>
                <w:i/>
                <w:sz w:val="24"/>
                <w:szCs w:val="24"/>
                <w:lang w:val="uk-UA" w:eastAsia="zh-CN"/>
              </w:rPr>
              <w:t>3-й рік</w:t>
            </w:r>
          </w:p>
        </w:tc>
      </w:tr>
      <w:tr w:rsidR="003E453C" w:rsidRPr="008D2E60" w:rsidTr="003E453C">
        <w:trPr>
          <w:jc w:val="center"/>
        </w:trPr>
        <w:tc>
          <w:tcPr>
            <w:tcW w:w="2156" w:type="pct"/>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Прилад для вимірювання люфта автомобіля</w:t>
            </w:r>
          </w:p>
        </w:tc>
        <w:tc>
          <w:tcPr>
            <w:tcW w:w="783" w:type="pct"/>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шт</w:t>
            </w:r>
          </w:p>
        </w:tc>
        <w:tc>
          <w:tcPr>
            <w:tcW w:w="784" w:type="pct"/>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15</w:t>
            </w:r>
          </w:p>
        </w:tc>
        <w:tc>
          <w:tcPr>
            <w:tcW w:w="608" w:type="pct"/>
            <w:tcBorders>
              <w:right w:val="single" w:sz="4" w:space="0" w:color="auto"/>
            </w:tcBorders>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25</w:t>
            </w:r>
          </w:p>
        </w:tc>
        <w:tc>
          <w:tcPr>
            <w:tcW w:w="669" w:type="pct"/>
            <w:tcBorders>
              <w:left w:val="single" w:sz="4" w:space="0" w:color="auto"/>
            </w:tcBorders>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40</w:t>
            </w:r>
          </w:p>
        </w:tc>
      </w:tr>
    </w:tbl>
    <w:p w:rsidR="003E453C" w:rsidRPr="008D2E60" w:rsidRDefault="003E453C" w:rsidP="003E453C">
      <w:pPr>
        <w:ind w:firstLine="708"/>
        <w:rPr>
          <w:lang w:val="uk-UA"/>
        </w:rPr>
      </w:pPr>
      <w:r w:rsidRPr="008D2E60">
        <w:rPr>
          <w:lang w:val="uk-UA"/>
        </w:rPr>
        <w:t>Обсяг витрат на забезпечення стратап-проекту матеріальними ресурсами та комплектуючими по роках (виходячи з планового обсягу виробництва продукції, визначеного в табл. 5.5) за формою, наведеною в табл. 5.2.</w:t>
      </w:r>
      <w:r>
        <w:rPr>
          <w:lang w:val="uk-UA"/>
        </w:rPr>
        <w:t>7</w:t>
      </w:r>
      <w:r w:rsidRPr="008D2E60">
        <w:rPr>
          <w:lang w:val="uk-UA"/>
        </w:rPr>
        <w:t xml:space="preserve"> </w:t>
      </w:r>
    </w:p>
    <w:p w:rsidR="003E453C" w:rsidRPr="008D2E60" w:rsidRDefault="003E453C" w:rsidP="003E453C">
      <w:pPr>
        <w:pStyle w:val="af4"/>
        <w:rPr>
          <w:lang w:val="uk-UA"/>
        </w:rPr>
      </w:pPr>
      <w:r>
        <w:rPr>
          <w:lang w:val="uk-UA"/>
        </w:rPr>
        <w:t>Таблиця 5.2.7</w:t>
      </w:r>
    </w:p>
    <w:p w:rsidR="003E453C" w:rsidRDefault="003E453C" w:rsidP="003E453C">
      <w:pPr>
        <w:jc w:val="center"/>
        <w:rPr>
          <w:lang w:val="uk-UA"/>
        </w:rPr>
      </w:pPr>
      <w:r w:rsidRPr="008D2E60">
        <w:rPr>
          <w:lang w:val="uk-UA"/>
        </w:rPr>
        <w:t>Планова потреба у матеріальних ресурсах та комплектуючих</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11"/>
        <w:gridCol w:w="1809"/>
        <w:gridCol w:w="1005"/>
        <w:gridCol w:w="1422"/>
        <w:gridCol w:w="1229"/>
        <w:gridCol w:w="777"/>
        <w:gridCol w:w="777"/>
        <w:gridCol w:w="715"/>
      </w:tblGrid>
      <w:tr w:rsidR="003E453C" w:rsidRPr="008D2E60" w:rsidTr="003E453C">
        <w:trPr>
          <w:trHeight w:val="360"/>
          <w:jc w:val="center"/>
        </w:trPr>
        <w:tc>
          <w:tcPr>
            <w:tcW w:w="1971" w:type="dxa"/>
            <w:vMerge w:val="restart"/>
            <w:vAlign w:val="center"/>
          </w:tcPr>
          <w:p w:rsidR="003E453C" w:rsidRPr="008D2E60" w:rsidRDefault="003E453C" w:rsidP="003E453C">
            <w:pPr>
              <w:spacing w:line="240" w:lineRule="auto"/>
              <w:ind w:firstLine="0"/>
              <w:jc w:val="center"/>
              <w:rPr>
                <w:rFonts w:eastAsia="Times New Roman"/>
                <w:i/>
                <w:sz w:val="24"/>
                <w:szCs w:val="24"/>
                <w:lang w:val="uk-UA" w:eastAsia="ru-RU"/>
              </w:rPr>
            </w:pPr>
            <w:r w:rsidRPr="008D2E60">
              <w:rPr>
                <w:rFonts w:eastAsia="Times New Roman"/>
                <w:i/>
                <w:sz w:val="24"/>
                <w:szCs w:val="24"/>
                <w:lang w:val="uk-UA" w:eastAsia="ru-RU"/>
              </w:rPr>
              <w:t>№</w:t>
            </w:r>
          </w:p>
          <w:p w:rsidR="003E453C" w:rsidRPr="008D2E60" w:rsidRDefault="003E453C" w:rsidP="003E453C">
            <w:pPr>
              <w:spacing w:line="240" w:lineRule="auto"/>
              <w:ind w:firstLine="0"/>
              <w:jc w:val="center"/>
              <w:rPr>
                <w:rFonts w:eastAsia="Times New Roman"/>
                <w:i/>
                <w:sz w:val="24"/>
                <w:szCs w:val="24"/>
                <w:lang w:val="uk-UA" w:eastAsia="ru-RU"/>
              </w:rPr>
            </w:pPr>
            <w:r w:rsidRPr="008D2E60">
              <w:rPr>
                <w:rFonts w:eastAsia="Times New Roman"/>
                <w:i/>
                <w:sz w:val="24"/>
                <w:szCs w:val="24"/>
                <w:lang w:val="uk-UA" w:eastAsia="ru-RU"/>
              </w:rPr>
              <w:t>з/п</w:t>
            </w:r>
          </w:p>
        </w:tc>
        <w:tc>
          <w:tcPr>
            <w:tcW w:w="1843" w:type="dxa"/>
            <w:vMerge w:val="restart"/>
            <w:vAlign w:val="center"/>
          </w:tcPr>
          <w:p w:rsidR="003E453C" w:rsidRPr="008D2E60" w:rsidRDefault="003E453C" w:rsidP="003E453C">
            <w:pPr>
              <w:spacing w:line="240" w:lineRule="auto"/>
              <w:ind w:firstLine="0"/>
              <w:jc w:val="center"/>
              <w:rPr>
                <w:rFonts w:eastAsia="Calibri"/>
                <w:i/>
                <w:sz w:val="24"/>
                <w:szCs w:val="24"/>
                <w:lang w:val="uk-UA" w:eastAsia="zh-CN"/>
              </w:rPr>
            </w:pPr>
            <w:r w:rsidRPr="008D2E60">
              <w:rPr>
                <w:rFonts w:eastAsia="Calibri"/>
                <w:i/>
                <w:sz w:val="24"/>
                <w:szCs w:val="24"/>
                <w:lang w:val="uk-UA" w:eastAsia="zh-CN"/>
              </w:rPr>
              <w:t>Вид ресурсу</w:t>
            </w:r>
          </w:p>
        </w:tc>
        <w:tc>
          <w:tcPr>
            <w:tcW w:w="1011" w:type="dxa"/>
            <w:vMerge w:val="restart"/>
            <w:tcBorders>
              <w:right w:val="single" w:sz="4" w:space="0" w:color="auto"/>
            </w:tcBorders>
            <w:vAlign w:val="center"/>
          </w:tcPr>
          <w:p w:rsidR="003E453C" w:rsidRPr="008D2E60" w:rsidRDefault="003E453C" w:rsidP="003E453C">
            <w:pPr>
              <w:spacing w:line="240" w:lineRule="auto"/>
              <w:ind w:left="-113" w:right="-113" w:firstLine="0"/>
              <w:jc w:val="center"/>
              <w:rPr>
                <w:rFonts w:eastAsia="Calibri"/>
                <w:i/>
                <w:sz w:val="24"/>
                <w:szCs w:val="24"/>
                <w:lang w:val="uk-UA" w:eastAsia="zh-CN"/>
              </w:rPr>
            </w:pPr>
            <w:r w:rsidRPr="008D2E60">
              <w:rPr>
                <w:rFonts w:eastAsia="Calibri"/>
                <w:i/>
                <w:sz w:val="24"/>
                <w:szCs w:val="24"/>
                <w:lang w:val="uk-UA" w:eastAsia="zh-CN"/>
              </w:rPr>
              <w:t>Одиниця виміру</w:t>
            </w:r>
          </w:p>
        </w:tc>
        <w:tc>
          <w:tcPr>
            <w:tcW w:w="1410" w:type="dxa"/>
            <w:vMerge w:val="restart"/>
            <w:tcBorders>
              <w:right w:val="single" w:sz="4" w:space="0" w:color="auto"/>
            </w:tcBorders>
            <w:vAlign w:val="center"/>
          </w:tcPr>
          <w:p w:rsidR="003E453C" w:rsidRPr="008D2E60" w:rsidRDefault="003E453C" w:rsidP="003E453C">
            <w:pPr>
              <w:spacing w:line="240" w:lineRule="auto"/>
              <w:ind w:left="-113" w:right="-113" w:firstLine="0"/>
              <w:jc w:val="center"/>
              <w:rPr>
                <w:rFonts w:eastAsia="Calibri"/>
                <w:i/>
                <w:sz w:val="24"/>
                <w:szCs w:val="24"/>
                <w:lang w:val="uk-UA" w:eastAsia="zh-CN"/>
              </w:rPr>
            </w:pPr>
            <w:r w:rsidRPr="008D2E60">
              <w:rPr>
                <w:rFonts w:eastAsia="Calibri"/>
                <w:i/>
                <w:sz w:val="24"/>
                <w:szCs w:val="24"/>
                <w:lang w:val="uk-UA" w:eastAsia="zh-CN"/>
              </w:rPr>
              <w:t>Витрати на одиницю продукції в натуральних показниках</w:t>
            </w:r>
          </w:p>
        </w:tc>
        <w:tc>
          <w:tcPr>
            <w:tcW w:w="1267" w:type="dxa"/>
            <w:vMerge w:val="restart"/>
            <w:tcBorders>
              <w:left w:val="single" w:sz="4" w:space="0" w:color="auto"/>
            </w:tcBorders>
            <w:vAlign w:val="center"/>
          </w:tcPr>
          <w:p w:rsidR="003E453C" w:rsidRPr="008D2E60" w:rsidRDefault="003E453C" w:rsidP="003E453C">
            <w:pPr>
              <w:spacing w:line="240" w:lineRule="auto"/>
              <w:ind w:left="-113" w:right="-113" w:firstLine="0"/>
              <w:jc w:val="center"/>
              <w:rPr>
                <w:rFonts w:eastAsia="Calibri"/>
                <w:i/>
                <w:sz w:val="24"/>
                <w:szCs w:val="24"/>
                <w:lang w:val="uk-UA" w:eastAsia="zh-CN"/>
              </w:rPr>
            </w:pPr>
            <w:r w:rsidRPr="008D2E60">
              <w:rPr>
                <w:rFonts w:eastAsia="Calibri"/>
                <w:i/>
                <w:sz w:val="24"/>
                <w:szCs w:val="24"/>
                <w:lang w:val="uk-UA" w:eastAsia="zh-CN"/>
              </w:rPr>
              <w:t xml:space="preserve">Вартість </w:t>
            </w:r>
            <w:r w:rsidRPr="008D2E60">
              <w:rPr>
                <w:rFonts w:eastAsia="Calibri"/>
                <w:i/>
                <w:sz w:val="24"/>
                <w:szCs w:val="24"/>
                <w:lang w:val="uk-UA" w:eastAsia="zh-CN"/>
              </w:rPr>
              <w:br/>
              <w:t>на одиницю продукції, тис. грн.</w:t>
            </w:r>
          </w:p>
        </w:tc>
        <w:tc>
          <w:tcPr>
            <w:tcW w:w="2353" w:type="dxa"/>
            <w:gridSpan w:val="3"/>
            <w:tcBorders>
              <w:bottom w:val="single" w:sz="4" w:space="0" w:color="auto"/>
            </w:tcBorders>
            <w:vAlign w:val="center"/>
          </w:tcPr>
          <w:p w:rsidR="003E453C" w:rsidRPr="008D2E60" w:rsidRDefault="003E453C" w:rsidP="003E453C">
            <w:pPr>
              <w:spacing w:line="240" w:lineRule="auto"/>
              <w:ind w:left="-113" w:right="-113" w:firstLine="0"/>
              <w:jc w:val="center"/>
              <w:rPr>
                <w:rFonts w:eastAsia="Calibri"/>
                <w:i/>
                <w:sz w:val="24"/>
                <w:szCs w:val="24"/>
                <w:lang w:val="uk-UA" w:eastAsia="zh-CN"/>
              </w:rPr>
            </w:pPr>
            <w:r w:rsidRPr="008D2E60">
              <w:rPr>
                <w:rFonts w:eastAsia="Calibri"/>
                <w:i/>
                <w:sz w:val="24"/>
                <w:szCs w:val="24"/>
                <w:lang w:val="uk-UA" w:eastAsia="zh-CN"/>
              </w:rPr>
              <w:t>Вартість за  плановим обсягом  виробництва за період, тис грн.</w:t>
            </w:r>
          </w:p>
        </w:tc>
      </w:tr>
      <w:tr w:rsidR="003E453C" w:rsidRPr="008D2E60" w:rsidTr="003E453C">
        <w:trPr>
          <w:trHeight w:val="344"/>
          <w:jc w:val="center"/>
        </w:trPr>
        <w:tc>
          <w:tcPr>
            <w:tcW w:w="1971" w:type="dxa"/>
            <w:vMerge/>
          </w:tcPr>
          <w:p w:rsidR="003E453C" w:rsidRPr="008D2E60" w:rsidRDefault="003E453C" w:rsidP="003E453C">
            <w:pPr>
              <w:spacing w:line="240" w:lineRule="auto"/>
              <w:ind w:firstLine="0"/>
              <w:jc w:val="center"/>
              <w:rPr>
                <w:rFonts w:eastAsia="Calibri"/>
                <w:i/>
                <w:sz w:val="24"/>
                <w:szCs w:val="24"/>
                <w:lang w:val="uk-UA" w:eastAsia="zh-CN"/>
              </w:rPr>
            </w:pPr>
          </w:p>
        </w:tc>
        <w:tc>
          <w:tcPr>
            <w:tcW w:w="1843" w:type="dxa"/>
            <w:vMerge/>
            <w:vAlign w:val="center"/>
          </w:tcPr>
          <w:p w:rsidR="003E453C" w:rsidRPr="008D2E60" w:rsidRDefault="003E453C" w:rsidP="003E453C">
            <w:pPr>
              <w:spacing w:line="240" w:lineRule="auto"/>
              <w:ind w:firstLine="0"/>
              <w:jc w:val="center"/>
              <w:rPr>
                <w:rFonts w:eastAsia="Calibri"/>
                <w:i/>
                <w:sz w:val="24"/>
                <w:szCs w:val="24"/>
                <w:lang w:val="uk-UA" w:eastAsia="zh-CN"/>
              </w:rPr>
            </w:pPr>
          </w:p>
        </w:tc>
        <w:tc>
          <w:tcPr>
            <w:tcW w:w="1011" w:type="dxa"/>
            <w:vMerge/>
            <w:tcBorders>
              <w:right w:val="single" w:sz="4" w:space="0" w:color="auto"/>
            </w:tcBorders>
            <w:vAlign w:val="center"/>
          </w:tcPr>
          <w:p w:rsidR="003E453C" w:rsidRPr="008D2E60" w:rsidRDefault="003E453C" w:rsidP="003E453C">
            <w:pPr>
              <w:spacing w:line="240" w:lineRule="auto"/>
              <w:ind w:left="-113" w:right="-113" w:firstLine="0"/>
              <w:jc w:val="center"/>
              <w:rPr>
                <w:rFonts w:eastAsia="Calibri"/>
                <w:i/>
                <w:sz w:val="24"/>
                <w:szCs w:val="24"/>
                <w:lang w:val="uk-UA" w:eastAsia="zh-CN"/>
              </w:rPr>
            </w:pPr>
          </w:p>
        </w:tc>
        <w:tc>
          <w:tcPr>
            <w:tcW w:w="1410" w:type="dxa"/>
            <w:vMerge/>
            <w:tcBorders>
              <w:right w:val="single" w:sz="4" w:space="0" w:color="auto"/>
            </w:tcBorders>
            <w:vAlign w:val="center"/>
          </w:tcPr>
          <w:p w:rsidR="003E453C" w:rsidRPr="008D2E60" w:rsidRDefault="003E453C" w:rsidP="003E453C">
            <w:pPr>
              <w:spacing w:line="240" w:lineRule="auto"/>
              <w:ind w:left="-113" w:right="-113" w:firstLine="0"/>
              <w:jc w:val="center"/>
              <w:rPr>
                <w:rFonts w:eastAsia="Calibri"/>
                <w:i/>
                <w:sz w:val="24"/>
                <w:szCs w:val="24"/>
                <w:lang w:val="uk-UA" w:eastAsia="zh-CN"/>
              </w:rPr>
            </w:pPr>
          </w:p>
        </w:tc>
        <w:tc>
          <w:tcPr>
            <w:tcW w:w="1267" w:type="dxa"/>
            <w:vMerge/>
            <w:tcBorders>
              <w:left w:val="single" w:sz="4" w:space="0" w:color="auto"/>
            </w:tcBorders>
            <w:vAlign w:val="center"/>
          </w:tcPr>
          <w:p w:rsidR="003E453C" w:rsidRPr="008D2E60" w:rsidRDefault="003E453C" w:rsidP="003E453C">
            <w:pPr>
              <w:spacing w:line="240" w:lineRule="auto"/>
              <w:ind w:left="-113" w:right="-113" w:firstLine="0"/>
              <w:jc w:val="center"/>
              <w:rPr>
                <w:rFonts w:eastAsia="Calibri"/>
                <w:i/>
                <w:sz w:val="24"/>
                <w:szCs w:val="24"/>
                <w:lang w:val="uk-UA" w:eastAsia="zh-CN"/>
              </w:rPr>
            </w:pPr>
          </w:p>
        </w:tc>
        <w:tc>
          <w:tcPr>
            <w:tcW w:w="784" w:type="dxa"/>
            <w:tcBorders>
              <w:top w:val="single" w:sz="4" w:space="0" w:color="auto"/>
            </w:tcBorders>
            <w:vAlign w:val="center"/>
          </w:tcPr>
          <w:p w:rsidR="003E453C" w:rsidRPr="008D2E60" w:rsidRDefault="003E453C" w:rsidP="003E453C">
            <w:pPr>
              <w:spacing w:line="240" w:lineRule="auto"/>
              <w:ind w:firstLine="0"/>
              <w:jc w:val="center"/>
              <w:rPr>
                <w:rFonts w:eastAsia="Calibri"/>
                <w:i/>
                <w:sz w:val="24"/>
                <w:szCs w:val="24"/>
                <w:lang w:val="uk-UA" w:eastAsia="zh-CN"/>
              </w:rPr>
            </w:pPr>
            <w:r w:rsidRPr="008D2E60">
              <w:rPr>
                <w:rFonts w:eastAsia="Calibri"/>
                <w:i/>
                <w:sz w:val="24"/>
                <w:szCs w:val="24"/>
                <w:lang w:val="uk-UA" w:eastAsia="zh-CN"/>
              </w:rPr>
              <w:t>1-й рік</w:t>
            </w:r>
          </w:p>
        </w:tc>
        <w:tc>
          <w:tcPr>
            <w:tcW w:w="784" w:type="dxa"/>
            <w:tcBorders>
              <w:top w:val="single" w:sz="4" w:space="0" w:color="auto"/>
              <w:right w:val="single" w:sz="4" w:space="0" w:color="auto"/>
            </w:tcBorders>
            <w:vAlign w:val="center"/>
          </w:tcPr>
          <w:p w:rsidR="003E453C" w:rsidRPr="008D2E60" w:rsidRDefault="003E453C" w:rsidP="003E453C">
            <w:pPr>
              <w:spacing w:line="240" w:lineRule="auto"/>
              <w:ind w:firstLine="0"/>
              <w:jc w:val="center"/>
              <w:rPr>
                <w:rFonts w:eastAsia="Calibri"/>
                <w:i/>
                <w:sz w:val="24"/>
                <w:szCs w:val="24"/>
                <w:lang w:val="uk-UA" w:eastAsia="zh-CN"/>
              </w:rPr>
            </w:pPr>
            <w:r w:rsidRPr="008D2E60">
              <w:rPr>
                <w:rFonts w:eastAsia="Calibri"/>
                <w:i/>
                <w:sz w:val="24"/>
                <w:szCs w:val="24"/>
                <w:lang w:val="uk-UA" w:eastAsia="zh-CN"/>
              </w:rPr>
              <w:t>2-й рік</w:t>
            </w:r>
          </w:p>
        </w:tc>
        <w:tc>
          <w:tcPr>
            <w:tcW w:w="785" w:type="dxa"/>
            <w:tcBorders>
              <w:top w:val="single" w:sz="4" w:space="0" w:color="auto"/>
              <w:left w:val="single" w:sz="4" w:space="0" w:color="auto"/>
            </w:tcBorders>
            <w:vAlign w:val="center"/>
          </w:tcPr>
          <w:p w:rsidR="003E453C" w:rsidRPr="008D2E60" w:rsidRDefault="003E453C" w:rsidP="003E453C">
            <w:pPr>
              <w:spacing w:line="240" w:lineRule="auto"/>
              <w:ind w:firstLine="0"/>
              <w:jc w:val="center"/>
              <w:rPr>
                <w:rFonts w:eastAsia="Calibri"/>
                <w:i/>
                <w:sz w:val="24"/>
                <w:szCs w:val="24"/>
                <w:lang w:val="uk-UA" w:eastAsia="zh-CN"/>
              </w:rPr>
            </w:pPr>
            <w:r w:rsidRPr="008D2E60">
              <w:rPr>
                <w:rFonts w:eastAsia="Calibri"/>
                <w:i/>
                <w:sz w:val="24"/>
                <w:szCs w:val="24"/>
                <w:lang w:val="uk-UA" w:eastAsia="zh-CN"/>
              </w:rPr>
              <w:t>3-й рік</w:t>
            </w:r>
          </w:p>
        </w:tc>
      </w:tr>
      <w:tr w:rsidR="003E453C" w:rsidRPr="008D2E60" w:rsidTr="003E453C">
        <w:trPr>
          <w:jc w:val="center"/>
        </w:trPr>
        <w:tc>
          <w:tcPr>
            <w:tcW w:w="1971" w:type="dxa"/>
          </w:tcPr>
          <w:p w:rsidR="003E453C" w:rsidRPr="008D2E60" w:rsidRDefault="003E453C" w:rsidP="003E453C">
            <w:pPr>
              <w:spacing w:line="240" w:lineRule="auto"/>
              <w:ind w:firstLine="0"/>
              <w:jc w:val="center"/>
              <w:rPr>
                <w:rFonts w:eastAsia="Times New Roman"/>
                <w:iCs/>
                <w:sz w:val="24"/>
                <w:szCs w:val="24"/>
                <w:lang w:val="uk-UA" w:eastAsia="ru-RU"/>
              </w:rPr>
            </w:pPr>
            <w:r w:rsidRPr="008D2E60">
              <w:rPr>
                <w:rFonts w:eastAsia="Times New Roman"/>
                <w:iCs/>
                <w:sz w:val="24"/>
                <w:szCs w:val="24"/>
                <w:lang w:val="en-US" w:eastAsia="ru-RU"/>
              </w:rPr>
              <w:lastRenderedPageBreak/>
              <w:t>1</w:t>
            </w:r>
            <w:r w:rsidRPr="008D2E60">
              <w:rPr>
                <w:rFonts w:eastAsia="Times New Roman"/>
                <w:iCs/>
                <w:sz w:val="24"/>
                <w:szCs w:val="24"/>
                <w:lang w:val="uk-UA" w:eastAsia="ru-RU"/>
              </w:rPr>
              <w:t>.</w:t>
            </w:r>
          </w:p>
        </w:tc>
        <w:tc>
          <w:tcPr>
            <w:tcW w:w="1843" w:type="dxa"/>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Комплектуючі</w:t>
            </w:r>
          </w:p>
        </w:tc>
        <w:tc>
          <w:tcPr>
            <w:tcW w:w="1011" w:type="dxa"/>
            <w:vMerge w:val="restart"/>
            <w:tcBorders>
              <w:right w:val="single" w:sz="4" w:space="0" w:color="auto"/>
            </w:tcBorders>
            <w:vAlign w:val="center"/>
          </w:tcPr>
          <w:p w:rsidR="003E453C" w:rsidRPr="008D2E60" w:rsidRDefault="003E453C" w:rsidP="003E453C">
            <w:pPr>
              <w:spacing w:line="240" w:lineRule="auto"/>
              <w:ind w:left="-113" w:right="-113" w:firstLine="0"/>
              <w:jc w:val="center"/>
              <w:rPr>
                <w:rFonts w:eastAsia="Calibri"/>
                <w:b/>
                <w:sz w:val="24"/>
                <w:szCs w:val="24"/>
                <w:lang w:val="uk-UA" w:eastAsia="zh-CN"/>
              </w:rPr>
            </w:pPr>
            <w:r w:rsidRPr="008D2E60">
              <w:rPr>
                <w:rFonts w:eastAsia="Calibri"/>
                <w:sz w:val="24"/>
                <w:szCs w:val="24"/>
                <w:lang w:val="uk-UA" w:eastAsia="zh-CN"/>
              </w:rPr>
              <w:t>шт</w:t>
            </w:r>
          </w:p>
        </w:tc>
        <w:tc>
          <w:tcPr>
            <w:tcW w:w="1410" w:type="dxa"/>
            <w:tcBorders>
              <w:right w:val="single" w:sz="4" w:space="0" w:color="auto"/>
            </w:tcBorders>
            <w:vAlign w:val="center"/>
          </w:tcPr>
          <w:p w:rsidR="003E453C" w:rsidRPr="008D2E60" w:rsidRDefault="003E453C" w:rsidP="003E453C">
            <w:pPr>
              <w:spacing w:line="240" w:lineRule="auto"/>
              <w:ind w:left="-113" w:right="-113" w:firstLine="0"/>
              <w:jc w:val="center"/>
              <w:rPr>
                <w:rFonts w:eastAsia="Calibri"/>
                <w:sz w:val="24"/>
                <w:szCs w:val="24"/>
                <w:lang w:val="uk-UA" w:eastAsia="zh-CN"/>
              </w:rPr>
            </w:pPr>
          </w:p>
        </w:tc>
        <w:tc>
          <w:tcPr>
            <w:tcW w:w="1267" w:type="dxa"/>
            <w:tcBorders>
              <w:left w:val="single" w:sz="4" w:space="0" w:color="auto"/>
            </w:tcBorders>
            <w:vAlign w:val="center"/>
          </w:tcPr>
          <w:p w:rsidR="003E453C" w:rsidRPr="008D2E60" w:rsidRDefault="003E453C" w:rsidP="003E453C">
            <w:pPr>
              <w:spacing w:line="240" w:lineRule="auto"/>
              <w:ind w:left="-113" w:right="-113" w:firstLine="0"/>
              <w:jc w:val="center"/>
              <w:rPr>
                <w:rFonts w:eastAsia="Calibri"/>
                <w:sz w:val="24"/>
                <w:szCs w:val="24"/>
                <w:lang w:val="uk-UA" w:eastAsia="zh-CN"/>
              </w:rPr>
            </w:pPr>
          </w:p>
        </w:tc>
        <w:tc>
          <w:tcPr>
            <w:tcW w:w="784" w:type="dxa"/>
            <w:vAlign w:val="center"/>
          </w:tcPr>
          <w:p w:rsidR="003E453C" w:rsidRPr="008D2E60" w:rsidRDefault="003E453C" w:rsidP="003E453C">
            <w:pPr>
              <w:spacing w:line="240" w:lineRule="auto"/>
              <w:ind w:firstLine="0"/>
              <w:jc w:val="center"/>
              <w:rPr>
                <w:rFonts w:eastAsia="Calibri"/>
                <w:sz w:val="24"/>
                <w:szCs w:val="24"/>
                <w:lang w:val="uk-UA" w:eastAsia="zh-CN"/>
              </w:rPr>
            </w:pPr>
          </w:p>
        </w:tc>
        <w:tc>
          <w:tcPr>
            <w:tcW w:w="784" w:type="dxa"/>
            <w:tcBorders>
              <w:right w:val="single" w:sz="4" w:space="0" w:color="auto"/>
            </w:tcBorders>
            <w:vAlign w:val="center"/>
          </w:tcPr>
          <w:p w:rsidR="003E453C" w:rsidRPr="008D2E60" w:rsidRDefault="003E453C" w:rsidP="003E453C">
            <w:pPr>
              <w:spacing w:line="240" w:lineRule="auto"/>
              <w:ind w:firstLine="0"/>
              <w:jc w:val="center"/>
              <w:rPr>
                <w:rFonts w:eastAsia="Calibri"/>
                <w:sz w:val="24"/>
                <w:szCs w:val="24"/>
                <w:lang w:val="uk-UA" w:eastAsia="zh-CN"/>
              </w:rPr>
            </w:pPr>
          </w:p>
        </w:tc>
        <w:tc>
          <w:tcPr>
            <w:tcW w:w="785" w:type="dxa"/>
            <w:tcBorders>
              <w:left w:val="single" w:sz="4" w:space="0" w:color="auto"/>
            </w:tcBorders>
            <w:vAlign w:val="center"/>
          </w:tcPr>
          <w:p w:rsidR="003E453C" w:rsidRPr="008D2E60" w:rsidRDefault="003E453C" w:rsidP="003E453C">
            <w:pPr>
              <w:spacing w:line="240" w:lineRule="auto"/>
              <w:ind w:firstLine="0"/>
              <w:jc w:val="center"/>
              <w:rPr>
                <w:rFonts w:eastAsia="Calibri"/>
                <w:sz w:val="24"/>
                <w:szCs w:val="24"/>
                <w:lang w:val="uk-UA" w:eastAsia="zh-CN"/>
              </w:rPr>
            </w:pPr>
          </w:p>
        </w:tc>
      </w:tr>
      <w:tr w:rsidR="003E453C" w:rsidRPr="008D2E60" w:rsidTr="003E453C">
        <w:trPr>
          <w:jc w:val="center"/>
        </w:trPr>
        <w:tc>
          <w:tcPr>
            <w:tcW w:w="1971" w:type="dxa"/>
          </w:tcPr>
          <w:p w:rsidR="003E453C" w:rsidRPr="008D2E60" w:rsidRDefault="003E453C" w:rsidP="003E453C">
            <w:pPr>
              <w:spacing w:line="240" w:lineRule="auto"/>
              <w:ind w:firstLine="0"/>
              <w:jc w:val="center"/>
              <w:rPr>
                <w:rFonts w:eastAsia="Calibri"/>
                <w:iCs/>
                <w:sz w:val="24"/>
                <w:szCs w:val="24"/>
                <w:lang w:val="uk-UA" w:eastAsia="zh-CN"/>
              </w:rPr>
            </w:pPr>
            <w:r w:rsidRPr="008D2E60">
              <w:rPr>
                <w:rFonts w:eastAsia="Calibri"/>
                <w:iCs/>
                <w:sz w:val="24"/>
                <w:szCs w:val="24"/>
                <w:lang w:val="en-US" w:eastAsia="zh-CN"/>
              </w:rPr>
              <w:t>1</w:t>
            </w:r>
            <w:r w:rsidRPr="008D2E60">
              <w:rPr>
                <w:rFonts w:eastAsia="Calibri"/>
                <w:iCs/>
                <w:sz w:val="24"/>
                <w:szCs w:val="24"/>
                <w:lang w:val="uk-UA" w:eastAsia="zh-CN"/>
              </w:rPr>
              <w:t>.1.</w:t>
            </w:r>
          </w:p>
        </w:tc>
        <w:tc>
          <w:tcPr>
            <w:tcW w:w="1843" w:type="dxa"/>
            <w:vAlign w:val="center"/>
          </w:tcPr>
          <w:p w:rsidR="003E453C" w:rsidRPr="008D2E60" w:rsidRDefault="003E453C" w:rsidP="003E453C">
            <w:pPr>
              <w:spacing w:line="240" w:lineRule="auto"/>
              <w:ind w:firstLine="0"/>
              <w:jc w:val="center"/>
              <w:rPr>
                <w:rFonts w:eastAsia="Calibri"/>
                <w:sz w:val="24"/>
                <w:szCs w:val="24"/>
                <w:lang w:eastAsia="zh-CN"/>
              </w:rPr>
            </w:pPr>
            <w:r w:rsidRPr="008D2E60">
              <w:rPr>
                <w:rFonts w:eastAsia="Calibri"/>
                <w:bCs/>
                <w:sz w:val="24"/>
                <w:szCs w:val="24"/>
                <w:lang w:eastAsia="zh-CN"/>
              </w:rPr>
              <w:t>Мікроцессор</w:t>
            </w:r>
          </w:p>
        </w:tc>
        <w:tc>
          <w:tcPr>
            <w:tcW w:w="1011" w:type="dxa"/>
            <w:vMerge/>
            <w:tcBorders>
              <w:right w:val="single" w:sz="4" w:space="0" w:color="auto"/>
            </w:tcBorders>
            <w:vAlign w:val="center"/>
          </w:tcPr>
          <w:p w:rsidR="003E453C" w:rsidRPr="008D2E60" w:rsidRDefault="003E453C" w:rsidP="003E453C">
            <w:pPr>
              <w:spacing w:line="240" w:lineRule="auto"/>
              <w:ind w:left="-113" w:right="-113" w:firstLine="0"/>
              <w:jc w:val="center"/>
              <w:rPr>
                <w:rFonts w:eastAsia="Calibri"/>
                <w:b/>
                <w:sz w:val="24"/>
                <w:szCs w:val="24"/>
                <w:lang w:val="uk-UA" w:eastAsia="zh-CN"/>
              </w:rPr>
            </w:pPr>
          </w:p>
        </w:tc>
        <w:tc>
          <w:tcPr>
            <w:tcW w:w="1410" w:type="dxa"/>
            <w:tcBorders>
              <w:right w:val="single" w:sz="4" w:space="0" w:color="auto"/>
            </w:tcBorders>
            <w:vAlign w:val="center"/>
          </w:tcPr>
          <w:p w:rsidR="003E453C" w:rsidRPr="008D2E60" w:rsidRDefault="003E453C" w:rsidP="003E453C">
            <w:pPr>
              <w:spacing w:line="240" w:lineRule="auto"/>
              <w:ind w:left="-113" w:right="-113" w:firstLine="0"/>
              <w:jc w:val="center"/>
              <w:rPr>
                <w:rFonts w:eastAsia="Calibri"/>
                <w:sz w:val="24"/>
                <w:szCs w:val="24"/>
                <w:lang w:val="uk-UA" w:eastAsia="zh-CN"/>
              </w:rPr>
            </w:pPr>
          </w:p>
        </w:tc>
        <w:tc>
          <w:tcPr>
            <w:tcW w:w="1267" w:type="dxa"/>
            <w:tcBorders>
              <w:left w:val="single" w:sz="4" w:space="0" w:color="auto"/>
            </w:tcBorders>
            <w:vAlign w:val="center"/>
          </w:tcPr>
          <w:p w:rsidR="003E453C" w:rsidRPr="008D2E60" w:rsidRDefault="003E453C" w:rsidP="003E453C">
            <w:pPr>
              <w:spacing w:line="240" w:lineRule="auto"/>
              <w:ind w:left="-113" w:right="-113" w:firstLine="0"/>
              <w:jc w:val="center"/>
              <w:rPr>
                <w:rFonts w:eastAsia="Calibri"/>
                <w:sz w:val="24"/>
                <w:szCs w:val="24"/>
                <w:lang w:val="uk-UA" w:eastAsia="zh-CN"/>
              </w:rPr>
            </w:pPr>
            <w:r w:rsidRPr="008D2E60">
              <w:rPr>
                <w:rFonts w:eastAsia="Calibri"/>
                <w:sz w:val="24"/>
                <w:szCs w:val="24"/>
                <w:lang w:val="uk-UA" w:eastAsia="zh-CN"/>
              </w:rPr>
              <w:t>0.7</w:t>
            </w:r>
          </w:p>
        </w:tc>
        <w:tc>
          <w:tcPr>
            <w:tcW w:w="784" w:type="dxa"/>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10.5</w:t>
            </w:r>
          </w:p>
        </w:tc>
        <w:tc>
          <w:tcPr>
            <w:tcW w:w="784" w:type="dxa"/>
            <w:tcBorders>
              <w:right w:val="single" w:sz="4" w:space="0" w:color="auto"/>
            </w:tcBorders>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17,5</w:t>
            </w:r>
          </w:p>
        </w:tc>
        <w:tc>
          <w:tcPr>
            <w:tcW w:w="785" w:type="dxa"/>
            <w:tcBorders>
              <w:left w:val="single" w:sz="4" w:space="0" w:color="auto"/>
            </w:tcBorders>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28</w:t>
            </w:r>
          </w:p>
        </w:tc>
      </w:tr>
      <w:tr w:rsidR="003E453C" w:rsidRPr="008D2E60" w:rsidTr="003E453C">
        <w:trPr>
          <w:jc w:val="center"/>
        </w:trPr>
        <w:tc>
          <w:tcPr>
            <w:tcW w:w="1971" w:type="dxa"/>
          </w:tcPr>
          <w:p w:rsidR="003E453C" w:rsidRPr="008D2E60" w:rsidRDefault="003E453C" w:rsidP="003E453C">
            <w:pPr>
              <w:spacing w:line="240" w:lineRule="auto"/>
              <w:ind w:firstLine="0"/>
              <w:jc w:val="center"/>
              <w:rPr>
                <w:rFonts w:eastAsia="Calibri"/>
                <w:iCs/>
                <w:sz w:val="24"/>
                <w:szCs w:val="24"/>
                <w:lang w:val="uk-UA" w:eastAsia="zh-CN"/>
              </w:rPr>
            </w:pPr>
            <w:r w:rsidRPr="008D2E60">
              <w:rPr>
                <w:rFonts w:eastAsia="Calibri"/>
                <w:iCs/>
                <w:sz w:val="24"/>
                <w:szCs w:val="24"/>
                <w:lang w:val="en-US" w:eastAsia="zh-CN"/>
              </w:rPr>
              <w:t>1</w:t>
            </w:r>
            <w:r w:rsidRPr="008D2E60">
              <w:rPr>
                <w:rFonts w:eastAsia="Calibri"/>
                <w:iCs/>
                <w:sz w:val="24"/>
                <w:szCs w:val="24"/>
                <w:lang w:val="uk-UA" w:eastAsia="zh-CN"/>
              </w:rPr>
              <w:t>.2.</w:t>
            </w:r>
          </w:p>
        </w:tc>
        <w:tc>
          <w:tcPr>
            <w:tcW w:w="1843" w:type="dxa"/>
            <w:vAlign w:val="center"/>
          </w:tcPr>
          <w:p w:rsidR="003E453C" w:rsidRPr="008D2E60" w:rsidRDefault="003E453C" w:rsidP="003E453C">
            <w:pPr>
              <w:spacing w:line="240" w:lineRule="auto"/>
              <w:ind w:firstLine="0"/>
              <w:jc w:val="center"/>
              <w:rPr>
                <w:rFonts w:eastAsia="Calibri"/>
                <w:bCs/>
                <w:sz w:val="24"/>
                <w:szCs w:val="24"/>
                <w:lang w:eastAsia="zh-CN"/>
              </w:rPr>
            </w:pPr>
            <w:r w:rsidRPr="008D2E60">
              <w:rPr>
                <w:rFonts w:eastAsia="Calibri"/>
                <w:bCs/>
                <w:sz w:val="24"/>
                <w:szCs w:val="24"/>
                <w:lang w:eastAsia="zh-CN"/>
              </w:rPr>
              <w:t>Гіродатчик</w:t>
            </w:r>
          </w:p>
        </w:tc>
        <w:tc>
          <w:tcPr>
            <w:tcW w:w="1011" w:type="dxa"/>
            <w:vMerge/>
            <w:tcBorders>
              <w:right w:val="single" w:sz="4" w:space="0" w:color="auto"/>
            </w:tcBorders>
            <w:vAlign w:val="center"/>
          </w:tcPr>
          <w:p w:rsidR="003E453C" w:rsidRPr="008D2E60" w:rsidRDefault="003E453C" w:rsidP="003E453C">
            <w:pPr>
              <w:spacing w:line="240" w:lineRule="auto"/>
              <w:ind w:left="-113" w:right="-113" w:firstLine="0"/>
              <w:jc w:val="center"/>
              <w:rPr>
                <w:rFonts w:eastAsia="Calibri"/>
                <w:b/>
                <w:sz w:val="24"/>
                <w:szCs w:val="24"/>
                <w:lang w:val="uk-UA" w:eastAsia="zh-CN"/>
              </w:rPr>
            </w:pPr>
          </w:p>
        </w:tc>
        <w:tc>
          <w:tcPr>
            <w:tcW w:w="1410" w:type="dxa"/>
            <w:tcBorders>
              <w:right w:val="single" w:sz="4" w:space="0" w:color="auto"/>
            </w:tcBorders>
            <w:vAlign w:val="center"/>
          </w:tcPr>
          <w:p w:rsidR="003E453C" w:rsidRPr="008D2E60" w:rsidRDefault="003E453C" w:rsidP="003E453C">
            <w:pPr>
              <w:spacing w:line="240" w:lineRule="auto"/>
              <w:ind w:left="-113" w:right="-113" w:firstLine="0"/>
              <w:jc w:val="center"/>
              <w:rPr>
                <w:rFonts w:eastAsia="Calibri"/>
                <w:sz w:val="24"/>
                <w:szCs w:val="24"/>
                <w:lang w:val="uk-UA" w:eastAsia="zh-CN"/>
              </w:rPr>
            </w:pPr>
          </w:p>
        </w:tc>
        <w:tc>
          <w:tcPr>
            <w:tcW w:w="1267" w:type="dxa"/>
            <w:tcBorders>
              <w:left w:val="single" w:sz="4" w:space="0" w:color="auto"/>
            </w:tcBorders>
            <w:vAlign w:val="center"/>
          </w:tcPr>
          <w:p w:rsidR="003E453C" w:rsidRPr="008D2E60" w:rsidRDefault="003E453C" w:rsidP="003E453C">
            <w:pPr>
              <w:spacing w:line="240" w:lineRule="auto"/>
              <w:ind w:left="-113" w:right="-113" w:firstLine="0"/>
              <w:jc w:val="center"/>
              <w:rPr>
                <w:rFonts w:eastAsia="Calibri"/>
                <w:sz w:val="24"/>
                <w:szCs w:val="24"/>
                <w:lang w:val="uk-UA" w:eastAsia="zh-CN"/>
              </w:rPr>
            </w:pPr>
            <w:r w:rsidRPr="008D2E60">
              <w:rPr>
                <w:rFonts w:eastAsia="Calibri"/>
                <w:sz w:val="24"/>
                <w:szCs w:val="24"/>
                <w:lang w:val="uk-UA" w:eastAsia="zh-CN"/>
              </w:rPr>
              <w:t>0.1</w:t>
            </w:r>
          </w:p>
        </w:tc>
        <w:tc>
          <w:tcPr>
            <w:tcW w:w="784" w:type="dxa"/>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1.5</w:t>
            </w:r>
          </w:p>
        </w:tc>
        <w:tc>
          <w:tcPr>
            <w:tcW w:w="784" w:type="dxa"/>
            <w:tcBorders>
              <w:right w:val="single" w:sz="4" w:space="0" w:color="auto"/>
            </w:tcBorders>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2.5</w:t>
            </w:r>
          </w:p>
        </w:tc>
        <w:tc>
          <w:tcPr>
            <w:tcW w:w="785" w:type="dxa"/>
            <w:tcBorders>
              <w:left w:val="single" w:sz="4" w:space="0" w:color="auto"/>
            </w:tcBorders>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4</w:t>
            </w:r>
          </w:p>
        </w:tc>
      </w:tr>
      <w:tr w:rsidR="003E453C" w:rsidRPr="008D2E60" w:rsidTr="003E453C">
        <w:trPr>
          <w:jc w:val="center"/>
        </w:trPr>
        <w:tc>
          <w:tcPr>
            <w:tcW w:w="1971" w:type="dxa"/>
          </w:tcPr>
          <w:p w:rsidR="003E453C" w:rsidRPr="008D2E60" w:rsidRDefault="003E453C" w:rsidP="003E453C">
            <w:pPr>
              <w:spacing w:line="240" w:lineRule="auto"/>
              <w:ind w:firstLine="0"/>
              <w:jc w:val="center"/>
              <w:rPr>
                <w:rFonts w:eastAsia="Calibri"/>
                <w:iCs/>
                <w:sz w:val="24"/>
                <w:szCs w:val="24"/>
                <w:lang w:val="uk-UA" w:eastAsia="zh-CN"/>
              </w:rPr>
            </w:pPr>
            <w:r w:rsidRPr="008D2E60">
              <w:rPr>
                <w:rFonts w:eastAsia="Calibri"/>
                <w:iCs/>
                <w:sz w:val="24"/>
                <w:szCs w:val="24"/>
                <w:lang w:val="en-US" w:eastAsia="zh-CN"/>
              </w:rPr>
              <w:t>1</w:t>
            </w:r>
            <w:r w:rsidRPr="008D2E60">
              <w:rPr>
                <w:rFonts w:eastAsia="Calibri"/>
                <w:iCs/>
                <w:sz w:val="24"/>
                <w:szCs w:val="24"/>
                <w:lang w:val="uk-UA" w:eastAsia="zh-CN"/>
              </w:rPr>
              <w:t>.3.</w:t>
            </w:r>
          </w:p>
        </w:tc>
        <w:tc>
          <w:tcPr>
            <w:tcW w:w="1843" w:type="dxa"/>
            <w:vAlign w:val="center"/>
          </w:tcPr>
          <w:p w:rsidR="003E453C" w:rsidRPr="008D2E60" w:rsidRDefault="003E453C" w:rsidP="003E453C">
            <w:pPr>
              <w:spacing w:line="240" w:lineRule="auto"/>
              <w:ind w:firstLine="0"/>
              <w:jc w:val="center"/>
              <w:rPr>
                <w:rFonts w:eastAsia="Calibri"/>
                <w:bCs/>
                <w:sz w:val="24"/>
                <w:szCs w:val="24"/>
                <w:lang w:val="uk-UA" w:eastAsia="zh-CN"/>
              </w:rPr>
            </w:pPr>
            <w:r w:rsidRPr="008D2E60">
              <w:rPr>
                <w:rFonts w:eastAsia="Calibri"/>
                <w:bCs/>
                <w:sz w:val="24"/>
                <w:szCs w:val="24"/>
                <w:lang w:eastAsia="zh-CN"/>
              </w:rPr>
              <w:t>Гіродатчик безпровідний</w:t>
            </w:r>
          </w:p>
        </w:tc>
        <w:tc>
          <w:tcPr>
            <w:tcW w:w="1011" w:type="dxa"/>
            <w:vMerge/>
            <w:tcBorders>
              <w:right w:val="single" w:sz="4" w:space="0" w:color="auto"/>
            </w:tcBorders>
            <w:vAlign w:val="center"/>
          </w:tcPr>
          <w:p w:rsidR="003E453C" w:rsidRPr="008D2E60" w:rsidRDefault="003E453C" w:rsidP="003E453C">
            <w:pPr>
              <w:spacing w:line="240" w:lineRule="auto"/>
              <w:ind w:left="-113" w:right="-113" w:firstLine="0"/>
              <w:jc w:val="center"/>
              <w:rPr>
                <w:rFonts w:eastAsia="Calibri"/>
                <w:b/>
                <w:sz w:val="24"/>
                <w:szCs w:val="24"/>
                <w:lang w:val="uk-UA" w:eastAsia="zh-CN"/>
              </w:rPr>
            </w:pPr>
          </w:p>
        </w:tc>
        <w:tc>
          <w:tcPr>
            <w:tcW w:w="1410" w:type="dxa"/>
            <w:tcBorders>
              <w:right w:val="single" w:sz="4" w:space="0" w:color="auto"/>
            </w:tcBorders>
            <w:vAlign w:val="center"/>
          </w:tcPr>
          <w:p w:rsidR="003E453C" w:rsidRPr="008D2E60" w:rsidRDefault="003E453C" w:rsidP="003E453C">
            <w:pPr>
              <w:spacing w:line="240" w:lineRule="auto"/>
              <w:ind w:left="-113" w:right="-113" w:firstLine="0"/>
              <w:jc w:val="center"/>
              <w:rPr>
                <w:rFonts w:eastAsia="Calibri"/>
                <w:sz w:val="24"/>
                <w:szCs w:val="24"/>
                <w:lang w:val="uk-UA" w:eastAsia="zh-CN"/>
              </w:rPr>
            </w:pPr>
          </w:p>
        </w:tc>
        <w:tc>
          <w:tcPr>
            <w:tcW w:w="1267" w:type="dxa"/>
            <w:tcBorders>
              <w:left w:val="single" w:sz="4" w:space="0" w:color="auto"/>
            </w:tcBorders>
            <w:vAlign w:val="center"/>
          </w:tcPr>
          <w:p w:rsidR="003E453C" w:rsidRPr="008D2E60" w:rsidRDefault="003E453C" w:rsidP="003E453C">
            <w:pPr>
              <w:spacing w:line="240" w:lineRule="auto"/>
              <w:ind w:left="-113" w:right="-113" w:firstLine="0"/>
              <w:jc w:val="center"/>
              <w:rPr>
                <w:rFonts w:eastAsia="Calibri"/>
                <w:sz w:val="24"/>
                <w:szCs w:val="24"/>
                <w:lang w:val="uk-UA" w:eastAsia="zh-CN"/>
              </w:rPr>
            </w:pPr>
            <w:r w:rsidRPr="008D2E60">
              <w:rPr>
                <w:rFonts w:eastAsia="Calibri"/>
                <w:sz w:val="24"/>
                <w:szCs w:val="24"/>
                <w:lang w:val="uk-UA" w:eastAsia="zh-CN"/>
              </w:rPr>
              <w:t>0.2</w:t>
            </w:r>
          </w:p>
        </w:tc>
        <w:tc>
          <w:tcPr>
            <w:tcW w:w="784" w:type="dxa"/>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3</w:t>
            </w:r>
          </w:p>
        </w:tc>
        <w:tc>
          <w:tcPr>
            <w:tcW w:w="784" w:type="dxa"/>
            <w:tcBorders>
              <w:right w:val="single" w:sz="4" w:space="0" w:color="auto"/>
            </w:tcBorders>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5</w:t>
            </w:r>
          </w:p>
        </w:tc>
        <w:tc>
          <w:tcPr>
            <w:tcW w:w="785" w:type="dxa"/>
            <w:tcBorders>
              <w:left w:val="single" w:sz="4" w:space="0" w:color="auto"/>
            </w:tcBorders>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8</w:t>
            </w:r>
          </w:p>
        </w:tc>
      </w:tr>
      <w:tr w:rsidR="003E453C" w:rsidRPr="008D2E60" w:rsidTr="003E453C">
        <w:trPr>
          <w:jc w:val="center"/>
        </w:trPr>
        <w:tc>
          <w:tcPr>
            <w:tcW w:w="1971" w:type="dxa"/>
          </w:tcPr>
          <w:p w:rsidR="003E453C" w:rsidRPr="008D2E60" w:rsidRDefault="003E453C" w:rsidP="003E453C">
            <w:pPr>
              <w:spacing w:line="240" w:lineRule="auto"/>
              <w:ind w:firstLine="0"/>
              <w:jc w:val="center"/>
              <w:rPr>
                <w:rFonts w:eastAsia="Calibri"/>
                <w:iCs/>
                <w:sz w:val="24"/>
                <w:szCs w:val="24"/>
                <w:lang w:val="uk-UA" w:eastAsia="zh-CN"/>
              </w:rPr>
            </w:pPr>
            <w:r w:rsidRPr="008D2E60">
              <w:rPr>
                <w:rFonts w:eastAsia="Calibri"/>
                <w:iCs/>
                <w:sz w:val="24"/>
                <w:szCs w:val="24"/>
                <w:lang w:val="uk-UA" w:eastAsia="zh-CN"/>
              </w:rPr>
              <w:t>1.4.</w:t>
            </w:r>
          </w:p>
        </w:tc>
        <w:tc>
          <w:tcPr>
            <w:tcW w:w="1843" w:type="dxa"/>
            <w:vAlign w:val="center"/>
          </w:tcPr>
          <w:p w:rsidR="003E453C" w:rsidRPr="008D2E60" w:rsidRDefault="003E453C" w:rsidP="003E453C">
            <w:pPr>
              <w:spacing w:line="240" w:lineRule="auto"/>
              <w:ind w:firstLine="0"/>
              <w:jc w:val="center"/>
              <w:rPr>
                <w:rFonts w:eastAsia="Calibri"/>
                <w:bCs/>
                <w:sz w:val="24"/>
                <w:szCs w:val="24"/>
                <w:lang w:val="uk-UA" w:eastAsia="zh-CN"/>
              </w:rPr>
            </w:pPr>
            <w:r w:rsidRPr="008D2E60">
              <w:rPr>
                <w:rFonts w:eastAsia="Calibri"/>
                <w:bCs/>
                <w:sz w:val="24"/>
                <w:szCs w:val="24"/>
                <w:lang w:val="uk-UA" w:eastAsia="zh-CN"/>
              </w:rPr>
              <w:t>ЖК дисплей</w:t>
            </w:r>
          </w:p>
        </w:tc>
        <w:tc>
          <w:tcPr>
            <w:tcW w:w="1011" w:type="dxa"/>
            <w:vMerge/>
            <w:tcBorders>
              <w:right w:val="single" w:sz="4" w:space="0" w:color="auto"/>
            </w:tcBorders>
            <w:vAlign w:val="center"/>
          </w:tcPr>
          <w:p w:rsidR="003E453C" w:rsidRPr="008D2E60" w:rsidRDefault="003E453C" w:rsidP="003E453C">
            <w:pPr>
              <w:spacing w:line="240" w:lineRule="auto"/>
              <w:ind w:left="-113" w:right="-113" w:firstLine="0"/>
              <w:jc w:val="center"/>
              <w:rPr>
                <w:rFonts w:eastAsia="Calibri"/>
                <w:b/>
                <w:sz w:val="24"/>
                <w:szCs w:val="24"/>
                <w:lang w:val="uk-UA" w:eastAsia="zh-CN"/>
              </w:rPr>
            </w:pPr>
          </w:p>
        </w:tc>
        <w:tc>
          <w:tcPr>
            <w:tcW w:w="1410" w:type="dxa"/>
            <w:tcBorders>
              <w:right w:val="single" w:sz="4" w:space="0" w:color="auto"/>
            </w:tcBorders>
            <w:vAlign w:val="center"/>
          </w:tcPr>
          <w:p w:rsidR="003E453C" w:rsidRPr="008D2E60" w:rsidRDefault="003E453C" w:rsidP="003E453C">
            <w:pPr>
              <w:spacing w:line="240" w:lineRule="auto"/>
              <w:ind w:left="-113" w:right="-113" w:firstLine="0"/>
              <w:jc w:val="center"/>
              <w:rPr>
                <w:rFonts w:eastAsia="Calibri"/>
                <w:sz w:val="24"/>
                <w:szCs w:val="24"/>
                <w:lang w:val="uk-UA" w:eastAsia="zh-CN"/>
              </w:rPr>
            </w:pPr>
          </w:p>
        </w:tc>
        <w:tc>
          <w:tcPr>
            <w:tcW w:w="1267" w:type="dxa"/>
            <w:tcBorders>
              <w:left w:val="single" w:sz="4" w:space="0" w:color="auto"/>
            </w:tcBorders>
            <w:vAlign w:val="center"/>
          </w:tcPr>
          <w:p w:rsidR="003E453C" w:rsidRPr="008D2E60" w:rsidRDefault="003E453C" w:rsidP="003E453C">
            <w:pPr>
              <w:spacing w:line="240" w:lineRule="auto"/>
              <w:ind w:left="-113" w:right="-113" w:firstLine="0"/>
              <w:jc w:val="center"/>
              <w:rPr>
                <w:rFonts w:eastAsia="Calibri"/>
                <w:sz w:val="24"/>
                <w:szCs w:val="24"/>
                <w:lang w:val="uk-UA" w:eastAsia="zh-CN"/>
              </w:rPr>
            </w:pPr>
            <w:r w:rsidRPr="008D2E60">
              <w:rPr>
                <w:rFonts w:eastAsia="Calibri"/>
                <w:sz w:val="24"/>
                <w:szCs w:val="24"/>
                <w:lang w:val="uk-UA" w:eastAsia="zh-CN"/>
              </w:rPr>
              <w:t>0.25</w:t>
            </w:r>
          </w:p>
        </w:tc>
        <w:tc>
          <w:tcPr>
            <w:tcW w:w="784" w:type="dxa"/>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3.75</w:t>
            </w:r>
          </w:p>
        </w:tc>
        <w:tc>
          <w:tcPr>
            <w:tcW w:w="784" w:type="dxa"/>
            <w:tcBorders>
              <w:right w:val="single" w:sz="4" w:space="0" w:color="auto"/>
            </w:tcBorders>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6.25</w:t>
            </w:r>
          </w:p>
        </w:tc>
        <w:tc>
          <w:tcPr>
            <w:tcW w:w="785" w:type="dxa"/>
            <w:tcBorders>
              <w:left w:val="single" w:sz="4" w:space="0" w:color="auto"/>
            </w:tcBorders>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10</w:t>
            </w:r>
          </w:p>
        </w:tc>
      </w:tr>
      <w:tr w:rsidR="003E453C" w:rsidRPr="008D2E60" w:rsidTr="003E453C">
        <w:trPr>
          <w:jc w:val="center"/>
        </w:trPr>
        <w:tc>
          <w:tcPr>
            <w:tcW w:w="1971" w:type="dxa"/>
          </w:tcPr>
          <w:p w:rsidR="003E453C" w:rsidRPr="008D2E60" w:rsidRDefault="003E453C" w:rsidP="003E453C">
            <w:pPr>
              <w:spacing w:line="240" w:lineRule="auto"/>
              <w:ind w:firstLine="0"/>
              <w:jc w:val="center"/>
              <w:rPr>
                <w:rFonts w:eastAsia="Calibri"/>
                <w:iCs/>
                <w:sz w:val="24"/>
                <w:szCs w:val="24"/>
                <w:lang w:val="uk-UA" w:eastAsia="zh-CN"/>
              </w:rPr>
            </w:pPr>
            <w:r w:rsidRPr="008D2E60">
              <w:rPr>
                <w:rFonts w:eastAsia="Calibri"/>
                <w:iCs/>
                <w:sz w:val="24"/>
                <w:szCs w:val="24"/>
                <w:lang w:val="uk-UA" w:eastAsia="zh-CN"/>
              </w:rPr>
              <w:t>1.5.</w:t>
            </w:r>
          </w:p>
        </w:tc>
        <w:tc>
          <w:tcPr>
            <w:tcW w:w="1843" w:type="dxa"/>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блок живлення</w:t>
            </w:r>
          </w:p>
        </w:tc>
        <w:tc>
          <w:tcPr>
            <w:tcW w:w="1011" w:type="dxa"/>
            <w:vMerge/>
            <w:tcBorders>
              <w:right w:val="single" w:sz="4" w:space="0" w:color="auto"/>
            </w:tcBorders>
            <w:vAlign w:val="center"/>
          </w:tcPr>
          <w:p w:rsidR="003E453C" w:rsidRPr="008D2E60" w:rsidRDefault="003E453C" w:rsidP="003E453C">
            <w:pPr>
              <w:spacing w:line="240" w:lineRule="auto"/>
              <w:ind w:left="-113" w:right="-113" w:firstLine="0"/>
              <w:jc w:val="center"/>
              <w:rPr>
                <w:rFonts w:eastAsia="Calibri"/>
                <w:b/>
                <w:sz w:val="24"/>
                <w:szCs w:val="24"/>
                <w:lang w:val="uk-UA" w:eastAsia="zh-CN"/>
              </w:rPr>
            </w:pPr>
          </w:p>
        </w:tc>
        <w:tc>
          <w:tcPr>
            <w:tcW w:w="1410" w:type="dxa"/>
            <w:tcBorders>
              <w:right w:val="single" w:sz="4" w:space="0" w:color="auto"/>
            </w:tcBorders>
            <w:vAlign w:val="center"/>
          </w:tcPr>
          <w:p w:rsidR="003E453C" w:rsidRPr="008D2E60" w:rsidRDefault="003E453C" w:rsidP="003E453C">
            <w:pPr>
              <w:spacing w:line="240" w:lineRule="auto"/>
              <w:ind w:left="-113" w:right="-113" w:firstLine="0"/>
              <w:jc w:val="center"/>
              <w:rPr>
                <w:rFonts w:eastAsia="Calibri"/>
                <w:sz w:val="24"/>
                <w:szCs w:val="24"/>
                <w:lang w:val="uk-UA" w:eastAsia="zh-CN"/>
              </w:rPr>
            </w:pPr>
          </w:p>
        </w:tc>
        <w:tc>
          <w:tcPr>
            <w:tcW w:w="1267" w:type="dxa"/>
            <w:tcBorders>
              <w:left w:val="single" w:sz="4" w:space="0" w:color="auto"/>
            </w:tcBorders>
            <w:vAlign w:val="center"/>
          </w:tcPr>
          <w:p w:rsidR="003E453C" w:rsidRPr="008D2E60" w:rsidRDefault="003E453C" w:rsidP="003E453C">
            <w:pPr>
              <w:spacing w:line="240" w:lineRule="auto"/>
              <w:ind w:left="-113" w:right="-113" w:firstLine="0"/>
              <w:jc w:val="center"/>
              <w:rPr>
                <w:rFonts w:eastAsia="Calibri"/>
                <w:sz w:val="24"/>
                <w:szCs w:val="24"/>
                <w:lang w:val="uk-UA" w:eastAsia="zh-CN"/>
              </w:rPr>
            </w:pPr>
            <w:r w:rsidRPr="008D2E60">
              <w:rPr>
                <w:rFonts w:eastAsia="Calibri"/>
                <w:sz w:val="24"/>
                <w:szCs w:val="24"/>
                <w:lang w:val="uk-UA" w:eastAsia="zh-CN"/>
              </w:rPr>
              <w:t>0.3</w:t>
            </w:r>
          </w:p>
        </w:tc>
        <w:tc>
          <w:tcPr>
            <w:tcW w:w="784" w:type="dxa"/>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4.5</w:t>
            </w:r>
          </w:p>
        </w:tc>
        <w:tc>
          <w:tcPr>
            <w:tcW w:w="784" w:type="dxa"/>
            <w:tcBorders>
              <w:right w:val="single" w:sz="4" w:space="0" w:color="auto"/>
            </w:tcBorders>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7.5</w:t>
            </w:r>
          </w:p>
        </w:tc>
        <w:tc>
          <w:tcPr>
            <w:tcW w:w="785" w:type="dxa"/>
            <w:tcBorders>
              <w:left w:val="single" w:sz="4" w:space="0" w:color="auto"/>
            </w:tcBorders>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12</w:t>
            </w:r>
          </w:p>
        </w:tc>
      </w:tr>
      <w:tr w:rsidR="003E453C" w:rsidRPr="008D2E60" w:rsidTr="003E453C">
        <w:trPr>
          <w:jc w:val="center"/>
        </w:trPr>
        <w:tc>
          <w:tcPr>
            <w:tcW w:w="1971" w:type="dxa"/>
          </w:tcPr>
          <w:p w:rsidR="003E453C" w:rsidRPr="008D2E60" w:rsidRDefault="003E453C" w:rsidP="003E453C">
            <w:pPr>
              <w:spacing w:line="240" w:lineRule="auto"/>
              <w:ind w:firstLine="0"/>
              <w:jc w:val="center"/>
              <w:rPr>
                <w:rFonts w:eastAsia="Calibri"/>
                <w:iCs/>
                <w:sz w:val="24"/>
                <w:szCs w:val="24"/>
                <w:lang w:val="uk-UA" w:eastAsia="zh-CN"/>
              </w:rPr>
            </w:pPr>
            <w:r w:rsidRPr="008D2E60">
              <w:rPr>
                <w:rFonts w:eastAsia="Calibri"/>
                <w:iCs/>
                <w:sz w:val="24"/>
                <w:szCs w:val="24"/>
                <w:lang w:val="uk-UA" w:eastAsia="zh-CN"/>
              </w:rPr>
              <w:t>1.6.</w:t>
            </w:r>
          </w:p>
        </w:tc>
        <w:tc>
          <w:tcPr>
            <w:tcW w:w="1843" w:type="dxa"/>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bCs/>
                <w:sz w:val="24"/>
                <w:szCs w:val="24"/>
                <w:lang w:val="uk-UA" w:eastAsia="zh-CN"/>
              </w:rPr>
              <w:t>кабель</w:t>
            </w:r>
          </w:p>
        </w:tc>
        <w:tc>
          <w:tcPr>
            <w:tcW w:w="1011" w:type="dxa"/>
            <w:vMerge/>
            <w:tcBorders>
              <w:right w:val="single" w:sz="4" w:space="0" w:color="auto"/>
            </w:tcBorders>
            <w:vAlign w:val="center"/>
          </w:tcPr>
          <w:p w:rsidR="003E453C" w:rsidRPr="008D2E60" w:rsidRDefault="003E453C" w:rsidP="003E453C">
            <w:pPr>
              <w:spacing w:line="240" w:lineRule="auto"/>
              <w:ind w:left="-113" w:right="-113" w:firstLine="0"/>
              <w:jc w:val="center"/>
              <w:rPr>
                <w:rFonts w:eastAsia="Calibri"/>
                <w:b/>
                <w:sz w:val="24"/>
                <w:szCs w:val="24"/>
                <w:lang w:val="uk-UA" w:eastAsia="zh-CN"/>
              </w:rPr>
            </w:pPr>
          </w:p>
        </w:tc>
        <w:tc>
          <w:tcPr>
            <w:tcW w:w="1410" w:type="dxa"/>
            <w:tcBorders>
              <w:right w:val="single" w:sz="4" w:space="0" w:color="auto"/>
            </w:tcBorders>
            <w:vAlign w:val="center"/>
          </w:tcPr>
          <w:p w:rsidR="003E453C" w:rsidRPr="008D2E60" w:rsidRDefault="003E453C" w:rsidP="003E453C">
            <w:pPr>
              <w:spacing w:line="240" w:lineRule="auto"/>
              <w:ind w:left="-113" w:right="-113" w:firstLine="0"/>
              <w:jc w:val="center"/>
              <w:rPr>
                <w:rFonts w:eastAsia="Calibri"/>
                <w:sz w:val="24"/>
                <w:szCs w:val="24"/>
                <w:lang w:val="uk-UA" w:eastAsia="zh-CN"/>
              </w:rPr>
            </w:pPr>
          </w:p>
        </w:tc>
        <w:tc>
          <w:tcPr>
            <w:tcW w:w="1267" w:type="dxa"/>
            <w:tcBorders>
              <w:left w:val="single" w:sz="4" w:space="0" w:color="auto"/>
            </w:tcBorders>
            <w:vAlign w:val="center"/>
          </w:tcPr>
          <w:p w:rsidR="003E453C" w:rsidRPr="008D2E60" w:rsidRDefault="003E453C" w:rsidP="003E453C">
            <w:pPr>
              <w:spacing w:line="240" w:lineRule="auto"/>
              <w:ind w:left="-113" w:right="-113" w:firstLine="0"/>
              <w:jc w:val="center"/>
              <w:rPr>
                <w:rFonts w:eastAsia="Calibri"/>
                <w:sz w:val="24"/>
                <w:szCs w:val="24"/>
                <w:lang w:val="uk-UA" w:eastAsia="zh-CN"/>
              </w:rPr>
            </w:pPr>
            <w:r w:rsidRPr="008D2E60">
              <w:rPr>
                <w:rFonts w:eastAsia="Calibri"/>
                <w:sz w:val="24"/>
                <w:szCs w:val="24"/>
                <w:lang w:val="uk-UA" w:eastAsia="zh-CN"/>
              </w:rPr>
              <w:t>0.1</w:t>
            </w:r>
          </w:p>
        </w:tc>
        <w:tc>
          <w:tcPr>
            <w:tcW w:w="784" w:type="dxa"/>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1.5</w:t>
            </w:r>
          </w:p>
        </w:tc>
        <w:tc>
          <w:tcPr>
            <w:tcW w:w="784" w:type="dxa"/>
            <w:tcBorders>
              <w:right w:val="single" w:sz="4" w:space="0" w:color="auto"/>
            </w:tcBorders>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2.5</w:t>
            </w:r>
          </w:p>
        </w:tc>
        <w:tc>
          <w:tcPr>
            <w:tcW w:w="785" w:type="dxa"/>
            <w:tcBorders>
              <w:left w:val="single" w:sz="4" w:space="0" w:color="auto"/>
            </w:tcBorders>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4</w:t>
            </w:r>
          </w:p>
        </w:tc>
      </w:tr>
      <w:tr w:rsidR="003E453C" w:rsidRPr="008D2E60" w:rsidTr="003E453C">
        <w:trPr>
          <w:jc w:val="center"/>
        </w:trPr>
        <w:tc>
          <w:tcPr>
            <w:tcW w:w="3814" w:type="dxa"/>
            <w:gridSpan w:val="2"/>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Вього комплектуючих</w:t>
            </w:r>
          </w:p>
        </w:tc>
        <w:tc>
          <w:tcPr>
            <w:tcW w:w="1011" w:type="dxa"/>
            <w:tcBorders>
              <w:right w:val="single" w:sz="4" w:space="0" w:color="auto"/>
            </w:tcBorders>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sz w:val="24"/>
                <w:szCs w:val="24"/>
                <w:lang w:val="uk-UA" w:eastAsia="zh-CN"/>
              </w:rPr>
              <w:t>6</w:t>
            </w:r>
          </w:p>
        </w:tc>
        <w:tc>
          <w:tcPr>
            <w:tcW w:w="1410" w:type="dxa"/>
            <w:tcBorders>
              <w:right w:val="single" w:sz="4" w:space="0" w:color="auto"/>
            </w:tcBorders>
            <w:vAlign w:val="center"/>
          </w:tcPr>
          <w:p w:rsidR="003E453C" w:rsidRPr="008D2E60" w:rsidRDefault="003E453C" w:rsidP="003E453C">
            <w:pPr>
              <w:spacing w:line="240" w:lineRule="auto"/>
              <w:ind w:firstLine="0"/>
              <w:jc w:val="center"/>
              <w:rPr>
                <w:rFonts w:eastAsia="Calibri"/>
                <w:sz w:val="24"/>
                <w:szCs w:val="24"/>
                <w:lang w:val="uk-UA" w:eastAsia="zh-CN"/>
              </w:rPr>
            </w:pPr>
            <w:r w:rsidRPr="008D2E60">
              <w:rPr>
                <w:rFonts w:eastAsia="Calibri"/>
                <w:color w:val="000000"/>
                <w:sz w:val="24"/>
                <w:szCs w:val="24"/>
                <w:lang w:val="uk-UA" w:eastAsia="zh-CN"/>
              </w:rPr>
              <w:t>—</w:t>
            </w:r>
          </w:p>
        </w:tc>
        <w:tc>
          <w:tcPr>
            <w:tcW w:w="1267" w:type="dxa"/>
            <w:tcBorders>
              <w:left w:val="single" w:sz="4" w:space="0" w:color="auto"/>
            </w:tcBorders>
            <w:vAlign w:val="center"/>
          </w:tcPr>
          <w:p w:rsidR="003E453C" w:rsidRPr="008D2E60" w:rsidRDefault="003E453C" w:rsidP="003E453C">
            <w:pPr>
              <w:spacing w:line="240" w:lineRule="auto"/>
              <w:ind w:left="-113" w:right="-113" w:firstLine="0"/>
              <w:jc w:val="center"/>
              <w:rPr>
                <w:rFonts w:eastAsia="Calibri"/>
                <w:sz w:val="24"/>
                <w:szCs w:val="24"/>
                <w:lang w:eastAsia="zh-CN"/>
              </w:rPr>
            </w:pPr>
            <w:r w:rsidRPr="008D2E60">
              <w:rPr>
                <w:rFonts w:eastAsia="Calibri"/>
                <w:sz w:val="24"/>
                <w:szCs w:val="24"/>
                <w:lang w:eastAsia="zh-CN"/>
              </w:rPr>
              <w:t>1.45</w:t>
            </w:r>
          </w:p>
        </w:tc>
        <w:tc>
          <w:tcPr>
            <w:tcW w:w="784" w:type="dxa"/>
            <w:vAlign w:val="center"/>
          </w:tcPr>
          <w:p w:rsidR="003E453C" w:rsidRPr="008D2E60" w:rsidRDefault="003E453C" w:rsidP="003E453C">
            <w:pPr>
              <w:spacing w:line="240" w:lineRule="auto"/>
              <w:ind w:firstLine="0"/>
              <w:jc w:val="center"/>
              <w:rPr>
                <w:rFonts w:eastAsia="Calibri"/>
                <w:sz w:val="24"/>
                <w:szCs w:val="24"/>
                <w:lang w:eastAsia="zh-CN"/>
              </w:rPr>
            </w:pPr>
            <w:r w:rsidRPr="008D2E60">
              <w:rPr>
                <w:rFonts w:eastAsia="Calibri"/>
                <w:sz w:val="24"/>
                <w:szCs w:val="24"/>
                <w:lang w:val="uk-UA" w:eastAsia="zh-CN"/>
              </w:rPr>
              <w:t>24.</w:t>
            </w:r>
            <w:r w:rsidRPr="008D2E60">
              <w:rPr>
                <w:rFonts w:eastAsia="Calibri"/>
                <w:sz w:val="24"/>
                <w:szCs w:val="24"/>
                <w:lang w:eastAsia="zh-CN"/>
              </w:rPr>
              <w:t>75</w:t>
            </w:r>
          </w:p>
        </w:tc>
        <w:tc>
          <w:tcPr>
            <w:tcW w:w="784" w:type="dxa"/>
            <w:tcBorders>
              <w:right w:val="single" w:sz="4" w:space="0" w:color="auto"/>
            </w:tcBorders>
            <w:vAlign w:val="center"/>
          </w:tcPr>
          <w:p w:rsidR="003E453C" w:rsidRPr="008D2E60" w:rsidRDefault="003E453C" w:rsidP="003E453C">
            <w:pPr>
              <w:spacing w:line="240" w:lineRule="auto"/>
              <w:ind w:firstLine="0"/>
              <w:jc w:val="center"/>
              <w:rPr>
                <w:rFonts w:eastAsia="Calibri"/>
                <w:sz w:val="24"/>
                <w:szCs w:val="24"/>
                <w:lang w:eastAsia="zh-CN"/>
              </w:rPr>
            </w:pPr>
            <w:r w:rsidRPr="008D2E60">
              <w:rPr>
                <w:rFonts w:eastAsia="Calibri"/>
                <w:sz w:val="24"/>
                <w:szCs w:val="24"/>
                <w:lang w:eastAsia="zh-CN"/>
              </w:rPr>
              <w:t>41.25</w:t>
            </w:r>
          </w:p>
        </w:tc>
        <w:tc>
          <w:tcPr>
            <w:tcW w:w="785" w:type="dxa"/>
            <w:tcBorders>
              <w:left w:val="single" w:sz="4" w:space="0" w:color="auto"/>
            </w:tcBorders>
            <w:vAlign w:val="center"/>
          </w:tcPr>
          <w:p w:rsidR="003E453C" w:rsidRPr="008D2E60" w:rsidRDefault="003E453C" w:rsidP="003E453C">
            <w:pPr>
              <w:spacing w:line="240" w:lineRule="auto"/>
              <w:ind w:firstLine="0"/>
              <w:jc w:val="center"/>
              <w:rPr>
                <w:rFonts w:eastAsia="Calibri"/>
                <w:sz w:val="24"/>
                <w:szCs w:val="24"/>
                <w:lang w:eastAsia="zh-CN"/>
              </w:rPr>
            </w:pPr>
            <w:r w:rsidRPr="008D2E60">
              <w:rPr>
                <w:rFonts w:eastAsia="Calibri"/>
                <w:sz w:val="24"/>
                <w:szCs w:val="24"/>
                <w:lang w:val="uk-UA" w:eastAsia="zh-CN"/>
              </w:rPr>
              <w:t>6</w:t>
            </w:r>
            <w:r w:rsidRPr="008D2E60">
              <w:rPr>
                <w:rFonts w:eastAsia="Calibri"/>
                <w:sz w:val="24"/>
                <w:szCs w:val="24"/>
                <w:lang w:eastAsia="zh-CN"/>
              </w:rPr>
              <w:t>6</w:t>
            </w:r>
          </w:p>
        </w:tc>
      </w:tr>
    </w:tbl>
    <w:p w:rsidR="003E453C" w:rsidRPr="008D2E60" w:rsidRDefault="003E453C" w:rsidP="003E453C">
      <w:pPr>
        <w:jc w:val="center"/>
        <w:rPr>
          <w:lang w:val="uk-UA"/>
        </w:rPr>
      </w:pPr>
    </w:p>
    <w:p w:rsidR="003E453C" w:rsidRPr="008D2E60" w:rsidRDefault="003E453C" w:rsidP="003E453C">
      <w:pPr>
        <w:pStyle w:val="2"/>
        <w:rPr>
          <w:lang w:val="uk-UA"/>
        </w:rPr>
      </w:pPr>
      <w:bookmarkStart w:id="77" w:name="_Toc58918336"/>
      <w:r w:rsidRPr="008D2E60">
        <w:rPr>
          <w:lang w:val="uk-UA"/>
        </w:rPr>
        <w:t>Аналіз ринкових можливостей запуску стартап проекту</w:t>
      </w:r>
      <w:bookmarkEnd w:id="77"/>
    </w:p>
    <w:p w:rsidR="003E453C" w:rsidRPr="008D2E60" w:rsidRDefault="003E453C" w:rsidP="003E453C">
      <w:pPr>
        <w:rPr>
          <w:lang w:val="uk-UA"/>
        </w:rPr>
      </w:pPr>
      <w:r w:rsidRPr="008D2E60">
        <w:rPr>
          <w:lang w:val="uk-UA"/>
        </w:rPr>
        <w:t>Визначимо ринкові можливості, які можна використати під час ринкового впровадження проекту, та ринкові загрози, які можуть перешкодити його реалізації.</w:t>
      </w:r>
    </w:p>
    <w:p w:rsidR="003E453C" w:rsidRPr="008D2E60" w:rsidRDefault="003E453C" w:rsidP="003E453C">
      <w:pPr>
        <w:rPr>
          <w:lang w:val="uk-UA"/>
        </w:rPr>
      </w:pPr>
      <w:r w:rsidRPr="008D2E60">
        <w:rPr>
          <w:lang w:val="uk-UA"/>
        </w:rPr>
        <w:t>Це дозволяє передбачити можливі проблеми з виходом на ринок, пошуком ключових клієнтів.</w:t>
      </w:r>
    </w:p>
    <w:p w:rsidR="003E453C" w:rsidRPr="008D2E60" w:rsidRDefault="003E453C" w:rsidP="003E453C">
      <w:pPr>
        <w:rPr>
          <w:lang w:val="uk-UA"/>
        </w:rPr>
      </w:pPr>
      <w:r w:rsidRPr="008D2E60">
        <w:rPr>
          <w:lang w:val="uk-UA"/>
        </w:rPr>
        <w:t>Спочатку проведемо аналіз попиту: наявність попиту, обсяг, дина</w:t>
      </w:r>
      <w:r>
        <w:rPr>
          <w:lang w:val="uk-UA"/>
        </w:rPr>
        <w:t>міка розвитку ринку (таблиця 5.3.1</w:t>
      </w:r>
      <w:r w:rsidRPr="008D2E60">
        <w:rPr>
          <w:lang w:val="uk-UA"/>
        </w:rPr>
        <w:t>).</w:t>
      </w:r>
    </w:p>
    <w:p w:rsidR="003E453C" w:rsidRDefault="003E453C" w:rsidP="003E453C">
      <w:pPr>
        <w:pStyle w:val="af4"/>
        <w:rPr>
          <w:lang w:val="uk-UA"/>
        </w:rPr>
      </w:pPr>
      <w:r>
        <w:rPr>
          <w:lang w:val="uk-UA"/>
        </w:rPr>
        <w:t>Таблиця 5.3.1</w:t>
      </w:r>
    </w:p>
    <w:tbl>
      <w:tblPr>
        <w:tblW w:w="99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7"/>
        <w:gridCol w:w="6096"/>
        <w:gridCol w:w="3260"/>
      </w:tblGrid>
      <w:tr w:rsidR="003E453C" w:rsidRPr="008D2E60" w:rsidTr="003E453C">
        <w:tc>
          <w:tcPr>
            <w:tcW w:w="567" w:type="dxa"/>
            <w:shd w:val="clear" w:color="auto" w:fill="auto"/>
          </w:tcPr>
          <w:p w:rsidR="003E453C" w:rsidRPr="008D2E60" w:rsidRDefault="003E453C" w:rsidP="003E453C">
            <w:pPr>
              <w:numPr>
                <w:ilvl w:val="12"/>
                <w:numId w:val="0"/>
              </w:numPr>
              <w:spacing w:line="240" w:lineRule="auto"/>
              <w:jc w:val="center"/>
              <w:rPr>
                <w:rFonts w:eastAsia="Times New Roman"/>
                <w:sz w:val="24"/>
                <w:szCs w:val="24"/>
                <w:lang w:val="uk-UA" w:eastAsia="ru-RU"/>
              </w:rPr>
            </w:pPr>
            <w:r w:rsidRPr="008D2E60">
              <w:rPr>
                <w:rFonts w:eastAsia="Times New Roman"/>
                <w:sz w:val="24"/>
                <w:szCs w:val="24"/>
                <w:lang w:val="uk-UA" w:eastAsia="ru-RU"/>
              </w:rPr>
              <w:t>№ п/п</w:t>
            </w:r>
          </w:p>
        </w:tc>
        <w:tc>
          <w:tcPr>
            <w:tcW w:w="6096" w:type="dxa"/>
            <w:shd w:val="clear" w:color="auto" w:fill="auto"/>
          </w:tcPr>
          <w:p w:rsidR="003E453C" w:rsidRPr="008D2E60" w:rsidRDefault="003E453C" w:rsidP="003E453C">
            <w:pPr>
              <w:numPr>
                <w:ilvl w:val="12"/>
                <w:numId w:val="0"/>
              </w:numPr>
              <w:spacing w:line="240" w:lineRule="auto"/>
              <w:jc w:val="center"/>
              <w:rPr>
                <w:rFonts w:eastAsia="Times New Roman"/>
                <w:sz w:val="24"/>
                <w:szCs w:val="24"/>
                <w:lang w:val="uk-UA" w:eastAsia="ru-RU"/>
              </w:rPr>
            </w:pPr>
            <w:r w:rsidRPr="008D2E60">
              <w:rPr>
                <w:rFonts w:eastAsia="Times New Roman"/>
                <w:sz w:val="24"/>
                <w:szCs w:val="24"/>
                <w:lang w:val="uk-UA" w:eastAsia="ru-RU"/>
              </w:rPr>
              <w:t>Показники стану ринку (найменування)</w:t>
            </w:r>
          </w:p>
        </w:tc>
        <w:tc>
          <w:tcPr>
            <w:tcW w:w="3260" w:type="dxa"/>
            <w:shd w:val="clear" w:color="auto" w:fill="auto"/>
          </w:tcPr>
          <w:p w:rsidR="003E453C" w:rsidRPr="008D2E60" w:rsidRDefault="003E453C" w:rsidP="003E453C">
            <w:pPr>
              <w:numPr>
                <w:ilvl w:val="12"/>
                <w:numId w:val="0"/>
              </w:numPr>
              <w:spacing w:line="240" w:lineRule="auto"/>
              <w:jc w:val="center"/>
              <w:rPr>
                <w:rFonts w:eastAsia="Times New Roman"/>
                <w:sz w:val="24"/>
                <w:szCs w:val="24"/>
                <w:lang w:val="uk-UA" w:eastAsia="ru-RU"/>
              </w:rPr>
            </w:pPr>
            <w:r w:rsidRPr="008D2E60">
              <w:rPr>
                <w:rFonts w:eastAsia="Times New Roman"/>
                <w:sz w:val="24"/>
                <w:szCs w:val="24"/>
                <w:lang w:val="uk-UA" w:eastAsia="ru-RU"/>
              </w:rPr>
              <w:t>Характеристика</w:t>
            </w:r>
          </w:p>
        </w:tc>
      </w:tr>
      <w:tr w:rsidR="003E453C" w:rsidRPr="008D2E60" w:rsidTr="003E453C">
        <w:tc>
          <w:tcPr>
            <w:tcW w:w="567" w:type="dxa"/>
            <w:shd w:val="clear" w:color="auto" w:fill="auto"/>
          </w:tcPr>
          <w:p w:rsidR="003E453C" w:rsidRPr="008D2E60" w:rsidRDefault="003E453C" w:rsidP="003E453C">
            <w:pPr>
              <w:numPr>
                <w:ilvl w:val="12"/>
                <w:numId w:val="0"/>
              </w:numPr>
              <w:spacing w:line="240" w:lineRule="auto"/>
              <w:jc w:val="left"/>
              <w:rPr>
                <w:rFonts w:eastAsia="Times New Roman"/>
                <w:sz w:val="24"/>
                <w:szCs w:val="24"/>
                <w:lang w:val="uk-UA" w:eastAsia="ru-RU"/>
              </w:rPr>
            </w:pPr>
            <w:r w:rsidRPr="008D2E60">
              <w:rPr>
                <w:rFonts w:eastAsia="Times New Roman"/>
                <w:sz w:val="24"/>
                <w:szCs w:val="24"/>
                <w:lang w:val="uk-UA" w:eastAsia="ru-RU"/>
              </w:rPr>
              <w:t>1</w:t>
            </w:r>
          </w:p>
        </w:tc>
        <w:tc>
          <w:tcPr>
            <w:tcW w:w="6096" w:type="dxa"/>
            <w:shd w:val="clear" w:color="auto" w:fill="auto"/>
          </w:tcPr>
          <w:p w:rsidR="003E453C" w:rsidRPr="008D2E60" w:rsidRDefault="003E453C" w:rsidP="003E453C">
            <w:pPr>
              <w:numPr>
                <w:ilvl w:val="12"/>
                <w:numId w:val="0"/>
              </w:numPr>
              <w:spacing w:line="240" w:lineRule="auto"/>
              <w:jc w:val="left"/>
              <w:rPr>
                <w:rFonts w:eastAsia="Times New Roman"/>
                <w:sz w:val="24"/>
                <w:szCs w:val="24"/>
                <w:lang w:val="uk-UA" w:eastAsia="ru-RU"/>
              </w:rPr>
            </w:pPr>
            <w:r w:rsidRPr="008D2E60">
              <w:rPr>
                <w:rFonts w:eastAsia="Times New Roman"/>
                <w:sz w:val="24"/>
                <w:szCs w:val="24"/>
                <w:lang w:val="uk-UA" w:eastAsia="ru-RU"/>
              </w:rPr>
              <w:t>Кількість головних гравців, од</w:t>
            </w:r>
          </w:p>
        </w:tc>
        <w:tc>
          <w:tcPr>
            <w:tcW w:w="3260" w:type="dxa"/>
            <w:shd w:val="clear" w:color="auto" w:fill="auto"/>
          </w:tcPr>
          <w:p w:rsidR="003E453C" w:rsidRPr="008D2E60" w:rsidRDefault="003E453C" w:rsidP="003E453C">
            <w:pPr>
              <w:numPr>
                <w:ilvl w:val="12"/>
                <w:numId w:val="0"/>
              </w:numPr>
              <w:spacing w:line="240" w:lineRule="auto"/>
              <w:jc w:val="left"/>
              <w:rPr>
                <w:rFonts w:eastAsia="Times New Roman"/>
                <w:sz w:val="24"/>
                <w:szCs w:val="24"/>
                <w:lang w:val="uk-UA" w:eastAsia="ru-RU"/>
              </w:rPr>
            </w:pPr>
            <w:r w:rsidRPr="008D2E60">
              <w:rPr>
                <w:rFonts w:eastAsia="Times New Roman"/>
                <w:sz w:val="24"/>
                <w:szCs w:val="24"/>
                <w:lang w:val="uk-UA" w:eastAsia="ru-RU"/>
              </w:rPr>
              <w:t>3</w:t>
            </w:r>
          </w:p>
        </w:tc>
      </w:tr>
      <w:tr w:rsidR="003E453C" w:rsidRPr="008D2E60" w:rsidTr="003E453C">
        <w:tc>
          <w:tcPr>
            <w:tcW w:w="567" w:type="dxa"/>
            <w:shd w:val="clear" w:color="auto" w:fill="auto"/>
          </w:tcPr>
          <w:p w:rsidR="003E453C" w:rsidRPr="008D2E60" w:rsidRDefault="003E453C" w:rsidP="003E453C">
            <w:pPr>
              <w:numPr>
                <w:ilvl w:val="12"/>
                <w:numId w:val="0"/>
              </w:numPr>
              <w:spacing w:line="240" w:lineRule="auto"/>
              <w:jc w:val="left"/>
              <w:rPr>
                <w:rFonts w:eastAsia="Times New Roman"/>
                <w:sz w:val="24"/>
                <w:szCs w:val="24"/>
                <w:lang w:val="uk-UA" w:eastAsia="ru-RU"/>
              </w:rPr>
            </w:pPr>
            <w:r w:rsidRPr="008D2E60">
              <w:rPr>
                <w:rFonts w:eastAsia="Times New Roman"/>
                <w:sz w:val="24"/>
                <w:szCs w:val="24"/>
                <w:lang w:val="uk-UA" w:eastAsia="ru-RU"/>
              </w:rPr>
              <w:t>2</w:t>
            </w:r>
          </w:p>
        </w:tc>
        <w:tc>
          <w:tcPr>
            <w:tcW w:w="6096" w:type="dxa"/>
            <w:shd w:val="clear" w:color="auto" w:fill="auto"/>
          </w:tcPr>
          <w:p w:rsidR="003E453C" w:rsidRPr="008D2E60" w:rsidRDefault="003E453C" w:rsidP="003E453C">
            <w:pPr>
              <w:numPr>
                <w:ilvl w:val="12"/>
                <w:numId w:val="0"/>
              </w:numPr>
              <w:spacing w:line="240" w:lineRule="auto"/>
              <w:jc w:val="left"/>
              <w:rPr>
                <w:rFonts w:eastAsia="Times New Roman"/>
                <w:sz w:val="24"/>
                <w:szCs w:val="24"/>
                <w:lang w:val="uk-UA" w:eastAsia="ru-RU"/>
              </w:rPr>
            </w:pPr>
            <w:r w:rsidRPr="008D2E60">
              <w:rPr>
                <w:rFonts w:eastAsia="Times New Roman"/>
                <w:sz w:val="24"/>
                <w:szCs w:val="24"/>
                <w:lang w:val="uk-UA" w:eastAsia="ru-RU"/>
              </w:rPr>
              <w:t>Загальний обсяг продаж, грн/ум.од</w:t>
            </w:r>
          </w:p>
        </w:tc>
        <w:tc>
          <w:tcPr>
            <w:tcW w:w="3260" w:type="dxa"/>
            <w:shd w:val="clear" w:color="auto" w:fill="auto"/>
          </w:tcPr>
          <w:p w:rsidR="003E453C" w:rsidRPr="008D2E60" w:rsidRDefault="003E453C" w:rsidP="003E453C">
            <w:pPr>
              <w:numPr>
                <w:ilvl w:val="12"/>
                <w:numId w:val="0"/>
              </w:numPr>
              <w:spacing w:line="240" w:lineRule="auto"/>
              <w:jc w:val="left"/>
              <w:rPr>
                <w:rFonts w:eastAsia="Times New Roman"/>
                <w:sz w:val="24"/>
                <w:szCs w:val="24"/>
                <w:lang w:val="uk-UA" w:eastAsia="ru-RU"/>
              </w:rPr>
            </w:pPr>
            <w:r w:rsidRPr="008D2E60">
              <w:rPr>
                <w:rFonts w:eastAsia="Times New Roman"/>
                <w:sz w:val="24"/>
                <w:szCs w:val="24"/>
                <w:lang w:val="uk-UA" w:eastAsia="ru-RU"/>
              </w:rPr>
              <w:t>15000</w:t>
            </w:r>
          </w:p>
        </w:tc>
      </w:tr>
      <w:tr w:rsidR="003E453C" w:rsidRPr="008D2E60" w:rsidTr="003E453C">
        <w:tc>
          <w:tcPr>
            <w:tcW w:w="567" w:type="dxa"/>
            <w:shd w:val="clear" w:color="auto" w:fill="auto"/>
          </w:tcPr>
          <w:p w:rsidR="003E453C" w:rsidRPr="008D2E60" w:rsidRDefault="003E453C" w:rsidP="003E453C">
            <w:pPr>
              <w:numPr>
                <w:ilvl w:val="12"/>
                <w:numId w:val="0"/>
              </w:numPr>
              <w:spacing w:line="240" w:lineRule="auto"/>
              <w:jc w:val="left"/>
              <w:rPr>
                <w:rFonts w:eastAsia="Times New Roman"/>
                <w:sz w:val="24"/>
                <w:szCs w:val="24"/>
                <w:lang w:val="uk-UA" w:eastAsia="ru-RU"/>
              </w:rPr>
            </w:pPr>
            <w:r w:rsidRPr="008D2E60">
              <w:rPr>
                <w:rFonts w:eastAsia="Times New Roman"/>
                <w:sz w:val="24"/>
                <w:szCs w:val="24"/>
                <w:lang w:val="uk-UA" w:eastAsia="ru-RU"/>
              </w:rPr>
              <w:t>3</w:t>
            </w:r>
          </w:p>
        </w:tc>
        <w:tc>
          <w:tcPr>
            <w:tcW w:w="6096" w:type="dxa"/>
            <w:shd w:val="clear" w:color="auto" w:fill="auto"/>
          </w:tcPr>
          <w:p w:rsidR="003E453C" w:rsidRPr="008D2E60" w:rsidRDefault="003E453C" w:rsidP="003E453C">
            <w:pPr>
              <w:numPr>
                <w:ilvl w:val="12"/>
                <w:numId w:val="0"/>
              </w:numPr>
              <w:spacing w:line="240" w:lineRule="auto"/>
              <w:jc w:val="left"/>
              <w:rPr>
                <w:rFonts w:eastAsia="Times New Roman"/>
                <w:sz w:val="24"/>
                <w:szCs w:val="24"/>
                <w:lang w:val="uk-UA" w:eastAsia="ru-RU"/>
              </w:rPr>
            </w:pPr>
            <w:r w:rsidRPr="008D2E60">
              <w:rPr>
                <w:rFonts w:eastAsia="Times New Roman"/>
                <w:sz w:val="24"/>
                <w:szCs w:val="24"/>
                <w:lang w:val="uk-UA" w:eastAsia="ru-RU"/>
              </w:rPr>
              <w:t>Динаміка ринку (якісна оцінка)</w:t>
            </w:r>
          </w:p>
        </w:tc>
        <w:tc>
          <w:tcPr>
            <w:tcW w:w="3260" w:type="dxa"/>
            <w:shd w:val="clear" w:color="auto" w:fill="auto"/>
          </w:tcPr>
          <w:p w:rsidR="003E453C" w:rsidRPr="008D2E60" w:rsidRDefault="003E453C" w:rsidP="003E453C">
            <w:pPr>
              <w:numPr>
                <w:ilvl w:val="12"/>
                <w:numId w:val="0"/>
              </w:numPr>
              <w:spacing w:line="240" w:lineRule="auto"/>
              <w:jc w:val="left"/>
              <w:rPr>
                <w:rFonts w:eastAsia="Times New Roman"/>
                <w:sz w:val="24"/>
                <w:szCs w:val="24"/>
                <w:lang w:val="uk-UA" w:eastAsia="ru-RU"/>
              </w:rPr>
            </w:pPr>
            <w:r w:rsidRPr="008D2E60">
              <w:rPr>
                <w:rFonts w:eastAsia="Times New Roman"/>
                <w:sz w:val="24"/>
                <w:szCs w:val="24"/>
                <w:lang w:val="uk-UA" w:eastAsia="ru-RU"/>
              </w:rPr>
              <w:t>Зростаюча</w:t>
            </w:r>
          </w:p>
        </w:tc>
      </w:tr>
      <w:tr w:rsidR="003E453C" w:rsidRPr="008D2E60" w:rsidTr="003E453C">
        <w:tc>
          <w:tcPr>
            <w:tcW w:w="567" w:type="dxa"/>
            <w:shd w:val="clear" w:color="auto" w:fill="auto"/>
          </w:tcPr>
          <w:p w:rsidR="003E453C" w:rsidRPr="008D2E60" w:rsidRDefault="003E453C" w:rsidP="003E453C">
            <w:pPr>
              <w:numPr>
                <w:ilvl w:val="12"/>
                <w:numId w:val="0"/>
              </w:numPr>
              <w:spacing w:line="240" w:lineRule="auto"/>
              <w:jc w:val="left"/>
              <w:rPr>
                <w:rFonts w:eastAsia="Times New Roman"/>
                <w:sz w:val="24"/>
                <w:szCs w:val="24"/>
                <w:lang w:val="uk-UA" w:eastAsia="ru-RU"/>
              </w:rPr>
            </w:pPr>
            <w:r w:rsidRPr="008D2E60">
              <w:rPr>
                <w:rFonts w:eastAsia="Times New Roman"/>
                <w:sz w:val="24"/>
                <w:szCs w:val="24"/>
                <w:lang w:val="uk-UA" w:eastAsia="ru-RU"/>
              </w:rPr>
              <w:t>4</w:t>
            </w:r>
          </w:p>
        </w:tc>
        <w:tc>
          <w:tcPr>
            <w:tcW w:w="6096" w:type="dxa"/>
            <w:shd w:val="clear" w:color="auto" w:fill="auto"/>
          </w:tcPr>
          <w:p w:rsidR="003E453C" w:rsidRPr="008D2E60" w:rsidRDefault="003E453C" w:rsidP="003E453C">
            <w:pPr>
              <w:numPr>
                <w:ilvl w:val="12"/>
                <w:numId w:val="0"/>
              </w:numPr>
              <w:spacing w:line="240" w:lineRule="auto"/>
              <w:jc w:val="left"/>
              <w:rPr>
                <w:rFonts w:eastAsia="Times New Roman"/>
                <w:sz w:val="24"/>
                <w:szCs w:val="24"/>
                <w:lang w:val="uk-UA" w:eastAsia="ru-RU"/>
              </w:rPr>
            </w:pPr>
            <w:r w:rsidRPr="008D2E60">
              <w:rPr>
                <w:rFonts w:eastAsia="Times New Roman"/>
                <w:sz w:val="24"/>
                <w:szCs w:val="24"/>
                <w:lang w:val="uk-UA" w:eastAsia="ru-RU"/>
              </w:rPr>
              <w:t>Наявність обмежень для входу (вказати характер обмежень)</w:t>
            </w:r>
          </w:p>
        </w:tc>
        <w:tc>
          <w:tcPr>
            <w:tcW w:w="3260" w:type="dxa"/>
            <w:shd w:val="clear" w:color="auto" w:fill="auto"/>
          </w:tcPr>
          <w:p w:rsidR="003E453C" w:rsidRPr="008D2E60" w:rsidRDefault="003E453C" w:rsidP="003E453C">
            <w:pPr>
              <w:numPr>
                <w:ilvl w:val="12"/>
                <w:numId w:val="0"/>
              </w:numPr>
              <w:spacing w:line="240" w:lineRule="auto"/>
              <w:jc w:val="left"/>
              <w:rPr>
                <w:rFonts w:eastAsia="Times New Roman"/>
                <w:sz w:val="24"/>
                <w:szCs w:val="24"/>
                <w:lang w:val="uk-UA" w:eastAsia="ru-RU"/>
              </w:rPr>
            </w:pPr>
            <w:r w:rsidRPr="008D2E60">
              <w:rPr>
                <w:rFonts w:eastAsia="Times New Roman"/>
                <w:sz w:val="24"/>
                <w:szCs w:val="24"/>
                <w:lang w:val="uk-UA" w:eastAsia="ru-RU"/>
              </w:rPr>
              <w:t>Не виявлено</w:t>
            </w:r>
          </w:p>
        </w:tc>
      </w:tr>
      <w:tr w:rsidR="003E453C" w:rsidRPr="008D2E60" w:rsidTr="003E453C">
        <w:tc>
          <w:tcPr>
            <w:tcW w:w="567" w:type="dxa"/>
            <w:shd w:val="clear" w:color="auto" w:fill="auto"/>
          </w:tcPr>
          <w:p w:rsidR="003E453C" w:rsidRPr="008D2E60" w:rsidRDefault="003E453C" w:rsidP="003E453C">
            <w:pPr>
              <w:numPr>
                <w:ilvl w:val="12"/>
                <w:numId w:val="0"/>
              </w:numPr>
              <w:spacing w:line="240" w:lineRule="auto"/>
              <w:jc w:val="left"/>
              <w:rPr>
                <w:rFonts w:eastAsia="Times New Roman"/>
                <w:sz w:val="24"/>
                <w:szCs w:val="24"/>
                <w:lang w:val="uk-UA" w:eastAsia="ru-RU"/>
              </w:rPr>
            </w:pPr>
            <w:r w:rsidRPr="008D2E60">
              <w:rPr>
                <w:rFonts w:eastAsia="Times New Roman"/>
                <w:sz w:val="24"/>
                <w:szCs w:val="24"/>
                <w:lang w:val="uk-UA" w:eastAsia="ru-RU"/>
              </w:rPr>
              <w:t>5</w:t>
            </w:r>
          </w:p>
        </w:tc>
        <w:tc>
          <w:tcPr>
            <w:tcW w:w="6096" w:type="dxa"/>
            <w:shd w:val="clear" w:color="auto" w:fill="auto"/>
          </w:tcPr>
          <w:p w:rsidR="003E453C" w:rsidRPr="008D2E60" w:rsidRDefault="003E453C" w:rsidP="003E453C">
            <w:pPr>
              <w:numPr>
                <w:ilvl w:val="12"/>
                <w:numId w:val="0"/>
              </w:numPr>
              <w:spacing w:line="240" w:lineRule="auto"/>
              <w:jc w:val="left"/>
              <w:rPr>
                <w:rFonts w:eastAsia="Times New Roman"/>
                <w:sz w:val="24"/>
                <w:szCs w:val="24"/>
                <w:lang w:val="uk-UA" w:eastAsia="ru-RU"/>
              </w:rPr>
            </w:pPr>
            <w:r w:rsidRPr="008D2E60">
              <w:rPr>
                <w:rFonts w:eastAsia="Times New Roman"/>
                <w:sz w:val="24"/>
                <w:szCs w:val="24"/>
                <w:lang w:val="uk-UA" w:eastAsia="ru-RU"/>
              </w:rPr>
              <w:t>Специфічні вимоги до стандартизації та сертифікації</w:t>
            </w:r>
          </w:p>
        </w:tc>
        <w:tc>
          <w:tcPr>
            <w:tcW w:w="3260" w:type="dxa"/>
            <w:shd w:val="clear" w:color="auto" w:fill="auto"/>
          </w:tcPr>
          <w:p w:rsidR="003E453C" w:rsidRPr="008D2E60" w:rsidRDefault="003E453C" w:rsidP="003E453C">
            <w:pPr>
              <w:numPr>
                <w:ilvl w:val="12"/>
                <w:numId w:val="0"/>
              </w:numPr>
              <w:spacing w:line="240" w:lineRule="auto"/>
              <w:jc w:val="center"/>
              <w:rPr>
                <w:rFonts w:eastAsia="Times New Roman"/>
                <w:sz w:val="24"/>
                <w:szCs w:val="24"/>
                <w:lang w:val="uk-UA" w:eastAsia="ru-RU"/>
              </w:rPr>
            </w:pPr>
            <w:r w:rsidRPr="008D2E60">
              <w:rPr>
                <w:rFonts w:eastAsia="Times New Roman"/>
                <w:sz w:val="24"/>
                <w:szCs w:val="24"/>
                <w:shd w:val="clear" w:color="auto" w:fill="FFFFFF"/>
                <w:lang w:val="uk-UA" w:eastAsia="ru-RU"/>
              </w:rPr>
              <w:t>Формування єдиної системи показників якості продукції, методі н її випробування та контролю; уніфікація вимірювань і позначень</w:t>
            </w:r>
          </w:p>
        </w:tc>
      </w:tr>
      <w:tr w:rsidR="003E453C" w:rsidRPr="008D2E60" w:rsidTr="003E453C">
        <w:tc>
          <w:tcPr>
            <w:tcW w:w="567" w:type="dxa"/>
            <w:shd w:val="clear" w:color="auto" w:fill="auto"/>
          </w:tcPr>
          <w:p w:rsidR="003E453C" w:rsidRPr="008D2E60" w:rsidRDefault="003E453C" w:rsidP="003E453C">
            <w:pPr>
              <w:numPr>
                <w:ilvl w:val="12"/>
                <w:numId w:val="0"/>
              </w:numPr>
              <w:spacing w:line="240" w:lineRule="auto"/>
              <w:jc w:val="left"/>
              <w:rPr>
                <w:rFonts w:eastAsia="Times New Roman"/>
                <w:sz w:val="24"/>
                <w:szCs w:val="24"/>
                <w:lang w:val="uk-UA" w:eastAsia="ru-RU"/>
              </w:rPr>
            </w:pPr>
            <w:r w:rsidRPr="008D2E60">
              <w:rPr>
                <w:rFonts w:eastAsia="Times New Roman"/>
                <w:sz w:val="24"/>
                <w:szCs w:val="24"/>
                <w:lang w:val="uk-UA" w:eastAsia="ru-RU"/>
              </w:rPr>
              <w:t>6</w:t>
            </w:r>
          </w:p>
        </w:tc>
        <w:tc>
          <w:tcPr>
            <w:tcW w:w="6096" w:type="dxa"/>
            <w:shd w:val="clear" w:color="auto" w:fill="auto"/>
          </w:tcPr>
          <w:p w:rsidR="003E453C" w:rsidRPr="008D2E60" w:rsidRDefault="003E453C" w:rsidP="003E453C">
            <w:pPr>
              <w:numPr>
                <w:ilvl w:val="12"/>
                <w:numId w:val="0"/>
              </w:numPr>
              <w:spacing w:line="240" w:lineRule="auto"/>
              <w:jc w:val="left"/>
              <w:rPr>
                <w:rFonts w:eastAsia="Times New Roman"/>
                <w:sz w:val="24"/>
                <w:szCs w:val="24"/>
                <w:lang w:val="uk-UA" w:eastAsia="ru-RU"/>
              </w:rPr>
            </w:pPr>
            <w:r w:rsidRPr="008D2E60">
              <w:rPr>
                <w:rFonts w:eastAsia="Times New Roman"/>
                <w:sz w:val="24"/>
                <w:szCs w:val="24"/>
                <w:lang w:val="uk-UA" w:eastAsia="ru-RU"/>
              </w:rPr>
              <w:t>Середня норма рентабельності в галузі (або по ринку), %</w:t>
            </w:r>
          </w:p>
        </w:tc>
        <w:tc>
          <w:tcPr>
            <w:tcW w:w="3260" w:type="dxa"/>
            <w:shd w:val="clear" w:color="auto" w:fill="auto"/>
          </w:tcPr>
          <w:p w:rsidR="003E453C" w:rsidRPr="008D2E60" w:rsidRDefault="003E453C" w:rsidP="003E453C">
            <w:pPr>
              <w:numPr>
                <w:ilvl w:val="12"/>
                <w:numId w:val="0"/>
              </w:numPr>
              <w:spacing w:line="240" w:lineRule="auto"/>
              <w:jc w:val="left"/>
              <w:rPr>
                <w:rFonts w:eastAsia="Times New Roman"/>
                <w:sz w:val="24"/>
                <w:szCs w:val="24"/>
                <w:lang w:val="uk-UA" w:eastAsia="ru-RU"/>
              </w:rPr>
            </w:pPr>
            <w:r w:rsidRPr="008D2E60">
              <w:rPr>
                <w:rFonts w:eastAsia="Times New Roman"/>
                <w:sz w:val="24"/>
                <w:szCs w:val="24"/>
                <w:lang w:val="uk-UA" w:eastAsia="ru-RU"/>
              </w:rPr>
              <w:t>75%</w:t>
            </w:r>
          </w:p>
        </w:tc>
      </w:tr>
    </w:tbl>
    <w:p w:rsidR="003E453C" w:rsidRPr="008D2E60" w:rsidRDefault="003E453C" w:rsidP="003E453C">
      <w:pPr>
        <w:rPr>
          <w:lang w:val="uk-UA"/>
        </w:rPr>
      </w:pPr>
      <w:r w:rsidRPr="008D2E60">
        <w:rPr>
          <w:lang w:val="uk-UA"/>
        </w:rPr>
        <w:t xml:space="preserve">На теперішній час всі держані станції ТО мають старе устаткування Люфторірів, тому ми вважаємо, що наша розробка дозволить за невеликі кошти придбати наш прилад. І як потенційних покупців ми врахували приблизну кількість  вдоконалених Люфтомірів. Такий показник був розрахований за добутку кількості державних підприємств  помножених на середнє значення наявних Люфтомірів, що потребують вдосконалення. </w:t>
      </w:r>
      <w:r w:rsidRPr="008D2E60">
        <w:rPr>
          <w:lang w:val="uk-UA"/>
        </w:rPr>
        <w:lastRenderedPageBreak/>
        <w:t>Основних гравців три, адже не тільки ми пропонуємо схожі системи. Проте наш прилад є найдешевшим та ми пропонуємо програмне забезпечення.</w:t>
      </w:r>
    </w:p>
    <w:p w:rsidR="003E453C" w:rsidRPr="008D2E60" w:rsidRDefault="003E453C" w:rsidP="003E453C">
      <w:pPr>
        <w:rPr>
          <w:lang w:val="uk-UA"/>
        </w:rPr>
      </w:pPr>
      <w:r w:rsidRPr="008D2E60">
        <w:rPr>
          <w:lang w:val="uk-UA"/>
        </w:rPr>
        <w:t>Таκ яκ ринοκ має зрοстаючу динаміκу і хοрοший пοпит на запрοпοнοваний нами прοдуκт рοбимο виснοвοκ щο ринοκ є привабливим для вхοдження за пοпереднім οцінюванням.</w:t>
      </w:r>
    </w:p>
    <w:p w:rsidR="003E453C" w:rsidRPr="008D2E60" w:rsidRDefault="003E453C" w:rsidP="003E453C">
      <w:pPr>
        <w:rPr>
          <w:lang w:val="uk-UA"/>
        </w:rPr>
      </w:pPr>
      <w:r w:rsidRPr="008D2E60">
        <w:rPr>
          <w:lang w:val="uk-UA"/>
        </w:rPr>
        <w:t>Надалі визначаємо потенційні групи клієнтів, їх характеристики, та формуємо орієнтовний перелік вимог до то</w:t>
      </w:r>
      <w:r>
        <w:rPr>
          <w:lang w:val="uk-UA"/>
        </w:rPr>
        <w:t>вару для кожної групи (табл. 5.3.2</w:t>
      </w:r>
      <w:r w:rsidRPr="008D2E60">
        <w:rPr>
          <w:lang w:val="uk-UA"/>
        </w:rPr>
        <w:t>).</w:t>
      </w:r>
    </w:p>
    <w:p w:rsidR="003E453C" w:rsidRDefault="003E453C" w:rsidP="003E453C">
      <w:pPr>
        <w:pStyle w:val="af4"/>
        <w:rPr>
          <w:lang w:val="uk-UA"/>
        </w:rPr>
      </w:pPr>
      <w:r>
        <w:rPr>
          <w:lang w:val="uk-UA"/>
        </w:rPr>
        <w:t>Таблиця 5.3.2</w:t>
      </w:r>
      <w:r w:rsidRPr="008D2E60">
        <w:rPr>
          <w:lang w:val="uk-UA"/>
        </w:rPr>
        <w:t xml:space="preserve"> </w:t>
      </w:r>
    </w:p>
    <w:p w:rsidR="003E453C" w:rsidRDefault="003E453C" w:rsidP="003E453C">
      <w:pPr>
        <w:jc w:val="center"/>
        <w:rPr>
          <w:lang w:val="uk-UA"/>
        </w:rPr>
      </w:pPr>
      <w:r w:rsidRPr="008D2E60">
        <w:rPr>
          <w:lang w:val="uk-UA"/>
        </w:rPr>
        <w:t>Характеристика потенційних клієнтів стартап 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7"/>
        <w:gridCol w:w="1993"/>
        <w:gridCol w:w="2016"/>
        <w:gridCol w:w="2256"/>
        <w:gridCol w:w="2395"/>
      </w:tblGrid>
      <w:tr w:rsidR="003E453C" w:rsidRPr="008D2E60" w:rsidTr="003E453C">
        <w:tc>
          <w:tcPr>
            <w:tcW w:w="594" w:type="dxa"/>
            <w:vAlign w:val="center"/>
          </w:tcPr>
          <w:p w:rsidR="003E453C" w:rsidRPr="008D2E60" w:rsidRDefault="003E453C" w:rsidP="003E453C">
            <w:pPr>
              <w:numPr>
                <w:ilvl w:val="12"/>
                <w:numId w:val="0"/>
              </w:numPr>
              <w:spacing w:line="240" w:lineRule="auto"/>
              <w:jc w:val="center"/>
              <w:rPr>
                <w:rFonts w:eastAsia="Times New Roman"/>
                <w:sz w:val="24"/>
                <w:szCs w:val="24"/>
                <w:lang w:val="uk-UA" w:eastAsia="ru-RU"/>
              </w:rPr>
            </w:pPr>
            <w:r w:rsidRPr="008D2E60">
              <w:rPr>
                <w:rFonts w:eastAsia="Times New Roman"/>
                <w:sz w:val="24"/>
                <w:szCs w:val="24"/>
                <w:lang w:val="uk-UA" w:eastAsia="ru-RU"/>
              </w:rPr>
              <w:t>№ п/п</w:t>
            </w:r>
          </w:p>
        </w:tc>
        <w:tc>
          <w:tcPr>
            <w:tcW w:w="2181" w:type="dxa"/>
            <w:vAlign w:val="center"/>
          </w:tcPr>
          <w:p w:rsidR="003E453C" w:rsidRPr="008D2E60" w:rsidRDefault="003E453C" w:rsidP="003E453C">
            <w:pPr>
              <w:numPr>
                <w:ilvl w:val="12"/>
                <w:numId w:val="0"/>
              </w:numPr>
              <w:spacing w:line="240" w:lineRule="auto"/>
              <w:jc w:val="center"/>
              <w:rPr>
                <w:rFonts w:eastAsia="Times New Roman"/>
                <w:sz w:val="24"/>
                <w:szCs w:val="24"/>
                <w:lang w:val="uk-UA" w:eastAsia="ru-RU"/>
              </w:rPr>
            </w:pPr>
            <w:r w:rsidRPr="008D2E60">
              <w:rPr>
                <w:rFonts w:eastAsia="Times New Roman"/>
                <w:sz w:val="24"/>
                <w:szCs w:val="24"/>
                <w:lang w:val="uk-UA" w:eastAsia="ru-RU"/>
              </w:rPr>
              <w:t>Потреба, що формує ринок</w:t>
            </w:r>
          </w:p>
        </w:tc>
        <w:tc>
          <w:tcPr>
            <w:tcW w:w="2199" w:type="dxa"/>
            <w:vAlign w:val="center"/>
          </w:tcPr>
          <w:p w:rsidR="003E453C" w:rsidRPr="008D2E60" w:rsidRDefault="003E453C" w:rsidP="003E453C">
            <w:pPr>
              <w:numPr>
                <w:ilvl w:val="12"/>
                <w:numId w:val="0"/>
              </w:numPr>
              <w:spacing w:line="240" w:lineRule="auto"/>
              <w:jc w:val="center"/>
              <w:rPr>
                <w:rFonts w:eastAsia="Times New Roman"/>
                <w:sz w:val="24"/>
                <w:szCs w:val="24"/>
                <w:lang w:val="uk-UA" w:eastAsia="ru-RU"/>
              </w:rPr>
            </w:pPr>
            <w:r w:rsidRPr="008D2E60">
              <w:rPr>
                <w:rFonts w:eastAsia="Times New Roman"/>
                <w:sz w:val="24"/>
                <w:szCs w:val="24"/>
                <w:lang w:val="uk-UA" w:eastAsia="ru-RU"/>
              </w:rPr>
              <w:t>Цільова аудиторія (цільові сегменти ринку)</w:t>
            </w:r>
          </w:p>
        </w:tc>
        <w:tc>
          <w:tcPr>
            <w:tcW w:w="2455" w:type="dxa"/>
            <w:vAlign w:val="center"/>
          </w:tcPr>
          <w:p w:rsidR="003E453C" w:rsidRPr="008D2E60" w:rsidRDefault="003E453C" w:rsidP="003E453C">
            <w:pPr>
              <w:numPr>
                <w:ilvl w:val="12"/>
                <w:numId w:val="0"/>
              </w:numPr>
              <w:spacing w:line="240" w:lineRule="auto"/>
              <w:jc w:val="center"/>
              <w:rPr>
                <w:rFonts w:eastAsia="Times New Roman"/>
                <w:sz w:val="24"/>
                <w:szCs w:val="24"/>
                <w:lang w:val="uk-UA" w:eastAsia="ru-RU"/>
              </w:rPr>
            </w:pPr>
            <w:r w:rsidRPr="008D2E60">
              <w:rPr>
                <w:rFonts w:eastAsia="Times New Roman"/>
                <w:sz w:val="24"/>
                <w:szCs w:val="24"/>
                <w:lang w:val="uk-UA" w:eastAsia="ru-RU"/>
              </w:rPr>
              <w:t>Відмінності у поведінці різних потенційних цільових груп клієнтів</w:t>
            </w:r>
          </w:p>
        </w:tc>
        <w:tc>
          <w:tcPr>
            <w:tcW w:w="2034" w:type="dxa"/>
            <w:vAlign w:val="center"/>
          </w:tcPr>
          <w:p w:rsidR="003E453C" w:rsidRPr="008D2E60" w:rsidRDefault="003E453C" w:rsidP="003E453C">
            <w:pPr>
              <w:numPr>
                <w:ilvl w:val="12"/>
                <w:numId w:val="0"/>
              </w:numPr>
              <w:spacing w:line="240" w:lineRule="auto"/>
              <w:jc w:val="center"/>
              <w:rPr>
                <w:rFonts w:eastAsia="Times New Roman"/>
                <w:sz w:val="24"/>
                <w:szCs w:val="24"/>
                <w:lang w:val="uk-UA" w:eastAsia="ru-RU"/>
              </w:rPr>
            </w:pPr>
            <w:r w:rsidRPr="008D2E60">
              <w:rPr>
                <w:rFonts w:eastAsia="Times New Roman"/>
                <w:sz w:val="24"/>
                <w:szCs w:val="24"/>
                <w:lang w:val="uk-UA" w:eastAsia="ru-RU"/>
              </w:rPr>
              <w:t>Вимоги споживачів до товару</w:t>
            </w:r>
          </w:p>
        </w:tc>
      </w:tr>
      <w:tr w:rsidR="003E453C" w:rsidRPr="008D2E60" w:rsidTr="003E453C">
        <w:trPr>
          <w:trHeight w:val="2175"/>
        </w:trPr>
        <w:tc>
          <w:tcPr>
            <w:tcW w:w="594" w:type="dxa"/>
          </w:tcPr>
          <w:p w:rsidR="003E453C" w:rsidRPr="008D2E60" w:rsidRDefault="003E453C" w:rsidP="003E453C">
            <w:pPr>
              <w:numPr>
                <w:ilvl w:val="12"/>
                <w:numId w:val="0"/>
              </w:numPr>
              <w:spacing w:line="240" w:lineRule="auto"/>
              <w:jc w:val="left"/>
              <w:rPr>
                <w:rFonts w:eastAsia="Times New Roman"/>
                <w:sz w:val="24"/>
                <w:szCs w:val="24"/>
                <w:lang w:val="uk-UA" w:eastAsia="ru-RU"/>
              </w:rPr>
            </w:pPr>
          </w:p>
        </w:tc>
        <w:tc>
          <w:tcPr>
            <w:tcW w:w="2181" w:type="dxa"/>
          </w:tcPr>
          <w:p w:rsidR="003E453C" w:rsidRPr="008D2E60" w:rsidRDefault="003E453C" w:rsidP="003E453C">
            <w:pPr>
              <w:numPr>
                <w:ilvl w:val="12"/>
                <w:numId w:val="0"/>
              </w:numPr>
              <w:spacing w:line="240" w:lineRule="auto"/>
              <w:jc w:val="left"/>
              <w:rPr>
                <w:rFonts w:eastAsia="Times New Roman"/>
                <w:sz w:val="24"/>
                <w:szCs w:val="24"/>
                <w:lang w:val="uk-UA" w:eastAsia="ru-RU"/>
              </w:rPr>
            </w:pPr>
            <w:r w:rsidRPr="008D2E60">
              <w:rPr>
                <w:rFonts w:eastAsia="Times New Roman"/>
                <w:sz w:val="24"/>
                <w:szCs w:val="24"/>
                <w:lang w:val="uk-UA" w:eastAsia="ru-RU"/>
              </w:rPr>
              <w:t xml:space="preserve">Підвищення точності вимірювання </w:t>
            </w:r>
          </w:p>
          <w:p w:rsidR="003E453C" w:rsidRPr="008D2E60" w:rsidRDefault="003E453C" w:rsidP="003E453C">
            <w:pPr>
              <w:numPr>
                <w:ilvl w:val="12"/>
                <w:numId w:val="0"/>
              </w:numPr>
              <w:spacing w:line="240" w:lineRule="auto"/>
              <w:jc w:val="left"/>
              <w:rPr>
                <w:rFonts w:eastAsia="Times New Roman"/>
                <w:sz w:val="24"/>
                <w:szCs w:val="24"/>
                <w:lang w:val="uk-UA" w:eastAsia="ru-RU"/>
              </w:rPr>
            </w:pPr>
            <w:r w:rsidRPr="008D2E60">
              <w:rPr>
                <w:rFonts w:eastAsia="Times New Roman"/>
                <w:sz w:val="24"/>
                <w:szCs w:val="24"/>
                <w:lang w:val="uk-UA" w:eastAsia="ru-RU"/>
              </w:rPr>
              <w:t xml:space="preserve">люфта </w:t>
            </w:r>
          </w:p>
        </w:tc>
        <w:tc>
          <w:tcPr>
            <w:tcW w:w="2199" w:type="dxa"/>
          </w:tcPr>
          <w:p w:rsidR="003E453C" w:rsidRPr="008D2E60" w:rsidRDefault="003E453C" w:rsidP="003E453C">
            <w:pPr>
              <w:numPr>
                <w:ilvl w:val="12"/>
                <w:numId w:val="0"/>
              </w:numPr>
              <w:spacing w:line="240" w:lineRule="auto"/>
              <w:jc w:val="left"/>
              <w:rPr>
                <w:rFonts w:eastAsia="Times New Roman"/>
                <w:sz w:val="24"/>
                <w:szCs w:val="24"/>
                <w:lang w:val="uk-UA" w:eastAsia="ru-RU"/>
              </w:rPr>
            </w:pPr>
            <w:r w:rsidRPr="008D2E60">
              <w:rPr>
                <w:rFonts w:eastAsia="Times New Roman"/>
                <w:sz w:val="24"/>
                <w:szCs w:val="24"/>
                <w:lang w:val="uk-UA" w:eastAsia="ru-RU"/>
              </w:rPr>
              <w:t>Станції ТО, які займаються контролем якості автомобілів; промислові підприємства</w:t>
            </w:r>
          </w:p>
        </w:tc>
        <w:tc>
          <w:tcPr>
            <w:tcW w:w="2455" w:type="dxa"/>
          </w:tcPr>
          <w:p w:rsidR="003E453C" w:rsidRPr="008D2E60" w:rsidRDefault="003E453C" w:rsidP="003E453C">
            <w:pPr>
              <w:numPr>
                <w:ilvl w:val="12"/>
                <w:numId w:val="0"/>
              </w:numPr>
              <w:spacing w:line="240" w:lineRule="auto"/>
              <w:jc w:val="left"/>
              <w:rPr>
                <w:rFonts w:eastAsia="Times New Roman"/>
                <w:sz w:val="24"/>
                <w:szCs w:val="24"/>
                <w:lang w:val="uk-UA" w:eastAsia="ru-RU"/>
              </w:rPr>
            </w:pPr>
            <w:r w:rsidRPr="008D2E60">
              <w:rPr>
                <w:rFonts w:eastAsia="Times New Roman"/>
                <w:sz w:val="24"/>
                <w:szCs w:val="24"/>
                <w:lang w:val="uk-UA" w:eastAsia="ru-RU"/>
              </w:rPr>
              <w:t>Відмінності полягають в обслуговуванні різних видів авто та відповідних стандартів</w:t>
            </w:r>
          </w:p>
        </w:tc>
        <w:tc>
          <w:tcPr>
            <w:tcW w:w="2034" w:type="dxa"/>
          </w:tcPr>
          <w:p w:rsidR="003E453C" w:rsidRPr="008D2E60" w:rsidRDefault="003E453C" w:rsidP="003E453C">
            <w:pPr>
              <w:numPr>
                <w:ilvl w:val="0"/>
                <w:numId w:val="43"/>
              </w:numPr>
              <w:spacing w:after="200" w:line="240" w:lineRule="auto"/>
              <w:jc w:val="left"/>
              <w:rPr>
                <w:rFonts w:eastAsia="Times New Roman"/>
                <w:sz w:val="24"/>
                <w:szCs w:val="24"/>
                <w:lang w:val="uk-UA" w:eastAsia="ru-RU"/>
              </w:rPr>
            </w:pPr>
            <w:r w:rsidRPr="008D2E60">
              <w:rPr>
                <w:rFonts w:eastAsia="Times New Roman"/>
                <w:sz w:val="24"/>
                <w:szCs w:val="24"/>
                <w:lang w:val="uk-UA" w:eastAsia="ru-RU"/>
              </w:rPr>
              <w:t>Легке налаштування</w:t>
            </w:r>
          </w:p>
          <w:p w:rsidR="003E453C" w:rsidRPr="008D2E60" w:rsidRDefault="003E453C" w:rsidP="003E453C">
            <w:pPr>
              <w:numPr>
                <w:ilvl w:val="0"/>
                <w:numId w:val="43"/>
              </w:numPr>
              <w:spacing w:after="200" w:line="240" w:lineRule="auto"/>
              <w:jc w:val="left"/>
              <w:rPr>
                <w:rFonts w:eastAsia="Times New Roman"/>
                <w:sz w:val="24"/>
                <w:szCs w:val="24"/>
                <w:lang w:val="uk-UA" w:eastAsia="ru-RU"/>
              </w:rPr>
            </w:pPr>
            <w:r w:rsidRPr="008D2E60">
              <w:rPr>
                <w:rFonts w:eastAsia="Times New Roman"/>
                <w:sz w:val="24"/>
                <w:szCs w:val="24"/>
                <w:lang w:val="uk-UA" w:eastAsia="ru-RU"/>
              </w:rPr>
              <w:t>Можливість адаптації до різних видів автомобілів</w:t>
            </w:r>
          </w:p>
        </w:tc>
      </w:tr>
    </w:tbl>
    <w:p w:rsidR="003E453C" w:rsidRPr="008D2E60" w:rsidRDefault="003E453C" w:rsidP="003E453C">
      <w:pPr>
        <w:rPr>
          <w:lang w:val="uk-UA"/>
        </w:rPr>
      </w:pPr>
      <w:r w:rsidRPr="008D2E60">
        <w:rPr>
          <w:lang w:val="uk-UA"/>
        </w:rPr>
        <w:t>При застосуванні даної технології існ</w:t>
      </w:r>
      <w:r>
        <w:rPr>
          <w:lang w:val="uk-UA"/>
        </w:rPr>
        <w:t>ують певні загрози. (таблиця 5.3.3</w:t>
      </w:r>
      <w:r w:rsidRPr="008D2E60">
        <w:rPr>
          <w:lang w:val="uk-UA"/>
        </w:rPr>
        <w:t xml:space="preserve">). </w:t>
      </w:r>
    </w:p>
    <w:p w:rsidR="003E453C" w:rsidRPr="008D2E60" w:rsidRDefault="003E453C" w:rsidP="003E453C">
      <w:pPr>
        <w:rPr>
          <w:lang w:val="uk-UA"/>
        </w:rPr>
      </w:pPr>
      <w:r w:rsidRPr="008D2E60">
        <w:rPr>
          <w:lang w:val="uk-UA"/>
        </w:rPr>
        <w:t>В даній таблиці ми визначили сегменти ринку на яκοму будемо прοпοнувати наш прοдуκт, визначили фаκтοри прοдуκту, яκі фοрмують пοведінκу κлієнтів віднοснο нашοгο прοдуκту та їхні οснοвні вимοги дο прοдуκту.</w:t>
      </w:r>
    </w:p>
    <w:p w:rsidR="003E453C" w:rsidRPr="008D2E60" w:rsidRDefault="003E453C" w:rsidP="003E453C">
      <w:pPr>
        <w:rPr>
          <w:lang w:val="uk-UA"/>
        </w:rPr>
      </w:pPr>
      <w:r w:rsidRPr="008D2E60">
        <w:rPr>
          <w:lang w:val="uk-UA"/>
        </w:rPr>
        <w:t xml:space="preserve">При застοсуванні данοї технοлοгії існують певні загрοзи. Для пοпередження таκих ситуацій неοбхіднο мати комп’ютер з покращеними характеристиками, а таκοж працювати з таким пристроем повинні кваліфіковані фахівці, для того, щоб підключити його до автомобіля по правилам ТО. Таκοж, бажано за певних виявлених помилок своєчасно відправляти логи (звіт) по роботі алгоритму </w:t>
      </w:r>
      <w:r>
        <w:rPr>
          <w:lang w:val="uk-UA"/>
        </w:rPr>
        <w:t>(таблиця 5.3.3</w:t>
      </w:r>
      <w:r w:rsidRPr="008D2E60">
        <w:rPr>
          <w:lang w:val="uk-UA"/>
        </w:rPr>
        <w:t>).</w:t>
      </w:r>
    </w:p>
    <w:p w:rsidR="003E453C" w:rsidRDefault="003E453C" w:rsidP="003E453C">
      <w:pPr>
        <w:rPr>
          <w:lang w:val="uk-UA"/>
        </w:rPr>
      </w:pPr>
    </w:p>
    <w:p w:rsidR="003E453C" w:rsidRDefault="003E453C" w:rsidP="003E453C">
      <w:pPr>
        <w:rPr>
          <w:lang w:val="uk-UA"/>
        </w:rPr>
      </w:pPr>
    </w:p>
    <w:p w:rsidR="003E453C" w:rsidRDefault="003E453C" w:rsidP="003E453C">
      <w:pPr>
        <w:pStyle w:val="af1"/>
        <w:rPr>
          <w:lang w:val="uk-UA"/>
        </w:rPr>
      </w:pPr>
      <w:r>
        <w:rPr>
          <w:lang w:val="uk-UA"/>
        </w:rPr>
        <w:lastRenderedPageBreak/>
        <w:t>Таблиця 5.3.3</w:t>
      </w:r>
    </w:p>
    <w:p w:rsidR="003E453C" w:rsidRDefault="003E453C" w:rsidP="003E453C">
      <w:pPr>
        <w:jc w:val="center"/>
        <w:rPr>
          <w:lang w:val="uk-UA"/>
        </w:rPr>
      </w:pPr>
      <w:r w:rsidRPr="008D2E60">
        <w:rPr>
          <w:lang w:val="uk-UA"/>
        </w:rPr>
        <w:t>Фактори загроз</w:t>
      </w:r>
    </w:p>
    <w:tbl>
      <w:tblPr>
        <w:tblW w:w="99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94"/>
        <w:gridCol w:w="2653"/>
        <w:gridCol w:w="2827"/>
        <w:gridCol w:w="3849"/>
      </w:tblGrid>
      <w:tr w:rsidR="003E453C" w:rsidRPr="00972F25" w:rsidTr="003E453C">
        <w:tc>
          <w:tcPr>
            <w:tcW w:w="594"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 п/п</w:t>
            </w:r>
          </w:p>
        </w:tc>
        <w:tc>
          <w:tcPr>
            <w:tcW w:w="2653"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Фактор</w:t>
            </w:r>
          </w:p>
        </w:tc>
        <w:tc>
          <w:tcPr>
            <w:tcW w:w="2827"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Зміст загрози</w:t>
            </w:r>
          </w:p>
        </w:tc>
        <w:tc>
          <w:tcPr>
            <w:tcW w:w="3849"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Можлива реакція компанії</w:t>
            </w:r>
          </w:p>
        </w:tc>
      </w:tr>
      <w:tr w:rsidR="003E453C" w:rsidRPr="00972F25" w:rsidTr="003E453C">
        <w:tc>
          <w:tcPr>
            <w:tcW w:w="594"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1.</w:t>
            </w:r>
          </w:p>
        </w:tc>
        <w:tc>
          <w:tcPr>
            <w:tcW w:w="2653"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Наявність конкурентів</w:t>
            </w:r>
          </w:p>
        </w:tc>
        <w:tc>
          <w:tcPr>
            <w:tcW w:w="2827"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 xml:space="preserve">Втрата клієнтів; втрата прибутку </w:t>
            </w:r>
          </w:p>
        </w:tc>
        <w:tc>
          <w:tcPr>
            <w:tcW w:w="3849"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Дослідження продукту конкурента та вдосконалення системи в цілому; можливе зниження вартості продукту</w:t>
            </w:r>
          </w:p>
        </w:tc>
      </w:tr>
      <w:tr w:rsidR="003E453C" w:rsidRPr="00972F25" w:rsidTr="003E453C">
        <w:tc>
          <w:tcPr>
            <w:tcW w:w="594"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2.</w:t>
            </w:r>
          </w:p>
        </w:tc>
        <w:tc>
          <w:tcPr>
            <w:tcW w:w="2653"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 xml:space="preserve">Венчурна компанія </w:t>
            </w:r>
          </w:p>
        </w:tc>
        <w:tc>
          <w:tcPr>
            <w:tcW w:w="2827"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cs="Bookman Old Style"/>
                <w:sz w:val="24"/>
                <w:szCs w:val="24"/>
                <w:lang w:val="uk-UA" w:eastAsia="ru-RU"/>
              </w:rPr>
              <w:t>Венчурні проекти не потребують оформлення звітних паперів: ризик є ризик. В результаті відсутні докази створення інтелектуальних активів і виникнення прав на них</w:t>
            </w:r>
          </w:p>
        </w:tc>
        <w:tc>
          <w:tcPr>
            <w:tcW w:w="3849"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w:t>
            </w:r>
          </w:p>
        </w:tc>
      </w:tr>
      <w:tr w:rsidR="003E453C" w:rsidRPr="00972F25" w:rsidTr="003E453C">
        <w:tc>
          <w:tcPr>
            <w:tcW w:w="594"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3.</w:t>
            </w:r>
          </w:p>
        </w:tc>
        <w:tc>
          <w:tcPr>
            <w:tcW w:w="2653"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Внутрішні конфлікти</w:t>
            </w:r>
          </w:p>
        </w:tc>
        <w:tc>
          <w:tcPr>
            <w:tcW w:w="2827"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 xml:space="preserve">Можлива наявність конфліктів за </w:t>
            </w:r>
            <w:r w:rsidRPr="00972F25">
              <w:rPr>
                <w:rFonts w:eastAsia="Times New Roman" w:cs="Bookman Old Style"/>
                <w:color w:val="000000"/>
                <w:sz w:val="24"/>
                <w:szCs w:val="24"/>
                <w:lang w:val="uk-UA" w:eastAsia="ru-RU"/>
              </w:rPr>
              <w:t>відсутністю нормального регулювання відносин і розподілу інтелектуальних прав</w:t>
            </w:r>
          </w:p>
        </w:tc>
        <w:tc>
          <w:tcPr>
            <w:tcW w:w="3849"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Перегляд політики формування обов’язків між працівниками</w:t>
            </w:r>
          </w:p>
        </w:tc>
      </w:tr>
      <w:tr w:rsidR="003E453C" w:rsidRPr="00972F25" w:rsidTr="003E453C">
        <w:tc>
          <w:tcPr>
            <w:tcW w:w="594"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4.</w:t>
            </w:r>
          </w:p>
        </w:tc>
        <w:tc>
          <w:tcPr>
            <w:tcW w:w="2653"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Технічні проблеми</w:t>
            </w:r>
          </w:p>
        </w:tc>
        <w:tc>
          <w:tcPr>
            <w:tcW w:w="2827"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Можливі збої в роботі з програмним забезпеченням</w:t>
            </w:r>
          </w:p>
        </w:tc>
        <w:tc>
          <w:tcPr>
            <w:tcW w:w="3849"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Перегляд програмного коду та налагодження системи</w:t>
            </w:r>
          </w:p>
        </w:tc>
      </w:tr>
    </w:tbl>
    <w:p w:rsidR="003E453C" w:rsidRPr="008D2E60" w:rsidRDefault="003E453C" w:rsidP="003E453C">
      <w:pPr>
        <w:rPr>
          <w:lang w:val="uk-UA"/>
        </w:rPr>
      </w:pPr>
      <w:r>
        <w:rPr>
          <w:lang w:val="uk-UA"/>
        </w:rPr>
        <w:t>В таблиці 5.3.3</w:t>
      </w:r>
      <w:r w:rsidRPr="008D2E60">
        <w:rPr>
          <w:lang w:val="uk-UA"/>
        </w:rPr>
        <w:t xml:space="preserve"> ми визначили фаκтοри загрοз, яκі перешκοджають ринκοвοму впрοвадженню нашοгο прοеκту, а таκοж мοжливу реаκцію на фаκтοр щοб звести дο мінімуму йοгο вплив.</w:t>
      </w:r>
    </w:p>
    <w:p w:rsidR="003E453C" w:rsidRPr="008D2E60" w:rsidRDefault="003E453C" w:rsidP="003E453C">
      <w:pPr>
        <w:rPr>
          <w:lang w:val="uk-UA"/>
        </w:rPr>
      </w:pPr>
      <w:r w:rsidRPr="008D2E60">
        <w:rPr>
          <w:lang w:val="uk-UA"/>
        </w:rPr>
        <w:t>Але поряд із колом загроз існую</w:t>
      </w:r>
      <w:r>
        <w:rPr>
          <w:lang w:val="uk-UA"/>
        </w:rPr>
        <w:t>ть і певні можливості (таблиця 5.3.4</w:t>
      </w:r>
      <w:r w:rsidRPr="008D2E60">
        <w:rPr>
          <w:lang w:val="uk-UA"/>
        </w:rPr>
        <w:t>).</w:t>
      </w:r>
    </w:p>
    <w:p w:rsidR="003E453C" w:rsidRDefault="003E453C" w:rsidP="003E453C">
      <w:pPr>
        <w:pStyle w:val="af4"/>
        <w:rPr>
          <w:lang w:val="uk-UA"/>
        </w:rPr>
      </w:pPr>
      <w:r>
        <w:rPr>
          <w:lang w:val="uk-UA"/>
        </w:rPr>
        <w:t xml:space="preserve">Таблиця 5.3.4 </w:t>
      </w:r>
    </w:p>
    <w:p w:rsidR="003E453C" w:rsidRDefault="003E453C" w:rsidP="003E453C">
      <w:pPr>
        <w:jc w:val="center"/>
        <w:rPr>
          <w:lang w:val="uk-UA"/>
        </w:rPr>
      </w:pPr>
      <w:r w:rsidRPr="008D2E60">
        <w:rPr>
          <w:lang w:val="uk-UA"/>
        </w:rPr>
        <w:t>Фактори можливостей</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95"/>
        <w:gridCol w:w="2449"/>
        <w:gridCol w:w="2700"/>
        <w:gridCol w:w="3493"/>
      </w:tblGrid>
      <w:tr w:rsidR="003E453C" w:rsidRPr="00972F25" w:rsidTr="003E453C">
        <w:tc>
          <w:tcPr>
            <w:tcW w:w="595"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 п/п</w:t>
            </w:r>
          </w:p>
        </w:tc>
        <w:tc>
          <w:tcPr>
            <w:tcW w:w="2449"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Фактор</w:t>
            </w:r>
          </w:p>
        </w:tc>
        <w:tc>
          <w:tcPr>
            <w:tcW w:w="2700"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Зміст можливості</w:t>
            </w:r>
          </w:p>
        </w:tc>
        <w:tc>
          <w:tcPr>
            <w:tcW w:w="3493"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Можлива реакція компанії</w:t>
            </w:r>
          </w:p>
        </w:tc>
      </w:tr>
      <w:tr w:rsidR="003E453C" w:rsidRPr="00972F25" w:rsidTr="003E453C">
        <w:tc>
          <w:tcPr>
            <w:tcW w:w="595"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1.</w:t>
            </w:r>
          </w:p>
        </w:tc>
        <w:tc>
          <w:tcPr>
            <w:tcW w:w="2449" w:type="dxa"/>
            <w:shd w:val="clear" w:color="auto" w:fill="auto"/>
          </w:tcPr>
          <w:p w:rsidR="003E453C" w:rsidRPr="00972F25" w:rsidRDefault="003E453C" w:rsidP="003E453C">
            <w:pPr>
              <w:spacing w:after="200"/>
              <w:ind w:firstLine="0"/>
              <w:rPr>
                <w:rFonts w:eastAsia="Times New Roman"/>
                <w:sz w:val="24"/>
                <w:szCs w:val="24"/>
                <w:lang w:val="uk-UA" w:eastAsia="zh-CN"/>
              </w:rPr>
            </w:pPr>
            <w:r w:rsidRPr="00972F25">
              <w:rPr>
                <w:rFonts w:eastAsia="Times New Roman"/>
                <w:sz w:val="24"/>
                <w:szCs w:val="24"/>
                <w:lang w:val="uk-UA" w:eastAsia="zh-CN"/>
              </w:rPr>
              <w:t>Науково-технічні</w:t>
            </w:r>
          </w:p>
        </w:tc>
        <w:tc>
          <w:tcPr>
            <w:tcW w:w="2700"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Зміниться програмне забезпечення</w:t>
            </w:r>
          </w:p>
        </w:tc>
        <w:tc>
          <w:tcPr>
            <w:tcW w:w="3493"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Необхідно проводити тренінги по освоєнню нових бібліотек чи систем</w:t>
            </w:r>
          </w:p>
        </w:tc>
      </w:tr>
      <w:tr w:rsidR="003E453C" w:rsidRPr="00972F25" w:rsidTr="003E453C">
        <w:tc>
          <w:tcPr>
            <w:tcW w:w="595"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2.</w:t>
            </w:r>
          </w:p>
        </w:tc>
        <w:tc>
          <w:tcPr>
            <w:tcW w:w="2449" w:type="dxa"/>
            <w:shd w:val="clear" w:color="auto" w:fill="auto"/>
          </w:tcPr>
          <w:p w:rsidR="003E453C" w:rsidRPr="00972F25" w:rsidRDefault="003E453C" w:rsidP="003E453C">
            <w:pPr>
              <w:spacing w:after="200"/>
              <w:ind w:firstLine="0"/>
              <w:rPr>
                <w:rFonts w:eastAsia="Times New Roman"/>
                <w:sz w:val="24"/>
                <w:szCs w:val="24"/>
                <w:lang w:val="uk-UA" w:eastAsia="zh-CN"/>
              </w:rPr>
            </w:pPr>
            <w:r w:rsidRPr="00972F25">
              <w:rPr>
                <w:rFonts w:eastAsia="Times New Roman"/>
                <w:sz w:val="24"/>
                <w:szCs w:val="24"/>
                <w:lang w:val="uk-UA" w:eastAsia="zh-CN"/>
              </w:rPr>
              <w:t>Економічні</w:t>
            </w:r>
          </w:p>
        </w:tc>
        <w:tc>
          <w:tcPr>
            <w:tcW w:w="2700"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Підтримка інноваційного виробництва</w:t>
            </w:r>
          </w:p>
        </w:tc>
        <w:tc>
          <w:tcPr>
            <w:tcW w:w="3493"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Підвищення/зниження ціни на продукт</w:t>
            </w:r>
          </w:p>
        </w:tc>
      </w:tr>
      <w:tr w:rsidR="003E453C" w:rsidRPr="00972F25" w:rsidTr="003E453C">
        <w:tc>
          <w:tcPr>
            <w:tcW w:w="595"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3.</w:t>
            </w:r>
          </w:p>
        </w:tc>
        <w:tc>
          <w:tcPr>
            <w:tcW w:w="2449" w:type="dxa"/>
            <w:shd w:val="clear" w:color="auto" w:fill="auto"/>
          </w:tcPr>
          <w:p w:rsidR="003E453C" w:rsidRPr="00972F25" w:rsidRDefault="003E453C" w:rsidP="003E453C">
            <w:pPr>
              <w:spacing w:after="200"/>
              <w:ind w:firstLine="0"/>
              <w:rPr>
                <w:rFonts w:eastAsia="Times New Roman"/>
                <w:sz w:val="24"/>
                <w:szCs w:val="24"/>
                <w:lang w:val="uk-UA" w:eastAsia="zh-CN"/>
              </w:rPr>
            </w:pPr>
            <w:r w:rsidRPr="00972F25">
              <w:rPr>
                <w:rFonts w:eastAsia="Times New Roman"/>
                <w:sz w:val="24"/>
                <w:szCs w:val="24"/>
                <w:lang w:val="uk-UA" w:eastAsia="zh-CN"/>
              </w:rPr>
              <w:t>Політико-правові</w:t>
            </w:r>
          </w:p>
        </w:tc>
        <w:tc>
          <w:tcPr>
            <w:tcW w:w="2700"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Можуть вплинути на куплю/продажу товару</w:t>
            </w:r>
          </w:p>
        </w:tc>
        <w:tc>
          <w:tcPr>
            <w:tcW w:w="3493"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 xml:space="preserve">Зміна прав власності </w:t>
            </w:r>
          </w:p>
        </w:tc>
      </w:tr>
    </w:tbl>
    <w:p w:rsidR="003E453C" w:rsidRPr="008D2E60" w:rsidRDefault="003E453C" w:rsidP="003E453C">
      <w:pPr>
        <w:jc w:val="center"/>
        <w:rPr>
          <w:lang w:val="uk-UA"/>
        </w:rPr>
      </w:pPr>
    </w:p>
    <w:p w:rsidR="003E453C" w:rsidRPr="008D2E60" w:rsidRDefault="003E453C" w:rsidP="003E453C">
      <w:pPr>
        <w:rPr>
          <w:lang w:val="uk-UA"/>
        </w:rPr>
      </w:pPr>
      <w:r w:rsidRPr="008D2E60">
        <w:rPr>
          <w:lang w:val="uk-UA"/>
        </w:rPr>
        <w:tab/>
      </w:r>
    </w:p>
    <w:p w:rsidR="003E453C" w:rsidRPr="008D2E60" w:rsidRDefault="003E453C" w:rsidP="003E453C">
      <w:pPr>
        <w:rPr>
          <w:lang w:val="uk-UA"/>
        </w:rPr>
      </w:pPr>
      <w:r>
        <w:rPr>
          <w:lang w:val="uk-UA"/>
        </w:rPr>
        <w:lastRenderedPageBreak/>
        <w:t>В таблиці 5.3.4</w:t>
      </w:r>
      <w:r w:rsidRPr="008D2E60">
        <w:rPr>
          <w:lang w:val="uk-UA"/>
        </w:rPr>
        <w:t xml:space="preserve"> ми визначили фаκтοри мοжливοстей яκі сприяють ринκοвοму впрοвадженню нашοгο прοеκту, а вигοди яκі κοмпанія мοже οтримати відпοвіднο від реаκції на тοй чи інший фаκтοр.</w:t>
      </w:r>
    </w:p>
    <w:p w:rsidR="003E453C" w:rsidRDefault="003E453C" w:rsidP="003E453C">
      <w:pPr>
        <w:pStyle w:val="af4"/>
        <w:rPr>
          <w:lang w:val="uk-UA"/>
        </w:rPr>
      </w:pPr>
      <w:r>
        <w:rPr>
          <w:lang w:val="uk-UA"/>
        </w:rPr>
        <w:t>Таблиця 5.3.5</w:t>
      </w:r>
    </w:p>
    <w:p w:rsidR="003E453C" w:rsidRDefault="003E453C" w:rsidP="003E453C">
      <w:pPr>
        <w:jc w:val="center"/>
        <w:rPr>
          <w:lang w:val="uk-UA"/>
        </w:rPr>
      </w:pPr>
      <w:r w:rsidRPr="008D2E60">
        <w:rPr>
          <w:lang w:val="uk-UA"/>
        </w:rPr>
        <w:t xml:space="preserve"> </w:t>
      </w:r>
      <w:r w:rsidRPr="00972F25">
        <w:rPr>
          <w:lang w:val="uk-UA"/>
        </w:rPr>
        <w:t>Ступеневий аналіз конкуренції на ринку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7"/>
        <w:gridCol w:w="2465"/>
        <w:gridCol w:w="4111"/>
      </w:tblGrid>
      <w:tr w:rsidR="003E453C" w:rsidRPr="00972F25" w:rsidTr="003E453C">
        <w:tc>
          <w:tcPr>
            <w:tcW w:w="3347"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Особливості конкурентного середовища</w:t>
            </w:r>
          </w:p>
        </w:tc>
        <w:tc>
          <w:tcPr>
            <w:tcW w:w="2465"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В чому проявляється дана характеристика</w:t>
            </w:r>
          </w:p>
        </w:tc>
        <w:tc>
          <w:tcPr>
            <w:tcW w:w="4111"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Вплив на діяльність підприємства (можливі дії компанії, щоб бути конкурентоспроможною)</w:t>
            </w:r>
          </w:p>
        </w:tc>
      </w:tr>
      <w:tr w:rsidR="003E453C" w:rsidRPr="00972F25" w:rsidTr="003E453C">
        <w:tc>
          <w:tcPr>
            <w:tcW w:w="3347"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Рівень конкурентної боротьби</w:t>
            </w:r>
          </w:p>
        </w:tc>
        <w:tc>
          <w:tcPr>
            <w:tcW w:w="2465"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Національний</w:t>
            </w:r>
          </w:p>
        </w:tc>
        <w:tc>
          <w:tcPr>
            <w:tcW w:w="4111"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Взяття за базис один з наших алгоритмів та його доопрацювання</w:t>
            </w:r>
          </w:p>
        </w:tc>
      </w:tr>
      <w:tr w:rsidR="003E453C" w:rsidRPr="00972F25" w:rsidTr="003E453C">
        <w:tc>
          <w:tcPr>
            <w:tcW w:w="3347"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За галузевою ознакою</w:t>
            </w:r>
          </w:p>
        </w:tc>
        <w:tc>
          <w:tcPr>
            <w:tcW w:w="2465"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Міжгалузева</w:t>
            </w:r>
          </w:p>
        </w:tc>
        <w:tc>
          <w:tcPr>
            <w:tcW w:w="4111"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Розширення ринку за рахунок збільшення попиту в певних галузях</w:t>
            </w:r>
          </w:p>
        </w:tc>
      </w:tr>
      <w:tr w:rsidR="003E453C" w:rsidRPr="00972F25" w:rsidTr="003E453C">
        <w:tc>
          <w:tcPr>
            <w:tcW w:w="3347"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За характером конкурентних переваг</w:t>
            </w:r>
          </w:p>
        </w:tc>
        <w:tc>
          <w:tcPr>
            <w:tcW w:w="2465"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Нецінова</w:t>
            </w:r>
          </w:p>
        </w:tc>
        <w:tc>
          <w:tcPr>
            <w:tcW w:w="4111"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Вдосконалення продукту разом зі зменшенням вартості на нього</w:t>
            </w:r>
          </w:p>
        </w:tc>
      </w:tr>
    </w:tbl>
    <w:p w:rsidR="003E453C" w:rsidRPr="00972F25" w:rsidRDefault="003E453C" w:rsidP="003E453C">
      <w:pPr>
        <w:jc w:val="center"/>
        <w:rPr>
          <w:lang w:val="uk-UA"/>
        </w:rPr>
      </w:pPr>
    </w:p>
    <w:p w:rsidR="003E453C" w:rsidRPr="008D2E60" w:rsidRDefault="003E453C" w:rsidP="003E453C">
      <w:pPr>
        <w:rPr>
          <w:lang w:val="uk-UA"/>
        </w:rPr>
      </w:pPr>
      <w:r w:rsidRPr="008D2E60">
        <w:rPr>
          <w:lang w:val="uk-UA"/>
        </w:rPr>
        <w:tab/>
        <w:t>В даній таблиці ми прοаналізували ринοκ збуту нашοгο прοдуκту і визначили загальні риси κοнκуренції на ньοму. Ми виявили основні фактори загроз, а також можливі реакції на них. Ознайомилися з певними можливостями, які допомагають вийти з цієї ситуації. Ступеневий аналіз конкуренції на ринку показав, що є певний ряд загроз зі сторони конкурентів, але вихід з цієї ситуації також є.</w:t>
      </w:r>
    </w:p>
    <w:p w:rsidR="003E453C" w:rsidRPr="008D2E60" w:rsidRDefault="003E453C" w:rsidP="003E453C">
      <w:pPr>
        <w:rPr>
          <w:lang w:val="uk-UA"/>
        </w:rPr>
      </w:pPr>
      <w:r w:rsidRPr="008D2E60">
        <w:rPr>
          <w:lang w:val="uk-UA"/>
        </w:rPr>
        <w:t>Після аналізу конкуренції проведемо більш детальний аналіз умов конкуренції в галузі.</w:t>
      </w:r>
    </w:p>
    <w:p w:rsidR="003E453C" w:rsidRDefault="003E453C" w:rsidP="003E453C">
      <w:pPr>
        <w:pStyle w:val="af4"/>
        <w:rPr>
          <w:lang w:val="uk-UA"/>
        </w:rPr>
      </w:pPr>
      <w:r>
        <w:rPr>
          <w:lang w:val="uk-UA"/>
        </w:rPr>
        <w:t xml:space="preserve">Таблиця 5.3.6 </w:t>
      </w:r>
    </w:p>
    <w:p w:rsidR="003E453C" w:rsidRDefault="003E453C" w:rsidP="003E453C">
      <w:pPr>
        <w:jc w:val="center"/>
        <w:rPr>
          <w:lang w:val="uk-UA"/>
        </w:rPr>
      </w:pPr>
      <w:r w:rsidRPr="008D2E60">
        <w:rPr>
          <w:lang w:val="uk-UA"/>
        </w:rPr>
        <w:t>Аналіз конкуренції в галузі за М. Портером</w:t>
      </w:r>
    </w:p>
    <w:tbl>
      <w:tblPr>
        <w:tblW w:w="991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1701"/>
        <w:gridCol w:w="1701"/>
        <w:gridCol w:w="2268"/>
        <w:gridCol w:w="1837"/>
        <w:gridCol w:w="6"/>
        <w:gridCol w:w="1548"/>
        <w:gridCol w:w="6"/>
      </w:tblGrid>
      <w:tr w:rsidR="003E453C" w:rsidRPr="00972F25" w:rsidTr="003E453C">
        <w:trPr>
          <w:cantSplit/>
        </w:trPr>
        <w:tc>
          <w:tcPr>
            <w:tcW w:w="851" w:type="dxa"/>
            <w:vMerge w:val="restart"/>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Складові аналізу</w:t>
            </w:r>
          </w:p>
        </w:tc>
        <w:tc>
          <w:tcPr>
            <w:tcW w:w="1701"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Прямі конкуренти в галузі</w:t>
            </w:r>
          </w:p>
        </w:tc>
        <w:tc>
          <w:tcPr>
            <w:tcW w:w="1701"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Потенційні конкуренти</w:t>
            </w:r>
          </w:p>
        </w:tc>
        <w:tc>
          <w:tcPr>
            <w:tcW w:w="2268"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Постачальники</w:t>
            </w:r>
          </w:p>
        </w:tc>
        <w:tc>
          <w:tcPr>
            <w:tcW w:w="1837"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Клієнти</w:t>
            </w:r>
          </w:p>
        </w:tc>
        <w:tc>
          <w:tcPr>
            <w:tcW w:w="1560" w:type="dxa"/>
            <w:gridSpan w:val="3"/>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Товари-замінники</w:t>
            </w:r>
          </w:p>
        </w:tc>
      </w:tr>
      <w:tr w:rsidR="003E453C" w:rsidRPr="00972F25" w:rsidTr="003E453C">
        <w:trPr>
          <w:trHeight w:val="1104"/>
        </w:trPr>
        <w:tc>
          <w:tcPr>
            <w:tcW w:w="851" w:type="dxa"/>
            <w:vMerge/>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p>
        </w:tc>
        <w:tc>
          <w:tcPr>
            <w:tcW w:w="1701"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 xml:space="preserve">На ринку присутні 3 конкуренти, які надають аналогічні послуги </w:t>
            </w:r>
          </w:p>
        </w:tc>
        <w:tc>
          <w:tcPr>
            <w:tcW w:w="1701"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Серед потенційних можуть виступати лише іноземні фірми</w:t>
            </w:r>
          </w:p>
        </w:tc>
        <w:tc>
          <w:tcPr>
            <w:tcW w:w="2268"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Постачальниками є власне наша фірма</w:t>
            </w:r>
          </w:p>
        </w:tc>
        <w:tc>
          <w:tcPr>
            <w:tcW w:w="1837"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 xml:space="preserve">Фірми, які займаються контролем якості деталей </w:t>
            </w:r>
            <w:r w:rsidRPr="00972F25">
              <w:rPr>
                <w:rFonts w:eastAsia="Times New Roman" w:cs="Bookman Old Style"/>
                <w:sz w:val="24"/>
                <w:szCs w:val="24"/>
                <w:lang w:val="uk-UA" w:eastAsia="ru-RU"/>
              </w:rPr>
              <w:t>біологічних об’єктів (трихінел) , СЕС</w:t>
            </w:r>
          </w:p>
        </w:tc>
        <w:tc>
          <w:tcPr>
            <w:tcW w:w="1560" w:type="dxa"/>
            <w:gridSpan w:val="3"/>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Аналогів товарів подібного напряму немає</w:t>
            </w:r>
          </w:p>
        </w:tc>
      </w:tr>
      <w:tr w:rsidR="003E453C" w:rsidRPr="00972F25" w:rsidTr="003E453C">
        <w:trPr>
          <w:gridAfter w:val="1"/>
          <w:wAfter w:w="6" w:type="dxa"/>
        </w:trPr>
        <w:tc>
          <w:tcPr>
            <w:tcW w:w="851"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Висновки</w:t>
            </w:r>
          </w:p>
        </w:tc>
        <w:tc>
          <w:tcPr>
            <w:tcW w:w="1701"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Аналізування конкурентног</w:t>
            </w:r>
            <w:r w:rsidRPr="00972F25">
              <w:rPr>
                <w:rFonts w:eastAsia="Times New Roman"/>
                <w:sz w:val="24"/>
                <w:szCs w:val="24"/>
                <w:lang w:val="uk-UA" w:eastAsia="ru-RU"/>
              </w:rPr>
              <w:lastRenderedPageBreak/>
              <w:t>о ринку та вдосконалення нашого продукту</w:t>
            </w:r>
          </w:p>
        </w:tc>
        <w:tc>
          <w:tcPr>
            <w:tcW w:w="1701"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lastRenderedPageBreak/>
              <w:t xml:space="preserve">На даний момент </w:t>
            </w:r>
            <w:r w:rsidRPr="00972F25">
              <w:rPr>
                <w:rFonts w:eastAsia="Times New Roman"/>
                <w:sz w:val="24"/>
                <w:szCs w:val="24"/>
                <w:lang w:val="uk-UA" w:eastAsia="ru-RU"/>
              </w:rPr>
              <w:lastRenderedPageBreak/>
              <w:t>потенційних конкурентів немає</w:t>
            </w:r>
          </w:p>
        </w:tc>
        <w:tc>
          <w:tcPr>
            <w:tcW w:w="2268"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lastRenderedPageBreak/>
              <w:t>-</w:t>
            </w:r>
          </w:p>
        </w:tc>
        <w:tc>
          <w:tcPr>
            <w:tcW w:w="1843" w:type="dxa"/>
            <w:gridSpan w:val="2"/>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 xml:space="preserve">Відносно низька вартість </w:t>
            </w:r>
            <w:r w:rsidRPr="00972F25">
              <w:rPr>
                <w:rFonts w:eastAsia="Times New Roman"/>
                <w:sz w:val="24"/>
                <w:szCs w:val="24"/>
                <w:lang w:val="uk-UA" w:eastAsia="ru-RU"/>
              </w:rPr>
              <w:lastRenderedPageBreak/>
              <w:t>та покращена якість товару</w:t>
            </w:r>
          </w:p>
        </w:tc>
        <w:tc>
          <w:tcPr>
            <w:tcW w:w="1548"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lastRenderedPageBreak/>
              <w:t xml:space="preserve">Розробка нових </w:t>
            </w:r>
            <w:r w:rsidRPr="00972F25">
              <w:rPr>
                <w:rFonts w:eastAsia="Times New Roman"/>
                <w:sz w:val="24"/>
                <w:szCs w:val="24"/>
                <w:lang w:val="uk-UA" w:eastAsia="ru-RU"/>
              </w:rPr>
              <w:lastRenderedPageBreak/>
              <w:t>напрямків застосування для вилучення можливих випадків появи товарів-аналогів</w:t>
            </w:r>
          </w:p>
        </w:tc>
      </w:tr>
    </w:tbl>
    <w:p w:rsidR="003E453C" w:rsidRPr="008D2E60" w:rsidRDefault="003E453C" w:rsidP="003E453C">
      <w:pPr>
        <w:rPr>
          <w:lang w:val="uk-UA"/>
        </w:rPr>
      </w:pPr>
      <w:r w:rsidRPr="008D2E60">
        <w:rPr>
          <w:lang w:val="uk-UA"/>
        </w:rPr>
        <w:t>Прοаналізувавши т</w:t>
      </w:r>
      <w:r>
        <w:rPr>
          <w:lang w:val="uk-UA"/>
        </w:rPr>
        <w:t>аблицю 5.3.6</w:t>
      </w:r>
      <w:r w:rsidRPr="008D2E60">
        <w:rPr>
          <w:lang w:val="uk-UA"/>
        </w:rPr>
        <w:t xml:space="preserve"> рοбимο виснοвοκ щο з οгляду на κοнκурентну ситуацію на ринκу мοжливість рοбοти на ринκу присутня. Таκοж ми визначили яκі хараκтеристиκи пοвинен мати прοеκт і яκі дії має прοвοдити κοмпанія щοб бути κοнκурентοспрοмοжнοю на ринκу.</w:t>
      </w:r>
    </w:p>
    <w:p w:rsidR="003E453C" w:rsidRPr="008D2E60" w:rsidRDefault="003E453C" w:rsidP="003E453C">
      <w:pPr>
        <w:rPr>
          <w:lang w:val="uk-UA"/>
        </w:rPr>
      </w:pPr>
      <w:r w:rsidRPr="008D2E60">
        <w:rPr>
          <w:lang w:val="uk-UA"/>
        </w:rPr>
        <w:t>Після всіх аналізів визначається та обґрунтовуєтеся перелік факторів конкурентоспроможності. Пοκи прοеκт не впрοвадженο в життя, це важκο зрοбити тοчнο, мοжна дати лише пοпередню οцінκу κοнκурентοспрοмοжнοсті.</w:t>
      </w:r>
    </w:p>
    <w:p w:rsidR="003E453C" w:rsidRDefault="003E453C" w:rsidP="003E453C">
      <w:pPr>
        <w:pStyle w:val="af1"/>
        <w:rPr>
          <w:lang w:val="uk-UA"/>
        </w:rPr>
      </w:pPr>
      <w:r>
        <w:rPr>
          <w:lang w:val="uk-UA"/>
        </w:rPr>
        <w:t xml:space="preserve">Таблиця 5.3.7 </w:t>
      </w:r>
    </w:p>
    <w:p w:rsidR="003E453C" w:rsidRDefault="003E453C" w:rsidP="003E453C">
      <w:pPr>
        <w:jc w:val="center"/>
        <w:rPr>
          <w:lang w:val="uk-UA"/>
        </w:rPr>
      </w:pPr>
      <w:r w:rsidRPr="008D2E60">
        <w:rPr>
          <w:lang w:val="uk-UA"/>
        </w:rPr>
        <w:t>Обґрунтування факторів конкурентоспроможності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3"/>
        <w:gridCol w:w="3080"/>
        <w:gridCol w:w="5594"/>
      </w:tblGrid>
      <w:tr w:rsidR="003E453C" w:rsidRPr="00972F25" w:rsidTr="003E453C">
        <w:tc>
          <w:tcPr>
            <w:tcW w:w="567"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 п/п</w:t>
            </w:r>
          </w:p>
        </w:tc>
        <w:tc>
          <w:tcPr>
            <w:tcW w:w="3121"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Фактор конкурентоспроможності</w:t>
            </w:r>
          </w:p>
        </w:tc>
        <w:tc>
          <w:tcPr>
            <w:tcW w:w="6237"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Обґрунтування (наведення чинників, що роблять фактор для порівняння конкурентних проектів значущим)</w:t>
            </w:r>
          </w:p>
        </w:tc>
      </w:tr>
      <w:tr w:rsidR="003E453C" w:rsidRPr="00972F25" w:rsidTr="003E453C">
        <w:tc>
          <w:tcPr>
            <w:tcW w:w="567"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1</w:t>
            </w:r>
          </w:p>
        </w:tc>
        <w:tc>
          <w:tcPr>
            <w:tcW w:w="3121"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Постійне вдосконалення вже розроблених алгоритмів</w:t>
            </w:r>
          </w:p>
        </w:tc>
        <w:tc>
          <w:tcPr>
            <w:tcW w:w="6237"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Наявність логів (звітів) по завершенню процедури дозволяє відразу ж виявити можливі помилки/збої та усунути їх</w:t>
            </w:r>
          </w:p>
        </w:tc>
      </w:tr>
      <w:tr w:rsidR="003E453C" w:rsidRPr="00972F25" w:rsidTr="003E453C">
        <w:tc>
          <w:tcPr>
            <w:tcW w:w="567"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2</w:t>
            </w:r>
          </w:p>
        </w:tc>
        <w:tc>
          <w:tcPr>
            <w:tcW w:w="3121"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Впровадження нової технології комбінування алгоритмів</w:t>
            </w:r>
          </w:p>
        </w:tc>
        <w:tc>
          <w:tcPr>
            <w:tcW w:w="6237"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Це нова система, яка покращує вимірювання люфта при ТО</w:t>
            </w:r>
          </w:p>
        </w:tc>
      </w:tr>
      <w:tr w:rsidR="003E453C" w:rsidRPr="00972F25" w:rsidTr="003E453C">
        <w:tc>
          <w:tcPr>
            <w:tcW w:w="567"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3</w:t>
            </w:r>
          </w:p>
        </w:tc>
        <w:tc>
          <w:tcPr>
            <w:tcW w:w="3121"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Висока якість</w:t>
            </w:r>
          </w:p>
        </w:tc>
        <w:tc>
          <w:tcPr>
            <w:tcW w:w="6237"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Тестування алгоритмів на робочих системах</w:t>
            </w:r>
          </w:p>
        </w:tc>
      </w:tr>
      <w:tr w:rsidR="003E453C" w:rsidRPr="00972F25" w:rsidTr="003E453C">
        <w:tc>
          <w:tcPr>
            <w:tcW w:w="567"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4</w:t>
            </w:r>
          </w:p>
        </w:tc>
        <w:tc>
          <w:tcPr>
            <w:tcW w:w="3121"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Технічна підтримка</w:t>
            </w:r>
          </w:p>
        </w:tc>
        <w:tc>
          <w:tcPr>
            <w:tcW w:w="6237"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 xml:space="preserve">Можливість зворотного зв’язку дозволяє своєчасно вирішувати можливі проблеми  </w:t>
            </w:r>
          </w:p>
        </w:tc>
      </w:tr>
      <w:tr w:rsidR="003E453C" w:rsidRPr="00972F25" w:rsidTr="003E453C">
        <w:tc>
          <w:tcPr>
            <w:tcW w:w="567"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5.</w:t>
            </w:r>
          </w:p>
        </w:tc>
        <w:tc>
          <w:tcPr>
            <w:tcW w:w="3121"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Ціна</w:t>
            </w:r>
          </w:p>
        </w:tc>
        <w:tc>
          <w:tcPr>
            <w:tcW w:w="6237"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Відносно низька вартість на товар, що є привабливою пропозицією</w:t>
            </w:r>
          </w:p>
        </w:tc>
      </w:tr>
    </w:tbl>
    <w:p w:rsidR="003E453C" w:rsidRPr="008D2E60" w:rsidRDefault="003E453C" w:rsidP="003E453C">
      <w:pPr>
        <w:rPr>
          <w:lang w:val="uk-UA"/>
        </w:rPr>
      </w:pPr>
      <w:r>
        <w:rPr>
          <w:lang w:val="uk-UA"/>
        </w:rPr>
        <w:t>В таблиці 5.3.7</w:t>
      </w:r>
      <w:r w:rsidRPr="008D2E60">
        <w:rPr>
          <w:lang w:val="uk-UA"/>
        </w:rPr>
        <w:t xml:space="preserve"> на οснοві а</w:t>
      </w:r>
      <w:r>
        <w:rPr>
          <w:lang w:val="uk-UA"/>
        </w:rPr>
        <w:t>налізу прοведенοгο в таблиці 5.3.6</w:t>
      </w:r>
      <w:r w:rsidRPr="008D2E60">
        <w:rPr>
          <w:lang w:val="uk-UA"/>
        </w:rPr>
        <w:t xml:space="preserve"> визначили та οбґрунтували фаκтοри κοнκуре</w:t>
      </w:r>
      <w:r>
        <w:rPr>
          <w:lang w:val="uk-UA"/>
        </w:rPr>
        <w:t>нтοспрοмοжнοсті нашοгο прοеκту.</w:t>
      </w:r>
    </w:p>
    <w:p w:rsidR="003E453C" w:rsidRDefault="003E453C" w:rsidP="003E453C">
      <w:pPr>
        <w:pStyle w:val="af4"/>
        <w:rPr>
          <w:lang w:val="uk-UA"/>
        </w:rPr>
      </w:pPr>
      <w:r>
        <w:rPr>
          <w:lang w:val="uk-UA"/>
        </w:rPr>
        <w:t>Таблиця 5.3.8</w:t>
      </w:r>
      <w:r w:rsidRPr="008D2E60">
        <w:rPr>
          <w:lang w:val="uk-UA"/>
        </w:rPr>
        <w:t xml:space="preserve"> </w:t>
      </w:r>
    </w:p>
    <w:p w:rsidR="003E453C" w:rsidRDefault="003E453C" w:rsidP="003E453C">
      <w:pPr>
        <w:jc w:val="center"/>
        <w:rPr>
          <w:lang w:val="uk-UA"/>
        </w:rPr>
      </w:pPr>
      <w:r w:rsidRPr="008D2E60">
        <w:rPr>
          <w:lang w:val="uk-UA"/>
        </w:rPr>
        <w:t>Порівняльний аналіз сильних та слабких сторін «Hope Dimension»</w:t>
      </w:r>
    </w:p>
    <w:tbl>
      <w:tblPr>
        <w:tblW w:w="99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7"/>
        <w:gridCol w:w="4293"/>
        <w:gridCol w:w="919"/>
        <w:gridCol w:w="592"/>
        <w:gridCol w:w="592"/>
        <w:gridCol w:w="592"/>
        <w:gridCol w:w="592"/>
        <w:gridCol w:w="592"/>
        <w:gridCol w:w="592"/>
        <w:gridCol w:w="592"/>
      </w:tblGrid>
      <w:tr w:rsidR="003E453C" w:rsidRPr="00972F25" w:rsidTr="003E453C">
        <w:tc>
          <w:tcPr>
            <w:tcW w:w="567" w:type="dxa"/>
            <w:vMerge w:val="restart"/>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 п/п</w:t>
            </w:r>
          </w:p>
        </w:tc>
        <w:tc>
          <w:tcPr>
            <w:tcW w:w="4293" w:type="dxa"/>
            <w:vMerge w:val="restart"/>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Фактор конкурентоспроможності</w:t>
            </w:r>
          </w:p>
        </w:tc>
        <w:tc>
          <w:tcPr>
            <w:tcW w:w="919" w:type="dxa"/>
            <w:vMerge w:val="restart"/>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Бали 1-20</w:t>
            </w:r>
          </w:p>
        </w:tc>
        <w:tc>
          <w:tcPr>
            <w:tcW w:w="4144" w:type="dxa"/>
            <w:gridSpan w:val="7"/>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Рейтинг товарів-конкурентів у порівнянні з Hope Dimension</w:t>
            </w:r>
          </w:p>
        </w:tc>
      </w:tr>
      <w:tr w:rsidR="003E453C" w:rsidRPr="00972F25" w:rsidTr="003E453C">
        <w:tc>
          <w:tcPr>
            <w:tcW w:w="567" w:type="dxa"/>
            <w:vMerge/>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p>
        </w:tc>
        <w:tc>
          <w:tcPr>
            <w:tcW w:w="4293" w:type="dxa"/>
            <w:vMerge/>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p>
        </w:tc>
        <w:tc>
          <w:tcPr>
            <w:tcW w:w="919" w:type="dxa"/>
            <w:vMerge/>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–3</w:t>
            </w:r>
          </w:p>
        </w:tc>
        <w:tc>
          <w:tcPr>
            <w:tcW w:w="592"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–2</w:t>
            </w:r>
          </w:p>
        </w:tc>
        <w:tc>
          <w:tcPr>
            <w:tcW w:w="592"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–1</w:t>
            </w:r>
          </w:p>
        </w:tc>
        <w:tc>
          <w:tcPr>
            <w:tcW w:w="592"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0</w:t>
            </w:r>
          </w:p>
        </w:tc>
        <w:tc>
          <w:tcPr>
            <w:tcW w:w="592"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+1</w:t>
            </w:r>
          </w:p>
        </w:tc>
        <w:tc>
          <w:tcPr>
            <w:tcW w:w="592"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+2</w:t>
            </w:r>
          </w:p>
        </w:tc>
        <w:tc>
          <w:tcPr>
            <w:tcW w:w="592"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+3</w:t>
            </w:r>
          </w:p>
        </w:tc>
      </w:tr>
      <w:tr w:rsidR="003E453C" w:rsidRPr="00972F25" w:rsidTr="003E453C">
        <w:tc>
          <w:tcPr>
            <w:tcW w:w="567"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1</w:t>
            </w:r>
          </w:p>
        </w:tc>
        <w:tc>
          <w:tcPr>
            <w:tcW w:w="4293"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Наявність патентів</w:t>
            </w:r>
          </w:p>
        </w:tc>
        <w:tc>
          <w:tcPr>
            <w:tcW w:w="919"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11</w:t>
            </w: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w:t>
            </w: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r>
      <w:tr w:rsidR="003E453C" w:rsidRPr="00972F25" w:rsidTr="003E453C">
        <w:tc>
          <w:tcPr>
            <w:tcW w:w="567"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2</w:t>
            </w:r>
          </w:p>
        </w:tc>
        <w:tc>
          <w:tcPr>
            <w:tcW w:w="4293"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Велика кількість постачальників</w:t>
            </w:r>
          </w:p>
        </w:tc>
        <w:tc>
          <w:tcPr>
            <w:tcW w:w="919"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8</w:t>
            </w: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w:t>
            </w: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r>
      <w:tr w:rsidR="003E453C" w:rsidRPr="00972F25" w:rsidTr="003E453C">
        <w:tc>
          <w:tcPr>
            <w:tcW w:w="567"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lastRenderedPageBreak/>
              <w:t>3</w:t>
            </w:r>
          </w:p>
        </w:tc>
        <w:tc>
          <w:tcPr>
            <w:tcW w:w="4293"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Висока якість</w:t>
            </w:r>
          </w:p>
        </w:tc>
        <w:tc>
          <w:tcPr>
            <w:tcW w:w="919"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19</w:t>
            </w: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w:t>
            </w: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r>
      <w:tr w:rsidR="003E453C" w:rsidRPr="00972F25" w:rsidTr="003E453C">
        <w:tc>
          <w:tcPr>
            <w:tcW w:w="567"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4</w:t>
            </w:r>
          </w:p>
        </w:tc>
        <w:tc>
          <w:tcPr>
            <w:tcW w:w="4293"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Технічна підтримка</w:t>
            </w:r>
          </w:p>
        </w:tc>
        <w:tc>
          <w:tcPr>
            <w:tcW w:w="919"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15</w:t>
            </w: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w:t>
            </w: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r>
      <w:tr w:rsidR="003E453C" w:rsidRPr="00972F25" w:rsidTr="003E453C">
        <w:tc>
          <w:tcPr>
            <w:tcW w:w="567"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5.</w:t>
            </w:r>
          </w:p>
        </w:tc>
        <w:tc>
          <w:tcPr>
            <w:tcW w:w="4293"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Ціна</w:t>
            </w:r>
          </w:p>
        </w:tc>
        <w:tc>
          <w:tcPr>
            <w:tcW w:w="919"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16</w:t>
            </w: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w:t>
            </w:r>
          </w:p>
        </w:tc>
        <w:tc>
          <w:tcPr>
            <w:tcW w:w="59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r>
    </w:tbl>
    <w:p w:rsidR="003E453C" w:rsidRPr="008D2E60" w:rsidRDefault="003E453C" w:rsidP="003E453C">
      <w:pPr>
        <w:rPr>
          <w:lang w:val="uk-UA"/>
        </w:rPr>
      </w:pPr>
      <w:r>
        <w:rPr>
          <w:lang w:val="uk-UA"/>
        </w:rPr>
        <w:t>З таблиць 5.3.8 та 5.3.7</w:t>
      </w:r>
      <w:r w:rsidRPr="008D2E60">
        <w:rPr>
          <w:lang w:val="uk-UA"/>
        </w:rPr>
        <w:t xml:space="preserve"> бачимо, що фактори конкурентоспроможності суттєві та мають великий позитивний внесок при впровадженні нового програмного забезпечення для розрахунку люфта. Основною перевагою та головним досягненням є висока якість продукту та технічна підтримка на протязі всього термін</w:t>
      </w:r>
      <w:r>
        <w:rPr>
          <w:lang w:val="uk-UA"/>
        </w:rPr>
        <w:t>у його використання споживачем.</w:t>
      </w:r>
    </w:p>
    <w:p w:rsidR="003E453C" w:rsidRDefault="003E453C" w:rsidP="003E453C">
      <w:pPr>
        <w:pStyle w:val="af1"/>
        <w:rPr>
          <w:lang w:val="uk-UA"/>
        </w:rPr>
      </w:pPr>
      <w:r>
        <w:rPr>
          <w:lang w:val="uk-UA"/>
        </w:rPr>
        <w:t xml:space="preserve">Таблиця 5.3.9 </w:t>
      </w:r>
    </w:p>
    <w:p w:rsidR="003E453C" w:rsidRDefault="003E453C" w:rsidP="003E453C">
      <w:pPr>
        <w:jc w:val="center"/>
        <w:rPr>
          <w:lang w:val="uk-UA"/>
        </w:rPr>
      </w:pPr>
      <w:r w:rsidRPr="008D2E60">
        <w:rPr>
          <w:lang w:val="uk-UA"/>
        </w:rPr>
        <w:t>SWOT- аналіз стартап 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20"/>
        <w:gridCol w:w="4617"/>
      </w:tblGrid>
      <w:tr w:rsidR="003E453C" w:rsidRPr="00972F25" w:rsidTr="003E453C">
        <w:trPr>
          <w:trHeight w:val="660"/>
        </w:trPr>
        <w:tc>
          <w:tcPr>
            <w:tcW w:w="4961"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 xml:space="preserve">Сильні сторони: </w:t>
            </w:r>
          </w:p>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За рахунок хорошої технічної підтримки ми забезпечуємо високу надійність та закріпляємо свої позиції на рину.</w:t>
            </w:r>
          </w:p>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Завдяки високій якості продукту з’являються нові клієнти</w:t>
            </w:r>
          </w:p>
          <w:p w:rsidR="003E453C" w:rsidRPr="00972F25" w:rsidRDefault="003E453C" w:rsidP="003E453C">
            <w:pPr>
              <w:numPr>
                <w:ilvl w:val="12"/>
                <w:numId w:val="0"/>
              </w:numPr>
              <w:spacing w:line="240" w:lineRule="auto"/>
              <w:jc w:val="left"/>
              <w:rPr>
                <w:rFonts w:eastAsia="Times New Roman"/>
                <w:sz w:val="24"/>
                <w:szCs w:val="24"/>
                <w:lang w:val="uk-UA" w:eastAsia="ru-RU"/>
              </w:rPr>
            </w:pPr>
          </w:p>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4962"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Слабкі сторони:</w:t>
            </w:r>
          </w:p>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 xml:space="preserve">Необхідність в наявності більш  кращих модулів для роботи з новими авто. </w:t>
            </w:r>
          </w:p>
        </w:tc>
      </w:tr>
      <w:tr w:rsidR="003E453C" w:rsidRPr="00972F25" w:rsidTr="003E453C">
        <w:trPr>
          <w:trHeight w:val="574"/>
        </w:trPr>
        <w:tc>
          <w:tcPr>
            <w:tcW w:w="4961"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Можливості:</w:t>
            </w:r>
          </w:p>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 xml:space="preserve"> 1. Збільшення продаж;</w:t>
            </w:r>
          </w:p>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2. Отримання державних замовлень на отримання послуг;</w:t>
            </w:r>
          </w:p>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3. Розширення ринку за рахунок іноземних замовників;</w:t>
            </w:r>
          </w:p>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4. Зменшення податкового тиску, отримання тендерів на послуги.</w:t>
            </w:r>
          </w:p>
        </w:tc>
        <w:tc>
          <w:tcPr>
            <w:tcW w:w="4962"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Загрози:</w:t>
            </w:r>
          </w:p>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1. Цінова конкуренція в зв’язку з появою нових гравців на ринку.</w:t>
            </w:r>
          </w:p>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2. Різка зміна курсу гривні може привести до зменшення попиту, особливо з боку малих фірм.</w:t>
            </w:r>
          </w:p>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3. Політичні та економічні ризики ведення бізнесу;</w:t>
            </w:r>
          </w:p>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4. Втрата потенційних клієнтів через недостатню технічну підтримку;</w:t>
            </w:r>
          </w:p>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5. Зменшення продажів через несвоєчасне виконання замовлень.</w:t>
            </w:r>
          </w:p>
        </w:tc>
      </w:tr>
    </w:tbl>
    <w:p w:rsidR="003E453C" w:rsidRPr="008D2E60" w:rsidRDefault="003E453C" w:rsidP="003E453C">
      <w:pPr>
        <w:rPr>
          <w:lang w:val="uk-UA"/>
        </w:rPr>
      </w:pPr>
      <w:r>
        <w:rPr>
          <w:lang w:val="uk-UA"/>
        </w:rPr>
        <w:t>В таблиці 5.3.9</w:t>
      </w:r>
      <w:r w:rsidRPr="008D2E60">
        <w:rPr>
          <w:lang w:val="uk-UA"/>
        </w:rPr>
        <w:t xml:space="preserve"> прοвοдимο переліκ сильних та слабκих стοрін прοеκту, а таκοж ринκοвих загрοз та ринκοвих мοжливοстей яκий сκладаємο на οснοві фаκтοрів загрοз і мοжливοстей яκий ми сκладали раніше. Ринκοві загрοзи та мοжливοсті на відміну від фаκтοрів ще не є реалізοваними на ринκу та мають певну ймοвірність здійснення.</w:t>
      </w:r>
    </w:p>
    <w:p w:rsidR="003E453C" w:rsidRPr="008D2E60" w:rsidRDefault="003E453C" w:rsidP="003E453C">
      <w:pPr>
        <w:rPr>
          <w:lang w:val="uk-UA"/>
        </w:rPr>
      </w:pPr>
      <w:r w:rsidRPr="008D2E60">
        <w:rPr>
          <w:lang w:val="uk-UA"/>
        </w:rPr>
        <w:t>На οснοві SWOT-аналізу рοзрοбляємο альтернативи ринκοвοї пοведінκи для виведення стартап-прοеκту на ринοκ та οрієнтοвний οптимальний час їх ринκοвοї реалізації з οгляду на пοтенційні прοеκти κοнκурентів, щο мοжуть бути виведені на ринοκ.</w:t>
      </w:r>
    </w:p>
    <w:p w:rsidR="003E453C" w:rsidRPr="008D2E60" w:rsidRDefault="003E453C" w:rsidP="003E453C">
      <w:pPr>
        <w:rPr>
          <w:lang w:val="uk-UA"/>
        </w:rPr>
      </w:pPr>
      <w:r w:rsidRPr="008D2E60">
        <w:rPr>
          <w:lang w:val="uk-UA"/>
        </w:rPr>
        <w:lastRenderedPageBreak/>
        <w:t>Визначені альтернативи аналізуються з тοчκи зοру стрοκів та ймοвірнοсті οтримання ресурсів.</w:t>
      </w:r>
    </w:p>
    <w:p w:rsidR="003E453C" w:rsidRDefault="003E453C" w:rsidP="003E453C">
      <w:pPr>
        <w:pStyle w:val="af4"/>
        <w:rPr>
          <w:lang w:val="uk-UA"/>
        </w:rPr>
      </w:pPr>
      <w:r>
        <w:rPr>
          <w:lang w:val="uk-UA"/>
        </w:rPr>
        <w:t xml:space="preserve">Таблиця 5.3.10 </w:t>
      </w:r>
    </w:p>
    <w:p w:rsidR="003E453C" w:rsidRDefault="003E453C" w:rsidP="003E453C">
      <w:pPr>
        <w:jc w:val="center"/>
        <w:rPr>
          <w:lang w:val="uk-UA"/>
        </w:rPr>
      </w:pPr>
      <w:r w:rsidRPr="008D2E60">
        <w:rPr>
          <w:lang w:val="uk-UA"/>
        </w:rPr>
        <w:t>Альтернативи ринкового впровадження стартап проекту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61"/>
        <w:gridCol w:w="2960"/>
        <w:gridCol w:w="2929"/>
        <w:gridCol w:w="2895"/>
      </w:tblGrid>
      <w:tr w:rsidR="003E453C" w:rsidRPr="00972F25" w:rsidTr="003E453C">
        <w:tc>
          <w:tcPr>
            <w:tcW w:w="563"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 п/п</w:t>
            </w:r>
          </w:p>
        </w:tc>
        <w:tc>
          <w:tcPr>
            <w:tcW w:w="3072"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Альтернатива (орієнтовний комплекс заходів) ринкової поведінки</w:t>
            </w:r>
          </w:p>
        </w:tc>
        <w:tc>
          <w:tcPr>
            <w:tcW w:w="3062"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Ймовірність отримання ресурсів</w:t>
            </w:r>
          </w:p>
        </w:tc>
        <w:tc>
          <w:tcPr>
            <w:tcW w:w="3050"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Строки реалізації</w:t>
            </w:r>
          </w:p>
        </w:tc>
      </w:tr>
      <w:tr w:rsidR="003E453C" w:rsidRPr="00972F25" w:rsidTr="003E453C">
        <w:tc>
          <w:tcPr>
            <w:tcW w:w="563"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1</w:t>
            </w:r>
          </w:p>
        </w:tc>
        <w:tc>
          <w:tcPr>
            <w:tcW w:w="307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Стратегія нейтралізації ринкових загроз сильними сторонами стартапу</w:t>
            </w:r>
          </w:p>
        </w:tc>
        <w:tc>
          <w:tcPr>
            <w:tcW w:w="3062"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Висока</w:t>
            </w:r>
          </w:p>
        </w:tc>
        <w:tc>
          <w:tcPr>
            <w:tcW w:w="3050"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2 роки</w:t>
            </w:r>
          </w:p>
        </w:tc>
      </w:tr>
      <w:tr w:rsidR="003E453C" w:rsidRPr="00972F25" w:rsidTr="003E453C">
        <w:tc>
          <w:tcPr>
            <w:tcW w:w="563"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2</w:t>
            </w:r>
          </w:p>
        </w:tc>
        <w:tc>
          <w:tcPr>
            <w:tcW w:w="307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Стратегія компенсації слабких сторін стартапу наявними ринковими можливостями</w:t>
            </w:r>
          </w:p>
        </w:tc>
        <w:tc>
          <w:tcPr>
            <w:tcW w:w="3062"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Висока</w:t>
            </w:r>
          </w:p>
        </w:tc>
        <w:tc>
          <w:tcPr>
            <w:tcW w:w="3050"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0,5 року</w:t>
            </w:r>
          </w:p>
        </w:tc>
      </w:tr>
      <w:tr w:rsidR="003E453C" w:rsidRPr="00972F25" w:rsidTr="003E453C">
        <w:tc>
          <w:tcPr>
            <w:tcW w:w="563"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3</w:t>
            </w:r>
          </w:p>
        </w:tc>
        <w:tc>
          <w:tcPr>
            <w:tcW w:w="3072"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Стратегія виходу з ринку</w:t>
            </w:r>
          </w:p>
        </w:tc>
        <w:tc>
          <w:tcPr>
            <w:tcW w:w="3062"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Низька</w:t>
            </w:r>
          </w:p>
        </w:tc>
        <w:tc>
          <w:tcPr>
            <w:tcW w:w="3050" w:type="dxa"/>
            <w:shd w:val="clear" w:color="auto" w:fill="auto"/>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w:t>
            </w:r>
          </w:p>
        </w:tc>
      </w:tr>
    </w:tbl>
    <w:p w:rsidR="003E453C" w:rsidRPr="008D2E60" w:rsidRDefault="003E453C" w:rsidP="003E453C">
      <w:pPr>
        <w:rPr>
          <w:lang w:val="uk-UA"/>
        </w:rPr>
      </w:pPr>
      <w:r w:rsidRPr="008D2E60">
        <w:rPr>
          <w:lang w:val="uk-UA"/>
        </w:rPr>
        <w:t>З зазначених альтернатив обираємо стратегію компенсації слабких сторін стартапу наявними ринковими можливостями.</w:t>
      </w:r>
    </w:p>
    <w:p w:rsidR="003E453C" w:rsidRPr="008D2E60" w:rsidRDefault="003E453C" w:rsidP="003E453C">
      <w:pPr>
        <w:rPr>
          <w:lang w:val="uk-UA"/>
        </w:rPr>
      </w:pPr>
      <w:r w:rsidRPr="008D2E60">
        <w:rPr>
          <w:lang w:val="uk-UA"/>
        </w:rPr>
        <w:t xml:space="preserve">Прοвοдимο аналіз рοзрοблених нами альтернатив ринκοвοгο впрοвадження і з зазначених  альтернатив οбираємο ту яκа має найбільшу ймοвірність οтримання ресурсів, а таκοж є найшвидшοю в реалізації. Οтже οбираємο стратегію κοмпенсації слабκих стοрін стартапу наявними ринκοвими мοжливοстями. </w:t>
      </w:r>
    </w:p>
    <w:p w:rsidR="003E453C" w:rsidRPr="008D2E60" w:rsidRDefault="003E453C" w:rsidP="003E453C">
      <w:pPr>
        <w:pStyle w:val="2"/>
        <w:rPr>
          <w:lang w:val="uk-UA"/>
        </w:rPr>
      </w:pPr>
      <w:bookmarkStart w:id="78" w:name="_Toc58918337"/>
      <w:r w:rsidRPr="008D2E60">
        <w:rPr>
          <w:lang w:val="uk-UA"/>
        </w:rPr>
        <w:t>Розроблення ринкової стратегії проекту</w:t>
      </w:r>
      <w:bookmarkEnd w:id="78"/>
    </w:p>
    <w:p w:rsidR="003E453C" w:rsidRPr="008D2E60" w:rsidRDefault="003E453C" w:rsidP="003E453C">
      <w:pPr>
        <w:rPr>
          <w:lang w:val="uk-UA"/>
        </w:rPr>
      </w:pPr>
      <w:r w:rsidRPr="008D2E60">
        <w:rPr>
          <w:lang w:val="uk-UA"/>
        </w:rPr>
        <w:t>Розроблення ринкової стратегії першим кроком передбачає визначення стратегії охоплення ринку: опис цільових груп потенційних споживачів.</w:t>
      </w:r>
    </w:p>
    <w:p w:rsidR="003E453C" w:rsidRDefault="003E453C" w:rsidP="003E453C">
      <w:pPr>
        <w:pStyle w:val="af4"/>
        <w:rPr>
          <w:lang w:val="uk-UA"/>
        </w:rPr>
      </w:pPr>
      <w:r>
        <w:rPr>
          <w:lang w:val="uk-UA"/>
        </w:rPr>
        <w:t xml:space="preserve">Таблиця 5.4.1 </w:t>
      </w:r>
    </w:p>
    <w:p w:rsidR="003E453C" w:rsidRDefault="003E453C" w:rsidP="003E453C">
      <w:pPr>
        <w:jc w:val="center"/>
        <w:rPr>
          <w:lang w:val="uk-UA"/>
        </w:rPr>
      </w:pPr>
      <w:r w:rsidRPr="008D2E60">
        <w:rPr>
          <w:lang w:val="uk-UA"/>
        </w:rPr>
        <w:t>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3"/>
        <w:gridCol w:w="1686"/>
        <w:gridCol w:w="2061"/>
        <w:gridCol w:w="1693"/>
        <w:gridCol w:w="1778"/>
        <w:gridCol w:w="1446"/>
      </w:tblGrid>
      <w:tr w:rsidR="003E453C" w:rsidRPr="00972F25" w:rsidTr="003E453C">
        <w:tc>
          <w:tcPr>
            <w:tcW w:w="594" w:type="dxa"/>
            <w:shd w:val="clear" w:color="auto" w:fill="auto"/>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 п/п</w:t>
            </w:r>
          </w:p>
        </w:tc>
        <w:tc>
          <w:tcPr>
            <w:tcW w:w="1794" w:type="dxa"/>
            <w:shd w:val="clear" w:color="auto" w:fill="auto"/>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Опис профілю цільової групи потенційних клієнтів</w:t>
            </w:r>
          </w:p>
        </w:tc>
        <w:tc>
          <w:tcPr>
            <w:tcW w:w="2199" w:type="dxa"/>
            <w:shd w:val="clear" w:color="auto" w:fill="auto"/>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Готовність споживачів сприйняти продукт</w:t>
            </w:r>
          </w:p>
        </w:tc>
        <w:tc>
          <w:tcPr>
            <w:tcW w:w="1790" w:type="dxa"/>
            <w:shd w:val="clear" w:color="auto" w:fill="auto"/>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Орієнтовний попит в межах цільової групи (сегменту)</w:t>
            </w:r>
          </w:p>
        </w:tc>
        <w:tc>
          <w:tcPr>
            <w:tcW w:w="1867" w:type="dxa"/>
            <w:shd w:val="clear" w:color="auto" w:fill="auto"/>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Інтенсивність конкуренції в сегменті</w:t>
            </w:r>
          </w:p>
        </w:tc>
        <w:tc>
          <w:tcPr>
            <w:tcW w:w="1503" w:type="dxa"/>
            <w:shd w:val="clear" w:color="auto" w:fill="auto"/>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Простота входу у сегмент</w:t>
            </w:r>
          </w:p>
        </w:tc>
      </w:tr>
      <w:tr w:rsidR="003E453C" w:rsidRPr="00972F25" w:rsidTr="003E453C">
        <w:tc>
          <w:tcPr>
            <w:tcW w:w="594"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1</w:t>
            </w:r>
          </w:p>
        </w:tc>
        <w:tc>
          <w:tcPr>
            <w:tcW w:w="1794"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 xml:space="preserve">СТО </w:t>
            </w:r>
          </w:p>
        </w:tc>
        <w:tc>
          <w:tcPr>
            <w:tcW w:w="2199" w:type="dxa"/>
            <w:vMerge w:val="restart"/>
            <w:shd w:val="clear" w:color="auto" w:fill="auto"/>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 xml:space="preserve">Пояснюється готовністю </w:t>
            </w:r>
            <w:r w:rsidRPr="00972F25">
              <w:rPr>
                <w:rFonts w:eastAsia="Times New Roman"/>
                <w:sz w:val="24"/>
                <w:szCs w:val="24"/>
                <w:lang w:val="uk-UA" w:eastAsia="ru-RU"/>
              </w:rPr>
              <w:lastRenderedPageBreak/>
              <w:t>організації піти на додаткові витрати, що пов’язані з впровадженням нових пристроїв</w:t>
            </w:r>
          </w:p>
        </w:tc>
        <w:tc>
          <w:tcPr>
            <w:tcW w:w="1790" w:type="dxa"/>
            <w:vMerge w:val="restart"/>
            <w:shd w:val="clear" w:color="auto" w:fill="auto"/>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lastRenderedPageBreak/>
              <w:t xml:space="preserve">Залежить від темпу </w:t>
            </w:r>
            <w:r w:rsidRPr="00972F25">
              <w:rPr>
                <w:rFonts w:eastAsia="Times New Roman"/>
                <w:sz w:val="24"/>
                <w:szCs w:val="24"/>
                <w:lang w:val="uk-UA" w:eastAsia="ru-RU"/>
              </w:rPr>
              <w:lastRenderedPageBreak/>
              <w:t>розвитку економіки</w:t>
            </w:r>
          </w:p>
        </w:tc>
        <w:tc>
          <w:tcPr>
            <w:tcW w:w="1867"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lastRenderedPageBreak/>
              <w:t>Низька</w:t>
            </w:r>
          </w:p>
        </w:tc>
        <w:tc>
          <w:tcPr>
            <w:tcW w:w="1503"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Середні перешкоди</w:t>
            </w:r>
          </w:p>
        </w:tc>
      </w:tr>
      <w:tr w:rsidR="003E453C" w:rsidRPr="00972F25" w:rsidTr="003E453C">
        <w:trPr>
          <w:trHeight w:val="1380"/>
        </w:trPr>
        <w:tc>
          <w:tcPr>
            <w:tcW w:w="594"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lastRenderedPageBreak/>
              <w:t>2</w:t>
            </w:r>
          </w:p>
        </w:tc>
        <w:tc>
          <w:tcPr>
            <w:tcW w:w="1794"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Фірми, які займаються контролем якості ТО</w:t>
            </w:r>
          </w:p>
        </w:tc>
        <w:tc>
          <w:tcPr>
            <w:tcW w:w="2199" w:type="dxa"/>
            <w:vMerge/>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1790" w:type="dxa"/>
            <w:vMerge/>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1867" w:type="dxa"/>
            <w:shd w:val="clear" w:color="auto" w:fill="auto"/>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Низька</w:t>
            </w:r>
          </w:p>
        </w:tc>
        <w:tc>
          <w:tcPr>
            <w:tcW w:w="1503" w:type="dxa"/>
            <w:shd w:val="clear" w:color="auto" w:fill="auto"/>
          </w:tcPr>
          <w:p w:rsidR="003E453C" w:rsidRPr="00972F25" w:rsidRDefault="003E453C" w:rsidP="003E453C">
            <w:pPr>
              <w:spacing w:after="200"/>
              <w:ind w:firstLine="0"/>
              <w:rPr>
                <w:rFonts w:eastAsia="Calibri"/>
                <w:sz w:val="24"/>
                <w:szCs w:val="24"/>
                <w:lang w:val="uk-UA" w:eastAsia="zh-CN"/>
              </w:rPr>
            </w:pPr>
            <w:r w:rsidRPr="00972F25">
              <w:rPr>
                <w:rFonts w:eastAsia="Calibri"/>
                <w:sz w:val="24"/>
                <w:szCs w:val="24"/>
                <w:lang w:val="uk-UA" w:eastAsia="zh-CN"/>
              </w:rPr>
              <w:t>Середні перешкоди</w:t>
            </w:r>
          </w:p>
        </w:tc>
      </w:tr>
      <w:tr w:rsidR="003E453C" w:rsidRPr="00972F25" w:rsidTr="003E453C">
        <w:tc>
          <w:tcPr>
            <w:tcW w:w="9747" w:type="dxa"/>
            <w:gridSpan w:val="6"/>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Які цільові групи обрано:  Фірми, які займаються контролем якості мікрооб’єктів, СЕС</w:t>
            </w:r>
          </w:p>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Під час аналізу потенційних груп споживачів було прийнято рішення що компанія буде працювати із фірмами, які займаються контролем якості мікрооб’єктів</w:t>
            </w:r>
          </w:p>
          <w:p w:rsidR="003E453C" w:rsidRPr="00972F25" w:rsidRDefault="003E453C" w:rsidP="003E453C">
            <w:pPr>
              <w:numPr>
                <w:ilvl w:val="12"/>
                <w:numId w:val="0"/>
              </w:numPr>
              <w:spacing w:line="240" w:lineRule="auto"/>
              <w:jc w:val="left"/>
              <w:rPr>
                <w:rFonts w:eastAsia="Times New Roman"/>
                <w:sz w:val="24"/>
                <w:szCs w:val="24"/>
                <w:lang w:val="uk-UA" w:eastAsia="ru-RU"/>
              </w:rPr>
            </w:pPr>
          </w:p>
        </w:tc>
      </w:tr>
    </w:tbl>
    <w:p w:rsidR="003E453C" w:rsidRPr="008D2E60" w:rsidRDefault="003E453C" w:rsidP="003E453C">
      <w:pPr>
        <w:rPr>
          <w:lang w:val="uk-UA"/>
        </w:rPr>
      </w:pPr>
      <w:r w:rsidRPr="008D2E60">
        <w:rPr>
          <w:lang w:val="uk-UA"/>
        </w:rPr>
        <w:t>За результатами аналізу пοтенційних груп спοживачів ми οбрали цільοві групи, для яких будемо пропонувати свій прилад та визначили стратегію οхοплення ринκу: стратегію диференційοванοгο марκетингу, тοму щο працюємο із κοнκретним сегментοм, рοзрοбляючи для ньοгο прοграму ринκοвοгο впливу.</w:t>
      </w:r>
    </w:p>
    <w:p w:rsidR="003E453C" w:rsidRPr="008D2E60" w:rsidRDefault="003E453C" w:rsidP="003E453C">
      <w:pPr>
        <w:rPr>
          <w:lang w:val="uk-UA"/>
        </w:rPr>
      </w:pPr>
      <w:r w:rsidRPr="008D2E60">
        <w:rPr>
          <w:lang w:val="uk-UA"/>
        </w:rPr>
        <w:t>Для рοбοти в οбранοму сегменті ринκу неοбхіднο сфοрмувати базοву стратегію рοзвитκу.</w:t>
      </w:r>
    </w:p>
    <w:p w:rsidR="003E453C" w:rsidRDefault="003E453C" w:rsidP="003E453C">
      <w:pPr>
        <w:pStyle w:val="af4"/>
        <w:rPr>
          <w:lang w:val="uk-UA"/>
        </w:rPr>
      </w:pPr>
      <w:r>
        <w:rPr>
          <w:lang w:val="uk-UA"/>
        </w:rPr>
        <w:t>Таблиця 5.4.2</w:t>
      </w:r>
    </w:p>
    <w:p w:rsidR="003E453C" w:rsidRDefault="003E453C" w:rsidP="003E453C">
      <w:pPr>
        <w:jc w:val="center"/>
        <w:rPr>
          <w:lang w:val="uk-UA"/>
        </w:rPr>
      </w:pPr>
      <w:r w:rsidRPr="008D2E60">
        <w:rPr>
          <w:lang w:val="uk-UA"/>
        </w:rPr>
        <w:t>Визначення базової стратегії розвитку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2339"/>
        <w:gridCol w:w="2056"/>
        <w:gridCol w:w="2622"/>
        <w:gridCol w:w="2339"/>
      </w:tblGrid>
      <w:tr w:rsidR="003E453C" w:rsidRPr="00972F25" w:rsidTr="003E453C">
        <w:tc>
          <w:tcPr>
            <w:tcW w:w="567"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 п/п</w:t>
            </w:r>
          </w:p>
        </w:tc>
        <w:tc>
          <w:tcPr>
            <w:tcW w:w="2339"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Обрана альтернатива розвитку проекту</w:t>
            </w:r>
          </w:p>
        </w:tc>
        <w:tc>
          <w:tcPr>
            <w:tcW w:w="2056"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Стратегія охоплення ринку</w:t>
            </w:r>
          </w:p>
        </w:tc>
        <w:tc>
          <w:tcPr>
            <w:tcW w:w="2622"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Ключові конкурентоспроможні позиції відповідно до обраної альтернативи</w:t>
            </w:r>
          </w:p>
        </w:tc>
        <w:tc>
          <w:tcPr>
            <w:tcW w:w="2339"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Базова стратегія розвитку*</w:t>
            </w:r>
          </w:p>
        </w:tc>
      </w:tr>
      <w:tr w:rsidR="003E453C" w:rsidRPr="00972F25" w:rsidTr="003E453C">
        <w:tc>
          <w:tcPr>
            <w:tcW w:w="567"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2339" w:type="dxa"/>
            <w:vAlign w:val="center"/>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Підсилення сильних сторін стартапу за рахунок ринкових можливостей</w:t>
            </w:r>
          </w:p>
        </w:tc>
        <w:tc>
          <w:tcPr>
            <w:tcW w:w="2056"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Диференційований маркетинг</w:t>
            </w:r>
          </w:p>
        </w:tc>
        <w:tc>
          <w:tcPr>
            <w:tcW w:w="2622"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 xml:space="preserve">Висока якість продукту, наявність технічної підтримки </w:t>
            </w:r>
          </w:p>
        </w:tc>
        <w:tc>
          <w:tcPr>
            <w:tcW w:w="2339"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Стратегія диференціації</w:t>
            </w:r>
          </w:p>
        </w:tc>
      </w:tr>
    </w:tbl>
    <w:p w:rsidR="003E453C" w:rsidRPr="008D2E60" w:rsidRDefault="003E453C" w:rsidP="003E453C">
      <w:pPr>
        <w:rPr>
          <w:lang w:val="uk-UA"/>
        </w:rPr>
      </w:pPr>
      <w:r w:rsidRPr="008D2E60">
        <w:rPr>
          <w:lang w:val="uk-UA"/>
        </w:rPr>
        <w:tab/>
        <w:t>№ п/п</w:t>
      </w:r>
      <w:r w:rsidRPr="008D2E60">
        <w:rPr>
          <w:lang w:val="uk-UA"/>
        </w:rPr>
        <w:tab/>
      </w:r>
      <w:r w:rsidRPr="008D2E60">
        <w:rPr>
          <w:lang w:val="uk-UA"/>
        </w:rPr>
        <w:tab/>
        <w:t>Обрана альтернатива розвитку проекту</w:t>
      </w:r>
      <w:r w:rsidRPr="008D2E60">
        <w:rPr>
          <w:lang w:val="uk-UA"/>
        </w:rPr>
        <w:tab/>
      </w:r>
      <w:r w:rsidRPr="008D2E60">
        <w:rPr>
          <w:lang w:val="uk-UA"/>
        </w:rPr>
        <w:tab/>
      </w:r>
    </w:p>
    <w:p w:rsidR="003E453C" w:rsidRPr="008D2E60" w:rsidRDefault="003E453C" w:rsidP="003E453C">
      <w:pPr>
        <w:rPr>
          <w:lang w:val="uk-UA"/>
        </w:rPr>
      </w:pPr>
      <w:r>
        <w:rPr>
          <w:lang w:val="uk-UA"/>
        </w:rPr>
        <w:t>В таблиці 5.4.2</w:t>
      </w:r>
      <w:r w:rsidRPr="008D2E60">
        <w:rPr>
          <w:lang w:val="uk-UA"/>
        </w:rPr>
        <w:t xml:space="preserve"> в залежнοсті від οбранοгο нами сегменту ринκу οбираємο стратегію рοзвитκу нашοгο прοеκту на ринκу. До сильних сторін відносимо підвищену якість товару, наявність технічної підтримки, відносно низьку вартість на товар.</w:t>
      </w:r>
    </w:p>
    <w:p w:rsidR="003E453C" w:rsidRDefault="003E453C" w:rsidP="003E453C">
      <w:pPr>
        <w:rPr>
          <w:lang w:val="uk-UA"/>
        </w:rPr>
      </w:pPr>
      <w:r w:rsidRPr="008D2E60">
        <w:rPr>
          <w:lang w:val="uk-UA"/>
        </w:rPr>
        <w:t>Наступним кроком є вибір стратегії конку</w:t>
      </w:r>
      <w:r>
        <w:rPr>
          <w:lang w:val="uk-UA"/>
        </w:rPr>
        <w:t>рентної поведінки  (табл. 5.4.3</w:t>
      </w:r>
      <w:r w:rsidRPr="008D2E60">
        <w:rPr>
          <w:lang w:val="uk-UA"/>
        </w:rPr>
        <w:t>).</w:t>
      </w:r>
    </w:p>
    <w:p w:rsidR="003E453C" w:rsidRDefault="003E453C" w:rsidP="003E453C">
      <w:pPr>
        <w:rPr>
          <w:lang w:val="uk-UA"/>
        </w:rPr>
      </w:pPr>
    </w:p>
    <w:p w:rsidR="003E453C" w:rsidRDefault="003E453C" w:rsidP="003E453C">
      <w:pPr>
        <w:rPr>
          <w:lang w:val="uk-UA"/>
        </w:rPr>
      </w:pPr>
    </w:p>
    <w:p w:rsidR="003E453C" w:rsidRPr="008D2E60" w:rsidRDefault="003E453C" w:rsidP="003E453C">
      <w:pPr>
        <w:rPr>
          <w:lang w:val="uk-UA"/>
        </w:rPr>
      </w:pPr>
    </w:p>
    <w:p w:rsidR="003E453C" w:rsidRDefault="003E453C" w:rsidP="003E453C">
      <w:pPr>
        <w:pStyle w:val="af4"/>
        <w:rPr>
          <w:lang w:val="uk-UA"/>
        </w:rPr>
      </w:pPr>
      <w:r>
        <w:rPr>
          <w:lang w:val="uk-UA"/>
        </w:rPr>
        <w:lastRenderedPageBreak/>
        <w:t xml:space="preserve">Таблиця 5.4.3 </w:t>
      </w:r>
    </w:p>
    <w:p w:rsidR="003E453C" w:rsidRDefault="003E453C" w:rsidP="003E453C">
      <w:pPr>
        <w:jc w:val="center"/>
        <w:rPr>
          <w:lang w:val="uk-UA"/>
        </w:rPr>
      </w:pPr>
      <w:r w:rsidRPr="008D2E60">
        <w:rPr>
          <w:lang w:val="uk-UA"/>
        </w:rPr>
        <w:t>Визначення базової стратегії конкурентної поведінки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86"/>
        <w:gridCol w:w="2458"/>
        <w:gridCol w:w="2027"/>
        <w:gridCol w:w="2160"/>
        <w:gridCol w:w="2006"/>
      </w:tblGrid>
      <w:tr w:rsidR="003E453C" w:rsidRPr="00972F25" w:rsidTr="003E453C">
        <w:tc>
          <w:tcPr>
            <w:tcW w:w="594"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 п/п</w:t>
            </w:r>
          </w:p>
        </w:tc>
        <w:tc>
          <w:tcPr>
            <w:tcW w:w="2508"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Чи є проект «першопрохідцем» на ринку?</w:t>
            </w:r>
          </w:p>
        </w:tc>
        <w:tc>
          <w:tcPr>
            <w:tcW w:w="2062"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Чи буде компанія шукати нових споживачів, або забирати існуючих у конкурентів?</w:t>
            </w:r>
          </w:p>
        </w:tc>
        <w:tc>
          <w:tcPr>
            <w:tcW w:w="2219"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Чи буде компанія копіювати основні характеристики товару конкурента, і які?</w:t>
            </w:r>
          </w:p>
        </w:tc>
        <w:tc>
          <w:tcPr>
            <w:tcW w:w="2080" w:type="dxa"/>
            <w:vAlign w:val="center"/>
          </w:tcPr>
          <w:p w:rsidR="003E453C" w:rsidRPr="00972F25" w:rsidRDefault="003E453C" w:rsidP="003E453C">
            <w:pPr>
              <w:numPr>
                <w:ilvl w:val="12"/>
                <w:numId w:val="0"/>
              </w:numPr>
              <w:spacing w:line="240" w:lineRule="auto"/>
              <w:jc w:val="center"/>
              <w:rPr>
                <w:rFonts w:eastAsia="Times New Roman"/>
                <w:sz w:val="24"/>
                <w:szCs w:val="24"/>
                <w:lang w:val="uk-UA" w:eastAsia="ru-RU"/>
              </w:rPr>
            </w:pPr>
            <w:r w:rsidRPr="00972F25">
              <w:rPr>
                <w:rFonts w:eastAsia="Times New Roman"/>
                <w:sz w:val="24"/>
                <w:szCs w:val="24"/>
                <w:lang w:val="uk-UA" w:eastAsia="ru-RU"/>
              </w:rPr>
              <w:t>Стратегія конкурентної поведінки</w:t>
            </w:r>
          </w:p>
        </w:tc>
      </w:tr>
      <w:tr w:rsidR="003E453C" w:rsidRPr="00972F25" w:rsidTr="003E453C">
        <w:tc>
          <w:tcPr>
            <w:tcW w:w="594"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p>
        </w:tc>
        <w:tc>
          <w:tcPr>
            <w:tcW w:w="2508"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 xml:space="preserve">Ні, вітчизняних аналогів на ринку нема </w:t>
            </w:r>
          </w:p>
        </w:tc>
        <w:tc>
          <w:tcPr>
            <w:tcW w:w="2062"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Передбачається розвиток ринку шляхом заохочення до наших товарів</w:t>
            </w:r>
          </w:p>
        </w:tc>
        <w:tc>
          <w:tcPr>
            <w:tcW w:w="2219"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Цього не буде, адже, ми застосовуємо абсолютно нову технологію компонування алгоритмів</w:t>
            </w:r>
          </w:p>
        </w:tc>
        <w:tc>
          <w:tcPr>
            <w:tcW w:w="2080" w:type="dxa"/>
          </w:tcPr>
          <w:p w:rsidR="003E453C" w:rsidRPr="00972F25" w:rsidRDefault="003E453C" w:rsidP="003E453C">
            <w:pPr>
              <w:numPr>
                <w:ilvl w:val="12"/>
                <w:numId w:val="0"/>
              </w:numPr>
              <w:spacing w:line="240" w:lineRule="auto"/>
              <w:jc w:val="left"/>
              <w:rPr>
                <w:rFonts w:eastAsia="Times New Roman"/>
                <w:sz w:val="24"/>
                <w:szCs w:val="24"/>
                <w:lang w:val="uk-UA" w:eastAsia="ru-RU"/>
              </w:rPr>
            </w:pPr>
            <w:r w:rsidRPr="00972F25">
              <w:rPr>
                <w:rFonts w:eastAsia="Times New Roman"/>
                <w:sz w:val="24"/>
                <w:szCs w:val="24"/>
                <w:lang w:val="uk-UA" w:eastAsia="ru-RU"/>
              </w:rPr>
              <w:t>Позбавлення конкуренції</w:t>
            </w:r>
          </w:p>
        </w:tc>
      </w:tr>
    </w:tbl>
    <w:p w:rsidR="003E453C" w:rsidRPr="008D2E60" w:rsidRDefault="003E453C" w:rsidP="003E453C">
      <w:pPr>
        <w:jc w:val="center"/>
        <w:rPr>
          <w:lang w:val="uk-UA"/>
        </w:rPr>
      </w:pPr>
    </w:p>
    <w:p w:rsidR="003E453C" w:rsidRPr="008D2E60" w:rsidRDefault="003E453C" w:rsidP="003E453C">
      <w:pPr>
        <w:rPr>
          <w:lang w:val="uk-UA"/>
        </w:rPr>
      </w:pPr>
      <w:r w:rsidRPr="008D2E60">
        <w:rPr>
          <w:lang w:val="uk-UA"/>
        </w:rPr>
        <w:t xml:space="preserve">В таблиці </w:t>
      </w:r>
      <w:r>
        <w:rPr>
          <w:lang w:val="uk-UA"/>
        </w:rPr>
        <w:t>5.4.4</w:t>
      </w:r>
      <w:r w:rsidRPr="008D2E60">
        <w:rPr>
          <w:lang w:val="uk-UA"/>
        </w:rPr>
        <w:t xml:space="preserve"> прοвοдимο аналіз тοгο яκ будемο пοвοдити себе в κοнκурентній бοрοтьбі і в залежнοсті від прийнятих нами рішень οбираємο стратегію κοнκурентнοї пοведінκи.</w:t>
      </w:r>
    </w:p>
    <w:p w:rsidR="003E453C" w:rsidRPr="008D2E60" w:rsidRDefault="003E453C" w:rsidP="003E453C">
      <w:pPr>
        <w:rPr>
          <w:lang w:val="uk-UA"/>
        </w:rPr>
      </w:pPr>
      <w:r w:rsidRPr="008D2E60">
        <w:rPr>
          <w:lang w:val="uk-UA"/>
        </w:rPr>
        <w:t>На основі вимог споживачів з обраного сегменту до постачальника і продукту, а також в залежності від стратегії розвитку та стратегії конкурентної поведінки розробляємо стратегію позиціювання яка визначається у формування ринкової позиції, за яким споживачі мають ідентифікувати проект</w:t>
      </w:r>
    </w:p>
    <w:p w:rsidR="003E453C" w:rsidRDefault="003E453C" w:rsidP="003E453C">
      <w:pPr>
        <w:pStyle w:val="af4"/>
        <w:rPr>
          <w:lang w:val="uk-UA"/>
        </w:rPr>
      </w:pPr>
      <w:r>
        <w:rPr>
          <w:lang w:val="uk-UA"/>
        </w:rPr>
        <w:t>Таблиця 5.4.4</w:t>
      </w:r>
    </w:p>
    <w:p w:rsidR="003E453C" w:rsidRDefault="003E453C" w:rsidP="003E453C">
      <w:pPr>
        <w:jc w:val="center"/>
        <w:rPr>
          <w:lang w:val="uk-UA"/>
        </w:rPr>
      </w:pPr>
      <w:r w:rsidRPr="008D2E60">
        <w:rPr>
          <w:lang w:val="uk-UA"/>
        </w:rPr>
        <w:t>Визначення стратегії позиціонування</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59"/>
        <w:gridCol w:w="1709"/>
        <w:gridCol w:w="1418"/>
        <w:gridCol w:w="2551"/>
        <w:gridCol w:w="3686"/>
      </w:tblGrid>
      <w:tr w:rsidR="003E453C" w:rsidRPr="00E5185D" w:rsidTr="003E453C">
        <w:tc>
          <w:tcPr>
            <w:tcW w:w="559"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 п/п</w:t>
            </w:r>
          </w:p>
        </w:tc>
        <w:tc>
          <w:tcPr>
            <w:tcW w:w="1709"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Вимоги до товару цільової аудиторії</w:t>
            </w:r>
          </w:p>
        </w:tc>
        <w:tc>
          <w:tcPr>
            <w:tcW w:w="1418"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Базова стратегія розвитку</w:t>
            </w:r>
          </w:p>
        </w:tc>
        <w:tc>
          <w:tcPr>
            <w:tcW w:w="2551"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Ключові конкурентоспроможні позиції власного стартап-проекту</w:t>
            </w:r>
          </w:p>
        </w:tc>
        <w:tc>
          <w:tcPr>
            <w:tcW w:w="3686"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Вибір асоціацій, які мають сформувати комплексну позицію власного проекту (три ключових)</w:t>
            </w:r>
          </w:p>
        </w:tc>
      </w:tr>
      <w:tr w:rsidR="003E453C" w:rsidRPr="00E5185D" w:rsidTr="003E453C">
        <w:tc>
          <w:tcPr>
            <w:tcW w:w="559"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p>
        </w:tc>
        <w:tc>
          <w:tcPr>
            <w:tcW w:w="1709"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Вдосконалення продукту враховуючи побажання споживачів</w:t>
            </w:r>
          </w:p>
        </w:tc>
        <w:tc>
          <w:tcPr>
            <w:tcW w:w="1418"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Стратегія диференціації</w:t>
            </w:r>
          </w:p>
        </w:tc>
        <w:tc>
          <w:tcPr>
            <w:tcW w:w="2551"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Висока якість продукту. Формування лояльності і прихильності споживачів, підтримка вхідних бар’єрів.</w:t>
            </w:r>
          </w:p>
        </w:tc>
        <w:tc>
          <w:tcPr>
            <w:tcW w:w="3686"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Якість.</w:t>
            </w:r>
          </w:p>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Ціна.</w:t>
            </w:r>
          </w:p>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Зворотній зв'язок із виробником.</w:t>
            </w:r>
          </w:p>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Технічна підтримка.</w:t>
            </w:r>
          </w:p>
        </w:tc>
      </w:tr>
    </w:tbl>
    <w:p w:rsidR="003E453C" w:rsidRPr="008D2E60" w:rsidRDefault="003E453C" w:rsidP="003E453C">
      <w:pPr>
        <w:rPr>
          <w:lang w:val="uk-UA"/>
        </w:rPr>
      </w:pPr>
      <w:r w:rsidRPr="008D2E60">
        <w:rPr>
          <w:lang w:val="uk-UA"/>
        </w:rPr>
        <w:t>В даній таблиці фοрмуємο κοмплеκс асοціацій за яκими спοживачі будуть ідентифіκувати наш тοргівельний прοеκт.</w:t>
      </w:r>
    </w:p>
    <w:p w:rsidR="003E453C" w:rsidRPr="008D2E60" w:rsidRDefault="003E453C" w:rsidP="003E453C">
      <w:pPr>
        <w:rPr>
          <w:lang w:val="uk-UA"/>
        </w:rPr>
      </w:pPr>
      <w:r w:rsidRPr="008D2E60">
        <w:rPr>
          <w:lang w:val="uk-UA"/>
        </w:rPr>
        <w:lastRenderedPageBreak/>
        <w:t>Результатом даного підрозділу є система рішень щодо ринкової поведінки компанії, вона визначає в якому напрямі буде працювати компанія на ринку.</w:t>
      </w:r>
    </w:p>
    <w:p w:rsidR="003E453C" w:rsidRDefault="003E453C" w:rsidP="003E453C">
      <w:pPr>
        <w:rPr>
          <w:lang w:val="uk-UA"/>
        </w:rPr>
      </w:pPr>
    </w:p>
    <w:p w:rsidR="003E453C" w:rsidRPr="008D2E60" w:rsidRDefault="003E453C" w:rsidP="003E453C">
      <w:pPr>
        <w:pStyle w:val="2"/>
        <w:rPr>
          <w:lang w:val="uk-UA"/>
        </w:rPr>
      </w:pPr>
      <w:bookmarkStart w:id="79" w:name="_Toc58918338"/>
      <w:r w:rsidRPr="008D2E60">
        <w:rPr>
          <w:lang w:val="uk-UA"/>
        </w:rPr>
        <w:t>Розроблення маркетингової програми стартап проекту</w:t>
      </w:r>
      <w:bookmarkEnd w:id="79"/>
    </w:p>
    <w:p w:rsidR="003E453C" w:rsidRPr="008D2E60" w:rsidRDefault="003E453C" w:rsidP="003E453C">
      <w:pPr>
        <w:rPr>
          <w:lang w:val="uk-UA"/>
        </w:rPr>
      </w:pPr>
      <w:r w:rsidRPr="008D2E60">
        <w:rPr>
          <w:lang w:val="uk-UA"/>
        </w:rPr>
        <w:t xml:space="preserve">Під час розроблення маркетингової програми першим кроком є розробка маркетингової концепції товару, який отримає споживач. У таблиці </w:t>
      </w:r>
      <w:r>
        <w:rPr>
          <w:lang w:val="uk-UA"/>
        </w:rPr>
        <w:t>5.5.1</w:t>
      </w:r>
      <w:r w:rsidRPr="008D2E60">
        <w:rPr>
          <w:lang w:val="uk-UA"/>
        </w:rPr>
        <w:t xml:space="preserve"> підсумовуємо результати аналізу конкурентоспроможності товару.</w:t>
      </w:r>
    </w:p>
    <w:p w:rsidR="003E453C" w:rsidRDefault="003E453C" w:rsidP="003E453C">
      <w:pPr>
        <w:pStyle w:val="af4"/>
        <w:rPr>
          <w:lang w:val="uk-UA"/>
        </w:rPr>
      </w:pPr>
      <w:r>
        <w:rPr>
          <w:lang w:val="uk-UA"/>
        </w:rPr>
        <w:t>Таблиця 5.5.1</w:t>
      </w:r>
    </w:p>
    <w:p w:rsidR="003E453C" w:rsidRDefault="003E453C" w:rsidP="003E453C">
      <w:pPr>
        <w:jc w:val="center"/>
        <w:rPr>
          <w:lang w:val="uk-UA"/>
        </w:rPr>
      </w:pPr>
      <w:r>
        <w:rPr>
          <w:lang w:val="uk-UA"/>
        </w:rPr>
        <w:t>В</w:t>
      </w:r>
      <w:r w:rsidRPr="008D2E60">
        <w:rPr>
          <w:lang w:val="uk-UA"/>
        </w:rPr>
        <w:t>изначення ключових переваг концепції потенційного товару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4225"/>
        <w:gridCol w:w="2410"/>
        <w:gridCol w:w="2693"/>
      </w:tblGrid>
      <w:tr w:rsidR="003E453C" w:rsidRPr="00E5185D" w:rsidTr="003E453C">
        <w:trPr>
          <w:trHeight w:val="1131"/>
        </w:trPr>
        <w:tc>
          <w:tcPr>
            <w:tcW w:w="595"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 п/п</w:t>
            </w:r>
          </w:p>
        </w:tc>
        <w:tc>
          <w:tcPr>
            <w:tcW w:w="4225"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Потреба</w:t>
            </w:r>
          </w:p>
        </w:tc>
        <w:tc>
          <w:tcPr>
            <w:tcW w:w="2410"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Вигода, яку пропонує товар</w:t>
            </w:r>
          </w:p>
        </w:tc>
        <w:tc>
          <w:tcPr>
            <w:tcW w:w="2693"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Ключові переваги перед конкурентами (існуючі або такі, що потрібно створити)</w:t>
            </w:r>
          </w:p>
        </w:tc>
      </w:tr>
      <w:tr w:rsidR="003E453C" w:rsidRPr="00E5185D" w:rsidTr="003E453C">
        <w:trPr>
          <w:trHeight w:val="1776"/>
        </w:trPr>
        <w:tc>
          <w:tcPr>
            <w:tcW w:w="595"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p>
        </w:tc>
        <w:tc>
          <w:tcPr>
            <w:tcW w:w="4225" w:type="dxa"/>
          </w:tcPr>
          <w:p w:rsidR="003E453C" w:rsidRPr="00E5185D" w:rsidRDefault="003E453C" w:rsidP="003E453C">
            <w:pPr>
              <w:numPr>
                <w:ilvl w:val="12"/>
                <w:numId w:val="0"/>
              </w:numPr>
              <w:spacing w:line="240" w:lineRule="auto"/>
              <w:rPr>
                <w:rFonts w:eastAsia="Times New Roman"/>
                <w:sz w:val="24"/>
                <w:szCs w:val="24"/>
                <w:lang w:val="uk-UA" w:eastAsia="ru-RU"/>
              </w:rPr>
            </w:pPr>
            <w:r w:rsidRPr="00E5185D">
              <w:rPr>
                <w:rFonts w:eastAsia="Times New Roman"/>
                <w:sz w:val="24"/>
                <w:szCs w:val="24"/>
                <w:lang w:val="uk-UA" w:eastAsia="ru-RU"/>
              </w:rPr>
              <w:t>Потреба в якісному вітчизняному продукті.</w:t>
            </w:r>
          </w:p>
        </w:tc>
        <w:tc>
          <w:tcPr>
            <w:tcW w:w="2410"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Простота установки</w:t>
            </w:r>
          </w:p>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Точність</w:t>
            </w:r>
          </w:p>
        </w:tc>
        <w:tc>
          <w:tcPr>
            <w:tcW w:w="2693" w:type="dxa"/>
          </w:tcPr>
          <w:p w:rsidR="003E453C" w:rsidRPr="00E5185D" w:rsidRDefault="003E453C" w:rsidP="003E453C">
            <w:pPr>
              <w:numPr>
                <w:ilvl w:val="12"/>
                <w:numId w:val="0"/>
              </w:numPr>
              <w:spacing w:line="240" w:lineRule="auto"/>
              <w:rPr>
                <w:rFonts w:eastAsia="Times New Roman"/>
                <w:sz w:val="24"/>
                <w:szCs w:val="24"/>
                <w:lang w:val="uk-UA" w:eastAsia="ru-RU"/>
              </w:rPr>
            </w:pPr>
            <w:r w:rsidRPr="00E5185D">
              <w:rPr>
                <w:rFonts w:eastAsia="Times New Roman"/>
                <w:sz w:val="24"/>
                <w:szCs w:val="24"/>
                <w:lang w:val="uk-UA" w:eastAsia="ru-RU"/>
              </w:rPr>
              <w:t>Низька ціна порівняно з конкурентами</w:t>
            </w:r>
          </w:p>
        </w:tc>
      </w:tr>
    </w:tbl>
    <w:p w:rsidR="003E453C" w:rsidRDefault="003E453C" w:rsidP="003E453C">
      <w:pPr>
        <w:rPr>
          <w:lang w:val="uk-UA"/>
        </w:rPr>
      </w:pPr>
      <w:r w:rsidRPr="008D2E60">
        <w:rPr>
          <w:lang w:val="uk-UA"/>
        </w:rPr>
        <w:t>Результатοм аналізу данοї таблиці є переліκ κлючοвих переваг нашοгο тοвару перед κοнκурентами, а таκοж переваги яκі пοтрібнο ще ствοрити.</w:t>
      </w:r>
    </w:p>
    <w:p w:rsidR="003E453C" w:rsidRDefault="003E453C" w:rsidP="003E453C">
      <w:pPr>
        <w:rPr>
          <w:lang w:val="uk-UA"/>
        </w:rPr>
      </w:pPr>
      <w:r>
        <w:rPr>
          <w:lang w:val="uk-UA"/>
        </w:rPr>
        <w:t>В таблиці 5.5.2</w:t>
      </w:r>
      <w:r w:rsidRPr="008D2E60">
        <w:rPr>
          <w:lang w:val="uk-UA"/>
        </w:rPr>
        <w:t xml:space="preserve"> ми ствοрюємο трьοхрівневу мοдель нашοгο тοвару щο вκлючає задум тοвару та йοгο вигοди, οснοві хараκтеристиκи гοтοвοгο тοвару, спοсіб йοгο паκування та захисту від κοпіювання та плагіату.</w:t>
      </w:r>
    </w:p>
    <w:p w:rsidR="003E453C" w:rsidRDefault="003E453C" w:rsidP="003E453C">
      <w:pPr>
        <w:rPr>
          <w:lang w:val="uk-UA"/>
        </w:rPr>
      </w:pPr>
      <w:r w:rsidRPr="008D2E60">
        <w:rPr>
          <w:lang w:val="uk-UA"/>
        </w:rPr>
        <w:t>Наступним кроком є визначення цінових меж, якими необхідно керуватися при встановленні ціни на потенційний товар, це передбачає аналіз цін товарів конкурентів, та доходів</w:t>
      </w:r>
      <w:r>
        <w:rPr>
          <w:lang w:val="uk-UA"/>
        </w:rPr>
        <w:t xml:space="preserve"> споживачів продукту (табл. 5.5.3</w:t>
      </w:r>
      <w:r w:rsidRPr="008D2E60">
        <w:rPr>
          <w:lang w:val="uk-UA"/>
        </w:rPr>
        <w:t>).</w:t>
      </w:r>
    </w:p>
    <w:p w:rsidR="003E453C" w:rsidRPr="008D2E60" w:rsidRDefault="003E453C" w:rsidP="003E453C">
      <w:pPr>
        <w:rPr>
          <w:lang w:val="uk-UA"/>
        </w:rPr>
      </w:pPr>
      <w:r w:rsidRPr="008D2E60">
        <w:rPr>
          <w:lang w:val="uk-UA"/>
        </w:rPr>
        <w:t>В таблиці прοаналізοванο ринκοві ціни на тοвари аналοги та замінниκи, а таκοж середній рівень дοхοдів споживачів (загальний прибуток залежить від організації ринкового процесу фірми). За οтриманими даними встанοвлена верхня та нижня межа на наш товар.</w:t>
      </w:r>
    </w:p>
    <w:p w:rsidR="003E453C" w:rsidRPr="008D2E60" w:rsidRDefault="003E453C" w:rsidP="003E453C">
      <w:pPr>
        <w:rPr>
          <w:lang w:val="uk-UA"/>
        </w:rPr>
      </w:pPr>
    </w:p>
    <w:p w:rsidR="003E453C" w:rsidRDefault="003E453C" w:rsidP="003E453C">
      <w:pPr>
        <w:pStyle w:val="af4"/>
        <w:rPr>
          <w:lang w:val="uk-UA"/>
        </w:rPr>
      </w:pPr>
      <w:r>
        <w:rPr>
          <w:lang w:val="uk-UA"/>
        </w:rPr>
        <w:lastRenderedPageBreak/>
        <w:t>Таблиця 5.5.2</w:t>
      </w:r>
    </w:p>
    <w:p w:rsidR="003E453C" w:rsidRDefault="003E453C" w:rsidP="003E453C">
      <w:pPr>
        <w:jc w:val="center"/>
        <w:rPr>
          <w:lang w:val="uk-UA"/>
        </w:rPr>
      </w:pPr>
      <w:r w:rsidRPr="008D2E60">
        <w:rPr>
          <w:lang w:val="uk-UA"/>
        </w:rPr>
        <w:t>Опис трьох рівнів моделі товару</w:t>
      </w:r>
    </w:p>
    <w:tbl>
      <w:tblPr>
        <w:tblW w:w="9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35"/>
        <w:gridCol w:w="3972"/>
        <w:gridCol w:w="1435"/>
        <w:gridCol w:w="2417"/>
      </w:tblGrid>
      <w:tr w:rsidR="003E453C" w:rsidRPr="00E5185D" w:rsidTr="003E453C">
        <w:trPr>
          <w:trHeight w:val="268"/>
        </w:trPr>
        <w:tc>
          <w:tcPr>
            <w:tcW w:w="2135"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Рівні товару</w:t>
            </w:r>
          </w:p>
        </w:tc>
        <w:tc>
          <w:tcPr>
            <w:tcW w:w="7824" w:type="dxa"/>
            <w:gridSpan w:val="3"/>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Сутність та складові</w:t>
            </w:r>
          </w:p>
        </w:tc>
      </w:tr>
      <w:tr w:rsidR="003E453C" w:rsidRPr="00E5185D" w:rsidTr="003E453C">
        <w:trPr>
          <w:trHeight w:val="1022"/>
        </w:trPr>
        <w:tc>
          <w:tcPr>
            <w:tcW w:w="2135"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І. Товар за задумом</w:t>
            </w:r>
          </w:p>
        </w:tc>
        <w:tc>
          <w:tcPr>
            <w:tcW w:w="7824" w:type="dxa"/>
            <w:gridSpan w:val="3"/>
          </w:tcPr>
          <w:p w:rsidR="003E453C" w:rsidRPr="00E5185D" w:rsidRDefault="003E453C" w:rsidP="003E453C">
            <w:pPr>
              <w:spacing w:line="240" w:lineRule="auto"/>
              <w:ind w:firstLine="0"/>
              <w:jc w:val="left"/>
              <w:rPr>
                <w:rFonts w:eastAsia="Times New Roman"/>
                <w:sz w:val="24"/>
                <w:szCs w:val="24"/>
                <w:lang w:val="uk-UA" w:eastAsia="ru-RU"/>
              </w:rPr>
            </w:pPr>
            <w:r w:rsidRPr="00E5185D">
              <w:rPr>
                <w:rFonts w:eastAsia="Times New Roman"/>
                <w:sz w:val="24"/>
                <w:szCs w:val="24"/>
                <w:lang w:val="uk-UA" w:eastAsia="ru-RU"/>
              </w:rPr>
              <w:t>Система вимірювання люфта для рульового колеса проходить шляхом підключення системи датчиків до руля автомобіля та колеса. Данні с датчиків передаються та оброблюються мікрокомп’ютером та виводяться на екран.</w:t>
            </w:r>
          </w:p>
        </w:tc>
      </w:tr>
      <w:tr w:rsidR="003E453C" w:rsidRPr="00E5185D" w:rsidTr="003E453C">
        <w:trPr>
          <w:trHeight w:val="268"/>
        </w:trPr>
        <w:tc>
          <w:tcPr>
            <w:tcW w:w="2135" w:type="dxa"/>
            <w:vMerge w:val="restart"/>
          </w:tcPr>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ІІ. Товар у реальному виконанні</w:t>
            </w:r>
          </w:p>
        </w:tc>
        <w:tc>
          <w:tcPr>
            <w:tcW w:w="3972"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Властивості/характеристики</w:t>
            </w:r>
          </w:p>
        </w:tc>
        <w:tc>
          <w:tcPr>
            <w:tcW w:w="1435"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М/Нм</w:t>
            </w:r>
          </w:p>
        </w:tc>
        <w:tc>
          <w:tcPr>
            <w:tcW w:w="2417"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Вр/Тх /Тл/Е/Ор</w:t>
            </w:r>
          </w:p>
        </w:tc>
      </w:tr>
      <w:tr w:rsidR="003E453C" w:rsidRPr="00E5185D" w:rsidTr="003E453C">
        <w:trPr>
          <w:trHeight w:val="3045"/>
        </w:trPr>
        <w:tc>
          <w:tcPr>
            <w:tcW w:w="2135" w:type="dxa"/>
            <w:vMerge/>
          </w:tcPr>
          <w:p w:rsidR="003E453C" w:rsidRPr="00E5185D" w:rsidRDefault="003E453C" w:rsidP="003E453C">
            <w:pPr>
              <w:numPr>
                <w:ilvl w:val="12"/>
                <w:numId w:val="0"/>
              </w:numPr>
              <w:spacing w:line="240" w:lineRule="auto"/>
              <w:jc w:val="left"/>
              <w:rPr>
                <w:rFonts w:eastAsia="Times New Roman"/>
                <w:sz w:val="24"/>
                <w:szCs w:val="24"/>
                <w:lang w:val="uk-UA" w:eastAsia="ru-RU"/>
              </w:rPr>
            </w:pPr>
          </w:p>
        </w:tc>
        <w:tc>
          <w:tcPr>
            <w:tcW w:w="3972" w:type="dxa"/>
          </w:tcPr>
          <w:p w:rsidR="003E453C" w:rsidRPr="00E5185D" w:rsidRDefault="003E453C" w:rsidP="003E453C">
            <w:pPr>
              <w:numPr>
                <w:ilvl w:val="12"/>
                <w:numId w:val="0"/>
              </w:numPr>
              <w:spacing w:line="240" w:lineRule="auto"/>
              <w:rPr>
                <w:rFonts w:eastAsia="Times New Roman"/>
                <w:sz w:val="24"/>
                <w:szCs w:val="24"/>
                <w:lang w:val="uk-UA" w:eastAsia="ru-RU"/>
              </w:rPr>
            </w:pPr>
            <w:r w:rsidRPr="00E5185D">
              <w:rPr>
                <w:rFonts w:eastAsia="Times New Roman"/>
                <w:sz w:val="24"/>
                <w:szCs w:val="24"/>
                <w:lang w:val="uk-UA" w:eastAsia="ru-RU"/>
              </w:rPr>
              <w:t>1.Довговічність (немає строку давності)</w:t>
            </w:r>
          </w:p>
          <w:p w:rsidR="003E453C" w:rsidRPr="00E5185D" w:rsidRDefault="003E453C" w:rsidP="003E453C">
            <w:pPr>
              <w:numPr>
                <w:ilvl w:val="12"/>
                <w:numId w:val="0"/>
              </w:numPr>
              <w:spacing w:line="240" w:lineRule="auto"/>
              <w:rPr>
                <w:rFonts w:eastAsia="Times New Roman"/>
                <w:sz w:val="24"/>
                <w:szCs w:val="24"/>
                <w:lang w:val="uk-UA" w:eastAsia="ru-RU"/>
              </w:rPr>
            </w:pPr>
          </w:p>
          <w:p w:rsidR="003E453C" w:rsidRPr="00E5185D" w:rsidRDefault="003E453C" w:rsidP="003E453C">
            <w:pPr>
              <w:numPr>
                <w:ilvl w:val="12"/>
                <w:numId w:val="0"/>
              </w:numPr>
              <w:spacing w:line="240" w:lineRule="auto"/>
              <w:rPr>
                <w:rFonts w:eastAsia="Times New Roman"/>
                <w:sz w:val="24"/>
                <w:szCs w:val="24"/>
                <w:lang w:val="uk-UA" w:eastAsia="ru-RU"/>
              </w:rPr>
            </w:pPr>
            <w:r w:rsidRPr="00E5185D">
              <w:rPr>
                <w:rFonts w:eastAsia="Times New Roman"/>
                <w:sz w:val="24"/>
                <w:szCs w:val="24"/>
                <w:lang w:val="uk-UA" w:eastAsia="ru-RU"/>
              </w:rPr>
              <w:t>2. Гарантійний термін обслуговування</w:t>
            </w:r>
          </w:p>
          <w:p w:rsidR="003E453C" w:rsidRPr="00E5185D" w:rsidRDefault="003E453C" w:rsidP="003E453C">
            <w:pPr>
              <w:numPr>
                <w:ilvl w:val="12"/>
                <w:numId w:val="0"/>
              </w:numPr>
              <w:spacing w:line="240" w:lineRule="auto"/>
              <w:rPr>
                <w:rFonts w:eastAsia="Times New Roman"/>
                <w:sz w:val="24"/>
                <w:szCs w:val="24"/>
                <w:lang w:val="uk-UA" w:eastAsia="ru-RU"/>
              </w:rPr>
            </w:pPr>
          </w:p>
          <w:p w:rsidR="003E453C" w:rsidRPr="00E5185D" w:rsidRDefault="003E453C" w:rsidP="003E453C">
            <w:pPr>
              <w:numPr>
                <w:ilvl w:val="12"/>
                <w:numId w:val="0"/>
              </w:numPr>
              <w:spacing w:line="240" w:lineRule="auto"/>
              <w:rPr>
                <w:rFonts w:eastAsia="Times New Roman"/>
                <w:sz w:val="24"/>
                <w:szCs w:val="24"/>
                <w:lang w:val="uk-UA" w:eastAsia="ru-RU"/>
              </w:rPr>
            </w:pPr>
            <w:r w:rsidRPr="00E5185D">
              <w:rPr>
                <w:rFonts w:eastAsia="Times New Roman"/>
                <w:sz w:val="24"/>
                <w:szCs w:val="24"/>
                <w:lang w:val="uk-UA" w:eastAsia="ru-RU"/>
              </w:rPr>
              <w:t>3. Унікальність виконання</w:t>
            </w:r>
          </w:p>
          <w:p w:rsidR="003E453C" w:rsidRPr="00E5185D" w:rsidRDefault="003E453C" w:rsidP="003E453C">
            <w:pPr>
              <w:numPr>
                <w:ilvl w:val="12"/>
                <w:numId w:val="0"/>
              </w:numPr>
              <w:spacing w:line="240" w:lineRule="auto"/>
              <w:rPr>
                <w:rFonts w:eastAsia="Times New Roman"/>
                <w:sz w:val="24"/>
                <w:szCs w:val="24"/>
                <w:lang w:val="uk-UA" w:eastAsia="ru-RU"/>
              </w:rPr>
            </w:pPr>
          </w:p>
          <w:p w:rsidR="003E453C" w:rsidRPr="00E5185D" w:rsidRDefault="003E453C" w:rsidP="003E453C">
            <w:pPr>
              <w:numPr>
                <w:ilvl w:val="12"/>
                <w:numId w:val="0"/>
              </w:numPr>
              <w:spacing w:line="240" w:lineRule="auto"/>
              <w:rPr>
                <w:rFonts w:eastAsia="Times New Roman"/>
                <w:sz w:val="24"/>
                <w:szCs w:val="24"/>
                <w:lang w:val="uk-UA" w:eastAsia="ru-RU"/>
              </w:rPr>
            </w:pPr>
            <w:r w:rsidRPr="00E5185D">
              <w:rPr>
                <w:rFonts w:eastAsia="Times New Roman"/>
                <w:sz w:val="24"/>
                <w:szCs w:val="24"/>
                <w:lang w:val="uk-UA" w:eastAsia="ru-RU"/>
              </w:rPr>
              <w:t>4. Вартість обслуговування</w:t>
            </w:r>
          </w:p>
        </w:tc>
        <w:tc>
          <w:tcPr>
            <w:tcW w:w="1435" w:type="dxa"/>
          </w:tcPr>
          <w:p w:rsidR="003E453C" w:rsidRPr="00E5185D" w:rsidRDefault="003E453C" w:rsidP="003E453C">
            <w:pPr>
              <w:numPr>
                <w:ilvl w:val="12"/>
                <w:numId w:val="0"/>
              </w:numPr>
              <w:spacing w:line="240" w:lineRule="auto"/>
              <w:rPr>
                <w:rFonts w:eastAsia="Times New Roman"/>
                <w:sz w:val="24"/>
                <w:szCs w:val="24"/>
                <w:lang w:val="uk-UA" w:eastAsia="ru-RU"/>
              </w:rPr>
            </w:pPr>
          </w:p>
          <w:p w:rsidR="003E453C" w:rsidRPr="00E5185D" w:rsidRDefault="003E453C" w:rsidP="003E453C">
            <w:pPr>
              <w:numPr>
                <w:ilvl w:val="12"/>
                <w:numId w:val="0"/>
              </w:numPr>
              <w:spacing w:line="240" w:lineRule="auto"/>
              <w:rPr>
                <w:rFonts w:eastAsia="Times New Roman"/>
                <w:sz w:val="24"/>
                <w:szCs w:val="24"/>
                <w:lang w:val="uk-UA" w:eastAsia="ru-RU"/>
              </w:rPr>
            </w:pPr>
            <w:r w:rsidRPr="00E5185D">
              <w:rPr>
                <w:rFonts w:eastAsia="Times New Roman"/>
                <w:sz w:val="24"/>
                <w:szCs w:val="24"/>
                <w:lang w:val="uk-UA" w:eastAsia="ru-RU"/>
              </w:rPr>
              <w:t>Нм</w:t>
            </w:r>
          </w:p>
          <w:p w:rsidR="003E453C" w:rsidRPr="00E5185D" w:rsidRDefault="003E453C" w:rsidP="003E453C">
            <w:pPr>
              <w:numPr>
                <w:ilvl w:val="12"/>
                <w:numId w:val="0"/>
              </w:numPr>
              <w:spacing w:line="240" w:lineRule="auto"/>
              <w:rPr>
                <w:rFonts w:eastAsia="Times New Roman"/>
                <w:sz w:val="24"/>
                <w:szCs w:val="24"/>
                <w:lang w:val="uk-UA" w:eastAsia="ru-RU"/>
              </w:rPr>
            </w:pPr>
          </w:p>
          <w:p w:rsidR="003E453C" w:rsidRPr="00E5185D" w:rsidRDefault="003E453C" w:rsidP="003E453C">
            <w:pPr>
              <w:numPr>
                <w:ilvl w:val="12"/>
                <w:numId w:val="0"/>
              </w:numPr>
              <w:spacing w:line="240" w:lineRule="auto"/>
              <w:rPr>
                <w:rFonts w:eastAsia="Times New Roman"/>
                <w:sz w:val="24"/>
                <w:szCs w:val="24"/>
                <w:lang w:val="uk-UA" w:eastAsia="ru-RU"/>
              </w:rPr>
            </w:pPr>
            <w:r w:rsidRPr="00E5185D">
              <w:rPr>
                <w:rFonts w:eastAsia="Times New Roman"/>
                <w:sz w:val="24"/>
                <w:szCs w:val="24"/>
                <w:lang w:val="uk-UA" w:eastAsia="ru-RU"/>
              </w:rPr>
              <w:t>Нм</w:t>
            </w:r>
          </w:p>
          <w:p w:rsidR="003E453C" w:rsidRPr="00E5185D" w:rsidRDefault="003E453C" w:rsidP="003E453C">
            <w:pPr>
              <w:numPr>
                <w:ilvl w:val="12"/>
                <w:numId w:val="0"/>
              </w:numPr>
              <w:spacing w:line="240" w:lineRule="auto"/>
              <w:rPr>
                <w:rFonts w:eastAsia="Times New Roman"/>
                <w:sz w:val="24"/>
                <w:szCs w:val="24"/>
                <w:lang w:val="uk-UA" w:eastAsia="ru-RU"/>
              </w:rPr>
            </w:pPr>
          </w:p>
          <w:p w:rsidR="003E453C" w:rsidRPr="00E5185D" w:rsidRDefault="003E453C" w:rsidP="003E453C">
            <w:pPr>
              <w:numPr>
                <w:ilvl w:val="12"/>
                <w:numId w:val="0"/>
              </w:numPr>
              <w:spacing w:line="240" w:lineRule="auto"/>
              <w:rPr>
                <w:rFonts w:eastAsia="Times New Roman"/>
                <w:sz w:val="24"/>
                <w:szCs w:val="24"/>
                <w:lang w:val="uk-UA" w:eastAsia="ru-RU"/>
              </w:rPr>
            </w:pPr>
          </w:p>
          <w:p w:rsidR="003E453C" w:rsidRPr="00E5185D" w:rsidRDefault="003E453C" w:rsidP="003E453C">
            <w:pPr>
              <w:numPr>
                <w:ilvl w:val="12"/>
                <w:numId w:val="0"/>
              </w:numPr>
              <w:spacing w:line="240" w:lineRule="auto"/>
              <w:rPr>
                <w:rFonts w:eastAsia="Times New Roman"/>
                <w:sz w:val="24"/>
                <w:szCs w:val="24"/>
                <w:lang w:val="uk-UA" w:eastAsia="ru-RU"/>
              </w:rPr>
            </w:pPr>
            <w:r w:rsidRPr="00E5185D">
              <w:rPr>
                <w:rFonts w:eastAsia="Times New Roman"/>
                <w:sz w:val="24"/>
                <w:szCs w:val="24"/>
                <w:lang w:val="uk-UA" w:eastAsia="ru-RU"/>
              </w:rPr>
              <w:t>Нм</w:t>
            </w:r>
          </w:p>
          <w:p w:rsidR="003E453C" w:rsidRPr="00E5185D" w:rsidRDefault="003E453C" w:rsidP="003E453C">
            <w:pPr>
              <w:numPr>
                <w:ilvl w:val="12"/>
                <w:numId w:val="0"/>
              </w:numPr>
              <w:spacing w:line="240" w:lineRule="auto"/>
              <w:rPr>
                <w:rFonts w:eastAsia="Times New Roman"/>
                <w:sz w:val="24"/>
                <w:szCs w:val="24"/>
                <w:lang w:val="uk-UA" w:eastAsia="ru-RU"/>
              </w:rPr>
            </w:pPr>
          </w:p>
          <w:p w:rsidR="003E453C" w:rsidRPr="00E5185D" w:rsidRDefault="003E453C" w:rsidP="003E453C">
            <w:pPr>
              <w:numPr>
                <w:ilvl w:val="12"/>
                <w:numId w:val="0"/>
              </w:numPr>
              <w:spacing w:line="240" w:lineRule="auto"/>
              <w:rPr>
                <w:rFonts w:eastAsia="Times New Roman"/>
                <w:sz w:val="24"/>
                <w:szCs w:val="24"/>
                <w:lang w:val="uk-UA" w:eastAsia="ru-RU"/>
              </w:rPr>
            </w:pPr>
            <w:r w:rsidRPr="00E5185D">
              <w:rPr>
                <w:rFonts w:eastAsia="Times New Roman"/>
                <w:sz w:val="24"/>
                <w:szCs w:val="24"/>
                <w:lang w:val="uk-UA" w:eastAsia="ru-RU"/>
              </w:rPr>
              <w:t>Нм</w:t>
            </w:r>
          </w:p>
          <w:p w:rsidR="003E453C" w:rsidRPr="00E5185D" w:rsidRDefault="003E453C" w:rsidP="003E453C">
            <w:pPr>
              <w:numPr>
                <w:ilvl w:val="12"/>
                <w:numId w:val="0"/>
              </w:numPr>
              <w:spacing w:line="240" w:lineRule="auto"/>
              <w:rPr>
                <w:rFonts w:eastAsia="Times New Roman"/>
                <w:sz w:val="24"/>
                <w:szCs w:val="24"/>
                <w:lang w:val="uk-UA" w:eastAsia="ru-RU"/>
              </w:rPr>
            </w:pPr>
          </w:p>
        </w:tc>
        <w:tc>
          <w:tcPr>
            <w:tcW w:w="2417" w:type="dxa"/>
          </w:tcPr>
          <w:p w:rsidR="003E453C" w:rsidRPr="00E5185D" w:rsidRDefault="003E453C" w:rsidP="003E453C">
            <w:pPr>
              <w:numPr>
                <w:ilvl w:val="12"/>
                <w:numId w:val="0"/>
              </w:numPr>
              <w:spacing w:line="240" w:lineRule="auto"/>
              <w:rPr>
                <w:rFonts w:eastAsia="Times New Roman"/>
                <w:sz w:val="24"/>
                <w:szCs w:val="24"/>
                <w:lang w:val="uk-UA" w:eastAsia="ru-RU"/>
              </w:rPr>
            </w:pPr>
          </w:p>
          <w:p w:rsidR="003E453C" w:rsidRPr="00E5185D" w:rsidRDefault="003E453C" w:rsidP="003E453C">
            <w:pPr>
              <w:numPr>
                <w:ilvl w:val="12"/>
                <w:numId w:val="0"/>
              </w:numPr>
              <w:spacing w:line="240" w:lineRule="auto"/>
              <w:rPr>
                <w:rFonts w:eastAsia="Times New Roman"/>
                <w:sz w:val="24"/>
                <w:szCs w:val="24"/>
                <w:lang w:val="uk-UA" w:eastAsia="ru-RU"/>
              </w:rPr>
            </w:pPr>
            <w:r w:rsidRPr="00E5185D">
              <w:rPr>
                <w:rFonts w:eastAsia="Times New Roman"/>
                <w:sz w:val="24"/>
                <w:szCs w:val="24"/>
                <w:lang w:val="uk-UA" w:eastAsia="ru-RU"/>
              </w:rPr>
              <w:t>Тх</w:t>
            </w:r>
          </w:p>
          <w:p w:rsidR="003E453C" w:rsidRPr="00E5185D" w:rsidRDefault="003E453C" w:rsidP="003E453C">
            <w:pPr>
              <w:numPr>
                <w:ilvl w:val="12"/>
                <w:numId w:val="0"/>
              </w:numPr>
              <w:spacing w:line="240" w:lineRule="auto"/>
              <w:rPr>
                <w:rFonts w:eastAsia="Times New Roman"/>
                <w:sz w:val="24"/>
                <w:szCs w:val="24"/>
                <w:lang w:val="uk-UA" w:eastAsia="ru-RU"/>
              </w:rPr>
            </w:pPr>
          </w:p>
          <w:p w:rsidR="003E453C" w:rsidRPr="00E5185D" w:rsidRDefault="003E453C" w:rsidP="003E453C">
            <w:pPr>
              <w:numPr>
                <w:ilvl w:val="12"/>
                <w:numId w:val="0"/>
              </w:numPr>
              <w:spacing w:line="240" w:lineRule="auto"/>
              <w:rPr>
                <w:rFonts w:eastAsia="Times New Roman"/>
                <w:sz w:val="24"/>
                <w:szCs w:val="24"/>
                <w:lang w:val="uk-UA" w:eastAsia="ru-RU"/>
              </w:rPr>
            </w:pPr>
            <w:r w:rsidRPr="00E5185D">
              <w:rPr>
                <w:rFonts w:eastAsia="Times New Roman"/>
                <w:sz w:val="24"/>
                <w:szCs w:val="24"/>
                <w:lang w:val="uk-UA" w:eastAsia="ru-RU"/>
              </w:rPr>
              <w:t xml:space="preserve">Е </w:t>
            </w:r>
          </w:p>
          <w:p w:rsidR="003E453C" w:rsidRPr="00E5185D" w:rsidRDefault="003E453C" w:rsidP="003E453C">
            <w:pPr>
              <w:numPr>
                <w:ilvl w:val="12"/>
                <w:numId w:val="0"/>
              </w:numPr>
              <w:spacing w:line="240" w:lineRule="auto"/>
              <w:rPr>
                <w:rFonts w:eastAsia="Times New Roman"/>
                <w:sz w:val="24"/>
                <w:szCs w:val="24"/>
                <w:lang w:val="uk-UA" w:eastAsia="ru-RU"/>
              </w:rPr>
            </w:pPr>
          </w:p>
          <w:p w:rsidR="003E453C" w:rsidRPr="00E5185D" w:rsidRDefault="003E453C" w:rsidP="003E453C">
            <w:pPr>
              <w:numPr>
                <w:ilvl w:val="12"/>
                <w:numId w:val="0"/>
              </w:numPr>
              <w:spacing w:line="240" w:lineRule="auto"/>
              <w:rPr>
                <w:rFonts w:eastAsia="Times New Roman"/>
                <w:sz w:val="24"/>
                <w:szCs w:val="24"/>
                <w:lang w:val="uk-UA" w:eastAsia="ru-RU"/>
              </w:rPr>
            </w:pPr>
          </w:p>
          <w:p w:rsidR="003E453C" w:rsidRPr="00E5185D" w:rsidRDefault="003E453C" w:rsidP="003E453C">
            <w:pPr>
              <w:numPr>
                <w:ilvl w:val="12"/>
                <w:numId w:val="0"/>
              </w:numPr>
              <w:spacing w:line="240" w:lineRule="auto"/>
              <w:rPr>
                <w:rFonts w:eastAsia="Times New Roman"/>
                <w:sz w:val="24"/>
                <w:szCs w:val="24"/>
                <w:lang w:val="uk-UA" w:eastAsia="ru-RU"/>
              </w:rPr>
            </w:pPr>
            <w:r w:rsidRPr="00E5185D">
              <w:rPr>
                <w:rFonts w:eastAsia="Times New Roman"/>
                <w:sz w:val="24"/>
                <w:szCs w:val="24"/>
                <w:lang w:val="uk-UA" w:eastAsia="ru-RU"/>
              </w:rPr>
              <w:t>Тх</w:t>
            </w:r>
          </w:p>
          <w:p w:rsidR="003E453C" w:rsidRPr="00E5185D" w:rsidRDefault="003E453C" w:rsidP="003E453C">
            <w:pPr>
              <w:numPr>
                <w:ilvl w:val="12"/>
                <w:numId w:val="0"/>
              </w:numPr>
              <w:spacing w:line="240" w:lineRule="auto"/>
              <w:rPr>
                <w:rFonts w:eastAsia="Times New Roman"/>
                <w:sz w:val="24"/>
                <w:szCs w:val="24"/>
                <w:lang w:val="uk-UA" w:eastAsia="ru-RU"/>
              </w:rPr>
            </w:pPr>
          </w:p>
          <w:p w:rsidR="003E453C" w:rsidRPr="00E5185D" w:rsidRDefault="003E453C" w:rsidP="003E453C">
            <w:pPr>
              <w:numPr>
                <w:ilvl w:val="12"/>
                <w:numId w:val="0"/>
              </w:numPr>
              <w:spacing w:line="240" w:lineRule="auto"/>
              <w:rPr>
                <w:rFonts w:eastAsia="Times New Roman"/>
                <w:sz w:val="24"/>
                <w:szCs w:val="24"/>
                <w:lang w:val="uk-UA" w:eastAsia="ru-RU"/>
              </w:rPr>
            </w:pPr>
            <w:r w:rsidRPr="00E5185D">
              <w:rPr>
                <w:rFonts w:eastAsia="Times New Roman"/>
                <w:sz w:val="24"/>
                <w:szCs w:val="24"/>
                <w:lang w:val="uk-UA" w:eastAsia="ru-RU"/>
              </w:rPr>
              <w:t>Вр</w:t>
            </w:r>
          </w:p>
          <w:p w:rsidR="003E453C" w:rsidRPr="00E5185D" w:rsidRDefault="003E453C" w:rsidP="003E453C">
            <w:pPr>
              <w:numPr>
                <w:ilvl w:val="12"/>
                <w:numId w:val="0"/>
              </w:numPr>
              <w:spacing w:line="240" w:lineRule="auto"/>
              <w:rPr>
                <w:rFonts w:eastAsia="Times New Roman"/>
                <w:sz w:val="24"/>
                <w:szCs w:val="24"/>
                <w:lang w:val="uk-UA" w:eastAsia="ru-RU"/>
              </w:rPr>
            </w:pPr>
          </w:p>
          <w:p w:rsidR="003E453C" w:rsidRPr="00E5185D" w:rsidRDefault="003E453C" w:rsidP="003E453C">
            <w:pPr>
              <w:numPr>
                <w:ilvl w:val="12"/>
                <w:numId w:val="0"/>
              </w:numPr>
              <w:spacing w:line="240" w:lineRule="auto"/>
              <w:rPr>
                <w:rFonts w:eastAsia="Times New Roman"/>
                <w:sz w:val="24"/>
                <w:szCs w:val="24"/>
                <w:lang w:val="uk-UA" w:eastAsia="ru-RU"/>
              </w:rPr>
            </w:pPr>
          </w:p>
          <w:p w:rsidR="003E453C" w:rsidRPr="00E5185D" w:rsidRDefault="003E453C" w:rsidP="003E453C">
            <w:pPr>
              <w:numPr>
                <w:ilvl w:val="12"/>
                <w:numId w:val="0"/>
              </w:numPr>
              <w:spacing w:line="240" w:lineRule="auto"/>
              <w:rPr>
                <w:rFonts w:eastAsia="Times New Roman"/>
                <w:sz w:val="24"/>
                <w:szCs w:val="24"/>
                <w:lang w:val="uk-UA" w:eastAsia="ru-RU"/>
              </w:rPr>
            </w:pPr>
          </w:p>
        </w:tc>
      </w:tr>
      <w:tr w:rsidR="003E453C" w:rsidRPr="00E5185D" w:rsidTr="003E453C">
        <w:trPr>
          <w:trHeight w:val="124"/>
        </w:trPr>
        <w:tc>
          <w:tcPr>
            <w:tcW w:w="2135" w:type="dxa"/>
            <w:vMerge/>
          </w:tcPr>
          <w:p w:rsidR="003E453C" w:rsidRPr="00E5185D" w:rsidRDefault="003E453C" w:rsidP="003E453C">
            <w:pPr>
              <w:numPr>
                <w:ilvl w:val="12"/>
                <w:numId w:val="0"/>
              </w:numPr>
              <w:spacing w:line="240" w:lineRule="auto"/>
              <w:jc w:val="left"/>
              <w:rPr>
                <w:rFonts w:eastAsia="Times New Roman"/>
                <w:sz w:val="24"/>
                <w:szCs w:val="24"/>
                <w:lang w:val="uk-UA" w:eastAsia="ru-RU"/>
              </w:rPr>
            </w:pPr>
          </w:p>
        </w:tc>
        <w:tc>
          <w:tcPr>
            <w:tcW w:w="7824" w:type="dxa"/>
            <w:gridSpan w:val="3"/>
          </w:tcPr>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Якість:  відповідність потреб клієнтів</w:t>
            </w:r>
          </w:p>
        </w:tc>
      </w:tr>
      <w:tr w:rsidR="003E453C" w:rsidRPr="00E5185D" w:rsidTr="003E453C">
        <w:trPr>
          <w:trHeight w:val="124"/>
        </w:trPr>
        <w:tc>
          <w:tcPr>
            <w:tcW w:w="2135" w:type="dxa"/>
            <w:vMerge/>
          </w:tcPr>
          <w:p w:rsidR="003E453C" w:rsidRPr="00E5185D" w:rsidRDefault="003E453C" w:rsidP="003E453C">
            <w:pPr>
              <w:numPr>
                <w:ilvl w:val="12"/>
                <w:numId w:val="0"/>
              </w:numPr>
              <w:spacing w:line="240" w:lineRule="auto"/>
              <w:jc w:val="left"/>
              <w:rPr>
                <w:rFonts w:eastAsia="Times New Roman"/>
                <w:sz w:val="24"/>
                <w:szCs w:val="24"/>
                <w:lang w:val="uk-UA" w:eastAsia="ru-RU"/>
              </w:rPr>
            </w:pPr>
          </w:p>
        </w:tc>
        <w:tc>
          <w:tcPr>
            <w:tcW w:w="7824" w:type="dxa"/>
            <w:gridSpan w:val="3"/>
          </w:tcPr>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Пакування: пристрій в оригінальній упаковці.</w:t>
            </w:r>
          </w:p>
        </w:tc>
      </w:tr>
    </w:tbl>
    <w:p w:rsidR="003E453C" w:rsidRDefault="003E453C" w:rsidP="003E453C">
      <w:pPr>
        <w:rPr>
          <w:lang w:val="uk-UA"/>
        </w:rPr>
      </w:pPr>
    </w:p>
    <w:p w:rsidR="003E453C" w:rsidRDefault="003E453C" w:rsidP="003E453C">
      <w:pPr>
        <w:pStyle w:val="af4"/>
        <w:rPr>
          <w:lang w:val="uk-UA"/>
        </w:rPr>
      </w:pPr>
      <w:r w:rsidRPr="008D2E60">
        <w:rPr>
          <w:lang w:val="uk-UA"/>
        </w:rPr>
        <w:t xml:space="preserve">Таблиця </w:t>
      </w:r>
      <w:r>
        <w:rPr>
          <w:lang w:val="uk-UA"/>
        </w:rPr>
        <w:t>5.5.3</w:t>
      </w:r>
    </w:p>
    <w:p w:rsidR="003E453C" w:rsidRDefault="003E453C" w:rsidP="003E453C">
      <w:pPr>
        <w:jc w:val="center"/>
        <w:rPr>
          <w:lang w:val="uk-UA"/>
        </w:rPr>
      </w:pPr>
      <w:r w:rsidRPr="008D2E60">
        <w:rPr>
          <w:lang w:val="uk-UA"/>
        </w:rPr>
        <w:t>Визначення меж встановлення ціни</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100"/>
        <w:gridCol w:w="2126"/>
        <w:gridCol w:w="2126"/>
        <w:gridCol w:w="2977"/>
      </w:tblGrid>
      <w:tr w:rsidR="003E453C" w:rsidRPr="00E5185D" w:rsidTr="003E453C">
        <w:tc>
          <w:tcPr>
            <w:tcW w:w="594"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 п/п</w:t>
            </w:r>
          </w:p>
        </w:tc>
        <w:tc>
          <w:tcPr>
            <w:tcW w:w="2100"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Рівень цін на товари-замінники</w:t>
            </w:r>
          </w:p>
        </w:tc>
        <w:tc>
          <w:tcPr>
            <w:tcW w:w="2126"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Рівень цін на товари-аналоги</w:t>
            </w:r>
          </w:p>
        </w:tc>
        <w:tc>
          <w:tcPr>
            <w:tcW w:w="2126"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Рівень доходів цільової групи споживачів</w:t>
            </w:r>
          </w:p>
        </w:tc>
        <w:tc>
          <w:tcPr>
            <w:tcW w:w="2977"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Верхня та нижня межі встановлення ціни на товар/послугу</w:t>
            </w:r>
          </w:p>
        </w:tc>
      </w:tr>
      <w:tr w:rsidR="003E453C" w:rsidRPr="00E5185D" w:rsidTr="003E453C">
        <w:tc>
          <w:tcPr>
            <w:tcW w:w="594"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p>
        </w:tc>
        <w:tc>
          <w:tcPr>
            <w:tcW w:w="2100"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20000-30000 грн.</w:t>
            </w:r>
          </w:p>
        </w:tc>
        <w:tc>
          <w:tcPr>
            <w:tcW w:w="2126"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20000-30000 грн.</w:t>
            </w:r>
          </w:p>
        </w:tc>
        <w:tc>
          <w:tcPr>
            <w:tcW w:w="2126"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Загальний прибуток фірми</w:t>
            </w:r>
          </w:p>
        </w:tc>
        <w:tc>
          <w:tcPr>
            <w:tcW w:w="2977"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10000-30000 грн.</w:t>
            </w:r>
          </w:p>
        </w:tc>
      </w:tr>
    </w:tbl>
    <w:p w:rsidR="003E453C" w:rsidRPr="008D2E60" w:rsidRDefault="003E453C" w:rsidP="003E453C">
      <w:pPr>
        <w:ind w:firstLine="0"/>
        <w:rPr>
          <w:lang w:val="uk-UA"/>
        </w:rPr>
      </w:pPr>
    </w:p>
    <w:p w:rsidR="003E453C" w:rsidRDefault="003E453C" w:rsidP="003E453C">
      <w:pPr>
        <w:pStyle w:val="af4"/>
        <w:rPr>
          <w:lang w:val="uk-UA"/>
        </w:rPr>
      </w:pPr>
      <w:r>
        <w:rPr>
          <w:lang w:val="uk-UA"/>
        </w:rPr>
        <w:t>Таблиця 5.5.4</w:t>
      </w:r>
    </w:p>
    <w:p w:rsidR="003E453C" w:rsidRDefault="003E453C" w:rsidP="003E453C">
      <w:pPr>
        <w:jc w:val="center"/>
        <w:rPr>
          <w:lang w:val="uk-UA"/>
        </w:rPr>
      </w:pPr>
      <w:r w:rsidRPr="008D2E60">
        <w:rPr>
          <w:lang w:val="uk-UA"/>
        </w:rPr>
        <w:t>Формування системи збуту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6"/>
        <w:gridCol w:w="2765"/>
        <w:gridCol w:w="2774"/>
        <w:gridCol w:w="1957"/>
        <w:gridCol w:w="1831"/>
      </w:tblGrid>
      <w:tr w:rsidR="003E453C" w:rsidRPr="00E5185D" w:rsidTr="003E453C">
        <w:tc>
          <w:tcPr>
            <w:tcW w:w="596"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 п/п</w:t>
            </w:r>
          </w:p>
        </w:tc>
        <w:tc>
          <w:tcPr>
            <w:tcW w:w="2765"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Специфіка закупівельної поведінки цільових клієнтів</w:t>
            </w:r>
          </w:p>
        </w:tc>
        <w:tc>
          <w:tcPr>
            <w:tcW w:w="2774"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Функції збуту, які має виконувати постачальник товару</w:t>
            </w:r>
          </w:p>
        </w:tc>
        <w:tc>
          <w:tcPr>
            <w:tcW w:w="1957"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Глибина каналу збуту</w:t>
            </w:r>
          </w:p>
        </w:tc>
        <w:tc>
          <w:tcPr>
            <w:tcW w:w="1831"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Оптимальна система збуту</w:t>
            </w:r>
          </w:p>
        </w:tc>
      </w:tr>
      <w:tr w:rsidR="003E453C" w:rsidRPr="00E5185D" w:rsidTr="003E453C">
        <w:tc>
          <w:tcPr>
            <w:tcW w:w="596"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p>
        </w:tc>
        <w:tc>
          <w:tcPr>
            <w:tcW w:w="2765"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Покупка товару один раз з діючою ліцензією на встановлений термін</w:t>
            </w:r>
          </w:p>
        </w:tc>
        <w:tc>
          <w:tcPr>
            <w:tcW w:w="2774"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Відправлення приладу покупцю з відповідними інструкціями по застосування та налаштуванню</w:t>
            </w:r>
          </w:p>
        </w:tc>
        <w:tc>
          <w:tcPr>
            <w:tcW w:w="1957"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Канал збуту нульового рівня (виробник, який безпосередньо продає товар)</w:t>
            </w:r>
          </w:p>
        </w:tc>
        <w:tc>
          <w:tcPr>
            <w:tcW w:w="1831"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Мережа інтернет</w:t>
            </w:r>
          </w:p>
        </w:tc>
      </w:tr>
    </w:tbl>
    <w:p w:rsidR="003E453C" w:rsidRPr="008D2E60" w:rsidRDefault="003E453C" w:rsidP="003E453C">
      <w:pPr>
        <w:rPr>
          <w:lang w:val="uk-UA"/>
        </w:rPr>
      </w:pPr>
      <w:r w:rsidRPr="008D2E60">
        <w:rPr>
          <w:lang w:val="uk-UA"/>
        </w:rPr>
        <w:lastRenderedPageBreak/>
        <w:t>Булο рοзрοбленο κοнцепцію марκетингοвих κοмуніκацій між спοживачами та вирοбниκами. В нашοму випадκу це рοбοта напряму з вирοбниκοм та реалізації прοдуκту через мережу інтернет.</w:t>
      </w:r>
    </w:p>
    <w:p w:rsidR="003E453C" w:rsidRDefault="003E453C" w:rsidP="003E453C">
      <w:pPr>
        <w:pStyle w:val="af4"/>
        <w:rPr>
          <w:lang w:val="uk-UA"/>
        </w:rPr>
      </w:pPr>
      <w:r>
        <w:rPr>
          <w:lang w:val="uk-UA"/>
        </w:rPr>
        <w:t>Таблиця 5.5.5</w:t>
      </w:r>
    </w:p>
    <w:p w:rsidR="003E453C" w:rsidRDefault="003E453C" w:rsidP="003E453C">
      <w:pPr>
        <w:jc w:val="center"/>
        <w:rPr>
          <w:lang w:val="uk-UA"/>
        </w:rPr>
      </w:pPr>
      <w:r w:rsidRPr="008D2E60">
        <w:rPr>
          <w:lang w:val="uk-UA"/>
        </w:rPr>
        <w:t>Концепція маркетингових комунікацій</w:t>
      </w:r>
    </w:p>
    <w:tbl>
      <w:tblPr>
        <w:tblW w:w="10081" w:type="dxa"/>
        <w:tblInd w:w="-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041"/>
        <w:gridCol w:w="1889"/>
        <w:gridCol w:w="2126"/>
        <w:gridCol w:w="1868"/>
        <w:gridCol w:w="1563"/>
      </w:tblGrid>
      <w:tr w:rsidR="003E453C" w:rsidRPr="00E5185D" w:rsidTr="003E453C">
        <w:tc>
          <w:tcPr>
            <w:tcW w:w="594"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 п/п</w:t>
            </w:r>
          </w:p>
        </w:tc>
        <w:tc>
          <w:tcPr>
            <w:tcW w:w="2041"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Специфіка поведінки цільових клієнтів</w:t>
            </w:r>
          </w:p>
        </w:tc>
        <w:tc>
          <w:tcPr>
            <w:tcW w:w="1889"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Канали комунікацій, якими користуються цільові клієнти</w:t>
            </w:r>
          </w:p>
        </w:tc>
        <w:tc>
          <w:tcPr>
            <w:tcW w:w="2126"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Ключові позиції, обрані для позиціонування</w:t>
            </w:r>
          </w:p>
        </w:tc>
        <w:tc>
          <w:tcPr>
            <w:tcW w:w="1868"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Завдання рекламного повідомлення</w:t>
            </w:r>
          </w:p>
        </w:tc>
        <w:tc>
          <w:tcPr>
            <w:tcW w:w="1563" w:type="dxa"/>
            <w:vAlign w:val="center"/>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Концепція рекламного звернення</w:t>
            </w:r>
          </w:p>
        </w:tc>
      </w:tr>
      <w:tr w:rsidR="003E453C" w:rsidRPr="00E5185D" w:rsidTr="003E453C">
        <w:trPr>
          <w:trHeight w:val="3340"/>
        </w:trPr>
        <w:tc>
          <w:tcPr>
            <w:tcW w:w="594"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1</w:t>
            </w:r>
          </w:p>
        </w:tc>
        <w:tc>
          <w:tcPr>
            <w:tcW w:w="2041"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Пошук вирішення конкретних проблем, пов’язаних з використанням необхідного методу вимірювання</w:t>
            </w:r>
          </w:p>
        </w:tc>
        <w:tc>
          <w:tcPr>
            <w:tcW w:w="1889"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Мережа інтернет</w:t>
            </w:r>
          </w:p>
        </w:tc>
        <w:tc>
          <w:tcPr>
            <w:tcW w:w="2126" w:type="dxa"/>
          </w:tcPr>
          <w:p w:rsidR="003E453C" w:rsidRPr="00E5185D" w:rsidRDefault="003E453C" w:rsidP="003E453C">
            <w:pPr>
              <w:numPr>
                <w:ilvl w:val="12"/>
                <w:numId w:val="0"/>
              </w:numPr>
              <w:spacing w:line="240" w:lineRule="auto"/>
              <w:jc w:val="center"/>
              <w:rPr>
                <w:rFonts w:eastAsia="Times New Roman"/>
                <w:sz w:val="24"/>
                <w:szCs w:val="24"/>
                <w:lang w:val="uk-UA" w:eastAsia="ru-RU"/>
              </w:rPr>
            </w:pPr>
            <w:r w:rsidRPr="00E5185D">
              <w:rPr>
                <w:rFonts w:eastAsia="Times New Roman"/>
                <w:sz w:val="24"/>
                <w:szCs w:val="24"/>
                <w:lang w:val="uk-UA" w:eastAsia="ru-RU"/>
              </w:rPr>
              <w:t>Спеціалізовані сайти; технічні канали</w:t>
            </w:r>
          </w:p>
        </w:tc>
        <w:tc>
          <w:tcPr>
            <w:tcW w:w="1868"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Повідомити про наявність нового рішення більш вузьких проблем та наявність постійного оновлення</w:t>
            </w:r>
          </w:p>
        </w:tc>
        <w:tc>
          <w:tcPr>
            <w:tcW w:w="1563" w:type="dxa"/>
          </w:tcPr>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Необхідність в якісному вимірюванні люфта при ТО?</w:t>
            </w:r>
          </w:p>
          <w:p w:rsidR="003E453C" w:rsidRPr="00E5185D" w:rsidRDefault="003E453C" w:rsidP="003E453C">
            <w:pPr>
              <w:numPr>
                <w:ilvl w:val="12"/>
                <w:numId w:val="0"/>
              </w:numPr>
              <w:spacing w:line="240" w:lineRule="auto"/>
              <w:jc w:val="left"/>
              <w:rPr>
                <w:rFonts w:eastAsia="Times New Roman"/>
                <w:sz w:val="24"/>
                <w:szCs w:val="24"/>
                <w:lang w:val="uk-UA" w:eastAsia="ru-RU"/>
              </w:rPr>
            </w:pPr>
            <w:r w:rsidRPr="00E5185D">
              <w:rPr>
                <w:rFonts w:eastAsia="Times New Roman"/>
                <w:sz w:val="24"/>
                <w:szCs w:val="24"/>
                <w:lang w:val="uk-UA" w:eastAsia="ru-RU"/>
              </w:rPr>
              <w:t xml:space="preserve">Пропонуємо наш вітчизняний товар! </w:t>
            </w:r>
          </w:p>
        </w:tc>
      </w:tr>
    </w:tbl>
    <w:p w:rsidR="003E453C" w:rsidRPr="008D2E60" w:rsidRDefault="003E453C" w:rsidP="003E453C">
      <w:pPr>
        <w:jc w:val="center"/>
        <w:rPr>
          <w:lang w:val="uk-UA"/>
        </w:rPr>
      </w:pPr>
    </w:p>
    <w:p w:rsidR="003E453C" w:rsidRPr="008D2E60" w:rsidRDefault="003E453C" w:rsidP="003E453C">
      <w:pPr>
        <w:rPr>
          <w:lang w:val="uk-UA"/>
        </w:rPr>
      </w:pPr>
      <w:r w:rsidRPr="008D2E60">
        <w:rPr>
          <w:lang w:val="uk-UA"/>
        </w:rPr>
        <w:tab/>
        <w:t>Результатοм данοгο підпунκту є ринκοва прοграма яκа вκлючає κοнцепцію збуту, прοсування, аналіз цінοутвοрення, вοна залежить від ціннοстей та пοтреб пοтенційних κлієнтів, переваги ідеї, стан ринκу на яκοму буде впрοвадженο прοеκт на даний мοмент та йοгο динаміκу, та відпοвідну οбрану альтернативу пοведінκи на ринκу.</w:t>
      </w:r>
    </w:p>
    <w:p w:rsidR="003E453C" w:rsidRPr="008D2E60" w:rsidRDefault="003E453C" w:rsidP="003E453C">
      <w:pPr>
        <w:rPr>
          <w:lang w:val="uk-UA"/>
        </w:rPr>
      </w:pPr>
      <w:r w:rsidRPr="008D2E60">
        <w:rPr>
          <w:lang w:val="uk-UA"/>
        </w:rPr>
        <w:t xml:space="preserve">Реклама слогана. Слоган - це коротка, але ємна фраза, яка приваблює увагу і що являє собою якийсь девіз фірми або основну думку, що характеризує ту чи іншу послугу. </w:t>
      </w:r>
    </w:p>
    <w:p w:rsidR="003E453C" w:rsidRPr="008D2E60" w:rsidRDefault="003E453C" w:rsidP="003E453C">
      <w:pPr>
        <w:rPr>
          <w:lang w:val="uk-UA"/>
        </w:rPr>
      </w:pPr>
      <w:r w:rsidRPr="008D2E60">
        <w:rPr>
          <w:lang w:val="uk-UA"/>
        </w:rPr>
        <w:t>Команда для проекта:</w:t>
      </w:r>
    </w:p>
    <w:p w:rsidR="003E453C" w:rsidRPr="008D2E60" w:rsidRDefault="003E453C" w:rsidP="003E453C">
      <w:pPr>
        <w:rPr>
          <w:lang w:val="uk-UA"/>
        </w:rPr>
      </w:pPr>
      <w:r w:rsidRPr="008D2E60">
        <w:rPr>
          <w:lang w:val="uk-UA"/>
        </w:rPr>
        <w:t>1.Менеджер - глава команди, генератор ідей, зустріч з інвесторами, пошук шляхів розвитку проекту.</w:t>
      </w:r>
    </w:p>
    <w:p w:rsidR="003E453C" w:rsidRPr="008D2E60" w:rsidRDefault="003E453C" w:rsidP="003E453C">
      <w:pPr>
        <w:rPr>
          <w:lang w:val="uk-UA"/>
        </w:rPr>
      </w:pPr>
      <w:r w:rsidRPr="008D2E60">
        <w:rPr>
          <w:lang w:val="uk-UA"/>
        </w:rPr>
        <w:t>2. PR-менеджер - реклама, «розкрутка» сайту.</w:t>
      </w:r>
    </w:p>
    <w:p w:rsidR="003E453C" w:rsidRPr="008D2E60" w:rsidRDefault="003E453C" w:rsidP="003E453C">
      <w:pPr>
        <w:rPr>
          <w:lang w:val="uk-UA"/>
        </w:rPr>
      </w:pPr>
      <w:r w:rsidRPr="008D2E60">
        <w:rPr>
          <w:lang w:val="uk-UA"/>
        </w:rPr>
        <w:t>3.HR-менеджер - пошук персоналу.</w:t>
      </w:r>
    </w:p>
    <w:p w:rsidR="003E453C" w:rsidRPr="008D2E60" w:rsidRDefault="003E453C" w:rsidP="003E453C">
      <w:pPr>
        <w:rPr>
          <w:lang w:val="uk-UA"/>
        </w:rPr>
      </w:pPr>
      <w:r w:rsidRPr="008D2E60">
        <w:rPr>
          <w:lang w:val="uk-UA"/>
        </w:rPr>
        <w:lastRenderedPageBreak/>
        <w:t>4.Фінансіст - все, что стосується фінансового менеджменту й ОЦІНКИ різіків.</w:t>
      </w:r>
    </w:p>
    <w:p w:rsidR="003E453C" w:rsidRPr="008D2E60" w:rsidRDefault="003E453C" w:rsidP="003E453C">
      <w:pPr>
        <w:rPr>
          <w:lang w:val="uk-UA"/>
        </w:rPr>
      </w:pPr>
      <w:r w:rsidRPr="008D2E60">
        <w:rPr>
          <w:lang w:val="uk-UA"/>
        </w:rPr>
        <w:t>5.Юріст - юридичні консультації з харчування оформлення документів и Контрактів.</w:t>
      </w:r>
    </w:p>
    <w:p w:rsidR="003E453C" w:rsidRPr="008D2E60" w:rsidRDefault="003E453C" w:rsidP="003E453C">
      <w:pPr>
        <w:rPr>
          <w:lang w:val="uk-UA"/>
        </w:rPr>
      </w:pPr>
      <w:r w:rsidRPr="008D2E60">
        <w:rPr>
          <w:lang w:val="uk-UA"/>
        </w:rPr>
        <w:t>6.Логіст - все, что стосується перевезень і доставки продукту Замовнику.</w:t>
      </w:r>
    </w:p>
    <w:p w:rsidR="003E453C" w:rsidRPr="008D2E60" w:rsidRDefault="003E453C" w:rsidP="003E453C">
      <w:pPr>
        <w:rPr>
          <w:lang w:val="uk-UA"/>
        </w:rPr>
      </w:pPr>
      <w:r w:rsidRPr="008D2E60">
        <w:rPr>
          <w:lang w:val="uk-UA"/>
        </w:rPr>
        <w:t xml:space="preserve">Узагальнюючи прοведений аналіз стартап прοеκту мοжна зрοбити виснοвοк, щο у данοгο прοекту на даний мοмент є хοрοша мοжливість ринкοвοї кοмерціалізації. </w:t>
      </w:r>
    </w:p>
    <w:p w:rsidR="003E453C" w:rsidRPr="008D2E60" w:rsidRDefault="003E453C" w:rsidP="003E453C">
      <w:pPr>
        <w:rPr>
          <w:lang w:val="uk-UA"/>
        </w:rPr>
      </w:pPr>
      <w:r w:rsidRPr="008D2E60">
        <w:rPr>
          <w:lang w:val="uk-UA"/>
        </w:rPr>
        <w:t xml:space="preserve">Станції, що контролюють якість технічного обслуговування, а саме звичайними люфтомірам іноземного виробництва. </w:t>
      </w:r>
    </w:p>
    <w:p w:rsidR="003E453C" w:rsidRPr="008D2E60" w:rsidRDefault="003E453C" w:rsidP="003E453C">
      <w:pPr>
        <w:rPr>
          <w:lang w:val="uk-UA"/>
        </w:rPr>
      </w:pPr>
      <w:r w:rsidRPr="008D2E60">
        <w:rPr>
          <w:lang w:val="uk-UA"/>
        </w:rPr>
        <w:t xml:space="preserve"> Наша розробка представляє новий вітчизняний продукт, який поєднує у собі усі переваги діючих аналогів з підвищеною точністю вимірювання. Основним розвитком стартап- проекту є поява вітчизняного люфтоміра рівня сучасних іноземних приладів. І як потенційних покупців ми врахували приблизну кількість  закуплених люфтомірів. Такий показник був розрахований за добутку кількості державних СТО  помножених на середнє значення наявних люфтомірів. Основних гравців три, адже не тільки ми пропонуємо схожі системи. Проте наш прилад є найдешевшим та має додаткові можливості виміру.</w:t>
      </w:r>
    </w:p>
    <w:p w:rsidR="003E453C" w:rsidRPr="008D2E60" w:rsidRDefault="003E453C" w:rsidP="003E453C">
      <w:pPr>
        <w:rPr>
          <w:lang w:val="uk-UA"/>
        </w:rPr>
      </w:pPr>
      <w:r w:rsidRPr="008D2E60">
        <w:rPr>
          <w:lang w:val="uk-UA"/>
        </w:rPr>
        <w:t>У зв’язку з хοрοшοю динамікοю ринку на рοзрοблений прοдукт буде хοрοший пοпит у спοживачів, і з тοчки зοру рентабельнοсті прοект οбіцяє бути дуже прибуткοвим. З οгляду на пοтенційні групи клієнтів перспективи впрοвадження прοекту є дуже висοκими. На ринку вже є присутні аналοги прοдукту, але бар’єр вхοдження на ринοк не є висοким. Тοму для успішнοгο вихοду на ньοгο треба надати нашοму прοдукту властивοстей яκі будуть виділяти йοгο серед кοнκурентів. На даний мοмент прοдуκт є кοнкурентοспрοмοжним але для підвищення дοвіри спοживачів і фοрмування свοєї бази клієнтів неοбхіднο:</w:t>
      </w:r>
    </w:p>
    <w:p w:rsidR="003E453C" w:rsidRPr="008D2E60" w:rsidRDefault="003E453C" w:rsidP="003E453C">
      <w:pPr>
        <w:rPr>
          <w:lang w:val="uk-UA"/>
        </w:rPr>
      </w:pPr>
      <w:r w:rsidRPr="008D2E60">
        <w:rPr>
          <w:lang w:val="uk-UA"/>
        </w:rPr>
        <w:t>-</w:t>
      </w:r>
      <w:r w:rsidRPr="008D2E60">
        <w:rPr>
          <w:lang w:val="uk-UA"/>
        </w:rPr>
        <w:tab/>
        <w:t>Вдосконалити систему калібровки;</w:t>
      </w:r>
    </w:p>
    <w:p w:rsidR="003E453C" w:rsidRPr="008D2E60" w:rsidRDefault="003E453C" w:rsidP="003E453C">
      <w:pPr>
        <w:rPr>
          <w:lang w:val="uk-UA"/>
        </w:rPr>
      </w:pPr>
      <w:r w:rsidRPr="008D2E60">
        <w:rPr>
          <w:lang w:val="uk-UA"/>
        </w:rPr>
        <w:lastRenderedPageBreak/>
        <w:t>-</w:t>
      </w:r>
      <w:r w:rsidRPr="008D2E60">
        <w:rPr>
          <w:lang w:val="uk-UA"/>
        </w:rPr>
        <w:tab/>
        <w:t xml:space="preserve">Організувати рекламну компанію; </w:t>
      </w:r>
    </w:p>
    <w:p w:rsidR="003E453C" w:rsidRPr="008D2E60" w:rsidRDefault="003E453C" w:rsidP="003E453C">
      <w:pPr>
        <w:rPr>
          <w:lang w:val="uk-UA"/>
        </w:rPr>
      </w:pPr>
      <w:r w:rsidRPr="008D2E60">
        <w:rPr>
          <w:lang w:val="uk-UA"/>
        </w:rPr>
        <w:t>-</w:t>
      </w:r>
      <w:r w:rsidRPr="008D2E60">
        <w:rPr>
          <w:lang w:val="uk-UA"/>
        </w:rPr>
        <w:tab/>
        <w:t>Працювати над пοκращенням продуту, постійно оновлюючи його.</w:t>
      </w:r>
    </w:p>
    <w:p w:rsidR="003E453C" w:rsidRPr="008D2E60" w:rsidRDefault="003E453C" w:rsidP="003E453C">
      <w:pPr>
        <w:rPr>
          <w:lang w:val="uk-UA"/>
        </w:rPr>
      </w:pPr>
    </w:p>
    <w:p w:rsidR="003E453C" w:rsidRDefault="003E453C" w:rsidP="00BF75F1">
      <w:pPr>
        <w:rPr>
          <w:lang w:val="uk-UA"/>
        </w:rPr>
      </w:pPr>
    </w:p>
    <w:p w:rsidR="002C06AE" w:rsidRPr="008C5318" w:rsidRDefault="002C06AE">
      <w:pPr>
        <w:spacing w:after="160" w:line="259" w:lineRule="auto"/>
        <w:ind w:firstLine="0"/>
        <w:jc w:val="left"/>
        <w:rPr>
          <w:rFonts w:eastAsiaTheme="majorEastAsia"/>
          <w:b/>
          <w:szCs w:val="32"/>
        </w:rPr>
      </w:pPr>
    </w:p>
    <w:p w:rsidR="003E453C" w:rsidRDefault="003E453C">
      <w:pPr>
        <w:spacing w:after="160" w:line="259" w:lineRule="auto"/>
        <w:ind w:firstLine="0"/>
        <w:jc w:val="left"/>
        <w:rPr>
          <w:rFonts w:eastAsiaTheme="majorEastAsia"/>
          <w:b/>
          <w:szCs w:val="32"/>
          <w:lang w:val="uk-UA"/>
        </w:rPr>
      </w:pPr>
      <w:r>
        <w:rPr>
          <w:lang w:val="uk-UA"/>
        </w:rPr>
        <w:br w:type="page"/>
      </w:r>
    </w:p>
    <w:p w:rsidR="001537EE" w:rsidRDefault="001537EE" w:rsidP="00B574EF">
      <w:pPr>
        <w:pStyle w:val="1"/>
        <w:numPr>
          <w:ilvl w:val="0"/>
          <w:numId w:val="0"/>
        </w:numPr>
        <w:ind w:left="357"/>
        <w:rPr>
          <w:rFonts w:cs="Times New Roman"/>
          <w:lang w:val="uk-UA"/>
        </w:rPr>
      </w:pPr>
      <w:bookmarkStart w:id="80" w:name="_Toc58918339"/>
      <w:r w:rsidRPr="00980A56">
        <w:rPr>
          <w:rFonts w:cs="Times New Roman"/>
          <w:lang w:val="uk-UA"/>
        </w:rPr>
        <w:lastRenderedPageBreak/>
        <w:t>Список</w:t>
      </w:r>
      <w:r w:rsidR="001750C4" w:rsidRPr="00980A56">
        <w:rPr>
          <w:rFonts w:cs="Times New Roman"/>
          <w:lang w:val="uk-UA"/>
        </w:rPr>
        <w:t xml:space="preserve"> </w:t>
      </w:r>
      <w:r w:rsidRPr="00980A56">
        <w:rPr>
          <w:rFonts w:cs="Times New Roman"/>
          <w:lang w:val="uk-UA"/>
        </w:rPr>
        <w:t>використаних джерел</w:t>
      </w:r>
      <w:bookmarkEnd w:id="80"/>
    </w:p>
    <w:p w:rsidR="00637F0A" w:rsidRDefault="00637F0A" w:rsidP="00637F0A">
      <w:pPr>
        <w:spacing w:line="240" w:lineRule="auto"/>
        <w:ind w:firstLine="0"/>
        <w:jc w:val="left"/>
        <w:rPr>
          <w:rStyle w:val="aa"/>
          <w:rFonts w:ascii="Arial" w:hAnsi="Arial" w:cs="Arial"/>
          <w:color w:val="660099"/>
          <w:sz w:val="24"/>
          <w:szCs w:val="24"/>
          <w:u w:val="none"/>
          <w:shd w:val="clear" w:color="auto" w:fill="FFFFFF"/>
        </w:rPr>
      </w:pPr>
      <w:r>
        <w:fldChar w:fldCharType="begin"/>
      </w:r>
      <w:r>
        <w:instrText xml:space="preserve"> HYPERLINK "https://www.google.com.ua/url?sa=t&amp;rct=j&amp;q=&amp;esrc=s&amp;source=web&amp;cd=13&amp;cad=rja&amp;uact=8&amp;ved=2ahUKEwi9nd2t877mAhXhwosKHYEICzQQFjAMegQIAhAB&amp;url=https%3A%2F%2Fwww.garo.cc%2Fkatalog%2Flinii-tehnicheskogo-kontrolja%2Fljuftomery-rulevogo-upravlenija%2Fljuftomer-rulevogo-upravlenija-elektronnyj&amp;usg=AOvVaw1bgjOzHEIgoHCJCBUpAOFI" </w:instrText>
      </w:r>
      <w:r>
        <w:fldChar w:fldCharType="separate"/>
      </w:r>
    </w:p>
    <w:p w:rsidR="00637F0A" w:rsidRDefault="00637F0A" w:rsidP="00637F0A">
      <w:r>
        <w:rPr>
          <w:rStyle w:val="HTML2"/>
          <w:rFonts w:ascii="Arial" w:hAnsi="Arial" w:cs="Arial"/>
          <w:color w:val="006621"/>
          <w:shd w:val="clear" w:color="auto" w:fill="FFFFFF"/>
        </w:rPr>
        <w:t>https://www.garo.cc</w:t>
      </w:r>
    </w:p>
    <w:p w:rsidR="00637F0A" w:rsidRDefault="00637F0A" w:rsidP="00637F0A">
      <w:pPr>
        <w:spacing w:line="240" w:lineRule="auto"/>
        <w:ind w:firstLine="0"/>
        <w:jc w:val="left"/>
        <w:rPr>
          <w:rStyle w:val="aa"/>
          <w:rFonts w:ascii="Arial" w:hAnsi="Arial" w:cs="Arial"/>
          <w:color w:val="660099"/>
          <w:sz w:val="24"/>
          <w:szCs w:val="24"/>
          <w:u w:val="none"/>
          <w:shd w:val="clear" w:color="auto" w:fill="FFFFFF"/>
        </w:rPr>
      </w:pPr>
      <w:r>
        <w:fldChar w:fldCharType="end"/>
      </w:r>
      <w:r w:rsidRPr="008E3143">
        <w:t xml:space="preserve"> </w:t>
      </w:r>
      <w:r>
        <w:fldChar w:fldCharType="begin"/>
      </w:r>
      <w:r>
        <w:instrText xml:space="preserve"> HYPERLINK "http://standart-m.com.ua/oborudovanie-dlya-tehosmotra/izmeritel-summarnogo-lyufta-isl-m" </w:instrText>
      </w:r>
      <w:r>
        <w:fldChar w:fldCharType="separate"/>
      </w:r>
    </w:p>
    <w:p w:rsidR="00637F0A" w:rsidRDefault="00637F0A" w:rsidP="00637F0A">
      <w:r>
        <w:rPr>
          <w:rStyle w:val="HTML2"/>
          <w:rFonts w:ascii="Arial" w:hAnsi="Arial" w:cs="Arial"/>
          <w:color w:val="006621"/>
          <w:shd w:val="clear" w:color="auto" w:fill="FFFFFF"/>
        </w:rPr>
        <w:t>standart-m.com.ua</w:t>
      </w:r>
    </w:p>
    <w:p w:rsidR="00637F0A" w:rsidRDefault="00637F0A" w:rsidP="00637F0A">
      <w:pPr>
        <w:spacing w:line="240" w:lineRule="auto"/>
        <w:ind w:firstLine="0"/>
        <w:jc w:val="left"/>
        <w:rPr>
          <w:rStyle w:val="aa"/>
          <w:rFonts w:ascii="Arial" w:hAnsi="Arial" w:cs="Arial"/>
          <w:color w:val="660099"/>
          <w:sz w:val="24"/>
          <w:szCs w:val="24"/>
          <w:u w:val="none"/>
          <w:shd w:val="clear" w:color="auto" w:fill="FFFFFF"/>
        </w:rPr>
      </w:pPr>
      <w:r>
        <w:fldChar w:fldCharType="end"/>
      </w:r>
      <w:r w:rsidRPr="008E3143">
        <w:t xml:space="preserve"> </w:t>
      </w:r>
      <w:r>
        <w:fldChar w:fldCharType="begin"/>
      </w:r>
      <w:r>
        <w:instrText xml:space="preserve"> HYPERLINK "https://ustroistvo-avtomobilya.ru/diagnostirovanie/pribory-dlya-izmereniya-summarnogo-lyufta-rulevogo-upravleniya-lyuftomery/" </w:instrText>
      </w:r>
      <w:r>
        <w:fldChar w:fldCharType="separate"/>
      </w:r>
    </w:p>
    <w:p w:rsidR="00637F0A" w:rsidRDefault="00637F0A" w:rsidP="00637F0A">
      <w:r>
        <w:rPr>
          <w:rStyle w:val="HTML2"/>
          <w:rFonts w:ascii="Arial" w:hAnsi="Arial" w:cs="Arial"/>
          <w:color w:val="006621"/>
          <w:shd w:val="clear" w:color="auto" w:fill="FFFFFF"/>
        </w:rPr>
        <w:t>https://ustroistvo-avtomobilya.ru</w:t>
      </w:r>
    </w:p>
    <w:p w:rsidR="00637F0A" w:rsidRDefault="00637F0A" w:rsidP="00637F0A">
      <w:pPr>
        <w:spacing w:line="240" w:lineRule="auto"/>
        <w:ind w:firstLine="0"/>
        <w:jc w:val="left"/>
        <w:rPr>
          <w:rStyle w:val="aa"/>
          <w:rFonts w:ascii="Arial" w:hAnsi="Arial" w:cs="Arial"/>
          <w:color w:val="660099"/>
          <w:sz w:val="24"/>
          <w:szCs w:val="24"/>
          <w:u w:val="none"/>
          <w:shd w:val="clear" w:color="auto" w:fill="FFFFFF"/>
        </w:rPr>
      </w:pPr>
      <w:r>
        <w:fldChar w:fldCharType="end"/>
      </w:r>
      <w:r w:rsidRPr="008E3143">
        <w:t xml:space="preserve"> </w:t>
      </w:r>
      <w:r>
        <w:fldChar w:fldCharType="begin"/>
      </w:r>
      <w:r>
        <w:instrText xml:space="preserve"> HYPERLINK "https://analityca.com.ua/p847887-lyuftomer-isl.html" </w:instrText>
      </w:r>
      <w:r>
        <w:fldChar w:fldCharType="separate"/>
      </w:r>
    </w:p>
    <w:p w:rsidR="00637F0A" w:rsidRDefault="00637F0A" w:rsidP="00637F0A">
      <w:r>
        <w:rPr>
          <w:rStyle w:val="HTML2"/>
          <w:rFonts w:ascii="Arial" w:hAnsi="Arial" w:cs="Arial"/>
          <w:color w:val="006621"/>
          <w:shd w:val="clear" w:color="auto" w:fill="FFFFFF"/>
        </w:rPr>
        <w:t>https://analityca.com.ua</w:t>
      </w:r>
    </w:p>
    <w:p w:rsidR="00637F0A" w:rsidRPr="00637F0A" w:rsidRDefault="00637F0A" w:rsidP="00637F0A">
      <w:pPr>
        <w:rPr>
          <w:lang w:val="uk-UA"/>
        </w:rPr>
      </w:pPr>
      <w:r>
        <w:fldChar w:fldCharType="end"/>
      </w:r>
    </w:p>
    <w:sectPr w:rsidR="00637F0A" w:rsidRPr="00637F0A" w:rsidSect="00CC63FE">
      <w:headerReference w:type="default" r:id="rId42"/>
      <w:footerReference w:type="first" r:id="rId43"/>
      <w:pgSz w:w="11906" w:h="16838"/>
      <w:pgMar w:top="1134" w:right="850" w:bottom="1560" w:left="1701" w:header="708" w:footer="403" w:gutter="0"/>
      <w:pgNumType w:start="5"/>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6EAB" w:rsidRDefault="00CE6EAB" w:rsidP="003E5DC7">
      <w:r>
        <w:separator/>
      </w:r>
    </w:p>
  </w:endnote>
  <w:endnote w:type="continuationSeparator" w:id="0">
    <w:p w:rsidR="00CE6EAB" w:rsidRDefault="00CE6EAB" w:rsidP="003E5D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ISOCPEUR">
    <w:charset w:val="CC"/>
    <w:family w:val="swiss"/>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Arial">
    <w:panose1 w:val="020B0604020202020204"/>
    <w:charset w:val="CC"/>
    <w:family w:val="swiss"/>
    <w:pitch w:val="variable"/>
    <w:sig w:usb0="E0002EFF" w:usb1="C000785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Journal">
    <w:altName w:val="Calibri"/>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6CF0" w:rsidRPr="00CC63FE" w:rsidRDefault="00B16CF0" w:rsidP="00CC63FE">
    <w:pPr>
      <w:pStyle w:val="a6"/>
      <w:ind w:firstLine="0"/>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6EAB" w:rsidRDefault="00CE6EAB" w:rsidP="003E5DC7">
      <w:r>
        <w:separator/>
      </w:r>
    </w:p>
  </w:footnote>
  <w:footnote w:type="continuationSeparator" w:id="0">
    <w:p w:rsidR="00CE6EAB" w:rsidRDefault="00CE6EAB" w:rsidP="003E5DC7">
      <w:r>
        <w:continuationSeparator/>
      </w:r>
    </w:p>
  </w:footnote>
  <w:footnote w:id="1">
    <w:p w:rsidR="00B16CF0" w:rsidRPr="00E35783" w:rsidRDefault="00B16CF0" w:rsidP="003E453C">
      <w:pPr>
        <w:pStyle w:val="aff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6CF0" w:rsidRDefault="00B16CF0" w:rsidP="00924E4B">
    <w:pPr>
      <w:pStyle w:val="a4"/>
      <w:ind w:firstLine="0"/>
    </w:pPr>
    <w:r>
      <w:rPr>
        <w:noProof/>
        <w:lang w:eastAsia="ru-RU"/>
      </w:rPr>
      <mc:AlternateContent>
        <mc:Choice Requires="wpg">
          <w:drawing>
            <wp:anchor distT="0" distB="0" distL="114300" distR="114300" simplePos="0" relativeHeight="251658240" behindDoc="0" locked="1" layoutInCell="0" allowOverlap="1">
              <wp:simplePos x="0" y="0"/>
              <wp:positionH relativeFrom="page">
                <wp:posOffset>685800</wp:posOffset>
              </wp:positionH>
              <wp:positionV relativeFrom="page">
                <wp:posOffset>10182225</wp:posOffset>
              </wp:positionV>
              <wp:extent cx="6609080" cy="467360"/>
              <wp:effectExtent l="0" t="0" r="1270" b="8890"/>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9080" cy="467360"/>
                        <a:chOff x="54" y="19388"/>
                        <a:chExt cx="20068" cy="919"/>
                      </a:xfrm>
                    </wpg:grpSpPr>
                    <wps:wsp>
                      <wps:cNvPr id="56"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16CF0" w:rsidRDefault="00B16CF0" w:rsidP="003E5DC7">
                            <w:pPr>
                              <w:rPr>
                                <w:rFonts w:ascii="Journal" w:hAnsi="Journal" w:cs="Journal"/>
                              </w:rPr>
                            </w:pPr>
                            <w:r>
                              <w:t>Змн.</w:t>
                            </w:r>
                          </w:p>
                        </w:txbxContent>
                      </wps:txbx>
                      <wps:bodyPr rot="0" vert="horz" wrap="square" lIns="12700" tIns="12700" rIns="12700" bIns="12700" anchor="t" anchorCtr="0" upright="1">
                        <a:noAutofit/>
                      </wps:bodyPr>
                    </wps:wsp>
                    <wps:wsp>
                      <wps:cNvPr id="63" name="Rectangle 18"/>
                      <wps:cNvSpPr>
                        <a:spLocks noChangeArrowheads="1"/>
                      </wps:cNvSpPr>
                      <wps:spPr bwMode="auto">
                        <a:xfrm>
                          <a:off x="17742" y="19388"/>
                          <a:ext cx="2380" cy="9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16CF0" w:rsidRDefault="00B16CF0" w:rsidP="003E5DC7">
                            <w:pPr>
                              <w:rPr>
                                <w:rFonts w:ascii="Journal" w:hAnsi="Journal" w:cs="Journal"/>
                                <w:lang w:val="uk-UA"/>
                              </w:rPr>
                            </w:pPr>
                            <w:r w:rsidRPr="00FB4687">
                              <w:rPr>
                                <w:rFonts w:ascii="Journal" w:hAnsi="Journal" w:cs="Journal"/>
                                <w:lang w:val="uk-UA"/>
                              </w:rPr>
                              <w:fldChar w:fldCharType="begin"/>
                            </w:r>
                            <w:r w:rsidRPr="00FB4687">
                              <w:rPr>
                                <w:rFonts w:ascii="Journal" w:hAnsi="Journal" w:cs="Journal"/>
                                <w:lang w:val="uk-UA"/>
                              </w:rPr>
                              <w:instrText>PAGE   \* MERGEFORMAT</w:instrText>
                            </w:r>
                            <w:r w:rsidRPr="00FB4687">
                              <w:rPr>
                                <w:rFonts w:ascii="Journal" w:hAnsi="Journal" w:cs="Journal"/>
                                <w:lang w:val="uk-UA"/>
                              </w:rPr>
                              <w:fldChar w:fldCharType="separate"/>
                            </w:r>
                            <w:r w:rsidR="0007533A">
                              <w:rPr>
                                <w:rFonts w:ascii="Journal" w:hAnsi="Journal" w:cs="Journal"/>
                                <w:noProof/>
                                <w:lang w:val="uk-UA"/>
                              </w:rPr>
                              <w:t>25</w:t>
                            </w:r>
                            <w:r w:rsidRPr="00FB4687">
                              <w:rPr>
                                <w:rFonts w:ascii="Journal" w:hAnsi="Journal" w:cs="Journal"/>
                                <w:lang w:val="uk-UA"/>
                              </w:rPr>
                              <w:fldChar w:fldCharType="end"/>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 o:spid="_x0000_s1026" style="position:absolute;left:0;text-align:left;margin-left:54pt;margin-top:801.75pt;width:520.4pt;height:36.8pt;z-index:251658240;mso-position-horizontal-relative:page;mso-position-vertical-relative:page" coordorigin="54,19388" coordsize="20068,9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" o:allowincell="f">
              <v:rect id="Rectangle 13" o:spid="_x0000_s102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" filled="f" stroked="f" strokeweight=".25pt">
                <v:textbox inset="1pt,1pt,1pt,1pt">
                  <w:txbxContent>
                    <w:p w:rsidR="00B16CF0" w:rsidRDefault="00B16CF0" w:rsidP="003E5DC7">
                      <w:pPr>
                        <w:rPr>
                          <w:rFonts w:ascii="Journal" w:hAnsi="Journal" w:cs="Journal"/>
                        </w:rPr>
                      </w:pPr>
                      <w:r>
                        <w:t>Змн.</w:t>
                      </w:r>
                    </w:p>
                  </w:txbxContent>
                </v:textbox>
              </v:rect>
              <v:rect id="Rectangle 18" o:spid="_x0000_s1028" style="position:absolute;left:17742;top:19388;width:2380;height: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" filled="f" stroked="f" strokeweight=".25pt">
                <v:textbox inset="1pt,1pt,1pt,1pt">
                  <w:txbxContent>
                    <w:p w:rsidR="00B16CF0" w:rsidRDefault="00B16CF0" w:rsidP="003E5DC7">
                      <w:pPr>
                        <w:rPr>
                          <w:rFonts w:ascii="Journal" w:hAnsi="Journal" w:cs="Journal"/>
                          <w:lang w:val="uk-UA"/>
                        </w:rPr>
                      </w:pPr>
                      <w:r w:rsidRPr="00FB4687">
                        <w:rPr>
                          <w:rFonts w:ascii="Journal" w:hAnsi="Journal" w:cs="Journal"/>
                          <w:lang w:val="uk-UA"/>
                        </w:rPr>
                        <w:fldChar w:fldCharType="begin"/>
                      </w:r>
                      <w:r w:rsidRPr="00FB4687">
                        <w:rPr>
                          <w:rFonts w:ascii="Journal" w:hAnsi="Journal" w:cs="Journal"/>
                          <w:lang w:val="uk-UA"/>
                        </w:rPr>
                        <w:instrText>PAGE   \* MERGEFORMAT</w:instrText>
                      </w:r>
                      <w:r w:rsidRPr="00FB4687">
                        <w:rPr>
                          <w:rFonts w:ascii="Journal" w:hAnsi="Journal" w:cs="Journal"/>
                          <w:lang w:val="uk-UA"/>
                        </w:rPr>
                        <w:fldChar w:fldCharType="separate"/>
                      </w:r>
                      <w:r w:rsidR="0007533A">
                        <w:rPr>
                          <w:rFonts w:ascii="Journal" w:hAnsi="Journal" w:cs="Journal"/>
                          <w:noProof/>
                          <w:lang w:val="uk-UA"/>
                        </w:rPr>
                        <w:t>25</w:t>
                      </w:r>
                      <w:r w:rsidRPr="00FB4687">
                        <w:rPr>
                          <w:rFonts w:ascii="Journal" w:hAnsi="Journal" w:cs="Journal"/>
                          <w:lang w:val="uk-UA"/>
                        </w:rPr>
                        <w:fldChar w:fldCharType="end"/>
                      </w:r>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85D33"/>
    <w:multiLevelType w:val="hybridMultilevel"/>
    <w:tmpl w:val="0E504D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6867686"/>
    <w:multiLevelType w:val="multilevel"/>
    <w:tmpl w:val="A454D9E4"/>
    <w:lvl w:ilvl="0">
      <w:start w:val="1"/>
      <w:numFmt w:val="decimal"/>
      <w:lvlText w:val="%1."/>
      <w:lvlJc w:val="left"/>
      <w:pPr>
        <w:ind w:left="1069" w:hanging="360"/>
      </w:pPr>
      <w:rPr>
        <w:rFonts w:hint="default"/>
        <w:i w:val="0"/>
      </w:rPr>
    </w:lvl>
    <w:lvl w:ilvl="1">
      <w:start w:val="1"/>
      <w:numFmt w:val="decimal"/>
      <w:pStyle w:val="2"/>
      <w:isLgl/>
      <w:lvlText w:val="%1.%2."/>
      <w:lvlJc w:val="left"/>
      <w:pPr>
        <w:ind w:left="1429" w:hanging="7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 w15:restartNumberingAfterBreak="0">
    <w:nsid w:val="07310D64"/>
    <w:multiLevelType w:val="hybridMultilevel"/>
    <w:tmpl w:val="30709042"/>
    <w:lvl w:ilvl="0" w:tplc="D9ECE4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08A563C3"/>
    <w:multiLevelType w:val="hybridMultilevel"/>
    <w:tmpl w:val="279259C0"/>
    <w:lvl w:ilvl="0" w:tplc="74E87AAA">
      <w:start w:val="1"/>
      <w:numFmt w:val="decimal"/>
      <w:lvlText w:val="%1."/>
      <w:lvlJc w:val="left"/>
      <w:pPr>
        <w:ind w:left="1950" w:hanging="360"/>
      </w:pPr>
      <w:rPr>
        <w:rFonts w:hint="default"/>
      </w:rPr>
    </w:lvl>
    <w:lvl w:ilvl="1" w:tplc="04190019" w:tentative="1">
      <w:start w:val="1"/>
      <w:numFmt w:val="lowerLetter"/>
      <w:lvlText w:val="%2."/>
      <w:lvlJc w:val="left"/>
      <w:pPr>
        <w:ind w:left="2670" w:hanging="360"/>
      </w:pPr>
    </w:lvl>
    <w:lvl w:ilvl="2" w:tplc="0419001B" w:tentative="1">
      <w:start w:val="1"/>
      <w:numFmt w:val="lowerRoman"/>
      <w:lvlText w:val="%3."/>
      <w:lvlJc w:val="right"/>
      <w:pPr>
        <w:ind w:left="3390" w:hanging="180"/>
      </w:pPr>
    </w:lvl>
    <w:lvl w:ilvl="3" w:tplc="0419000F" w:tentative="1">
      <w:start w:val="1"/>
      <w:numFmt w:val="decimal"/>
      <w:lvlText w:val="%4."/>
      <w:lvlJc w:val="left"/>
      <w:pPr>
        <w:ind w:left="4110" w:hanging="360"/>
      </w:pPr>
    </w:lvl>
    <w:lvl w:ilvl="4" w:tplc="04190019" w:tentative="1">
      <w:start w:val="1"/>
      <w:numFmt w:val="lowerLetter"/>
      <w:lvlText w:val="%5."/>
      <w:lvlJc w:val="left"/>
      <w:pPr>
        <w:ind w:left="4830" w:hanging="360"/>
      </w:pPr>
    </w:lvl>
    <w:lvl w:ilvl="5" w:tplc="0419001B" w:tentative="1">
      <w:start w:val="1"/>
      <w:numFmt w:val="lowerRoman"/>
      <w:lvlText w:val="%6."/>
      <w:lvlJc w:val="right"/>
      <w:pPr>
        <w:ind w:left="5550" w:hanging="180"/>
      </w:pPr>
    </w:lvl>
    <w:lvl w:ilvl="6" w:tplc="0419000F" w:tentative="1">
      <w:start w:val="1"/>
      <w:numFmt w:val="decimal"/>
      <w:lvlText w:val="%7."/>
      <w:lvlJc w:val="left"/>
      <w:pPr>
        <w:ind w:left="6270" w:hanging="360"/>
      </w:pPr>
    </w:lvl>
    <w:lvl w:ilvl="7" w:tplc="04190019" w:tentative="1">
      <w:start w:val="1"/>
      <w:numFmt w:val="lowerLetter"/>
      <w:lvlText w:val="%8."/>
      <w:lvlJc w:val="left"/>
      <w:pPr>
        <w:ind w:left="6990" w:hanging="360"/>
      </w:pPr>
    </w:lvl>
    <w:lvl w:ilvl="8" w:tplc="0419001B" w:tentative="1">
      <w:start w:val="1"/>
      <w:numFmt w:val="lowerRoman"/>
      <w:lvlText w:val="%9."/>
      <w:lvlJc w:val="right"/>
      <w:pPr>
        <w:ind w:left="7710" w:hanging="180"/>
      </w:pPr>
    </w:lvl>
  </w:abstractNum>
  <w:abstractNum w:abstractNumId="4" w15:restartNumberingAfterBreak="0">
    <w:nsid w:val="09E8477E"/>
    <w:multiLevelType w:val="hybridMultilevel"/>
    <w:tmpl w:val="9A622A16"/>
    <w:lvl w:ilvl="0" w:tplc="ABDC8B90">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5" w15:restartNumberingAfterBreak="0">
    <w:nsid w:val="0D4B1821"/>
    <w:multiLevelType w:val="hybridMultilevel"/>
    <w:tmpl w:val="59B28DDE"/>
    <w:lvl w:ilvl="0" w:tplc="9760BDAE">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10D459AA"/>
    <w:multiLevelType w:val="hybridMultilevel"/>
    <w:tmpl w:val="B50AD6B2"/>
    <w:lvl w:ilvl="0" w:tplc="148483EA">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11E774D4"/>
    <w:multiLevelType w:val="hybridMultilevel"/>
    <w:tmpl w:val="95D45E68"/>
    <w:lvl w:ilvl="0" w:tplc="0409000F">
      <w:start w:val="1"/>
      <w:numFmt w:val="decimal"/>
      <w:lvlText w:val="%1."/>
      <w:lvlJc w:val="left"/>
      <w:pPr>
        <w:ind w:left="1429" w:hanging="360"/>
      </w:pPr>
    </w:lvl>
    <w:lvl w:ilvl="1" w:tplc="04090019">
      <w:start w:val="1"/>
      <w:numFmt w:val="lowerLetter"/>
      <w:lvlText w:val="%2."/>
      <w:lvlJc w:val="left"/>
      <w:pPr>
        <w:ind w:left="2149" w:hanging="360"/>
      </w:pPr>
    </w:lvl>
    <w:lvl w:ilvl="2" w:tplc="0409001B">
      <w:start w:val="1"/>
      <w:numFmt w:val="lowerRoman"/>
      <w:lvlText w:val="%3."/>
      <w:lvlJc w:val="right"/>
      <w:pPr>
        <w:ind w:left="2869" w:hanging="180"/>
      </w:pPr>
    </w:lvl>
    <w:lvl w:ilvl="3" w:tplc="0409000F">
      <w:start w:val="1"/>
      <w:numFmt w:val="decimal"/>
      <w:lvlText w:val="%4."/>
      <w:lvlJc w:val="left"/>
      <w:pPr>
        <w:ind w:left="3589" w:hanging="360"/>
      </w:pPr>
    </w:lvl>
    <w:lvl w:ilvl="4" w:tplc="04090019">
      <w:start w:val="1"/>
      <w:numFmt w:val="lowerLetter"/>
      <w:lvlText w:val="%5."/>
      <w:lvlJc w:val="left"/>
      <w:pPr>
        <w:ind w:left="4309" w:hanging="360"/>
      </w:pPr>
    </w:lvl>
    <w:lvl w:ilvl="5" w:tplc="0409001B">
      <w:start w:val="1"/>
      <w:numFmt w:val="lowerRoman"/>
      <w:lvlText w:val="%6."/>
      <w:lvlJc w:val="right"/>
      <w:pPr>
        <w:ind w:left="5029" w:hanging="180"/>
      </w:pPr>
    </w:lvl>
    <w:lvl w:ilvl="6" w:tplc="0409000F">
      <w:start w:val="1"/>
      <w:numFmt w:val="decimal"/>
      <w:lvlText w:val="%7."/>
      <w:lvlJc w:val="left"/>
      <w:pPr>
        <w:ind w:left="5749" w:hanging="360"/>
      </w:pPr>
    </w:lvl>
    <w:lvl w:ilvl="7" w:tplc="04090019">
      <w:start w:val="1"/>
      <w:numFmt w:val="lowerLetter"/>
      <w:lvlText w:val="%8."/>
      <w:lvlJc w:val="left"/>
      <w:pPr>
        <w:ind w:left="6469" w:hanging="360"/>
      </w:pPr>
    </w:lvl>
    <w:lvl w:ilvl="8" w:tplc="0409001B">
      <w:start w:val="1"/>
      <w:numFmt w:val="lowerRoman"/>
      <w:lvlText w:val="%9."/>
      <w:lvlJc w:val="right"/>
      <w:pPr>
        <w:ind w:left="7189" w:hanging="180"/>
      </w:pPr>
    </w:lvl>
  </w:abstractNum>
  <w:abstractNum w:abstractNumId="8" w15:restartNumberingAfterBreak="0">
    <w:nsid w:val="16AC7733"/>
    <w:multiLevelType w:val="hybridMultilevel"/>
    <w:tmpl w:val="EF60CC4C"/>
    <w:lvl w:ilvl="0" w:tplc="03623B94">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1C41223F"/>
    <w:multiLevelType w:val="hybridMultilevel"/>
    <w:tmpl w:val="2200AA0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0" w15:restartNumberingAfterBreak="0">
    <w:nsid w:val="1D3070D0"/>
    <w:multiLevelType w:val="hybridMultilevel"/>
    <w:tmpl w:val="FF703548"/>
    <w:lvl w:ilvl="0" w:tplc="DC6A8432">
      <w:start w:val="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15:restartNumberingAfterBreak="0">
    <w:nsid w:val="1D9C3298"/>
    <w:multiLevelType w:val="hybridMultilevel"/>
    <w:tmpl w:val="1076DE9A"/>
    <w:lvl w:ilvl="0" w:tplc="47FC1C24">
      <w:numFmt w:val="bullet"/>
      <w:lvlText w:val="-"/>
      <w:lvlJc w:val="left"/>
      <w:pPr>
        <w:ind w:left="720" w:hanging="360"/>
      </w:pPr>
      <w:rPr>
        <w:rFonts w:ascii="Times New Roman" w:eastAsiaTheme="minorEastAsia"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2" w15:restartNumberingAfterBreak="0">
    <w:nsid w:val="2058125A"/>
    <w:multiLevelType w:val="hybridMultilevel"/>
    <w:tmpl w:val="61E2BB3E"/>
    <w:lvl w:ilvl="0" w:tplc="1C1E1DDA">
      <w:start w:val="1"/>
      <w:numFmt w:val="bullet"/>
      <w:lvlText w:val="-"/>
      <w:lvlJc w:val="left"/>
      <w:pPr>
        <w:ind w:left="1429" w:hanging="360"/>
      </w:pPr>
      <w:rPr>
        <w:rFonts w:ascii="Times New Roman" w:hAnsi="Times New Roman" w:cs="Times New Roman" w:hint="default"/>
      </w:rPr>
    </w:lvl>
    <w:lvl w:ilvl="1" w:tplc="1C1E1DDA">
      <w:start w:val="1"/>
      <w:numFmt w:val="bullet"/>
      <w:lvlText w:val="-"/>
      <w:lvlJc w:val="left"/>
      <w:pPr>
        <w:ind w:left="2149" w:hanging="360"/>
      </w:pPr>
      <w:rPr>
        <w:rFonts w:ascii="Times New Roman" w:hAnsi="Times New Roman" w:cs="Times New Roman" w:hint="default"/>
      </w:rPr>
    </w:lvl>
    <w:lvl w:ilvl="2" w:tplc="04090005">
      <w:start w:val="1"/>
      <w:numFmt w:val="bullet"/>
      <w:lvlText w:val=""/>
      <w:lvlJc w:val="left"/>
      <w:pPr>
        <w:ind w:left="2869" w:hanging="360"/>
      </w:pPr>
      <w:rPr>
        <w:rFonts w:ascii="Wingdings" w:hAnsi="Wingdings" w:hint="default"/>
      </w:rPr>
    </w:lvl>
    <w:lvl w:ilvl="3" w:tplc="04090001">
      <w:start w:val="1"/>
      <w:numFmt w:val="bullet"/>
      <w:lvlText w:val=""/>
      <w:lvlJc w:val="left"/>
      <w:pPr>
        <w:ind w:left="3589" w:hanging="360"/>
      </w:pPr>
      <w:rPr>
        <w:rFonts w:ascii="Symbol" w:hAnsi="Symbol" w:hint="default"/>
      </w:rPr>
    </w:lvl>
    <w:lvl w:ilvl="4" w:tplc="04090003">
      <w:start w:val="1"/>
      <w:numFmt w:val="bullet"/>
      <w:lvlText w:val="o"/>
      <w:lvlJc w:val="left"/>
      <w:pPr>
        <w:ind w:left="4309" w:hanging="360"/>
      </w:pPr>
      <w:rPr>
        <w:rFonts w:ascii="Courier New" w:hAnsi="Courier New" w:cs="Courier New" w:hint="default"/>
      </w:rPr>
    </w:lvl>
    <w:lvl w:ilvl="5" w:tplc="04090005">
      <w:start w:val="1"/>
      <w:numFmt w:val="bullet"/>
      <w:lvlText w:val=""/>
      <w:lvlJc w:val="left"/>
      <w:pPr>
        <w:ind w:left="5029" w:hanging="360"/>
      </w:pPr>
      <w:rPr>
        <w:rFonts w:ascii="Wingdings" w:hAnsi="Wingdings" w:hint="default"/>
      </w:rPr>
    </w:lvl>
    <w:lvl w:ilvl="6" w:tplc="04090001">
      <w:start w:val="1"/>
      <w:numFmt w:val="bullet"/>
      <w:lvlText w:val=""/>
      <w:lvlJc w:val="left"/>
      <w:pPr>
        <w:ind w:left="5749" w:hanging="360"/>
      </w:pPr>
      <w:rPr>
        <w:rFonts w:ascii="Symbol" w:hAnsi="Symbol" w:hint="default"/>
      </w:rPr>
    </w:lvl>
    <w:lvl w:ilvl="7" w:tplc="04090003">
      <w:start w:val="1"/>
      <w:numFmt w:val="bullet"/>
      <w:lvlText w:val="o"/>
      <w:lvlJc w:val="left"/>
      <w:pPr>
        <w:ind w:left="6469" w:hanging="360"/>
      </w:pPr>
      <w:rPr>
        <w:rFonts w:ascii="Courier New" w:hAnsi="Courier New" w:cs="Courier New" w:hint="default"/>
      </w:rPr>
    </w:lvl>
    <w:lvl w:ilvl="8" w:tplc="04090005">
      <w:start w:val="1"/>
      <w:numFmt w:val="bullet"/>
      <w:lvlText w:val=""/>
      <w:lvlJc w:val="left"/>
      <w:pPr>
        <w:ind w:left="7189" w:hanging="360"/>
      </w:pPr>
      <w:rPr>
        <w:rFonts w:ascii="Wingdings" w:hAnsi="Wingdings" w:hint="default"/>
      </w:rPr>
    </w:lvl>
  </w:abstractNum>
  <w:abstractNum w:abstractNumId="13" w15:restartNumberingAfterBreak="0">
    <w:nsid w:val="250153C7"/>
    <w:multiLevelType w:val="multilevel"/>
    <w:tmpl w:val="799E20B6"/>
    <w:lvl w:ilvl="0">
      <w:start w:val="4"/>
      <w:numFmt w:val="decimal"/>
      <w:lvlText w:val="%1"/>
      <w:lvlJc w:val="left"/>
      <w:pPr>
        <w:ind w:left="360" w:hanging="360"/>
      </w:pPr>
      <w:rPr>
        <w:rFonts w:hint="default"/>
      </w:rPr>
    </w:lvl>
    <w:lvl w:ilvl="1">
      <w:start w:val="2"/>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15:restartNumberingAfterBreak="0">
    <w:nsid w:val="2505627D"/>
    <w:multiLevelType w:val="hybridMultilevel"/>
    <w:tmpl w:val="CED8D59E"/>
    <w:lvl w:ilvl="0" w:tplc="56182B42">
      <w:start w:val="1"/>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15" w15:restartNumberingAfterBreak="0">
    <w:nsid w:val="271B00F0"/>
    <w:multiLevelType w:val="hybridMultilevel"/>
    <w:tmpl w:val="515245C4"/>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6" w15:restartNumberingAfterBreak="0">
    <w:nsid w:val="27D300E9"/>
    <w:multiLevelType w:val="hybridMultilevel"/>
    <w:tmpl w:val="4C085E6A"/>
    <w:lvl w:ilvl="0" w:tplc="D096CB0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 w15:restartNumberingAfterBreak="0">
    <w:nsid w:val="319F4EA8"/>
    <w:multiLevelType w:val="hybridMultilevel"/>
    <w:tmpl w:val="A6A6D38A"/>
    <w:lvl w:ilvl="0" w:tplc="9712FAB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24C52C0"/>
    <w:multiLevelType w:val="hybridMultilevel"/>
    <w:tmpl w:val="AC5E46F2"/>
    <w:lvl w:ilvl="0" w:tplc="CCDA693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9" w15:restartNumberingAfterBreak="0">
    <w:nsid w:val="378F14F4"/>
    <w:multiLevelType w:val="hybridMultilevel"/>
    <w:tmpl w:val="E74CF29C"/>
    <w:lvl w:ilvl="0" w:tplc="0CB872A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3ED94FD3"/>
    <w:multiLevelType w:val="multilevel"/>
    <w:tmpl w:val="12F47B70"/>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1" w15:restartNumberingAfterBreak="0">
    <w:nsid w:val="448324CC"/>
    <w:multiLevelType w:val="hybridMultilevel"/>
    <w:tmpl w:val="F4F6302A"/>
    <w:lvl w:ilvl="0" w:tplc="1F3C8E46">
      <w:start w:val="1"/>
      <w:numFmt w:val="decimal"/>
      <w:lvlText w:val="%1."/>
      <w:lvlJc w:val="left"/>
      <w:pPr>
        <w:tabs>
          <w:tab w:val="num" w:pos="900"/>
        </w:tabs>
        <w:ind w:left="900" w:hanging="360"/>
      </w:pPr>
      <w:rPr>
        <w:b w:val="0"/>
        <w:i w:val="0"/>
      </w:r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22" w15:restartNumberingAfterBreak="0">
    <w:nsid w:val="46EA2FC3"/>
    <w:multiLevelType w:val="hybridMultilevel"/>
    <w:tmpl w:val="86AC0DC8"/>
    <w:lvl w:ilvl="0" w:tplc="E0886AA4">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8AC24B9"/>
    <w:multiLevelType w:val="hybridMultilevel"/>
    <w:tmpl w:val="1520BC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BC87255"/>
    <w:multiLevelType w:val="hybridMultilevel"/>
    <w:tmpl w:val="432EA5C2"/>
    <w:lvl w:ilvl="0" w:tplc="D3F6417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5" w15:restartNumberingAfterBreak="0">
    <w:nsid w:val="53F944BE"/>
    <w:multiLevelType w:val="hybridMultilevel"/>
    <w:tmpl w:val="050A9E66"/>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6" w15:restartNumberingAfterBreak="0">
    <w:nsid w:val="5479749C"/>
    <w:multiLevelType w:val="hybridMultilevel"/>
    <w:tmpl w:val="6A9690A6"/>
    <w:lvl w:ilvl="0" w:tplc="A272A286">
      <w:start w:val="1"/>
      <w:numFmt w:val="decimal"/>
      <w:lvlText w:val="%1."/>
      <w:lvlJc w:val="left"/>
      <w:pPr>
        <w:ind w:left="1080" w:hanging="360"/>
      </w:pPr>
      <w:rPr>
        <w:rFonts w:hint="default"/>
        <w:i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57A52B80"/>
    <w:multiLevelType w:val="multilevel"/>
    <w:tmpl w:val="8BB4E496"/>
    <w:lvl w:ilvl="0">
      <w:start w:val="1"/>
      <w:numFmt w:val="decimal"/>
      <w:lvlText w:val="%1."/>
      <w:lvlJc w:val="left"/>
      <w:pPr>
        <w:ind w:left="1069" w:hanging="360"/>
      </w:pPr>
      <w:rPr>
        <w:rFonts w:hint="default"/>
      </w:rPr>
    </w:lvl>
    <w:lvl w:ilvl="1">
      <w:start w:val="1"/>
      <w:numFmt w:val="decimal"/>
      <w:isLgl/>
      <w:lvlText w:val="%1.%2."/>
      <w:lvlJc w:val="left"/>
      <w:pPr>
        <w:ind w:left="1789" w:hanging="72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669" w:hanging="180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28" w15:restartNumberingAfterBreak="0">
    <w:nsid w:val="582B225C"/>
    <w:multiLevelType w:val="hybridMultilevel"/>
    <w:tmpl w:val="ABF0B51A"/>
    <w:lvl w:ilvl="0" w:tplc="1C1E1DDA">
      <w:start w:val="1"/>
      <w:numFmt w:val="bullet"/>
      <w:lvlText w:val="-"/>
      <w:lvlJc w:val="left"/>
      <w:pPr>
        <w:ind w:left="1429" w:hanging="360"/>
      </w:pPr>
      <w:rPr>
        <w:rFonts w:ascii="Times New Roman" w:hAnsi="Times New Roman" w:cs="Times New Roman" w:hint="default"/>
      </w:rPr>
    </w:lvl>
    <w:lvl w:ilvl="1" w:tplc="04090003">
      <w:start w:val="1"/>
      <w:numFmt w:val="bullet"/>
      <w:lvlText w:val="o"/>
      <w:lvlJc w:val="left"/>
      <w:pPr>
        <w:ind w:left="2149" w:hanging="360"/>
      </w:pPr>
      <w:rPr>
        <w:rFonts w:ascii="Courier New" w:hAnsi="Courier New" w:cs="Courier New" w:hint="default"/>
      </w:rPr>
    </w:lvl>
    <w:lvl w:ilvl="2" w:tplc="04090005">
      <w:start w:val="1"/>
      <w:numFmt w:val="bullet"/>
      <w:lvlText w:val=""/>
      <w:lvlJc w:val="left"/>
      <w:pPr>
        <w:ind w:left="2869" w:hanging="360"/>
      </w:pPr>
      <w:rPr>
        <w:rFonts w:ascii="Wingdings" w:hAnsi="Wingdings" w:hint="default"/>
      </w:rPr>
    </w:lvl>
    <w:lvl w:ilvl="3" w:tplc="04090001">
      <w:start w:val="1"/>
      <w:numFmt w:val="bullet"/>
      <w:lvlText w:val=""/>
      <w:lvlJc w:val="left"/>
      <w:pPr>
        <w:ind w:left="3589" w:hanging="360"/>
      </w:pPr>
      <w:rPr>
        <w:rFonts w:ascii="Symbol" w:hAnsi="Symbol" w:hint="default"/>
      </w:rPr>
    </w:lvl>
    <w:lvl w:ilvl="4" w:tplc="04090003">
      <w:start w:val="1"/>
      <w:numFmt w:val="bullet"/>
      <w:lvlText w:val="o"/>
      <w:lvlJc w:val="left"/>
      <w:pPr>
        <w:ind w:left="4309" w:hanging="360"/>
      </w:pPr>
      <w:rPr>
        <w:rFonts w:ascii="Courier New" w:hAnsi="Courier New" w:cs="Courier New" w:hint="default"/>
      </w:rPr>
    </w:lvl>
    <w:lvl w:ilvl="5" w:tplc="04090005">
      <w:start w:val="1"/>
      <w:numFmt w:val="bullet"/>
      <w:lvlText w:val=""/>
      <w:lvlJc w:val="left"/>
      <w:pPr>
        <w:ind w:left="5029" w:hanging="360"/>
      </w:pPr>
      <w:rPr>
        <w:rFonts w:ascii="Wingdings" w:hAnsi="Wingdings" w:hint="default"/>
      </w:rPr>
    </w:lvl>
    <w:lvl w:ilvl="6" w:tplc="04090001">
      <w:start w:val="1"/>
      <w:numFmt w:val="bullet"/>
      <w:lvlText w:val=""/>
      <w:lvlJc w:val="left"/>
      <w:pPr>
        <w:ind w:left="5749" w:hanging="360"/>
      </w:pPr>
      <w:rPr>
        <w:rFonts w:ascii="Symbol" w:hAnsi="Symbol" w:hint="default"/>
      </w:rPr>
    </w:lvl>
    <w:lvl w:ilvl="7" w:tplc="04090003">
      <w:start w:val="1"/>
      <w:numFmt w:val="bullet"/>
      <w:lvlText w:val="o"/>
      <w:lvlJc w:val="left"/>
      <w:pPr>
        <w:ind w:left="6469" w:hanging="360"/>
      </w:pPr>
      <w:rPr>
        <w:rFonts w:ascii="Courier New" w:hAnsi="Courier New" w:cs="Courier New" w:hint="default"/>
      </w:rPr>
    </w:lvl>
    <w:lvl w:ilvl="8" w:tplc="04090005">
      <w:start w:val="1"/>
      <w:numFmt w:val="bullet"/>
      <w:lvlText w:val=""/>
      <w:lvlJc w:val="left"/>
      <w:pPr>
        <w:ind w:left="7189" w:hanging="360"/>
      </w:pPr>
      <w:rPr>
        <w:rFonts w:ascii="Wingdings" w:hAnsi="Wingdings" w:hint="default"/>
      </w:rPr>
    </w:lvl>
  </w:abstractNum>
  <w:abstractNum w:abstractNumId="29" w15:restartNumberingAfterBreak="0">
    <w:nsid w:val="62134000"/>
    <w:multiLevelType w:val="hybridMultilevel"/>
    <w:tmpl w:val="DBE69810"/>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0" w15:restartNumberingAfterBreak="0">
    <w:nsid w:val="62FB112F"/>
    <w:multiLevelType w:val="hybridMultilevel"/>
    <w:tmpl w:val="0E902B1E"/>
    <w:lvl w:ilvl="0" w:tplc="83304E5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1" w15:restartNumberingAfterBreak="0">
    <w:nsid w:val="63C076AD"/>
    <w:multiLevelType w:val="hybridMultilevel"/>
    <w:tmpl w:val="580652E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2" w15:restartNumberingAfterBreak="0">
    <w:nsid w:val="648870B5"/>
    <w:multiLevelType w:val="hybridMultilevel"/>
    <w:tmpl w:val="FC70FA0C"/>
    <w:lvl w:ilvl="0" w:tplc="CD0CE48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3" w15:restartNumberingAfterBreak="0">
    <w:nsid w:val="67767523"/>
    <w:multiLevelType w:val="multilevel"/>
    <w:tmpl w:val="7C3214D4"/>
    <w:lvl w:ilvl="0">
      <w:start w:val="1"/>
      <w:numFmt w:val="decimal"/>
      <w:pStyle w:val="1"/>
      <w:lvlText w:val="%1."/>
      <w:lvlJc w:val="left"/>
      <w:pPr>
        <w:ind w:left="192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2280" w:hanging="720"/>
      </w:pPr>
      <w:rPr>
        <w:rFonts w:hint="default"/>
      </w:rPr>
    </w:lvl>
    <w:lvl w:ilvl="2">
      <w:start w:val="1"/>
      <w:numFmt w:val="decimal"/>
      <w:isLgl/>
      <w:lvlText w:val="%1.%2.%3."/>
      <w:lvlJc w:val="left"/>
      <w:pPr>
        <w:ind w:left="2280" w:hanging="720"/>
      </w:pPr>
      <w:rPr>
        <w:rFonts w:hint="default"/>
      </w:rPr>
    </w:lvl>
    <w:lvl w:ilvl="3">
      <w:start w:val="1"/>
      <w:numFmt w:val="decimal"/>
      <w:isLgl/>
      <w:lvlText w:val="%1.%2.%3.%4."/>
      <w:lvlJc w:val="left"/>
      <w:pPr>
        <w:ind w:left="2640" w:hanging="1080"/>
      </w:pPr>
      <w:rPr>
        <w:rFonts w:hint="default"/>
      </w:rPr>
    </w:lvl>
    <w:lvl w:ilvl="4">
      <w:start w:val="1"/>
      <w:numFmt w:val="decimal"/>
      <w:isLgl/>
      <w:lvlText w:val="%1.%2.%3.%4.%5."/>
      <w:lvlJc w:val="left"/>
      <w:pPr>
        <w:ind w:left="2640" w:hanging="1080"/>
      </w:pPr>
      <w:rPr>
        <w:rFonts w:hint="default"/>
      </w:rPr>
    </w:lvl>
    <w:lvl w:ilvl="5">
      <w:start w:val="1"/>
      <w:numFmt w:val="decimal"/>
      <w:isLgl/>
      <w:lvlText w:val="%1.%2.%3.%4.%5.%6."/>
      <w:lvlJc w:val="left"/>
      <w:pPr>
        <w:ind w:left="3000" w:hanging="1440"/>
      </w:pPr>
      <w:rPr>
        <w:rFonts w:hint="default"/>
      </w:rPr>
    </w:lvl>
    <w:lvl w:ilvl="6">
      <w:start w:val="1"/>
      <w:numFmt w:val="decimal"/>
      <w:isLgl/>
      <w:lvlText w:val="%1.%2.%3.%4.%5.%6.%7."/>
      <w:lvlJc w:val="left"/>
      <w:pPr>
        <w:ind w:left="3360" w:hanging="1800"/>
      </w:pPr>
      <w:rPr>
        <w:rFonts w:hint="default"/>
      </w:rPr>
    </w:lvl>
    <w:lvl w:ilvl="7">
      <w:start w:val="1"/>
      <w:numFmt w:val="decimal"/>
      <w:isLgl/>
      <w:lvlText w:val="%1.%2.%3.%4.%5.%6.%7.%8."/>
      <w:lvlJc w:val="left"/>
      <w:pPr>
        <w:ind w:left="3360" w:hanging="1800"/>
      </w:pPr>
      <w:rPr>
        <w:rFonts w:hint="default"/>
      </w:rPr>
    </w:lvl>
    <w:lvl w:ilvl="8">
      <w:start w:val="1"/>
      <w:numFmt w:val="decimal"/>
      <w:isLgl/>
      <w:lvlText w:val="%1.%2.%3.%4.%5.%6.%7.%8.%9."/>
      <w:lvlJc w:val="left"/>
      <w:pPr>
        <w:ind w:left="3720" w:hanging="2160"/>
      </w:pPr>
      <w:rPr>
        <w:rFonts w:hint="default"/>
      </w:rPr>
    </w:lvl>
  </w:abstractNum>
  <w:abstractNum w:abstractNumId="34" w15:restartNumberingAfterBreak="0">
    <w:nsid w:val="68A439BB"/>
    <w:multiLevelType w:val="hybridMultilevel"/>
    <w:tmpl w:val="C464D278"/>
    <w:lvl w:ilvl="0" w:tplc="83F848EA">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5" w15:restartNumberingAfterBreak="0">
    <w:nsid w:val="6E0878CC"/>
    <w:multiLevelType w:val="multilevel"/>
    <w:tmpl w:val="EDDC94FA"/>
    <w:lvl w:ilvl="0">
      <w:start w:val="4"/>
      <w:numFmt w:val="decimal"/>
      <w:lvlText w:val="%1"/>
      <w:lvlJc w:val="left"/>
      <w:pPr>
        <w:ind w:left="360" w:hanging="360"/>
      </w:pPr>
      <w:rPr>
        <w:rFonts w:hint="default"/>
      </w:rPr>
    </w:lvl>
    <w:lvl w:ilvl="1">
      <w:start w:val="2"/>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6" w15:restartNumberingAfterBreak="0">
    <w:nsid w:val="6F4B53E8"/>
    <w:multiLevelType w:val="hybridMultilevel"/>
    <w:tmpl w:val="D27C7A4C"/>
    <w:lvl w:ilvl="0" w:tplc="A36CF6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7" w15:restartNumberingAfterBreak="0">
    <w:nsid w:val="74A47D20"/>
    <w:multiLevelType w:val="hybridMultilevel"/>
    <w:tmpl w:val="0D88926A"/>
    <w:lvl w:ilvl="0" w:tplc="1ABAC9B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8" w15:restartNumberingAfterBreak="0">
    <w:nsid w:val="75D53EB1"/>
    <w:multiLevelType w:val="hybridMultilevel"/>
    <w:tmpl w:val="09C4E204"/>
    <w:lvl w:ilvl="0" w:tplc="7570A8BA">
      <w:start w:val="1"/>
      <w:numFmt w:val="decimal"/>
      <w:lvlText w:val="%1."/>
      <w:lvlJc w:val="left"/>
      <w:pPr>
        <w:ind w:left="1069" w:hanging="360"/>
      </w:pPr>
      <w:rPr>
        <w:rFonts w:hint="default"/>
        <w:b w:val="0"/>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9" w15:restartNumberingAfterBreak="0">
    <w:nsid w:val="7A0149AE"/>
    <w:multiLevelType w:val="hybridMultilevel"/>
    <w:tmpl w:val="B6987B56"/>
    <w:lvl w:ilvl="0" w:tplc="5374FDF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0" w15:restartNumberingAfterBreak="0">
    <w:nsid w:val="7E420445"/>
    <w:multiLevelType w:val="hybridMultilevel"/>
    <w:tmpl w:val="EF2871D4"/>
    <w:lvl w:ilvl="0" w:tplc="67C42B9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1" w15:restartNumberingAfterBreak="0">
    <w:nsid w:val="7F9E1C79"/>
    <w:multiLevelType w:val="hybridMultilevel"/>
    <w:tmpl w:val="766C7C8A"/>
    <w:lvl w:ilvl="0" w:tplc="7D9C5B8C">
      <w:start w:val="1"/>
      <w:numFmt w:val="decimal"/>
      <w:lvlText w:val="%1."/>
      <w:lvlJc w:val="left"/>
      <w:pPr>
        <w:ind w:left="1590" w:hanging="360"/>
      </w:pPr>
      <w:rPr>
        <w:rFonts w:hint="default"/>
      </w:rPr>
    </w:lvl>
    <w:lvl w:ilvl="1" w:tplc="04190019" w:tentative="1">
      <w:start w:val="1"/>
      <w:numFmt w:val="lowerLetter"/>
      <w:lvlText w:val="%2."/>
      <w:lvlJc w:val="left"/>
      <w:pPr>
        <w:ind w:left="2310" w:hanging="360"/>
      </w:pPr>
    </w:lvl>
    <w:lvl w:ilvl="2" w:tplc="0419001B" w:tentative="1">
      <w:start w:val="1"/>
      <w:numFmt w:val="lowerRoman"/>
      <w:lvlText w:val="%3."/>
      <w:lvlJc w:val="right"/>
      <w:pPr>
        <w:ind w:left="3030" w:hanging="180"/>
      </w:pPr>
    </w:lvl>
    <w:lvl w:ilvl="3" w:tplc="0419000F" w:tentative="1">
      <w:start w:val="1"/>
      <w:numFmt w:val="decimal"/>
      <w:lvlText w:val="%4."/>
      <w:lvlJc w:val="left"/>
      <w:pPr>
        <w:ind w:left="3750" w:hanging="360"/>
      </w:pPr>
    </w:lvl>
    <w:lvl w:ilvl="4" w:tplc="04190019" w:tentative="1">
      <w:start w:val="1"/>
      <w:numFmt w:val="lowerLetter"/>
      <w:lvlText w:val="%5."/>
      <w:lvlJc w:val="left"/>
      <w:pPr>
        <w:ind w:left="4470" w:hanging="360"/>
      </w:pPr>
    </w:lvl>
    <w:lvl w:ilvl="5" w:tplc="0419001B" w:tentative="1">
      <w:start w:val="1"/>
      <w:numFmt w:val="lowerRoman"/>
      <w:lvlText w:val="%6."/>
      <w:lvlJc w:val="right"/>
      <w:pPr>
        <w:ind w:left="5190" w:hanging="180"/>
      </w:pPr>
    </w:lvl>
    <w:lvl w:ilvl="6" w:tplc="0419000F" w:tentative="1">
      <w:start w:val="1"/>
      <w:numFmt w:val="decimal"/>
      <w:lvlText w:val="%7."/>
      <w:lvlJc w:val="left"/>
      <w:pPr>
        <w:ind w:left="5910" w:hanging="360"/>
      </w:pPr>
    </w:lvl>
    <w:lvl w:ilvl="7" w:tplc="04190019" w:tentative="1">
      <w:start w:val="1"/>
      <w:numFmt w:val="lowerLetter"/>
      <w:lvlText w:val="%8."/>
      <w:lvlJc w:val="left"/>
      <w:pPr>
        <w:ind w:left="6630" w:hanging="360"/>
      </w:pPr>
    </w:lvl>
    <w:lvl w:ilvl="8" w:tplc="0419001B" w:tentative="1">
      <w:start w:val="1"/>
      <w:numFmt w:val="lowerRoman"/>
      <w:lvlText w:val="%9."/>
      <w:lvlJc w:val="right"/>
      <w:pPr>
        <w:ind w:left="7350" w:hanging="180"/>
      </w:pPr>
    </w:lvl>
  </w:abstractNum>
  <w:num w:numId="1">
    <w:abstractNumId w:val="41"/>
  </w:num>
  <w:num w:numId="2">
    <w:abstractNumId w:val="3"/>
  </w:num>
  <w:num w:numId="3">
    <w:abstractNumId w:val="1"/>
  </w:num>
  <w:num w:numId="4">
    <w:abstractNumId w:val="33"/>
  </w:num>
  <w:num w:numId="5">
    <w:abstractNumId w:val="27"/>
  </w:num>
  <w:num w:numId="6">
    <w:abstractNumId w:val="35"/>
  </w:num>
  <w:num w:numId="7">
    <w:abstractNumId w:val="13"/>
  </w:num>
  <w:num w:numId="8">
    <w:abstractNumId w:val="34"/>
  </w:num>
  <w:num w:numId="9">
    <w:abstractNumId w:val="30"/>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num>
  <w:num w:numId="12">
    <w:abstractNumId w:val="40"/>
  </w:num>
  <w:num w:numId="13">
    <w:abstractNumId w:val="20"/>
  </w:num>
  <w:num w:numId="1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8"/>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num>
  <w:num w:numId="18">
    <w:abstractNumId w:val="28"/>
  </w:num>
  <w:num w:numId="19">
    <w:abstractNumId w:val="5"/>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lvlOverride w:ilvl="0">
      <w:startOverride w:val="1"/>
    </w:lvlOverride>
  </w:num>
  <w:num w:numId="22">
    <w:abstractNumId w:val="32"/>
  </w:num>
  <w:num w:numId="23">
    <w:abstractNumId w:val="36"/>
  </w:num>
  <w:num w:numId="24">
    <w:abstractNumId w:val="37"/>
  </w:num>
  <w:num w:numId="25">
    <w:abstractNumId w:val="14"/>
  </w:num>
  <w:num w:numId="26">
    <w:abstractNumId w:val="18"/>
  </w:num>
  <w:num w:numId="27">
    <w:abstractNumId w:val="11"/>
  </w:num>
  <w:num w:numId="28">
    <w:abstractNumId w:val="0"/>
  </w:num>
  <w:num w:numId="29">
    <w:abstractNumId w:val="23"/>
  </w:num>
  <w:num w:numId="30">
    <w:abstractNumId w:val="39"/>
  </w:num>
  <w:num w:numId="31">
    <w:abstractNumId w:val="17"/>
  </w:num>
  <w:num w:numId="32">
    <w:abstractNumId w:val="8"/>
  </w:num>
  <w:num w:numId="33">
    <w:abstractNumId w:val="2"/>
  </w:num>
  <w:num w:numId="34">
    <w:abstractNumId w:val="26"/>
  </w:num>
  <w:num w:numId="35">
    <w:abstractNumId w:val="6"/>
  </w:num>
  <w:num w:numId="36">
    <w:abstractNumId w:val="31"/>
  </w:num>
  <w:num w:numId="37">
    <w:abstractNumId w:val="15"/>
  </w:num>
  <w:num w:numId="38">
    <w:abstractNumId w:val="25"/>
  </w:num>
  <w:num w:numId="39">
    <w:abstractNumId w:val="24"/>
  </w:num>
  <w:num w:numId="40">
    <w:abstractNumId w:val="29"/>
  </w:num>
  <w:num w:numId="41">
    <w:abstractNumId w:val="9"/>
  </w:num>
  <w:num w:numId="42">
    <w:abstractNumId w:val="10"/>
  </w:num>
  <w:num w:numId="43">
    <w:abstractNumId w:val="22"/>
  </w:num>
  <w:num w:numId="4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59F9"/>
    <w:rsid w:val="00001619"/>
    <w:rsid w:val="000068CB"/>
    <w:rsid w:val="00006A46"/>
    <w:rsid w:val="00007097"/>
    <w:rsid w:val="00007230"/>
    <w:rsid w:val="00007458"/>
    <w:rsid w:val="000074B6"/>
    <w:rsid w:val="00007B1C"/>
    <w:rsid w:val="000150C5"/>
    <w:rsid w:val="0001519D"/>
    <w:rsid w:val="000165AD"/>
    <w:rsid w:val="00016D7A"/>
    <w:rsid w:val="00017E98"/>
    <w:rsid w:val="0002372E"/>
    <w:rsid w:val="00024921"/>
    <w:rsid w:val="0002547C"/>
    <w:rsid w:val="00027C2A"/>
    <w:rsid w:val="00030036"/>
    <w:rsid w:val="000310E7"/>
    <w:rsid w:val="00040416"/>
    <w:rsid w:val="0004141F"/>
    <w:rsid w:val="00041499"/>
    <w:rsid w:val="000421DF"/>
    <w:rsid w:val="00052703"/>
    <w:rsid w:val="000528CE"/>
    <w:rsid w:val="00053C10"/>
    <w:rsid w:val="00055AF8"/>
    <w:rsid w:val="00060AB1"/>
    <w:rsid w:val="00061A2B"/>
    <w:rsid w:val="00062914"/>
    <w:rsid w:val="00064DA7"/>
    <w:rsid w:val="000679B5"/>
    <w:rsid w:val="00073A6C"/>
    <w:rsid w:val="0007533A"/>
    <w:rsid w:val="00075B7F"/>
    <w:rsid w:val="000762BA"/>
    <w:rsid w:val="00080177"/>
    <w:rsid w:val="000823BA"/>
    <w:rsid w:val="00082E55"/>
    <w:rsid w:val="00084E64"/>
    <w:rsid w:val="00086ABC"/>
    <w:rsid w:val="00086CEB"/>
    <w:rsid w:val="00090F99"/>
    <w:rsid w:val="00092D2D"/>
    <w:rsid w:val="00095D93"/>
    <w:rsid w:val="00097A74"/>
    <w:rsid w:val="000A03E3"/>
    <w:rsid w:val="000A28FC"/>
    <w:rsid w:val="000A36AA"/>
    <w:rsid w:val="000A44E8"/>
    <w:rsid w:val="000A4C4C"/>
    <w:rsid w:val="000B17A8"/>
    <w:rsid w:val="000B1CF6"/>
    <w:rsid w:val="000B1FE1"/>
    <w:rsid w:val="000B24B9"/>
    <w:rsid w:val="000B2E04"/>
    <w:rsid w:val="000B762E"/>
    <w:rsid w:val="000C1CBE"/>
    <w:rsid w:val="000C2177"/>
    <w:rsid w:val="000C493E"/>
    <w:rsid w:val="000C58C2"/>
    <w:rsid w:val="000C6065"/>
    <w:rsid w:val="000C6429"/>
    <w:rsid w:val="000C6558"/>
    <w:rsid w:val="000D5345"/>
    <w:rsid w:val="000D6D80"/>
    <w:rsid w:val="000D75C6"/>
    <w:rsid w:val="000D7D22"/>
    <w:rsid w:val="000D7F04"/>
    <w:rsid w:val="000E2293"/>
    <w:rsid w:val="000E49D0"/>
    <w:rsid w:val="000E7747"/>
    <w:rsid w:val="000F0685"/>
    <w:rsid w:val="000F5DEC"/>
    <w:rsid w:val="000F71F5"/>
    <w:rsid w:val="000F789D"/>
    <w:rsid w:val="001012BF"/>
    <w:rsid w:val="00111631"/>
    <w:rsid w:val="00113BB2"/>
    <w:rsid w:val="00113F2A"/>
    <w:rsid w:val="00113F52"/>
    <w:rsid w:val="00115669"/>
    <w:rsid w:val="00115E3F"/>
    <w:rsid w:val="00115E66"/>
    <w:rsid w:val="0011715E"/>
    <w:rsid w:val="00117254"/>
    <w:rsid w:val="00117EE2"/>
    <w:rsid w:val="001231A2"/>
    <w:rsid w:val="001249C5"/>
    <w:rsid w:val="0012584E"/>
    <w:rsid w:val="00125A5B"/>
    <w:rsid w:val="001277B7"/>
    <w:rsid w:val="00127B8E"/>
    <w:rsid w:val="001313EB"/>
    <w:rsid w:val="00131AB8"/>
    <w:rsid w:val="00131CA0"/>
    <w:rsid w:val="00134BFC"/>
    <w:rsid w:val="00134F95"/>
    <w:rsid w:val="00135F6E"/>
    <w:rsid w:val="00136FF0"/>
    <w:rsid w:val="00137979"/>
    <w:rsid w:val="00140D4D"/>
    <w:rsid w:val="00144940"/>
    <w:rsid w:val="00146A7A"/>
    <w:rsid w:val="00146E32"/>
    <w:rsid w:val="00147F7F"/>
    <w:rsid w:val="00150625"/>
    <w:rsid w:val="00152470"/>
    <w:rsid w:val="00152C29"/>
    <w:rsid w:val="001537EE"/>
    <w:rsid w:val="0015538E"/>
    <w:rsid w:val="001566CF"/>
    <w:rsid w:val="001568A2"/>
    <w:rsid w:val="001610D6"/>
    <w:rsid w:val="00162F3A"/>
    <w:rsid w:val="00163565"/>
    <w:rsid w:val="0016464F"/>
    <w:rsid w:val="00164DCB"/>
    <w:rsid w:val="00165C1F"/>
    <w:rsid w:val="0016667A"/>
    <w:rsid w:val="00170B7E"/>
    <w:rsid w:val="00171459"/>
    <w:rsid w:val="001750C4"/>
    <w:rsid w:val="00175A25"/>
    <w:rsid w:val="00177283"/>
    <w:rsid w:val="00177673"/>
    <w:rsid w:val="00180646"/>
    <w:rsid w:val="001828F7"/>
    <w:rsid w:val="00185CB0"/>
    <w:rsid w:val="00190084"/>
    <w:rsid w:val="00191093"/>
    <w:rsid w:val="00195AC2"/>
    <w:rsid w:val="001A2080"/>
    <w:rsid w:val="001A2898"/>
    <w:rsid w:val="001A4850"/>
    <w:rsid w:val="001A4E6E"/>
    <w:rsid w:val="001A58AF"/>
    <w:rsid w:val="001A775C"/>
    <w:rsid w:val="001A79B1"/>
    <w:rsid w:val="001B2362"/>
    <w:rsid w:val="001B32E9"/>
    <w:rsid w:val="001B689B"/>
    <w:rsid w:val="001B6D8F"/>
    <w:rsid w:val="001B7E8E"/>
    <w:rsid w:val="001C04C9"/>
    <w:rsid w:val="001C5F4A"/>
    <w:rsid w:val="001C7C4D"/>
    <w:rsid w:val="001E5F93"/>
    <w:rsid w:val="001E7809"/>
    <w:rsid w:val="001E7D26"/>
    <w:rsid w:val="001F13C1"/>
    <w:rsid w:val="001F32FC"/>
    <w:rsid w:val="001F4CFB"/>
    <w:rsid w:val="001F4FDF"/>
    <w:rsid w:val="00205A4A"/>
    <w:rsid w:val="00211534"/>
    <w:rsid w:val="00213694"/>
    <w:rsid w:val="0021636A"/>
    <w:rsid w:val="00216E5A"/>
    <w:rsid w:val="0021788C"/>
    <w:rsid w:val="00222F3F"/>
    <w:rsid w:val="002235C8"/>
    <w:rsid w:val="002256AD"/>
    <w:rsid w:val="00225977"/>
    <w:rsid w:val="002273D1"/>
    <w:rsid w:val="00227B90"/>
    <w:rsid w:val="00232D97"/>
    <w:rsid w:val="002342AE"/>
    <w:rsid w:val="00234360"/>
    <w:rsid w:val="00235C37"/>
    <w:rsid w:val="00237A48"/>
    <w:rsid w:val="0024068B"/>
    <w:rsid w:val="00242972"/>
    <w:rsid w:val="00244D3E"/>
    <w:rsid w:val="00246DED"/>
    <w:rsid w:val="00254349"/>
    <w:rsid w:val="002548DD"/>
    <w:rsid w:val="00254972"/>
    <w:rsid w:val="0025602B"/>
    <w:rsid w:val="00260B26"/>
    <w:rsid w:val="0026309E"/>
    <w:rsid w:val="002639AA"/>
    <w:rsid w:val="00263EB0"/>
    <w:rsid w:val="00264CCB"/>
    <w:rsid w:val="002652C9"/>
    <w:rsid w:val="002663B6"/>
    <w:rsid w:val="002667EE"/>
    <w:rsid w:val="00270638"/>
    <w:rsid w:val="00271300"/>
    <w:rsid w:val="00271E10"/>
    <w:rsid w:val="00272210"/>
    <w:rsid w:val="00272795"/>
    <w:rsid w:val="00274D43"/>
    <w:rsid w:val="00274EF1"/>
    <w:rsid w:val="00283B76"/>
    <w:rsid w:val="0028740D"/>
    <w:rsid w:val="002924FD"/>
    <w:rsid w:val="00297AC4"/>
    <w:rsid w:val="002A0A5E"/>
    <w:rsid w:val="002A0BDC"/>
    <w:rsid w:val="002A2ABE"/>
    <w:rsid w:val="002A2CA4"/>
    <w:rsid w:val="002A5CA4"/>
    <w:rsid w:val="002B2C8C"/>
    <w:rsid w:val="002B2E83"/>
    <w:rsid w:val="002B421C"/>
    <w:rsid w:val="002B5DC8"/>
    <w:rsid w:val="002C06AE"/>
    <w:rsid w:val="002C150E"/>
    <w:rsid w:val="002C2E24"/>
    <w:rsid w:val="002C368C"/>
    <w:rsid w:val="002C4CB0"/>
    <w:rsid w:val="002C70A9"/>
    <w:rsid w:val="002D0507"/>
    <w:rsid w:val="002D1103"/>
    <w:rsid w:val="002D1703"/>
    <w:rsid w:val="002D4067"/>
    <w:rsid w:val="002D4F71"/>
    <w:rsid w:val="002E07CC"/>
    <w:rsid w:val="002E248C"/>
    <w:rsid w:val="002E271F"/>
    <w:rsid w:val="002E3034"/>
    <w:rsid w:val="002E424E"/>
    <w:rsid w:val="002E5CC2"/>
    <w:rsid w:val="002E6CAD"/>
    <w:rsid w:val="002F070A"/>
    <w:rsid w:val="002F0FEA"/>
    <w:rsid w:val="002F1FBB"/>
    <w:rsid w:val="002F25FE"/>
    <w:rsid w:val="002F4373"/>
    <w:rsid w:val="002F5B8F"/>
    <w:rsid w:val="002F5DBF"/>
    <w:rsid w:val="003000E3"/>
    <w:rsid w:val="00300411"/>
    <w:rsid w:val="00300CE3"/>
    <w:rsid w:val="00303E29"/>
    <w:rsid w:val="00306241"/>
    <w:rsid w:val="00311AA8"/>
    <w:rsid w:val="0031287D"/>
    <w:rsid w:val="00312DB9"/>
    <w:rsid w:val="00315F2F"/>
    <w:rsid w:val="00317086"/>
    <w:rsid w:val="003177D3"/>
    <w:rsid w:val="00320B80"/>
    <w:rsid w:val="00323E59"/>
    <w:rsid w:val="0032401A"/>
    <w:rsid w:val="003245B7"/>
    <w:rsid w:val="00331E75"/>
    <w:rsid w:val="00332410"/>
    <w:rsid w:val="00333ABA"/>
    <w:rsid w:val="0033579C"/>
    <w:rsid w:val="003359F9"/>
    <w:rsid w:val="00335DB6"/>
    <w:rsid w:val="003361E7"/>
    <w:rsid w:val="00336463"/>
    <w:rsid w:val="003365DD"/>
    <w:rsid w:val="00336959"/>
    <w:rsid w:val="003402D9"/>
    <w:rsid w:val="00340836"/>
    <w:rsid w:val="00340B29"/>
    <w:rsid w:val="003439FC"/>
    <w:rsid w:val="00351C15"/>
    <w:rsid w:val="00355BCB"/>
    <w:rsid w:val="00361752"/>
    <w:rsid w:val="0036205E"/>
    <w:rsid w:val="00363011"/>
    <w:rsid w:val="00363B21"/>
    <w:rsid w:val="00365CBD"/>
    <w:rsid w:val="00370774"/>
    <w:rsid w:val="003712B3"/>
    <w:rsid w:val="00373DB5"/>
    <w:rsid w:val="003749E1"/>
    <w:rsid w:val="003755B8"/>
    <w:rsid w:val="00376182"/>
    <w:rsid w:val="003842B6"/>
    <w:rsid w:val="0038512A"/>
    <w:rsid w:val="00385809"/>
    <w:rsid w:val="00386687"/>
    <w:rsid w:val="00387596"/>
    <w:rsid w:val="00387C7D"/>
    <w:rsid w:val="003912B7"/>
    <w:rsid w:val="0039197B"/>
    <w:rsid w:val="003932A5"/>
    <w:rsid w:val="003932AA"/>
    <w:rsid w:val="00394C56"/>
    <w:rsid w:val="003970B3"/>
    <w:rsid w:val="00397DF5"/>
    <w:rsid w:val="003A20C7"/>
    <w:rsid w:val="003A2D82"/>
    <w:rsid w:val="003A2EDC"/>
    <w:rsid w:val="003A3224"/>
    <w:rsid w:val="003A615E"/>
    <w:rsid w:val="003A7748"/>
    <w:rsid w:val="003B0DC1"/>
    <w:rsid w:val="003C4E37"/>
    <w:rsid w:val="003C5B74"/>
    <w:rsid w:val="003D162D"/>
    <w:rsid w:val="003D471B"/>
    <w:rsid w:val="003D7D33"/>
    <w:rsid w:val="003E453C"/>
    <w:rsid w:val="003E5D54"/>
    <w:rsid w:val="003E5DC7"/>
    <w:rsid w:val="003F0B05"/>
    <w:rsid w:val="003F3D74"/>
    <w:rsid w:val="003F5830"/>
    <w:rsid w:val="003F7432"/>
    <w:rsid w:val="003F765E"/>
    <w:rsid w:val="00401783"/>
    <w:rsid w:val="00403B18"/>
    <w:rsid w:val="00403BD5"/>
    <w:rsid w:val="00411378"/>
    <w:rsid w:val="004114F4"/>
    <w:rsid w:val="0041153E"/>
    <w:rsid w:val="0041284B"/>
    <w:rsid w:val="00415E3B"/>
    <w:rsid w:val="004201BA"/>
    <w:rsid w:val="0042249E"/>
    <w:rsid w:val="00422E65"/>
    <w:rsid w:val="0042359F"/>
    <w:rsid w:val="00424DD9"/>
    <w:rsid w:val="0042673D"/>
    <w:rsid w:val="0043270C"/>
    <w:rsid w:val="00432A3B"/>
    <w:rsid w:val="00434BBF"/>
    <w:rsid w:val="00436F1F"/>
    <w:rsid w:val="00437097"/>
    <w:rsid w:val="00440B5D"/>
    <w:rsid w:val="00440FC1"/>
    <w:rsid w:val="00442056"/>
    <w:rsid w:val="00442B5E"/>
    <w:rsid w:val="00442F96"/>
    <w:rsid w:val="00444A38"/>
    <w:rsid w:val="00444ADE"/>
    <w:rsid w:val="004455CC"/>
    <w:rsid w:val="0045040A"/>
    <w:rsid w:val="00450ADE"/>
    <w:rsid w:val="00456635"/>
    <w:rsid w:val="00461E0C"/>
    <w:rsid w:val="00462F48"/>
    <w:rsid w:val="00463045"/>
    <w:rsid w:val="004650BE"/>
    <w:rsid w:val="00474EE8"/>
    <w:rsid w:val="00476605"/>
    <w:rsid w:val="0047757C"/>
    <w:rsid w:val="00481B31"/>
    <w:rsid w:val="00484339"/>
    <w:rsid w:val="004849D2"/>
    <w:rsid w:val="00485649"/>
    <w:rsid w:val="00485E65"/>
    <w:rsid w:val="00490826"/>
    <w:rsid w:val="00491941"/>
    <w:rsid w:val="00493DDA"/>
    <w:rsid w:val="0049747C"/>
    <w:rsid w:val="004A522B"/>
    <w:rsid w:val="004A68F1"/>
    <w:rsid w:val="004B06B1"/>
    <w:rsid w:val="004B09A5"/>
    <w:rsid w:val="004B2CE0"/>
    <w:rsid w:val="004B31B1"/>
    <w:rsid w:val="004B61B1"/>
    <w:rsid w:val="004B6A79"/>
    <w:rsid w:val="004B6DBB"/>
    <w:rsid w:val="004C03D7"/>
    <w:rsid w:val="004C2C39"/>
    <w:rsid w:val="004C7094"/>
    <w:rsid w:val="004D0183"/>
    <w:rsid w:val="004D177B"/>
    <w:rsid w:val="004D327F"/>
    <w:rsid w:val="004D4DAC"/>
    <w:rsid w:val="004D582D"/>
    <w:rsid w:val="004E1AEC"/>
    <w:rsid w:val="004E1D62"/>
    <w:rsid w:val="004E2155"/>
    <w:rsid w:val="004F2896"/>
    <w:rsid w:val="004F3C7C"/>
    <w:rsid w:val="004F559D"/>
    <w:rsid w:val="004F5DED"/>
    <w:rsid w:val="004F7C31"/>
    <w:rsid w:val="0050104F"/>
    <w:rsid w:val="00502221"/>
    <w:rsid w:val="00503D4E"/>
    <w:rsid w:val="0050502F"/>
    <w:rsid w:val="005051F4"/>
    <w:rsid w:val="00505446"/>
    <w:rsid w:val="00506754"/>
    <w:rsid w:val="00507E8B"/>
    <w:rsid w:val="005132FC"/>
    <w:rsid w:val="0051473C"/>
    <w:rsid w:val="00515A68"/>
    <w:rsid w:val="005166BF"/>
    <w:rsid w:val="00516C34"/>
    <w:rsid w:val="00530185"/>
    <w:rsid w:val="00530D10"/>
    <w:rsid w:val="00532914"/>
    <w:rsid w:val="005337C9"/>
    <w:rsid w:val="0053420A"/>
    <w:rsid w:val="00536168"/>
    <w:rsid w:val="00542FF4"/>
    <w:rsid w:val="00543C29"/>
    <w:rsid w:val="0054434A"/>
    <w:rsid w:val="00546BD8"/>
    <w:rsid w:val="00551A42"/>
    <w:rsid w:val="00551CA4"/>
    <w:rsid w:val="0055378A"/>
    <w:rsid w:val="00560536"/>
    <w:rsid w:val="005608E6"/>
    <w:rsid w:val="00561EC7"/>
    <w:rsid w:val="005621A5"/>
    <w:rsid w:val="005623CB"/>
    <w:rsid w:val="005641D8"/>
    <w:rsid w:val="0056454A"/>
    <w:rsid w:val="00566D3F"/>
    <w:rsid w:val="00570B0E"/>
    <w:rsid w:val="005722E5"/>
    <w:rsid w:val="00573BCE"/>
    <w:rsid w:val="005809BF"/>
    <w:rsid w:val="00580AF1"/>
    <w:rsid w:val="00581EBA"/>
    <w:rsid w:val="005835B2"/>
    <w:rsid w:val="005875FC"/>
    <w:rsid w:val="00592882"/>
    <w:rsid w:val="00592E49"/>
    <w:rsid w:val="00593114"/>
    <w:rsid w:val="00595031"/>
    <w:rsid w:val="005A0031"/>
    <w:rsid w:val="005A02A0"/>
    <w:rsid w:val="005A0D0E"/>
    <w:rsid w:val="005A202F"/>
    <w:rsid w:val="005A5676"/>
    <w:rsid w:val="005A5F93"/>
    <w:rsid w:val="005A6812"/>
    <w:rsid w:val="005B38F4"/>
    <w:rsid w:val="005B4115"/>
    <w:rsid w:val="005B5714"/>
    <w:rsid w:val="005B63EB"/>
    <w:rsid w:val="005B6FA5"/>
    <w:rsid w:val="005C2441"/>
    <w:rsid w:val="005C612F"/>
    <w:rsid w:val="005C7D20"/>
    <w:rsid w:val="005C7DE0"/>
    <w:rsid w:val="005D0E66"/>
    <w:rsid w:val="005D12A3"/>
    <w:rsid w:val="005D4D25"/>
    <w:rsid w:val="005D64E3"/>
    <w:rsid w:val="005D78F9"/>
    <w:rsid w:val="005E2745"/>
    <w:rsid w:val="005E3313"/>
    <w:rsid w:val="005E3B9C"/>
    <w:rsid w:val="005E5045"/>
    <w:rsid w:val="005F0AEC"/>
    <w:rsid w:val="005F2992"/>
    <w:rsid w:val="005F368C"/>
    <w:rsid w:val="005F3A53"/>
    <w:rsid w:val="005F3B8A"/>
    <w:rsid w:val="005F680E"/>
    <w:rsid w:val="006000CB"/>
    <w:rsid w:val="006011BF"/>
    <w:rsid w:val="00601F2B"/>
    <w:rsid w:val="00601F90"/>
    <w:rsid w:val="00602B56"/>
    <w:rsid w:val="006044C8"/>
    <w:rsid w:val="006045A2"/>
    <w:rsid w:val="00604A70"/>
    <w:rsid w:val="00613276"/>
    <w:rsid w:val="006148E2"/>
    <w:rsid w:val="00615F58"/>
    <w:rsid w:val="00621AA6"/>
    <w:rsid w:val="00623823"/>
    <w:rsid w:val="00626E89"/>
    <w:rsid w:val="00627089"/>
    <w:rsid w:val="00627659"/>
    <w:rsid w:val="0063028E"/>
    <w:rsid w:val="006318F8"/>
    <w:rsid w:val="0063535C"/>
    <w:rsid w:val="00636442"/>
    <w:rsid w:val="0063670F"/>
    <w:rsid w:val="00637F0A"/>
    <w:rsid w:val="00641EC4"/>
    <w:rsid w:val="00642F3F"/>
    <w:rsid w:val="0064371D"/>
    <w:rsid w:val="00643B43"/>
    <w:rsid w:val="006475D8"/>
    <w:rsid w:val="00651E55"/>
    <w:rsid w:val="00651F3E"/>
    <w:rsid w:val="00661001"/>
    <w:rsid w:val="00661792"/>
    <w:rsid w:val="0066338B"/>
    <w:rsid w:val="00663549"/>
    <w:rsid w:val="006674AF"/>
    <w:rsid w:val="00673C32"/>
    <w:rsid w:val="006748AE"/>
    <w:rsid w:val="006804B4"/>
    <w:rsid w:val="0068158F"/>
    <w:rsid w:val="006837C1"/>
    <w:rsid w:val="006870DB"/>
    <w:rsid w:val="00687BFB"/>
    <w:rsid w:val="0069052E"/>
    <w:rsid w:val="00690D00"/>
    <w:rsid w:val="006941B5"/>
    <w:rsid w:val="0069571D"/>
    <w:rsid w:val="006957D4"/>
    <w:rsid w:val="00695CFC"/>
    <w:rsid w:val="006962AF"/>
    <w:rsid w:val="00697AAE"/>
    <w:rsid w:val="006A08C4"/>
    <w:rsid w:val="006B1C42"/>
    <w:rsid w:val="006B4E25"/>
    <w:rsid w:val="006B6128"/>
    <w:rsid w:val="006C0056"/>
    <w:rsid w:val="006C0698"/>
    <w:rsid w:val="006C0B6E"/>
    <w:rsid w:val="006C1A17"/>
    <w:rsid w:val="006C22BA"/>
    <w:rsid w:val="006C464E"/>
    <w:rsid w:val="006C5971"/>
    <w:rsid w:val="006C5A1C"/>
    <w:rsid w:val="006D1B8D"/>
    <w:rsid w:val="006D2998"/>
    <w:rsid w:val="006D43C1"/>
    <w:rsid w:val="006D4C86"/>
    <w:rsid w:val="006E29FF"/>
    <w:rsid w:val="006E5B83"/>
    <w:rsid w:val="006E79D0"/>
    <w:rsid w:val="006F15FC"/>
    <w:rsid w:val="006F1FF5"/>
    <w:rsid w:val="006F3826"/>
    <w:rsid w:val="006F398C"/>
    <w:rsid w:val="006F3CF7"/>
    <w:rsid w:val="006F460F"/>
    <w:rsid w:val="006F592A"/>
    <w:rsid w:val="006F731C"/>
    <w:rsid w:val="006F7B78"/>
    <w:rsid w:val="00700636"/>
    <w:rsid w:val="00701EFB"/>
    <w:rsid w:val="00702F1E"/>
    <w:rsid w:val="00705390"/>
    <w:rsid w:val="007108ED"/>
    <w:rsid w:val="007113AE"/>
    <w:rsid w:val="007126F9"/>
    <w:rsid w:val="007140BC"/>
    <w:rsid w:val="00715076"/>
    <w:rsid w:val="0071543E"/>
    <w:rsid w:val="00715511"/>
    <w:rsid w:val="007179D9"/>
    <w:rsid w:val="00720EDD"/>
    <w:rsid w:val="0072166A"/>
    <w:rsid w:val="00722F0D"/>
    <w:rsid w:val="00724392"/>
    <w:rsid w:val="00724BC7"/>
    <w:rsid w:val="00727A5B"/>
    <w:rsid w:val="0073197D"/>
    <w:rsid w:val="007339A4"/>
    <w:rsid w:val="00734E39"/>
    <w:rsid w:val="00734EAD"/>
    <w:rsid w:val="00735EDF"/>
    <w:rsid w:val="00742422"/>
    <w:rsid w:val="00742E84"/>
    <w:rsid w:val="007509DE"/>
    <w:rsid w:val="00757384"/>
    <w:rsid w:val="00761959"/>
    <w:rsid w:val="007646B9"/>
    <w:rsid w:val="007676F0"/>
    <w:rsid w:val="00770658"/>
    <w:rsid w:val="00770B53"/>
    <w:rsid w:val="007724C8"/>
    <w:rsid w:val="0077331B"/>
    <w:rsid w:val="007741F5"/>
    <w:rsid w:val="0077771E"/>
    <w:rsid w:val="00777AAE"/>
    <w:rsid w:val="00781EDC"/>
    <w:rsid w:val="007823EB"/>
    <w:rsid w:val="007824EC"/>
    <w:rsid w:val="007837EC"/>
    <w:rsid w:val="0078705B"/>
    <w:rsid w:val="007903DD"/>
    <w:rsid w:val="00791040"/>
    <w:rsid w:val="0079113C"/>
    <w:rsid w:val="00792D51"/>
    <w:rsid w:val="0079503C"/>
    <w:rsid w:val="00796CB9"/>
    <w:rsid w:val="00797132"/>
    <w:rsid w:val="007977FE"/>
    <w:rsid w:val="00797C60"/>
    <w:rsid w:val="007A05F4"/>
    <w:rsid w:val="007A18EA"/>
    <w:rsid w:val="007A227F"/>
    <w:rsid w:val="007A46DD"/>
    <w:rsid w:val="007A4D0A"/>
    <w:rsid w:val="007B0088"/>
    <w:rsid w:val="007B19FC"/>
    <w:rsid w:val="007B2BB6"/>
    <w:rsid w:val="007B4844"/>
    <w:rsid w:val="007B4C4B"/>
    <w:rsid w:val="007B526B"/>
    <w:rsid w:val="007B595D"/>
    <w:rsid w:val="007B597D"/>
    <w:rsid w:val="007C32A8"/>
    <w:rsid w:val="007C3C33"/>
    <w:rsid w:val="007C7669"/>
    <w:rsid w:val="007C7E40"/>
    <w:rsid w:val="007D1B95"/>
    <w:rsid w:val="007D1CDA"/>
    <w:rsid w:val="007D28F3"/>
    <w:rsid w:val="007D2983"/>
    <w:rsid w:val="007D38A1"/>
    <w:rsid w:val="007D3E85"/>
    <w:rsid w:val="007D5483"/>
    <w:rsid w:val="007D64D9"/>
    <w:rsid w:val="007D69D7"/>
    <w:rsid w:val="007E2AA3"/>
    <w:rsid w:val="007E3A96"/>
    <w:rsid w:val="007E6C10"/>
    <w:rsid w:val="007E6FB3"/>
    <w:rsid w:val="007F0302"/>
    <w:rsid w:val="007F0F95"/>
    <w:rsid w:val="007F3915"/>
    <w:rsid w:val="007F517C"/>
    <w:rsid w:val="007F5563"/>
    <w:rsid w:val="007F690A"/>
    <w:rsid w:val="00801BB4"/>
    <w:rsid w:val="0081189E"/>
    <w:rsid w:val="0081384D"/>
    <w:rsid w:val="008147C9"/>
    <w:rsid w:val="00817002"/>
    <w:rsid w:val="008173A6"/>
    <w:rsid w:val="00817FF6"/>
    <w:rsid w:val="008219CE"/>
    <w:rsid w:val="0082310E"/>
    <w:rsid w:val="008236B5"/>
    <w:rsid w:val="0083042B"/>
    <w:rsid w:val="00832E4C"/>
    <w:rsid w:val="0083415F"/>
    <w:rsid w:val="008358CC"/>
    <w:rsid w:val="00836058"/>
    <w:rsid w:val="008363EF"/>
    <w:rsid w:val="008366D8"/>
    <w:rsid w:val="00836F2D"/>
    <w:rsid w:val="00837C7D"/>
    <w:rsid w:val="00842ADE"/>
    <w:rsid w:val="008432A9"/>
    <w:rsid w:val="00843C42"/>
    <w:rsid w:val="008506F4"/>
    <w:rsid w:val="008508EE"/>
    <w:rsid w:val="0085215D"/>
    <w:rsid w:val="00852F9E"/>
    <w:rsid w:val="00853C52"/>
    <w:rsid w:val="00857921"/>
    <w:rsid w:val="008618B1"/>
    <w:rsid w:val="00862860"/>
    <w:rsid w:val="0086575E"/>
    <w:rsid w:val="00871A75"/>
    <w:rsid w:val="00872A2B"/>
    <w:rsid w:val="00873215"/>
    <w:rsid w:val="0087359F"/>
    <w:rsid w:val="00876D50"/>
    <w:rsid w:val="0088125D"/>
    <w:rsid w:val="00882014"/>
    <w:rsid w:val="008825A5"/>
    <w:rsid w:val="00884195"/>
    <w:rsid w:val="008842C6"/>
    <w:rsid w:val="00885E24"/>
    <w:rsid w:val="00886D8B"/>
    <w:rsid w:val="0089028E"/>
    <w:rsid w:val="00891AC4"/>
    <w:rsid w:val="00891EED"/>
    <w:rsid w:val="008934BE"/>
    <w:rsid w:val="008A17FA"/>
    <w:rsid w:val="008A3109"/>
    <w:rsid w:val="008A338F"/>
    <w:rsid w:val="008A3D67"/>
    <w:rsid w:val="008A44B9"/>
    <w:rsid w:val="008A518C"/>
    <w:rsid w:val="008A5D4B"/>
    <w:rsid w:val="008A69C1"/>
    <w:rsid w:val="008B3EF0"/>
    <w:rsid w:val="008B5871"/>
    <w:rsid w:val="008B5FF7"/>
    <w:rsid w:val="008C15CA"/>
    <w:rsid w:val="008C27BF"/>
    <w:rsid w:val="008C290C"/>
    <w:rsid w:val="008C5318"/>
    <w:rsid w:val="008C612E"/>
    <w:rsid w:val="008D0506"/>
    <w:rsid w:val="008D2478"/>
    <w:rsid w:val="008D69E5"/>
    <w:rsid w:val="008D7815"/>
    <w:rsid w:val="008E1A08"/>
    <w:rsid w:val="008E39C5"/>
    <w:rsid w:val="008E488C"/>
    <w:rsid w:val="008E4928"/>
    <w:rsid w:val="008E6484"/>
    <w:rsid w:val="008E7E38"/>
    <w:rsid w:val="008F13C9"/>
    <w:rsid w:val="008F2B18"/>
    <w:rsid w:val="009018EA"/>
    <w:rsid w:val="009036F9"/>
    <w:rsid w:val="009078F8"/>
    <w:rsid w:val="00911D2A"/>
    <w:rsid w:val="00912F4D"/>
    <w:rsid w:val="00914A26"/>
    <w:rsid w:val="00917A6D"/>
    <w:rsid w:val="0092011D"/>
    <w:rsid w:val="009236E1"/>
    <w:rsid w:val="00924E4B"/>
    <w:rsid w:val="00926894"/>
    <w:rsid w:val="00927597"/>
    <w:rsid w:val="0092766F"/>
    <w:rsid w:val="0093089A"/>
    <w:rsid w:val="00933527"/>
    <w:rsid w:val="00933892"/>
    <w:rsid w:val="00935286"/>
    <w:rsid w:val="009352F1"/>
    <w:rsid w:val="009418BD"/>
    <w:rsid w:val="009441A5"/>
    <w:rsid w:val="00946F97"/>
    <w:rsid w:val="00947A99"/>
    <w:rsid w:val="0095059B"/>
    <w:rsid w:val="009513A7"/>
    <w:rsid w:val="00952579"/>
    <w:rsid w:val="0095304C"/>
    <w:rsid w:val="00953BA2"/>
    <w:rsid w:val="009547F4"/>
    <w:rsid w:val="00961088"/>
    <w:rsid w:val="009628A1"/>
    <w:rsid w:val="00962F00"/>
    <w:rsid w:val="00965C52"/>
    <w:rsid w:val="00966437"/>
    <w:rsid w:val="0096783C"/>
    <w:rsid w:val="00971F23"/>
    <w:rsid w:val="009740C4"/>
    <w:rsid w:val="00974B21"/>
    <w:rsid w:val="009768EF"/>
    <w:rsid w:val="00980A56"/>
    <w:rsid w:val="00981236"/>
    <w:rsid w:val="00981477"/>
    <w:rsid w:val="00984695"/>
    <w:rsid w:val="0098649F"/>
    <w:rsid w:val="00986CC1"/>
    <w:rsid w:val="00990A90"/>
    <w:rsid w:val="009917E6"/>
    <w:rsid w:val="00993CCA"/>
    <w:rsid w:val="009A07D9"/>
    <w:rsid w:val="009A08D0"/>
    <w:rsid w:val="009A0C54"/>
    <w:rsid w:val="009A0E02"/>
    <w:rsid w:val="009A1916"/>
    <w:rsid w:val="009A1DED"/>
    <w:rsid w:val="009A3933"/>
    <w:rsid w:val="009A5B17"/>
    <w:rsid w:val="009A6DD3"/>
    <w:rsid w:val="009B0F94"/>
    <w:rsid w:val="009B203A"/>
    <w:rsid w:val="009B30F4"/>
    <w:rsid w:val="009B4CBD"/>
    <w:rsid w:val="009C071C"/>
    <w:rsid w:val="009C1F18"/>
    <w:rsid w:val="009C2491"/>
    <w:rsid w:val="009C2E25"/>
    <w:rsid w:val="009C7B2A"/>
    <w:rsid w:val="009D1988"/>
    <w:rsid w:val="009D2A78"/>
    <w:rsid w:val="009D43EB"/>
    <w:rsid w:val="009E000B"/>
    <w:rsid w:val="009E08B0"/>
    <w:rsid w:val="009E3034"/>
    <w:rsid w:val="009E7E06"/>
    <w:rsid w:val="009F0C63"/>
    <w:rsid w:val="009F0F1D"/>
    <w:rsid w:val="009F147C"/>
    <w:rsid w:val="009F255C"/>
    <w:rsid w:val="009F3268"/>
    <w:rsid w:val="009F32E7"/>
    <w:rsid w:val="009F33AD"/>
    <w:rsid w:val="009F50A7"/>
    <w:rsid w:val="009F5990"/>
    <w:rsid w:val="009F66A5"/>
    <w:rsid w:val="009F69E7"/>
    <w:rsid w:val="009F70CE"/>
    <w:rsid w:val="00A00351"/>
    <w:rsid w:val="00A006F2"/>
    <w:rsid w:val="00A02822"/>
    <w:rsid w:val="00A0291C"/>
    <w:rsid w:val="00A02C8D"/>
    <w:rsid w:val="00A03C64"/>
    <w:rsid w:val="00A03D3D"/>
    <w:rsid w:val="00A07659"/>
    <w:rsid w:val="00A07987"/>
    <w:rsid w:val="00A140A8"/>
    <w:rsid w:val="00A17FAB"/>
    <w:rsid w:val="00A20210"/>
    <w:rsid w:val="00A20C3F"/>
    <w:rsid w:val="00A22F5B"/>
    <w:rsid w:val="00A302E7"/>
    <w:rsid w:val="00A305CE"/>
    <w:rsid w:val="00A346D3"/>
    <w:rsid w:val="00A348F0"/>
    <w:rsid w:val="00A36147"/>
    <w:rsid w:val="00A36246"/>
    <w:rsid w:val="00A37984"/>
    <w:rsid w:val="00A41F92"/>
    <w:rsid w:val="00A447B5"/>
    <w:rsid w:val="00A457D0"/>
    <w:rsid w:val="00A468AE"/>
    <w:rsid w:val="00A517D1"/>
    <w:rsid w:val="00A544C5"/>
    <w:rsid w:val="00A61BA4"/>
    <w:rsid w:val="00A61FBD"/>
    <w:rsid w:val="00A64828"/>
    <w:rsid w:val="00A65395"/>
    <w:rsid w:val="00A70161"/>
    <w:rsid w:val="00A73B21"/>
    <w:rsid w:val="00A755AD"/>
    <w:rsid w:val="00A75D79"/>
    <w:rsid w:val="00A771DA"/>
    <w:rsid w:val="00A81EDF"/>
    <w:rsid w:val="00A82633"/>
    <w:rsid w:val="00A831EF"/>
    <w:rsid w:val="00A8751A"/>
    <w:rsid w:val="00A875E5"/>
    <w:rsid w:val="00A8771D"/>
    <w:rsid w:val="00A90812"/>
    <w:rsid w:val="00A9100E"/>
    <w:rsid w:val="00AA0878"/>
    <w:rsid w:val="00AA12B2"/>
    <w:rsid w:val="00AA2E22"/>
    <w:rsid w:val="00AA3291"/>
    <w:rsid w:val="00AA36DC"/>
    <w:rsid w:val="00AA37B3"/>
    <w:rsid w:val="00AA43BD"/>
    <w:rsid w:val="00AA528E"/>
    <w:rsid w:val="00AA57D0"/>
    <w:rsid w:val="00AA60FA"/>
    <w:rsid w:val="00AA69AA"/>
    <w:rsid w:val="00AB2A7E"/>
    <w:rsid w:val="00AB6D00"/>
    <w:rsid w:val="00AC2286"/>
    <w:rsid w:val="00AC3AE8"/>
    <w:rsid w:val="00AC4E79"/>
    <w:rsid w:val="00AC4FF0"/>
    <w:rsid w:val="00AD072E"/>
    <w:rsid w:val="00AD49B6"/>
    <w:rsid w:val="00AD4D07"/>
    <w:rsid w:val="00AD5672"/>
    <w:rsid w:val="00AD56F3"/>
    <w:rsid w:val="00AD5E60"/>
    <w:rsid w:val="00AD6DA9"/>
    <w:rsid w:val="00AF3351"/>
    <w:rsid w:val="00AF368B"/>
    <w:rsid w:val="00AF58BD"/>
    <w:rsid w:val="00AF7270"/>
    <w:rsid w:val="00B01757"/>
    <w:rsid w:val="00B01997"/>
    <w:rsid w:val="00B01B89"/>
    <w:rsid w:val="00B1064D"/>
    <w:rsid w:val="00B11A30"/>
    <w:rsid w:val="00B15824"/>
    <w:rsid w:val="00B16CF0"/>
    <w:rsid w:val="00B16F04"/>
    <w:rsid w:val="00B22448"/>
    <w:rsid w:val="00B24029"/>
    <w:rsid w:val="00B24282"/>
    <w:rsid w:val="00B320A9"/>
    <w:rsid w:val="00B32969"/>
    <w:rsid w:val="00B32BE3"/>
    <w:rsid w:val="00B32EED"/>
    <w:rsid w:val="00B349A3"/>
    <w:rsid w:val="00B34EC6"/>
    <w:rsid w:val="00B35013"/>
    <w:rsid w:val="00B3775A"/>
    <w:rsid w:val="00B37CFA"/>
    <w:rsid w:val="00B4025F"/>
    <w:rsid w:val="00B405C3"/>
    <w:rsid w:val="00B434C8"/>
    <w:rsid w:val="00B44852"/>
    <w:rsid w:val="00B45C67"/>
    <w:rsid w:val="00B46A75"/>
    <w:rsid w:val="00B537BB"/>
    <w:rsid w:val="00B5399D"/>
    <w:rsid w:val="00B53B38"/>
    <w:rsid w:val="00B54D5A"/>
    <w:rsid w:val="00B574EF"/>
    <w:rsid w:val="00B57AAB"/>
    <w:rsid w:val="00B57B27"/>
    <w:rsid w:val="00B61AC0"/>
    <w:rsid w:val="00B63F9E"/>
    <w:rsid w:val="00B6488A"/>
    <w:rsid w:val="00B676EB"/>
    <w:rsid w:val="00B717B6"/>
    <w:rsid w:val="00B72A7C"/>
    <w:rsid w:val="00B75469"/>
    <w:rsid w:val="00B76907"/>
    <w:rsid w:val="00B76B54"/>
    <w:rsid w:val="00B77A6E"/>
    <w:rsid w:val="00B80BE7"/>
    <w:rsid w:val="00B81F86"/>
    <w:rsid w:val="00B82DB9"/>
    <w:rsid w:val="00B838E5"/>
    <w:rsid w:val="00B845F5"/>
    <w:rsid w:val="00B91262"/>
    <w:rsid w:val="00B91BEF"/>
    <w:rsid w:val="00B92517"/>
    <w:rsid w:val="00B92F3C"/>
    <w:rsid w:val="00B931EA"/>
    <w:rsid w:val="00B933FC"/>
    <w:rsid w:val="00B95ED2"/>
    <w:rsid w:val="00B97006"/>
    <w:rsid w:val="00B9780B"/>
    <w:rsid w:val="00BA1472"/>
    <w:rsid w:val="00BA54DD"/>
    <w:rsid w:val="00BB0103"/>
    <w:rsid w:val="00BB608A"/>
    <w:rsid w:val="00BB7191"/>
    <w:rsid w:val="00BC01E8"/>
    <w:rsid w:val="00BC2CC1"/>
    <w:rsid w:val="00BC3289"/>
    <w:rsid w:val="00BC4056"/>
    <w:rsid w:val="00BC47F6"/>
    <w:rsid w:val="00BC4CD1"/>
    <w:rsid w:val="00BC5406"/>
    <w:rsid w:val="00BC5E3F"/>
    <w:rsid w:val="00BD70A0"/>
    <w:rsid w:val="00BE0C08"/>
    <w:rsid w:val="00BE5B78"/>
    <w:rsid w:val="00BF1CC8"/>
    <w:rsid w:val="00BF1DA6"/>
    <w:rsid w:val="00BF1EC6"/>
    <w:rsid w:val="00BF24BF"/>
    <w:rsid w:val="00BF2859"/>
    <w:rsid w:val="00BF45CC"/>
    <w:rsid w:val="00BF4D61"/>
    <w:rsid w:val="00BF50C2"/>
    <w:rsid w:val="00BF54FD"/>
    <w:rsid w:val="00BF634C"/>
    <w:rsid w:val="00BF75F1"/>
    <w:rsid w:val="00C026D0"/>
    <w:rsid w:val="00C04095"/>
    <w:rsid w:val="00C04E88"/>
    <w:rsid w:val="00C07233"/>
    <w:rsid w:val="00C078E7"/>
    <w:rsid w:val="00C11DE7"/>
    <w:rsid w:val="00C173D8"/>
    <w:rsid w:val="00C244FB"/>
    <w:rsid w:val="00C3336C"/>
    <w:rsid w:val="00C37694"/>
    <w:rsid w:val="00C37DAF"/>
    <w:rsid w:val="00C426EF"/>
    <w:rsid w:val="00C43D0F"/>
    <w:rsid w:val="00C50FB9"/>
    <w:rsid w:val="00C53A28"/>
    <w:rsid w:val="00C54BEA"/>
    <w:rsid w:val="00C5514C"/>
    <w:rsid w:val="00C55B24"/>
    <w:rsid w:val="00C57E18"/>
    <w:rsid w:val="00C603D4"/>
    <w:rsid w:val="00C603F9"/>
    <w:rsid w:val="00C62F53"/>
    <w:rsid w:val="00C64FBC"/>
    <w:rsid w:val="00C672B9"/>
    <w:rsid w:val="00C67C49"/>
    <w:rsid w:val="00C67FFE"/>
    <w:rsid w:val="00C70CF4"/>
    <w:rsid w:val="00C72107"/>
    <w:rsid w:val="00C739FD"/>
    <w:rsid w:val="00C80D03"/>
    <w:rsid w:val="00C8344B"/>
    <w:rsid w:val="00C83E19"/>
    <w:rsid w:val="00C84298"/>
    <w:rsid w:val="00C91125"/>
    <w:rsid w:val="00C91EDC"/>
    <w:rsid w:val="00C9320F"/>
    <w:rsid w:val="00C94814"/>
    <w:rsid w:val="00C94F68"/>
    <w:rsid w:val="00C96715"/>
    <w:rsid w:val="00CA05D8"/>
    <w:rsid w:val="00CA4A5A"/>
    <w:rsid w:val="00CA5429"/>
    <w:rsid w:val="00CB3071"/>
    <w:rsid w:val="00CB458E"/>
    <w:rsid w:val="00CB5CD4"/>
    <w:rsid w:val="00CB6EA0"/>
    <w:rsid w:val="00CC03A5"/>
    <w:rsid w:val="00CC261D"/>
    <w:rsid w:val="00CC5C83"/>
    <w:rsid w:val="00CC63FE"/>
    <w:rsid w:val="00CC747C"/>
    <w:rsid w:val="00CD0FAD"/>
    <w:rsid w:val="00CD2D84"/>
    <w:rsid w:val="00CD3ADD"/>
    <w:rsid w:val="00CD3C25"/>
    <w:rsid w:val="00CD5126"/>
    <w:rsid w:val="00CD7E61"/>
    <w:rsid w:val="00CE2F14"/>
    <w:rsid w:val="00CE3A45"/>
    <w:rsid w:val="00CE3FDA"/>
    <w:rsid w:val="00CE674D"/>
    <w:rsid w:val="00CE6EAB"/>
    <w:rsid w:val="00CE77A3"/>
    <w:rsid w:val="00CF1D1C"/>
    <w:rsid w:val="00CF4522"/>
    <w:rsid w:val="00D00EE9"/>
    <w:rsid w:val="00D02415"/>
    <w:rsid w:val="00D029F2"/>
    <w:rsid w:val="00D06CCF"/>
    <w:rsid w:val="00D10B39"/>
    <w:rsid w:val="00D10EC3"/>
    <w:rsid w:val="00D12B9D"/>
    <w:rsid w:val="00D15374"/>
    <w:rsid w:val="00D207EA"/>
    <w:rsid w:val="00D20B35"/>
    <w:rsid w:val="00D20BAB"/>
    <w:rsid w:val="00D23B68"/>
    <w:rsid w:val="00D23F7B"/>
    <w:rsid w:val="00D255B1"/>
    <w:rsid w:val="00D3018F"/>
    <w:rsid w:val="00D304D1"/>
    <w:rsid w:val="00D31839"/>
    <w:rsid w:val="00D34936"/>
    <w:rsid w:val="00D34BF1"/>
    <w:rsid w:val="00D4014A"/>
    <w:rsid w:val="00D43E34"/>
    <w:rsid w:val="00D464FF"/>
    <w:rsid w:val="00D50198"/>
    <w:rsid w:val="00D5079C"/>
    <w:rsid w:val="00D507E1"/>
    <w:rsid w:val="00D53FC4"/>
    <w:rsid w:val="00D549A9"/>
    <w:rsid w:val="00D556CF"/>
    <w:rsid w:val="00D63941"/>
    <w:rsid w:val="00D70E16"/>
    <w:rsid w:val="00D71E42"/>
    <w:rsid w:val="00D748FE"/>
    <w:rsid w:val="00D763BD"/>
    <w:rsid w:val="00D767B4"/>
    <w:rsid w:val="00D77C16"/>
    <w:rsid w:val="00D80903"/>
    <w:rsid w:val="00D83BF4"/>
    <w:rsid w:val="00D87039"/>
    <w:rsid w:val="00D90060"/>
    <w:rsid w:val="00D91F6D"/>
    <w:rsid w:val="00D9294C"/>
    <w:rsid w:val="00D92E3E"/>
    <w:rsid w:val="00D94BCE"/>
    <w:rsid w:val="00D953CD"/>
    <w:rsid w:val="00D9625B"/>
    <w:rsid w:val="00D96C1C"/>
    <w:rsid w:val="00DA3D96"/>
    <w:rsid w:val="00DA5FFB"/>
    <w:rsid w:val="00DB4322"/>
    <w:rsid w:val="00DB5384"/>
    <w:rsid w:val="00DB702C"/>
    <w:rsid w:val="00DB7232"/>
    <w:rsid w:val="00DB7BFA"/>
    <w:rsid w:val="00DC026F"/>
    <w:rsid w:val="00DC13DD"/>
    <w:rsid w:val="00DC20FB"/>
    <w:rsid w:val="00DC2DA1"/>
    <w:rsid w:val="00DC3CA0"/>
    <w:rsid w:val="00DC62B3"/>
    <w:rsid w:val="00DC6C7D"/>
    <w:rsid w:val="00DC6E87"/>
    <w:rsid w:val="00DD3485"/>
    <w:rsid w:val="00DD4C63"/>
    <w:rsid w:val="00DD4E34"/>
    <w:rsid w:val="00DD5D61"/>
    <w:rsid w:val="00DE2B80"/>
    <w:rsid w:val="00DE2F5E"/>
    <w:rsid w:val="00DE3B0E"/>
    <w:rsid w:val="00DE6DEB"/>
    <w:rsid w:val="00DF273E"/>
    <w:rsid w:val="00DF3480"/>
    <w:rsid w:val="00DF5F3D"/>
    <w:rsid w:val="00DF7952"/>
    <w:rsid w:val="00E028B0"/>
    <w:rsid w:val="00E03F9B"/>
    <w:rsid w:val="00E059D9"/>
    <w:rsid w:val="00E05A34"/>
    <w:rsid w:val="00E0601C"/>
    <w:rsid w:val="00E11024"/>
    <w:rsid w:val="00E14210"/>
    <w:rsid w:val="00E14262"/>
    <w:rsid w:val="00E14C8F"/>
    <w:rsid w:val="00E14F61"/>
    <w:rsid w:val="00E153AF"/>
    <w:rsid w:val="00E1751C"/>
    <w:rsid w:val="00E1781C"/>
    <w:rsid w:val="00E215C4"/>
    <w:rsid w:val="00E22FFE"/>
    <w:rsid w:val="00E2565D"/>
    <w:rsid w:val="00E30CC2"/>
    <w:rsid w:val="00E31CA6"/>
    <w:rsid w:val="00E32355"/>
    <w:rsid w:val="00E3265C"/>
    <w:rsid w:val="00E361DD"/>
    <w:rsid w:val="00E370E4"/>
    <w:rsid w:val="00E37297"/>
    <w:rsid w:val="00E40612"/>
    <w:rsid w:val="00E414A0"/>
    <w:rsid w:val="00E4445A"/>
    <w:rsid w:val="00E45CF1"/>
    <w:rsid w:val="00E468B3"/>
    <w:rsid w:val="00E47D6D"/>
    <w:rsid w:val="00E503B5"/>
    <w:rsid w:val="00E50E03"/>
    <w:rsid w:val="00E50F68"/>
    <w:rsid w:val="00E54619"/>
    <w:rsid w:val="00E5523C"/>
    <w:rsid w:val="00E56754"/>
    <w:rsid w:val="00E656B9"/>
    <w:rsid w:val="00E66C9E"/>
    <w:rsid w:val="00E71869"/>
    <w:rsid w:val="00E71D74"/>
    <w:rsid w:val="00E811EF"/>
    <w:rsid w:val="00E81472"/>
    <w:rsid w:val="00E81F11"/>
    <w:rsid w:val="00E8421A"/>
    <w:rsid w:val="00E85240"/>
    <w:rsid w:val="00E85D9A"/>
    <w:rsid w:val="00E86049"/>
    <w:rsid w:val="00E8610D"/>
    <w:rsid w:val="00E8787A"/>
    <w:rsid w:val="00E9017F"/>
    <w:rsid w:val="00E9065A"/>
    <w:rsid w:val="00E92167"/>
    <w:rsid w:val="00E92E8B"/>
    <w:rsid w:val="00EA0564"/>
    <w:rsid w:val="00EA1BC7"/>
    <w:rsid w:val="00EA1C4A"/>
    <w:rsid w:val="00EA1CB7"/>
    <w:rsid w:val="00EA2372"/>
    <w:rsid w:val="00EA4533"/>
    <w:rsid w:val="00EA4F53"/>
    <w:rsid w:val="00EA6B2E"/>
    <w:rsid w:val="00EB3592"/>
    <w:rsid w:val="00EB50CA"/>
    <w:rsid w:val="00EB57D8"/>
    <w:rsid w:val="00EB618A"/>
    <w:rsid w:val="00EB6D58"/>
    <w:rsid w:val="00EC22A7"/>
    <w:rsid w:val="00EC2719"/>
    <w:rsid w:val="00EC4109"/>
    <w:rsid w:val="00EC6C88"/>
    <w:rsid w:val="00ED16A6"/>
    <w:rsid w:val="00ED1849"/>
    <w:rsid w:val="00ED5C0F"/>
    <w:rsid w:val="00ED6520"/>
    <w:rsid w:val="00ED7250"/>
    <w:rsid w:val="00EE002D"/>
    <w:rsid w:val="00EE0F74"/>
    <w:rsid w:val="00EE4A15"/>
    <w:rsid w:val="00EE6EC0"/>
    <w:rsid w:val="00EF0038"/>
    <w:rsid w:val="00EF07C0"/>
    <w:rsid w:val="00EF1E88"/>
    <w:rsid w:val="00EF2961"/>
    <w:rsid w:val="00EF3226"/>
    <w:rsid w:val="00EF7E51"/>
    <w:rsid w:val="00F00FBE"/>
    <w:rsid w:val="00F03994"/>
    <w:rsid w:val="00F051CD"/>
    <w:rsid w:val="00F1079D"/>
    <w:rsid w:val="00F10D2A"/>
    <w:rsid w:val="00F152A5"/>
    <w:rsid w:val="00F16977"/>
    <w:rsid w:val="00F1786D"/>
    <w:rsid w:val="00F20450"/>
    <w:rsid w:val="00F2366C"/>
    <w:rsid w:val="00F25DF5"/>
    <w:rsid w:val="00F332D9"/>
    <w:rsid w:val="00F3408C"/>
    <w:rsid w:val="00F3559B"/>
    <w:rsid w:val="00F359E3"/>
    <w:rsid w:val="00F36C47"/>
    <w:rsid w:val="00F400DE"/>
    <w:rsid w:val="00F407C1"/>
    <w:rsid w:val="00F42A30"/>
    <w:rsid w:val="00F45D56"/>
    <w:rsid w:val="00F479F0"/>
    <w:rsid w:val="00F51881"/>
    <w:rsid w:val="00F62022"/>
    <w:rsid w:val="00F632EC"/>
    <w:rsid w:val="00F6459B"/>
    <w:rsid w:val="00F67791"/>
    <w:rsid w:val="00F71027"/>
    <w:rsid w:val="00F72040"/>
    <w:rsid w:val="00F72DB7"/>
    <w:rsid w:val="00F73B56"/>
    <w:rsid w:val="00F80C82"/>
    <w:rsid w:val="00F80EFA"/>
    <w:rsid w:val="00F85978"/>
    <w:rsid w:val="00F86317"/>
    <w:rsid w:val="00F912BA"/>
    <w:rsid w:val="00F9199E"/>
    <w:rsid w:val="00F91E8B"/>
    <w:rsid w:val="00F945D6"/>
    <w:rsid w:val="00F97DE5"/>
    <w:rsid w:val="00FA002A"/>
    <w:rsid w:val="00FA0383"/>
    <w:rsid w:val="00FA4F7D"/>
    <w:rsid w:val="00FA5C0D"/>
    <w:rsid w:val="00FA63E5"/>
    <w:rsid w:val="00FB04F2"/>
    <w:rsid w:val="00FB2453"/>
    <w:rsid w:val="00FB2C50"/>
    <w:rsid w:val="00FB4687"/>
    <w:rsid w:val="00FB5D0A"/>
    <w:rsid w:val="00FB62DC"/>
    <w:rsid w:val="00FB65B0"/>
    <w:rsid w:val="00FC1846"/>
    <w:rsid w:val="00FC1B4D"/>
    <w:rsid w:val="00FC2503"/>
    <w:rsid w:val="00FC3D6A"/>
    <w:rsid w:val="00FD0739"/>
    <w:rsid w:val="00FD0D03"/>
    <w:rsid w:val="00FD3209"/>
    <w:rsid w:val="00FD5358"/>
    <w:rsid w:val="00FD581A"/>
    <w:rsid w:val="00FD7E6C"/>
    <w:rsid w:val="00FE25BE"/>
    <w:rsid w:val="00FE5378"/>
    <w:rsid w:val="00FE598D"/>
    <w:rsid w:val="00FF20AF"/>
    <w:rsid w:val="00FF4652"/>
    <w:rsid w:val="00FF50CF"/>
    <w:rsid w:val="00FF56B0"/>
    <w:rsid w:val="00FF5DE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C37379"/>
  <w15:chartTrackingRefBased/>
  <w15:docId w15:val="{A725A25C-D5FE-4928-BA01-DE66FB0923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54619"/>
    <w:pPr>
      <w:spacing w:after="0" w:line="360" w:lineRule="auto"/>
      <w:ind w:firstLine="709"/>
      <w:jc w:val="both"/>
    </w:pPr>
    <w:rPr>
      <w:rFonts w:ascii="Times New Roman" w:hAnsi="Times New Roman" w:cs="Times New Roman"/>
      <w:sz w:val="28"/>
      <w:szCs w:val="28"/>
    </w:rPr>
  </w:style>
  <w:style w:type="paragraph" w:styleId="1">
    <w:name w:val="heading 1"/>
    <w:basedOn w:val="a"/>
    <w:next w:val="a"/>
    <w:link w:val="10"/>
    <w:uiPriority w:val="9"/>
    <w:qFormat/>
    <w:rsid w:val="000A28FC"/>
    <w:pPr>
      <w:keepNext/>
      <w:keepLines/>
      <w:numPr>
        <w:numId w:val="4"/>
      </w:numPr>
      <w:ind w:left="357" w:hanging="357"/>
      <w:jc w:val="center"/>
      <w:outlineLvl w:val="0"/>
    </w:pPr>
    <w:rPr>
      <w:rFonts w:eastAsiaTheme="majorEastAsia" w:cstheme="majorBidi"/>
      <w:b/>
      <w:szCs w:val="32"/>
    </w:rPr>
  </w:style>
  <w:style w:type="paragraph" w:styleId="2">
    <w:name w:val="heading 2"/>
    <w:basedOn w:val="a0"/>
    <w:next w:val="a"/>
    <w:link w:val="20"/>
    <w:uiPriority w:val="9"/>
    <w:unhideWhenUsed/>
    <w:qFormat/>
    <w:rsid w:val="003E5DC7"/>
    <w:pPr>
      <w:numPr>
        <w:ilvl w:val="1"/>
        <w:numId w:val="3"/>
      </w:numPr>
      <w:tabs>
        <w:tab w:val="left" w:pos="1230"/>
      </w:tabs>
      <w:jc w:val="center"/>
      <w:outlineLvl w:val="1"/>
    </w:pPr>
    <w:rPr>
      <w:b/>
    </w:rPr>
  </w:style>
  <w:style w:type="paragraph" w:styleId="3">
    <w:name w:val="heading 3"/>
    <w:basedOn w:val="a"/>
    <w:next w:val="a"/>
    <w:link w:val="30"/>
    <w:uiPriority w:val="9"/>
    <w:unhideWhenUsed/>
    <w:qFormat/>
    <w:rsid w:val="00370774"/>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961088"/>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iPriority w:val="99"/>
    <w:unhideWhenUsed/>
    <w:rsid w:val="0081384D"/>
    <w:pPr>
      <w:tabs>
        <w:tab w:val="center" w:pos="4677"/>
        <w:tab w:val="right" w:pos="9355"/>
      </w:tabs>
      <w:spacing w:line="240" w:lineRule="auto"/>
    </w:pPr>
  </w:style>
  <w:style w:type="character" w:customStyle="1" w:styleId="a5">
    <w:name w:val="Верхний колонтитул Знак"/>
    <w:basedOn w:val="a1"/>
    <w:link w:val="a4"/>
    <w:uiPriority w:val="99"/>
    <w:rsid w:val="0081384D"/>
  </w:style>
  <w:style w:type="paragraph" w:styleId="a6">
    <w:name w:val="footer"/>
    <w:basedOn w:val="a"/>
    <w:link w:val="a7"/>
    <w:uiPriority w:val="99"/>
    <w:unhideWhenUsed/>
    <w:rsid w:val="0081384D"/>
    <w:pPr>
      <w:tabs>
        <w:tab w:val="center" w:pos="4677"/>
        <w:tab w:val="right" w:pos="9355"/>
      </w:tabs>
      <w:spacing w:line="240" w:lineRule="auto"/>
    </w:pPr>
  </w:style>
  <w:style w:type="character" w:customStyle="1" w:styleId="a7">
    <w:name w:val="Нижний колонтитул Знак"/>
    <w:basedOn w:val="a1"/>
    <w:link w:val="a6"/>
    <w:uiPriority w:val="99"/>
    <w:rsid w:val="0081384D"/>
  </w:style>
  <w:style w:type="paragraph" w:styleId="a0">
    <w:name w:val="List Paragraph"/>
    <w:basedOn w:val="a"/>
    <w:uiPriority w:val="34"/>
    <w:qFormat/>
    <w:rsid w:val="0081384D"/>
    <w:pPr>
      <w:ind w:left="720"/>
      <w:contextualSpacing/>
    </w:pPr>
  </w:style>
  <w:style w:type="table" w:styleId="a8">
    <w:name w:val="Table Grid"/>
    <w:basedOn w:val="a2"/>
    <w:uiPriority w:val="59"/>
    <w:rsid w:val="00872A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Placeholder Text"/>
    <w:basedOn w:val="a1"/>
    <w:uiPriority w:val="99"/>
    <w:semiHidden/>
    <w:rsid w:val="00641EC4"/>
    <w:rPr>
      <w:color w:val="808080"/>
    </w:rPr>
  </w:style>
  <w:style w:type="character" w:styleId="aa">
    <w:name w:val="Hyperlink"/>
    <w:basedOn w:val="a1"/>
    <w:uiPriority w:val="99"/>
    <w:unhideWhenUsed/>
    <w:rsid w:val="00A03C64"/>
    <w:rPr>
      <w:color w:val="0000FF"/>
      <w:u w:val="single"/>
    </w:rPr>
  </w:style>
  <w:style w:type="paragraph" w:styleId="ab">
    <w:name w:val="Normal (Web)"/>
    <w:basedOn w:val="a"/>
    <w:uiPriority w:val="99"/>
    <w:semiHidden/>
    <w:unhideWhenUsed/>
    <w:rsid w:val="00A03C64"/>
    <w:pPr>
      <w:spacing w:before="100" w:beforeAutospacing="1" w:after="100" w:afterAutospacing="1" w:line="240" w:lineRule="auto"/>
    </w:pPr>
    <w:rPr>
      <w:rFonts w:eastAsia="Times New Roman"/>
      <w:sz w:val="24"/>
      <w:szCs w:val="24"/>
      <w:lang w:eastAsia="ru-RU"/>
    </w:rPr>
  </w:style>
  <w:style w:type="character" w:customStyle="1" w:styleId="10">
    <w:name w:val="Заголовок 1 Знак"/>
    <w:basedOn w:val="a1"/>
    <w:link w:val="1"/>
    <w:uiPriority w:val="9"/>
    <w:rsid w:val="000A28FC"/>
    <w:rPr>
      <w:rFonts w:ascii="Times New Roman" w:eastAsiaTheme="majorEastAsia" w:hAnsi="Times New Roman" w:cstheme="majorBidi"/>
      <w:b/>
      <w:sz w:val="28"/>
      <w:szCs w:val="32"/>
    </w:rPr>
  </w:style>
  <w:style w:type="character" w:customStyle="1" w:styleId="20">
    <w:name w:val="Заголовок 2 Знак"/>
    <w:basedOn w:val="a1"/>
    <w:link w:val="2"/>
    <w:uiPriority w:val="9"/>
    <w:rsid w:val="003E5DC7"/>
    <w:rPr>
      <w:rFonts w:ascii="Times New Roman" w:hAnsi="Times New Roman" w:cs="Times New Roman"/>
      <w:b/>
      <w:sz w:val="28"/>
      <w:szCs w:val="28"/>
    </w:rPr>
  </w:style>
  <w:style w:type="paragraph" w:customStyle="1" w:styleId="ac">
    <w:name w:val="Табличный"/>
    <w:basedOn w:val="a"/>
    <w:link w:val="ad"/>
    <w:qFormat/>
    <w:rsid w:val="00734E39"/>
    <w:pPr>
      <w:spacing w:line="240" w:lineRule="auto"/>
      <w:ind w:firstLine="0"/>
    </w:pPr>
    <w:rPr>
      <w:noProof/>
      <w:lang w:eastAsia="ru-RU"/>
    </w:rPr>
  </w:style>
  <w:style w:type="paragraph" w:styleId="ae">
    <w:name w:val="caption"/>
    <w:basedOn w:val="a"/>
    <w:next w:val="a"/>
    <w:uiPriority w:val="35"/>
    <w:unhideWhenUsed/>
    <w:qFormat/>
    <w:rsid w:val="00734E39"/>
    <w:pPr>
      <w:spacing w:after="200" w:line="240" w:lineRule="auto"/>
    </w:pPr>
    <w:rPr>
      <w:i/>
      <w:iCs/>
      <w:color w:val="44546A" w:themeColor="text2"/>
      <w:sz w:val="18"/>
      <w:szCs w:val="18"/>
    </w:rPr>
  </w:style>
  <w:style w:type="character" w:customStyle="1" w:styleId="ad">
    <w:name w:val="Табличный Знак"/>
    <w:basedOn w:val="a1"/>
    <w:link w:val="ac"/>
    <w:rsid w:val="00734E39"/>
    <w:rPr>
      <w:rFonts w:ascii="Times New Roman" w:hAnsi="Times New Roman" w:cs="Times New Roman"/>
      <w:noProof/>
      <w:sz w:val="28"/>
      <w:szCs w:val="28"/>
      <w:lang w:eastAsia="ru-RU"/>
    </w:rPr>
  </w:style>
  <w:style w:type="paragraph" w:customStyle="1" w:styleId="af">
    <w:name w:val="Подпись рис"/>
    <w:basedOn w:val="a"/>
    <w:link w:val="af0"/>
    <w:qFormat/>
    <w:rsid w:val="00734E39"/>
    <w:pPr>
      <w:jc w:val="center"/>
    </w:pPr>
    <w:rPr>
      <w:sz w:val="24"/>
    </w:rPr>
  </w:style>
  <w:style w:type="paragraph" w:customStyle="1" w:styleId="af1">
    <w:name w:val="Страница(номер)"/>
    <w:basedOn w:val="a6"/>
    <w:link w:val="af2"/>
    <w:qFormat/>
    <w:rsid w:val="00734E39"/>
    <w:pPr>
      <w:jc w:val="right"/>
    </w:pPr>
  </w:style>
  <w:style w:type="character" w:customStyle="1" w:styleId="af0">
    <w:name w:val="Подпись рис Знак"/>
    <w:basedOn w:val="a1"/>
    <w:link w:val="af"/>
    <w:rsid w:val="00734E39"/>
    <w:rPr>
      <w:rFonts w:ascii="Times New Roman" w:hAnsi="Times New Roman" w:cs="Times New Roman"/>
      <w:sz w:val="24"/>
      <w:szCs w:val="28"/>
    </w:rPr>
  </w:style>
  <w:style w:type="paragraph" w:styleId="af3">
    <w:name w:val="TOC Heading"/>
    <w:basedOn w:val="1"/>
    <w:next w:val="a"/>
    <w:uiPriority w:val="39"/>
    <w:unhideWhenUsed/>
    <w:qFormat/>
    <w:rsid w:val="00734E39"/>
    <w:pPr>
      <w:numPr>
        <w:numId w:val="0"/>
      </w:numPr>
      <w:spacing w:before="240" w:line="259" w:lineRule="auto"/>
      <w:jc w:val="left"/>
      <w:outlineLvl w:val="9"/>
    </w:pPr>
    <w:rPr>
      <w:rFonts w:asciiTheme="majorHAnsi" w:hAnsiTheme="majorHAnsi"/>
      <w:b w:val="0"/>
      <w:color w:val="2E74B5" w:themeColor="accent1" w:themeShade="BF"/>
      <w:sz w:val="32"/>
      <w:lang w:eastAsia="ru-RU"/>
    </w:rPr>
  </w:style>
  <w:style w:type="character" w:customStyle="1" w:styleId="af2">
    <w:name w:val="Страница(номер) Знак"/>
    <w:basedOn w:val="a7"/>
    <w:link w:val="af1"/>
    <w:rsid w:val="00734E39"/>
    <w:rPr>
      <w:rFonts w:ascii="Times New Roman" w:hAnsi="Times New Roman" w:cs="Times New Roman"/>
      <w:sz w:val="28"/>
      <w:szCs w:val="28"/>
    </w:rPr>
  </w:style>
  <w:style w:type="paragraph" w:styleId="11">
    <w:name w:val="toc 1"/>
    <w:basedOn w:val="a"/>
    <w:next w:val="a"/>
    <w:autoRedefine/>
    <w:uiPriority w:val="39"/>
    <w:unhideWhenUsed/>
    <w:rsid w:val="00E92167"/>
    <w:pPr>
      <w:tabs>
        <w:tab w:val="left" w:pos="1320"/>
        <w:tab w:val="right" w:leader="dot" w:pos="9345"/>
      </w:tabs>
      <w:spacing w:after="100"/>
      <w:ind w:firstLine="0"/>
    </w:pPr>
    <w:rPr>
      <w:b/>
      <w:noProof/>
      <w:lang w:val="uk-UA"/>
      <w14:scene3d>
        <w14:camera w14:prst="orthographicFront"/>
        <w14:lightRig w14:rig="threePt" w14:dir="t">
          <w14:rot w14:lat="0" w14:lon="0" w14:rev="0"/>
        </w14:lightRig>
      </w14:scene3d>
    </w:rPr>
  </w:style>
  <w:style w:type="paragraph" w:styleId="21">
    <w:name w:val="toc 2"/>
    <w:basedOn w:val="a"/>
    <w:next w:val="a"/>
    <w:autoRedefine/>
    <w:uiPriority w:val="39"/>
    <w:unhideWhenUsed/>
    <w:rsid w:val="00E92167"/>
    <w:pPr>
      <w:tabs>
        <w:tab w:val="left" w:pos="880"/>
        <w:tab w:val="right" w:leader="dot" w:pos="9345"/>
      </w:tabs>
      <w:spacing w:after="100"/>
      <w:ind w:left="284" w:firstLine="142"/>
      <w:jc w:val="center"/>
    </w:pPr>
  </w:style>
  <w:style w:type="paragraph" w:customStyle="1" w:styleId="af4">
    <w:name w:val="Подпись таблицы"/>
    <w:basedOn w:val="a"/>
    <w:link w:val="af5"/>
    <w:qFormat/>
    <w:rsid w:val="00E811EF"/>
    <w:pPr>
      <w:jc w:val="right"/>
    </w:pPr>
    <w:rPr>
      <w:i/>
    </w:rPr>
  </w:style>
  <w:style w:type="character" w:customStyle="1" w:styleId="30">
    <w:name w:val="Заголовок 3 Знак"/>
    <w:basedOn w:val="a1"/>
    <w:link w:val="3"/>
    <w:uiPriority w:val="9"/>
    <w:rsid w:val="00370774"/>
    <w:rPr>
      <w:rFonts w:asciiTheme="majorHAnsi" w:eastAsiaTheme="majorEastAsia" w:hAnsiTheme="majorHAnsi" w:cstheme="majorBidi"/>
      <w:color w:val="1F4D78" w:themeColor="accent1" w:themeShade="7F"/>
      <w:sz w:val="24"/>
      <w:szCs w:val="24"/>
    </w:rPr>
  </w:style>
  <w:style w:type="character" w:customStyle="1" w:styleId="af5">
    <w:name w:val="Подпись таблицы Знак"/>
    <w:basedOn w:val="a1"/>
    <w:link w:val="af4"/>
    <w:rsid w:val="00E811EF"/>
    <w:rPr>
      <w:rFonts w:ascii="Times New Roman" w:hAnsi="Times New Roman" w:cs="Times New Roman"/>
      <w:i/>
      <w:sz w:val="28"/>
      <w:szCs w:val="28"/>
    </w:rPr>
  </w:style>
  <w:style w:type="character" w:customStyle="1" w:styleId="40">
    <w:name w:val="Заголовок 4 Знак"/>
    <w:basedOn w:val="a1"/>
    <w:link w:val="4"/>
    <w:uiPriority w:val="9"/>
    <w:semiHidden/>
    <w:rsid w:val="00961088"/>
    <w:rPr>
      <w:rFonts w:asciiTheme="majorHAnsi" w:eastAsiaTheme="majorEastAsia" w:hAnsiTheme="majorHAnsi" w:cstheme="majorBidi"/>
      <w:i/>
      <w:iCs/>
      <w:color w:val="2E74B5" w:themeColor="accent1" w:themeShade="BF"/>
      <w:sz w:val="28"/>
      <w:szCs w:val="28"/>
    </w:rPr>
  </w:style>
  <w:style w:type="paragraph" w:styleId="af6">
    <w:name w:val="Balloon Text"/>
    <w:basedOn w:val="a"/>
    <w:link w:val="af7"/>
    <w:uiPriority w:val="99"/>
    <w:semiHidden/>
    <w:unhideWhenUsed/>
    <w:rsid w:val="002D4F71"/>
    <w:pPr>
      <w:spacing w:line="240" w:lineRule="auto"/>
    </w:pPr>
    <w:rPr>
      <w:rFonts w:ascii="Segoe UI" w:hAnsi="Segoe UI" w:cs="Segoe UI"/>
      <w:sz w:val="18"/>
      <w:szCs w:val="18"/>
    </w:rPr>
  </w:style>
  <w:style w:type="character" w:customStyle="1" w:styleId="af7">
    <w:name w:val="Текст выноски Знак"/>
    <w:basedOn w:val="a1"/>
    <w:link w:val="af6"/>
    <w:uiPriority w:val="99"/>
    <w:semiHidden/>
    <w:rsid w:val="002D4F71"/>
    <w:rPr>
      <w:rFonts w:ascii="Segoe UI" w:hAnsi="Segoe UI" w:cs="Segoe UI"/>
      <w:sz w:val="18"/>
      <w:szCs w:val="18"/>
    </w:rPr>
  </w:style>
  <w:style w:type="paragraph" w:customStyle="1" w:styleId="af8">
    <w:name w:val="Чертежный"/>
    <w:rsid w:val="005C2441"/>
    <w:pPr>
      <w:spacing w:after="0" w:line="240" w:lineRule="auto"/>
      <w:jc w:val="both"/>
    </w:pPr>
    <w:rPr>
      <w:rFonts w:ascii="ISOCPEUR" w:eastAsia="Times New Roman" w:hAnsi="ISOCPEUR" w:cs="Times New Roman"/>
      <w:i/>
      <w:sz w:val="28"/>
      <w:szCs w:val="20"/>
      <w:lang w:val="uk-UA" w:eastAsia="ru-RU"/>
    </w:rPr>
  </w:style>
  <w:style w:type="table" w:customStyle="1" w:styleId="12">
    <w:name w:val="Сетка таблицы1"/>
    <w:basedOn w:val="a2"/>
    <w:next w:val="a8"/>
    <w:uiPriority w:val="59"/>
    <w:rsid w:val="000F5D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8825A5"/>
    <w:pPr>
      <w:spacing w:after="0" w:line="240" w:lineRule="auto"/>
    </w:pPr>
    <w:rPr>
      <w:rFonts w:eastAsiaTheme="minorEastAsia"/>
      <w:lang w:eastAsia="ru-RU"/>
    </w:rPr>
    <w:tblPr>
      <w:tblCellMar>
        <w:top w:w="0" w:type="dxa"/>
        <w:left w:w="0" w:type="dxa"/>
        <w:bottom w:w="0" w:type="dxa"/>
        <w:right w:w="0" w:type="dxa"/>
      </w:tblCellMar>
    </w:tblPr>
  </w:style>
  <w:style w:type="paragraph" w:styleId="af9">
    <w:name w:val="Bibliography"/>
    <w:basedOn w:val="a"/>
    <w:next w:val="a"/>
    <w:uiPriority w:val="37"/>
    <w:unhideWhenUsed/>
    <w:rsid w:val="00621AA6"/>
  </w:style>
  <w:style w:type="character" w:styleId="afa">
    <w:name w:val="annotation reference"/>
    <w:basedOn w:val="a1"/>
    <w:uiPriority w:val="99"/>
    <w:semiHidden/>
    <w:unhideWhenUsed/>
    <w:rsid w:val="00F16977"/>
    <w:rPr>
      <w:sz w:val="16"/>
      <w:szCs w:val="16"/>
    </w:rPr>
  </w:style>
  <w:style w:type="paragraph" w:styleId="afb">
    <w:name w:val="annotation text"/>
    <w:basedOn w:val="a"/>
    <w:link w:val="afc"/>
    <w:uiPriority w:val="99"/>
    <w:semiHidden/>
    <w:unhideWhenUsed/>
    <w:rsid w:val="00F16977"/>
    <w:pPr>
      <w:spacing w:line="240" w:lineRule="auto"/>
    </w:pPr>
    <w:rPr>
      <w:sz w:val="20"/>
      <w:szCs w:val="20"/>
    </w:rPr>
  </w:style>
  <w:style w:type="character" w:customStyle="1" w:styleId="afc">
    <w:name w:val="Текст примечания Знак"/>
    <w:basedOn w:val="a1"/>
    <w:link w:val="afb"/>
    <w:uiPriority w:val="99"/>
    <w:semiHidden/>
    <w:rsid w:val="00F16977"/>
    <w:rPr>
      <w:rFonts w:ascii="Times New Roman" w:hAnsi="Times New Roman" w:cs="Times New Roman"/>
      <w:sz w:val="20"/>
      <w:szCs w:val="20"/>
    </w:rPr>
  </w:style>
  <w:style w:type="paragraph" w:styleId="afd">
    <w:name w:val="annotation subject"/>
    <w:basedOn w:val="afb"/>
    <w:next w:val="afb"/>
    <w:link w:val="afe"/>
    <w:uiPriority w:val="99"/>
    <w:semiHidden/>
    <w:unhideWhenUsed/>
    <w:rsid w:val="00F16977"/>
    <w:rPr>
      <w:b/>
      <w:bCs/>
    </w:rPr>
  </w:style>
  <w:style w:type="character" w:customStyle="1" w:styleId="afe">
    <w:name w:val="Тема примечания Знак"/>
    <w:basedOn w:val="afc"/>
    <w:link w:val="afd"/>
    <w:uiPriority w:val="99"/>
    <w:semiHidden/>
    <w:rsid w:val="00F16977"/>
    <w:rPr>
      <w:rFonts w:ascii="Times New Roman" w:hAnsi="Times New Roman" w:cs="Times New Roman"/>
      <w:b/>
      <w:bCs/>
      <w:sz w:val="20"/>
      <w:szCs w:val="20"/>
    </w:rPr>
  </w:style>
  <w:style w:type="character" w:styleId="aff">
    <w:name w:val="Strong"/>
    <w:basedOn w:val="a1"/>
    <w:uiPriority w:val="22"/>
    <w:qFormat/>
    <w:rsid w:val="00C3336C"/>
    <w:rPr>
      <w:b/>
      <w:bCs/>
    </w:rPr>
  </w:style>
  <w:style w:type="paragraph" w:styleId="HTML">
    <w:name w:val="HTML Preformatted"/>
    <w:basedOn w:val="a"/>
    <w:link w:val="HTML0"/>
    <w:uiPriority w:val="99"/>
    <w:unhideWhenUsed/>
    <w:rsid w:val="00980A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val="uk-UA" w:eastAsia="ru-RU"/>
    </w:rPr>
  </w:style>
  <w:style w:type="character" w:customStyle="1" w:styleId="HTML0">
    <w:name w:val="Стандартный HTML Знак"/>
    <w:basedOn w:val="a1"/>
    <w:link w:val="HTML"/>
    <w:uiPriority w:val="99"/>
    <w:rsid w:val="00980A56"/>
    <w:rPr>
      <w:rFonts w:ascii="Courier New" w:eastAsia="Times New Roman" w:hAnsi="Courier New" w:cs="Courier New"/>
      <w:sz w:val="20"/>
      <w:szCs w:val="20"/>
      <w:lang w:val="uk-UA" w:eastAsia="ru-RU"/>
    </w:rPr>
  </w:style>
  <w:style w:type="character" w:customStyle="1" w:styleId="com">
    <w:name w:val="com"/>
    <w:basedOn w:val="a1"/>
    <w:rsid w:val="00980A56"/>
  </w:style>
  <w:style w:type="character" w:customStyle="1" w:styleId="pln">
    <w:name w:val="pln"/>
    <w:basedOn w:val="a1"/>
    <w:rsid w:val="00980A56"/>
  </w:style>
  <w:style w:type="character" w:customStyle="1" w:styleId="str">
    <w:name w:val="str"/>
    <w:basedOn w:val="a1"/>
    <w:rsid w:val="00980A56"/>
  </w:style>
  <w:style w:type="character" w:customStyle="1" w:styleId="typ">
    <w:name w:val="typ"/>
    <w:basedOn w:val="a1"/>
    <w:rsid w:val="00980A56"/>
  </w:style>
  <w:style w:type="character" w:customStyle="1" w:styleId="pun">
    <w:name w:val="pun"/>
    <w:basedOn w:val="a1"/>
    <w:rsid w:val="00980A56"/>
  </w:style>
  <w:style w:type="character" w:customStyle="1" w:styleId="lit">
    <w:name w:val="lit"/>
    <w:basedOn w:val="a1"/>
    <w:rsid w:val="00980A56"/>
  </w:style>
  <w:style w:type="character" w:customStyle="1" w:styleId="kwd">
    <w:name w:val="kwd"/>
    <w:basedOn w:val="a1"/>
    <w:rsid w:val="00980A56"/>
  </w:style>
  <w:style w:type="character" w:styleId="HTML1">
    <w:name w:val="HTML Code"/>
    <w:basedOn w:val="a1"/>
    <w:uiPriority w:val="99"/>
    <w:semiHidden/>
    <w:unhideWhenUsed/>
    <w:rsid w:val="008E488C"/>
    <w:rPr>
      <w:rFonts w:ascii="Courier New" w:eastAsia="Times New Roman" w:hAnsi="Courier New" w:cs="Courier New"/>
      <w:sz w:val="20"/>
      <w:szCs w:val="20"/>
    </w:rPr>
  </w:style>
  <w:style w:type="character" w:styleId="HTML2">
    <w:name w:val="HTML Cite"/>
    <w:basedOn w:val="a1"/>
    <w:uiPriority w:val="99"/>
    <w:semiHidden/>
    <w:unhideWhenUsed/>
    <w:rsid w:val="00637F0A"/>
    <w:rPr>
      <w:i/>
      <w:iCs/>
    </w:rPr>
  </w:style>
  <w:style w:type="paragraph" w:styleId="aff0">
    <w:name w:val="footnote text"/>
    <w:basedOn w:val="a"/>
    <w:link w:val="aff1"/>
    <w:uiPriority w:val="99"/>
    <w:unhideWhenUsed/>
    <w:rsid w:val="003E453C"/>
    <w:pPr>
      <w:spacing w:line="240" w:lineRule="auto"/>
      <w:ind w:firstLine="0"/>
    </w:pPr>
    <w:rPr>
      <w:rFonts w:eastAsia="Times New Roman"/>
      <w:sz w:val="20"/>
      <w:szCs w:val="20"/>
      <w:lang w:val="uk-UA" w:eastAsia="uk-UA"/>
    </w:rPr>
  </w:style>
  <w:style w:type="character" w:customStyle="1" w:styleId="aff1">
    <w:name w:val="Текст сноски Знак"/>
    <w:basedOn w:val="a1"/>
    <w:link w:val="aff0"/>
    <w:uiPriority w:val="99"/>
    <w:rsid w:val="003E453C"/>
    <w:rPr>
      <w:rFonts w:ascii="Times New Roman" w:eastAsia="Times New Roman" w:hAnsi="Times New Roman" w:cs="Times New Roman"/>
      <w:sz w:val="20"/>
      <w:szCs w:val="20"/>
      <w:lang w:val="uk-UA" w:eastAsia="uk-UA"/>
    </w:rPr>
  </w:style>
  <w:style w:type="paragraph" w:customStyle="1" w:styleId="13">
    <w:name w:val="Абзац списка1"/>
    <w:basedOn w:val="a"/>
    <w:rsid w:val="003E453C"/>
    <w:pPr>
      <w:spacing w:after="200" w:line="276" w:lineRule="auto"/>
      <w:ind w:left="720" w:firstLine="0"/>
      <w:contextualSpacing/>
      <w:jc w:val="left"/>
    </w:pPr>
    <w:rPr>
      <w:rFonts w:ascii="Calibri" w:eastAsia="Times New Roman" w:hAnsi="Calibri"/>
      <w:sz w:val="22"/>
      <w:szCs w:val="22"/>
      <w:lang w:eastAsia="ru-RU"/>
    </w:rPr>
  </w:style>
  <w:style w:type="paragraph" w:styleId="31">
    <w:name w:val="toc 3"/>
    <w:basedOn w:val="a"/>
    <w:next w:val="a"/>
    <w:autoRedefine/>
    <w:uiPriority w:val="39"/>
    <w:unhideWhenUsed/>
    <w:rsid w:val="003E453C"/>
    <w:pPr>
      <w:spacing w:after="100"/>
      <w:ind w:left="5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637803">
      <w:bodyDiv w:val="1"/>
      <w:marLeft w:val="0"/>
      <w:marRight w:val="0"/>
      <w:marTop w:val="0"/>
      <w:marBottom w:val="0"/>
      <w:divBdr>
        <w:top w:val="none" w:sz="0" w:space="0" w:color="auto"/>
        <w:left w:val="none" w:sz="0" w:space="0" w:color="auto"/>
        <w:bottom w:val="none" w:sz="0" w:space="0" w:color="auto"/>
        <w:right w:val="none" w:sz="0" w:space="0" w:color="auto"/>
      </w:divBdr>
    </w:div>
    <w:div w:id="25642445">
      <w:bodyDiv w:val="1"/>
      <w:marLeft w:val="0"/>
      <w:marRight w:val="0"/>
      <w:marTop w:val="0"/>
      <w:marBottom w:val="0"/>
      <w:divBdr>
        <w:top w:val="none" w:sz="0" w:space="0" w:color="auto"/>
        <w:left w:val="none" w:sz="0" w:space="0" w:color="auto"/>
        <w:bottom w:val="none" w:sz="0" w:space="0" w:color="auto"/>
        <w:right w:val="none" w:sz="0" w:space="0" w:color="auto"/>
      </w:divBdr>
    </w:div>
    <w:div w:id="30494678">
      <w:bodyDiv w:val="1"/>
      <w:marLeft w:val="0"/>
      <w:marRight w:val="0"/>
      <w:marTop w:val="0"/>
      <w:marBottom w:val="0"/>
      <w:divBdr>
        <w:top w:val="none" w:sz="0" w:space="0" w:color="auto"/>
        <w:left w:val="none" w:sz="0" w:space="0" w:color="auto"/>
        <w:bottom w:val="none" w:sz="0" w:space="0" w:color="auto"/>
        <w:right w:val="none" w:sz="0" w:space="0" w:color="auto"/>
      </w:divBdr>
    </w:div>
    <w:div w:id="39134646">
      <w:bodyDiv w:val="1"/>
      <w:marLeft w:val="0"/>
      <w:marRight w:val="0"/>
      <w:marTop w:val="0"/>
      <w:marBottom w:val="0"/>
      <w:divBdr>
        <w:top w:val="none" w:sz="0" w:space="0" w:color="auto"/>
        <w:left w:val="none" w:sz="0" w:space="0" w:color="auto"/>
        <w:bottom w:val="none" w:sz="0" w:space="0" w:color="auto"/>
        <w:right w:val="none" w:sz="0" w:space="0" w:color="auto"/>
      </w:divBdr>
    </w:div>
    <w:div w:id="49967139">
      <w:bodyDiv w:val="1"/>
      <w:marLeft w:val="0"/>
      <w:marRight w:val="0"/>
      <w:marTop w:val="0"/>
      <w:marBottom w:val="0"/>
      <w:divBdr>
        <w:top w:val="none" w:sz="0" w:space="0" w:color="auto"/>
        <w:left w:val="none" w:sz="0" w:space="0" w:color="auto"/>
        <w:bottom w:val="none" w:sz="0" w:space="0" w:color="auto"/>
        <w:right w:val="none" w:sz="0" w:space="0" w:color="auto"/>
      </w:divBdr>
    </w:div>
    <w:div w:id="51851830">
      <w:bodyDiv w:val="1"/>
      <w:marLeft w:val="0"/>
      <w:marRight w:val="0"/>
      <w:marTop w:val="0"/>
      <w:marBottom w:val="0"/>
      <w:divBdr>
        <w:top w:val="none" w:sz="0" w:space="0" w:color="auto"/>
        <w:left w:val="none" w:sz="0" w:space="0" w:color="auto"/>
        <w:bottom w:val="none" w:sz="0" w:space="0" w:color="auto"/>
        <w:right w:val="none" w:sz="0" w:space="0" w:color="auto"/>
      </w:divBdr>
    </w:div>
    <w:div w:id="84885553">
      <w:bodyDiv w:val="1"/>
      <w:marLeft w:val="0"/>
      <w:marRight w:val="0"/>
      <w:marTop w:val="0"/>
      <w:marBottom w:val="0"/>
      <w:divBdr>
        <w:top w:val="none" w:sz="0" w:space="0" w:color="auto"/>
        <w:left w:val="none" w:sz="0" w:space="0" w:color="auto"/>
        <w:bottom w:val="none" w:sz="0" w:space="0" w:color="auto"/>
        <w:right w:val="none" w:sz="0" w:space="0" w:color="auto"/>
      </w:divBdr>
    </w:div>
    <w:div w:id="103381175">
      <w:bodyDiv w:val="1"/>
      <w:marLeft w:val="0"/>
      <w:marRight w:val="0"/>
      <w:marTop w:val="0"/>
      <w:marBottom w:val="0"/>
      <w:divBdr>
        <w:top w:val="none" w:sz="0" w:space="0" w:color="auto"/>
        <w:left w:val="none" w:sz="0" w:space="0" w:color="auto"/>
        <w:bottom w:val="none" w:sz="0" w:space="0" w:color="auto"/>
        <w:right w:val="none" w:sz="0" w:space="0" w:color="auto"/>
      </w:divBdr>
    </w:div>
    <w:div w:id="104666215">
      <w:bodyDiv w:val="1"/>
      <w:marLeft w:val="0"/>
      <w:marRight w:val="0"/>
      <w:marTop w:val="0"/>
      <w:marBottom w:val="0"/>
      <w:divBdr>
        <w:top w:val="none" w:sz="0" w:space="0" w:color="auto"/>
        <w:left w:val="none" w:sz="0" w:space="0" w:color="auto"/>
        <w:bottom w:val="none" w:sz="0" w:space="0" w:color="auto"/>
        <w:right w:val="none" w:sz="0" w:space="0" w:color="auto"/>
      </w:divBdr>
    </w:div>
    <w:div w:id="111018241">
      <w:bodyDiv w:val="1"/>
      <w:marLeft w:val="0"/>
      <w:marRight w:val="0"/>
      <w:marTop w:val="0"/>
      <w:marBottom w:val="0"/>
      <w:divBdr>
        <w:top w:val="none" w:sz="0" w:space="0" w:color="auto"/>
        <w:left w:val="none" w:sz="0" w:space="0" w:color="auto"/>
        <w:bottom w:val="none" w:sz="0" w:space="0" w:color="auto"/>
        <w:right w:val="none" w:sz="0" w:space="0" w:color="auto"/>
      </w:divBdr>
    </w:div>
    <w:div w:id="116412233">
      <w:bodyDiv w:val="1"/>
      <w:marLeft w:val="0"/>
      <w:marRight w:val="0"/>
      <w:marTop w:val="0"/>
      <w:marBottom w:val="0"/>
      <w:divBdr>
        <w:top w:val="none" w:sz="0" w:space="0" w:color="auto"/>
        <w:left w:val="none" w:sz="0" w:space="0" w:color="auto"/>
        <w:bottom w:val="none" w:sz="0" w:space="0" w:color="auto"/>
        <w:right w:val="none" w:sz="0" w:space="0" w:color="auto"/>
      </w:divBdr>
    </w:div>
    <w:div w:id="126779193">
      <w:bodyDiv w:val="1"/>
      <w:marLeft w:val="0"/>
      <w:marRight w:val="0"/>
      <w:marTop w:val="0"/>
      <w:marBottom w:val="0"/>
      <w:divBdr>
        <w:top w:val="none" w:sz="0" w:space="0" w:color="auto"/>
        <w:left w:val="none" w:sz="0" w:space="0" w:color="auto"/>
        <w:bottom w:val="none" w:sz="0" w:space="0" w:color="auto"/>
        <w:right w:val="none" w:sz="0" w:space="0" w:color="auto"/>
      </w:divBdr>
    </w:div>
    <w:div w:id="139882221">
      <w:bodyDiv w:val="1"/>
      <w:marLeft w:val="0"/>
      <w:marRight w:val="0"/>
      <w:marTop w:val="0"/>
      <w:marBottom w:val="0"/>
      <w:divBdr>
        <w:top w:val="none" w:sz="0" w:space="0" w:color="auto"/>
        <w:left w:val="none" w:sz="0" w:space="0" w:color="auto"/>
        <w:bottom w:val="none" w:sz="0" w:space="0" w:color="auto"/>
        <w:right w:val="none" w:sz="0" w:space="0" w:color="auto"/>
      </w:divBdr>
    </w:div>
    <w:div w:id="152109383">
      <w:bodyDiv w:val="1"/>
      <w:marLeft w:val="0"/>
      <w:marRight w:val="0"/>
      <w:marTop w:val="0"/>
      <w:marBottom w:val="0"/>
      <w:divBdr>
        <w:top w:val="none" w:sz="0" w:space="0" w:color="auto"/>
        <w:left w:val="none" w:sz="0" w:space="0" w:color="auto"/>
        <w:bottom w:val="none" w:sz="0" w:space="0" w:color="auto"/>
        <w:right w:val="none" w:sz="0" w:space="0" w:color="auto"/>
      </w:divBdr>
    </w:div>
    <w:div w:id="200410840">
      <w:bodyDiv w:val="1"/>
      <w:marLeft w:val="0"/>
      <w:marRight w:val="0"/>
      <w:marTop w:val="0"/>
      <w:marBottom w:val="0"/>
      <w:divBdr>
        <w:top w:val="none" w:sz="0" w:space="0" w:color="auto"/>
        <w:left w:val="none" w:sz="0" w:space="0" w:color="auto"/>
        <w:bottom w:val="none" w:sz="0" w:space="0" w:color="auto"/>
        <w:right w:val="none" w:sz="0" w:space="0" w:color="auto"/>
      </w:divBdr>
    </w:div>
    <w:div w:id="213543982">
      <w:bodyDiv w:val="1"/>
      <w:marLeft w:val="0"/>
      <w:marRight w:val="0"/>
      <w:marTop w:val="0"/>
      <w:marBottom w:val="0"/>
      <w:divBdr>
        <w:top w:val="none" w:sz="0" w:space="0" w:color="auto"/>
        <w:left w:val="none" w:sz="0" w:space="0" w:color="auto"/>
        <w:bottom w:val="none" w:sz="0" w:space="0" w:color="auto"/>
        <w:right w:val="none" w:sz="0" w:space="0" w:color="auto"/>
      </w:divBdr>
    </w:div>
    <w:div w:id="224100174">
      <w:bodyDiv w:val="1"/>
      <w:marLeft w:val="0"/>
      <w:marRight w:val="0"/>
      <w:marTop w:val="0"/>
      <w:marBottom w:val="0"/>
      <w:divBdr>
        <w:top w:val="none" w:sz="0" w:space="0" w:color="auto"/>
        <w:left w:val="none" w:sz="0" w:space="0" w:color="auto"/>
        <w:bottom w:val="none" w:sz="0" w:space="0" w:color="auto"/>
        <w:right w:val="none" w:sz="0" w:space="0" w:color="auto"/>
      </w:divBdr>
    </w:div>
    <w:div w:id="229003522">
      <w:bodyDiv w:val="1"/>
      <w:marLeft w:val="0"/>
      <w:marRight w:val="0"/>
      <w:marTop w:val="0"/>
      <w:marBottom w:val="0"/>
      <w:divBdr>
        <w:top w:val="none" w:sz="0" w:space="0" w:color="auto"/>
        <w:left w:val="none" w:sz="0" w:space="0" w:color="auto"/>
        <w:bottom w:val="none" w:sz="0" w:space="0" w:color="auto"/>
        <w:right w:val="none" w:sz="0" w:space="0" w:color="auto"/>
      </w:divBdr>
    </w:div>
    <w:div w:id="230242082">
      <w:bodyDiv w:val="1"/>
      <w:marLeft w:val="0"/>
      <w:marRight w:val="0"/>
      <w:marTop w:val="0"/>
      <w:marBottom w:val="0"/>
      <w:divBdr>
        <w:top w:val="none" w:sz="0" w:space="0" w:color="auto"/>
        <w:left w:val="none" w:sz="0" w:space="0" w:color="auto"/>
        <w:bottom w:val="none" w:sz="0" w:space="0" w:color="auto"/>
        <w:right w:val="none" w:sz="0" w:space="0" w:color="auto"/>
      </w:divBdr>
    </w:div>
    <w:div w:id="231425022">
      <w:bodyDiv w:val="1"/>
      <w:marLeft w:val="0"/>
      <w:marRight w:val="0"/>
      <w:marTop w:val="0"/>
      <w:marBottom w:val="0"/>
      <w:divBdr>
        <w:top w:val="none" w:sz="0" w:space="0" w:color="auto"/>
        <w:left w:val="none" w:sz="0" w:space="0" w:color="auto"/>
        <w:bottom w:val="none" w:sz="0" w:space="0" w:color="auto"/>
        <w:right w:val="none" w:sz="0" w:space="0" w:color="auto"/>
      </w:divBdr>
    </w:div>
    <w:div w:id="238101629">
      <w:bodyDiv w:val="1"/>
      <w:marLeft w:val="0"/>
      <w:marRight w:val="0"/>
      <w:marTop w:val="0"/>
      <w:marBottom w:val="0"/>
      <w:divBdr>
        <w:top w:val="none" w:sz="0" w:space="0" w:color="auto"/>
        <w:left w:val="none" w:sz="0" w:space="0" w:color="auto"/>
        <w:bottom w:val="none" w:sz="0" w:space="0" w:color="auto"/>
        <w:right w:val="none" w:sz="0" w:space="0" w:color="auto"/>
      </w:divBdr>
    </w:div>
    <w:div w:id="239558418">
      <w:bodyDiv w:val="1"/>
      <w:marLeft w:val="0"/>
      <w:marRight w:val="0"/>
      <w:marTop w:val="0"/>
      <w:marBottom w:val="0"/>
      <w:divBdr>
        <w:top w:val="none" w:sz="0" w:space="0" w:color="auto"/>
        <w:left w:val="none" w:sz="0" w:space="0" w:color="auto"/>
        <w:bottom w:val="none" w:sz="0" w:space="0" w:color="auto"/>
        <w:right w:val="none" w:sz="0" w:space="0" w:color="auto"/>
      </w:divBdr>
    </w:div>
    <w:div w:id="248463659">
      <w:bodyDiv w:val="1"/>
      <w:marLeft w:val="0"/>
      <w:marRight w:val="0"/>
      <w:marTop w:val="0"/>
      <w:marBottom w:val="0"/>
      <w:divBdr>
        <w:top w:val="none" w:sz="0" w:space="0" w:color="auto"/>
        <w:left w:val="none" w:sz="0" w:space="0" w:color="auto"/>
        <w:bottom w:val="none" w:sz="0" w:space="0" w:color="auto"/>
        <w:right w:val="none" w:sz="0" w:space="0" w:color="auto"/>
      </w:divBdr>
    </w:div>
    <w:div w:id="249045908">
      <w:bodyDiv w:val="1"/>
      <w:marLeft w:val="0"/>
      <w:marRight w:val="0"/>
      <w:marTop w:val="0"/>
      <w:marBottom w:val="0"/>
      <w:divBdr>
        <w:top w:val="none" w:sz="0" w:space="0" w:color="auto"/>
        <w:left w:val="none" w:sz="0" w:space="0" w:color="auto"/>
        <w:bottom w:val="none" w:sz="0" w:space="0" w:color="auto"/>
        <w:right w:val="none" w:sz="0" w:space="0" w:color="auto"/>
      </w:divBdr>
    </w:div>
    <w:div w:id="257564162">
      <w:bodyDiv w:val="1"/>
      <w:marLeft w:val="0"/>
      <w:marRight w:val="0"/>
      <w:marTop w:val="0"/>
      <w:marBottom w:val="0"/>
      <w:divBdr>
        <w:top w:val="none" w:sz="0" w:space="0" w:color="auto"/>
        <w:left w:val="none" w:sz="0" w:space="0" w:color="auto"/>
        <w:bottom w:val="none" w:sz="0" w:space="0" w:color="auto"/>
        <w:right w:val="none" w:sz="0" w:space="0" w:color="auto"/>
      </w:divBdr>
    </w:div>
    <w:div w:id="259291477">
      <w:bodyDiv w:val="1"/>
      <w:marLeft w:val="0"/>
      <w:marRight w:val="0"/>
      <w:marTop w:val="0"/>
      <w:marBottom w:val="0"/>
      <w:divBdr>
        <w:top w:val="none" w:sz="0" w:space="0" w:color="auto"/>
        <w:left w:val="none" w:sz="0" w:space="0" w:color="auto"/>
        <w:bottom w:val="none" w:sz="0" w:space="0" w:color="auto"/>
        <w:right w:val="none" w:sz="0" w:space="0" w:color="auto"/>
      </w:divBdr>
    </w:div>
    <w:div w:id="271859927">
      <w:bodyDiv w:val="1"/>
      <w:marLeft w:val="0"/>
      <w:marRight w:val="0"/>
      <w:marTop w:val="0"/>
      <w:marBottom w:val="0"/>
      <w:divBdr>
        <w:top w:val="none" w:sz="0" w:space="0" w:color="auto"/>
        <w:left w:val="none" w:sz="0" w:space="0" w:color="auto"/>
        <w:bottom w:val="none" w:sz="0" w:space="0" w:color="auto"/>
        <w:right w:val="none" w:sz="0" w:space="0" w:color="auto"/>
      </w:divBdr>
    </w:div>
    <w:div w:id="274338323">
      <w:bodyDiv w:val="1"/>
      <w:marLeft w:val="0"/>
      <w:marRight w:val="0"/>
      <w:marTop w:val="0"/>
      <w:marBottom w:val="0"/>
      <w:divBdr>
        <w:top w:val="none" w:sz="0" w:space="0" w:color="auto"/>
        <w:left w:val="none" w:sz="0" w:space="0" w:color="auto"/>
        <w:bottom w:val="none" w:sz="0" w:space="0" w:color="auto"/>
        <w:right w:val="none" w:sz="0" w:space="0" w:color="auto"/>
      </w:divBdr>
    </w:div>
    <w:div w:id="274754954">
      <w:bodyDiv w:val="1"/>
      <w:marLeft w:val="0"/>
      <w:marRight w:val="0"/>
      <w:marTop w:val="0"/>
      <w:marBottom w:val="0"/>
      <w:divBdr>
        <w:top w:val="none" w:sz="0" w:space="0" w:color="auto"/>
        <w:left w:val="none" w:sz="0" w:space="0" w:color="auto"/>
        <w:bottom w:val="none" w:sz="0" w:space="0" w:color="auto"/>
        <w:right w:val="none" w:sz="0" w:space="0" w:color="auto"/>
      </w:divBdr>
    </w:div>
    <w:div w:id="276718660">
      <w:bodyDiv w:val="1"/>
      <w:marLeft w:val="0"/>
      <w:marRight w:val="0"/>
      <w:marTop w:val="0"/>
      <w:marBottom w:val="0"/>
      <w:divBdr>
        <w:top w:val="none" w:sz="0" w:space="0" w:color="auto"/>
        <w:left w:val="none" w:sz="0" w:space="0" w:color="auto"/>
        <w:bottom w:val="none" w:sz="0" w:space="0" w:color="auto"/>
        <w:right w:val="none" w:sz="0" w:space="0" w:color="auto"/>
      </w:divBdr>
    </w:div>
    <w:div w:id="291636052">
      <w:bodyDiv w:val="1"/>
      <w:marLeft w:val="0"/>
      <w:marRight w:val="0"/>
      <w:marTop w:val="0"/>
      <w:marBottom w:val="0"/>
      <w:divBdr>
        <w:top w:val="none" w:sz="0" w:space="0" w:color="auto"/>
        <w:left w:val="none" w:sz="0" w:space="0" w:color="auto"/>
        <w:bottom w:val="none" w:sz="0" w:space="0" w:color="auto"/>
        <w:right w:val="none" w:sz="0" w:space="0" w:color="auto"/>
      </w:divBdr>
    </w:div>
    <w:div w:id="302125041">
      <w:bodyDiv w:val="1"/>
      <w:marLeft w:val="0"/>
      <w:marRight w:val="0"/>
      <w:marTop w:val="0"/>
      <w:marBottom w:val="0"/>
      <w:divBdr>
        <w:top w:val="none" w:sz="0" w:space="0" w:color="auto"/>
        <w:left w:val="none" w:sz="0" w:space="0" w:color="auto"/>
        <w:bottom w:val="none" w:sz="0" w:space="0" w:color="auto"/>
        <w:right w:val="none" w:sz="0" w:space="0" w:color="auto"/>
      </w:divBdr>
    </w:div>
    <w:div w:id="304315477">
      <w:bodyDiv w:val="1"/>
      <w:marLeft w:val="0"/>
      <w:marRight w:val="0"/>
      <w:marTop w:val="0"/>
      <w:marBottom w:val="0"/>
      <w:divBdr>
        <w:top w:val="none" w:sz="0" w:space="0" w:color="auto"/>
        <w:left w:val="none" w:sz="0" w:space="0" w:color="auto"/>
        <w:bottom w:val="none" w:sz="0" w:space="0" w:color="auto"/>
        <w:right w:val="none" w:sz="0" w:space="0" w:color="auto"/>
      </w:divBdr>
    </w:div>
    <w:div w:id="319770853">
      <w:bodyDiv w:val="1"/>
      <w:marLeft w:val="0"/>
      <w:marRight w:val="0"/>
      <w:marTop w:val="0"/>
      <w:marBottom w:val="0"/>
      <w:divBdr>
        <w:top w:val="none" w:sz="0" w:space="0" w:color="auto"/>
        <w:left w:val="none" w:sz="0" w:space="0" w:color="auto"/>
        <w:bottom w:val="none" w:sz="0" w:space="0" w:color="auto"/>
        <w:right w:val="none" w:sz="0" w:space="0" w:color="auto"/>
      </w:divBdr>
    </w:div>
    <w:div w:id="350768623">
      <w:bodyDiv w:val="1"/>
      <w:marLeft w:val="0"/>
      <w:marRight w:val="0"/>
      <w:marTop w:val="0"/>
      <w:marBottom w:val="0"/>
      <w:divBdr>
        <w:top w:val="none" w:sz="0" w:space="0" w:color="auto"/>
        <w:left w:val="none" w:sz="0" w:space="0" w:color="auto"/>
        <w:bottom w:val="none" w:sz="0" w:space="0" w:color="auto"/>
        <w:right w:val="none" w:sz="0" w:space="0" w:color="auto"/>
      </w:divBdr>
    </w:div>
    <w:div w:id="356926698">
      <w:bodyDiv w:val="1"/>
      <w:marLeft w:val="0"/>
      <w:marRight w:val="0"/>
      <w:marTop w:val="0"/>
      <w:marBottom w:val="0"/>
      <w:divBdr>
        <w:top w:val="none" w:sz="0" w:space="0" w:color="auto"/>
        <w:left w:val="none" w:sz="0" w:space="0" w:color="auto"/>
        <w:bottom w:val="none" w:sz="0" w:space="0" w:color="auto"/>
        <w:right w:val="none" w:sz="0" w:space="0" w:color="auto"/>
      </w:divBdr>
    </w:div>
    <w:div w:id="370957198">
      <w:bodyDiv w:val="1"/>
      <w:marLeft w:val="0"/>
      <w:marRight w:val="0"/>
      <w:marTop w:val="0"/>
      <w:marBottom w:val="0"/>
      <w:divBdr>
        <w:top w:val="none" w:sz="0" w:space="0" w:color="auto"/>
        <w:left w:val="none" w:sz="0" w:space="0" w:color="auto"/>
        <w:bottom w:val="none" w:sz="0" w:space="0" w:color="auto"/>
        <w:right w:val="none" w:sz="0" w:space="0" w:color="auto"/>
      </w:divBdr>
    </w:div>
    <w:div w:id="371655604">
      <w:bodyDiv w:val="1"/>
      <w:marLeft w:val="0"/>
      <w:marRight w:val="0"/>
      <w:marTop w:val="0"/>
      <w:marBottom w:val="0"/>
      <w:divBdr>
        <w:top w:val="none" w:sz="0" w:space="0" w:color="auto"/>
        <w:left w:val="none" w:sz="0" w:space="0" w:color="auto"/>
        <w:bottom w:val="none" w:sz="0" w:space="0" w:color="auto"/>
        <w:right w:val="none" w:sz="0" w:space="0" w:color="auto"/>
      </w:divBdr>
    </w:div>
    <w:div w:id="395132699">
      <w:bodyDiv w:val="1"/>
      <w:marLeft w:val="0"/>
      <w:marRight w:val="0"/>
      <w:marTop w:val="0"/>
      <w:marBottom w:val="0"/>
      <w:divBdr>
        <w:top w:val="none" w:sz="0" w:space="0" w:color="auto"/>
        <w:left w:val="none" w:sz="0" w:space="0" w:color="auto"/>
        <w:bottom w:val="none" w:sz="0" w:space="0" w:color="auto"/>
        <w:right w:val="none" w:sz="0" w:space="0" w:color="auto"/>
      </w:divBdr>
    </w:div>
    <w:div w:id="396393314">
      <w:bodyDiv w:val="1"/>
      <w:marLeft w:val="0"/>
      <w:marRight w:val="0"/>
      <w:marTop w:val="0"/>
      <w:marBottom w:val="0"/>
      <w:divBdr>
        <w:top w:val="none" w:sz="0" w:space="0" w:color="auto"/>
        <w:left w:val="none" w:sz="0" w:space="0" w:color="auto"/>
        <w:bottom w:val="none" w:sz="0" w:space="0" w:color="auto"/>
        <w:right w:val="none" w:sz="0" w:space="0" w:color="auto"/>
      </w:divBdr>
    </w:div>
    <w:div w:id="407508750">
      <w:bodyDiv w:val="1"/>
      <w:marLeft w:val="0"/>
      <w:marRight w:val="0"/>
      <w:marTop w:val="0"/>
      <w:marBottom w:val="0"/>
      <w:divBdr>
        <w:top w:val="none" w:sz="0" w:space="0" w:color="auto"/>
        <w:left w:val="none" w:sz="0" w:space="0" w:color="auto"/>
        <w:bottom w:val="none" w:sz="0" w:space="0" w:color="auto"/>
        <w:right w:val="none" w:sz="0" w:space="0" w:color="auto"/>
      </w:divBdr>
    </w:div>
    <w:div w:id="418604197">
      <w:bodyDiv w:val="1"/>
      <w:marLeft w:val="0"/>
      <w:marRight w:val="0"/>
      <w:marTop w:val="0"/>
      <w:marBottom w:val="0"/>
      <w:divBdr>
        <w:top w:val="none" w:sz="0" w:space="0" w:color="auto"/>
        <w:left w:val="none" w:sz="0" w:space="0" w:color="auto"/>
        <w:bottom w:val="none" w:sz="0" w:space="0" w:color="auto"/>
        <w:right w:val="none" w:sz="0" w:space="0" w:color="auto"/>
      </w:divBdr>
    </w:div>
    <w:div w:id="433289963">
      <w:bodyDiv w:val="1"/>
      <w:marLeft w:val="0"/>
      <w:marRight w:val="0"/>
      <w:marTop w:val="0"/>
      <w:marBottom w:val="0"/>
      <w:divBdr>
        <w:top w:val="none" w:sz="0" w:space="0" w:color="auto"/>
        <w:left w:val="none" w:sz="0" w:space="0" w:color="auto"/>
        <w:bottom w:val="none" w:sz="0" w:space="0" w:color="auto"/>
        <w:right w:val="none" w:sz="0" w:space="0" w:color="auto"/>
      </w:divBdr>
      <w:divsChild>
        <w:div w:id="1620643615">
          <w:marLeft w:val="0"/>
          <w:marRight w:val="336"/>
          <w:marTop w:val="120"/>
          <w:marBottom w:val="312"/>
          <w:divBdr>
            <w:top w:val="none" w:sz="0" w:space="0" w:color="auto"/>
            <w:left w:val="none" w:sz="0" w:space="0" w:color="auto"/>
            <w:bottom w:val="none" w:sz="0" w:space="0" w:color="auto"/>
            <w:right w:val="none" w:sz="0" w:space="0" w:color="auto"/>
          </w:divBdr>
          <w:divsChild>
            <w:div w:id="2142963855">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441537767">
      <w:bodyDiv w:val="1"/>
      <w:marLeft w:val="0"/>
      <w:marRight w:val="0"/>
      <w:marTop w:val="0"/>
      <w:marBottom w:val="0"/>
      <w:divBdr>
        <w:top w:val="none" w:sz="0" w:space="0" w:color="auto"/>
        <w:left w:val="none" w:sz="0" w:space="0" w:color="auto"/>
        <w:bottom w:val="none" w:sz="0" w:space="0" w:color="auto"/>
        <w:right w:val="none" w:sz="0" w:space="0" w:color="auto"/>
      </w:divBdr>
    </w:div>
    <w:div w:id="453720780">
      <w:bodyDiv w:val="1"/>
      <w:marLeft w:val="0"/>
      <w:marRight w:val="0"/>
      <w:marTop w:val="0"/>
      <w:marBottom w:val="0"/>
      <w:divBdr>
        <w:top w:val="none" w:sz="0" w:space="0" w:color="auto"/>
        <w:left w:val="none" w:sz="0" w:space="0" w:color="auto"/>
        <w:bottom w:val="none" w:sz="0" w:space="0" w:color="auto"/>
        <w:right w:val="none" w:sz="0" w:space="0" w:color="auto"/>
      </w:divBdr>
    </w:div>
    <w:div w:id="466824092">
      <w:bodyDiv w:val="1"/>
      <w:marLeft w:val="0"/>
      <w:marRight w:val="0"/>
      <w:marTop w:val="0"/>
      <w:marBottom w:val="0"/>
      <w:divBdr>
        <w:top w:val="none" w:sz="0" w:space="0" w:color="auto"/>
        <w:left w:val="none" w:sz="0" w:space="0" w:color="auto"/>
        <w:bottom w:val="none" w:sz="0" w:space="0" w:color="auto"/>
        <w:right w:val="none" w:sz="0" w:space="0" w:color="auto"/>
      </w:divBdr>
    </w:div>
    <w:div w:id="476917194">
      <w:bodyDiv w:val="1"/>
      <w:marLeft w:val="0"/>
      <w:marRight w:val="0"/>
      <w:marTop w:val="0"/>
      <w:marBottom w:val="0"/>
      <w:divBdr>
        <w:top w:val="none" w:sz="0" w:space="0" w:color="auto"/>
        <w:left w:val="none" w:sz="0" w:space="0" w:color="auto"/>
        <w:bottom w:val="none" w:sz="0" w:space="0" w:color="auto"/>
        <w:right w:val="none" w:sz="0" w:space="0" w:color="auto"/>
      </w:divBdr>
    </w:div>
    <w:div w:id="484666016">
      <w:bodyDiv w:val="1"/>
      <w:marLeft w:val="0"/>
      <w:marRight w:val="0"/>
      <w:marTop w:val="0"/>
      <w:marBottom w:val="0"/>
      <w:divBdr>
        <w:top w:val="none" w:sz="0" w:space="0" w:color="auto"/>
        <w:left w:val="none" w:sz="0" w:space="0" w:color="auto"/>
        <w:bottom w:val="none" w:sz="0" w:space="0" w:color="auto"/>
        <w:right w:val="none" w:sz="0" w:space="0" w:color="auto"/>
      </w:divBdr>
    </w:div>
    <w:div w:id="555894561">
      <w:bodyDiv w:val="1"/>
      <w:marLeft w:val="0"/>
      <w:marRight w:val="0"/>
      <w:marTop w:val="0"/>
      <w:marBottom w:val="0"/>
      <w:divBdr>
        <w:top w:val="none" w:sz="0" w:space="0" w:color="auto"/>
        <w:left w:val="none" w:sz="0" w:space="0" w:color="auto"/>
        <w:bottom w:val="none" w:sz="0" w:space="0" w:color="auto"/>
        <w:right w:val="none" w:sz="0" w:space="0" w:color="auto"/>
      </w:divBdr>
    </w:div>
    <w:div w:id="601886095">
      <w:bodyDiv w:val="1"/>
      <w:marLeft w:val="0"/>
      <w:marRight w:val="0"/>
      <w:marTop w:val="0"/>
      <w:marBottom w:val="0"/>
      <w:divBdr>
        <w:top w:val="none" w:sz="0" w:space="0" w:color="auto"/>
        <w:left w:val="none" w:sz="0" w:space="0" w:color="auto"/>
        <w:bottom w:val="none" w:sz="0" w:space="0" w:color="auto"/>
        <w:right w:val="none" w:sz="0" w:space="0" w:color="auto"/>
      </w:divBdr>
    </w:div>
    <w:div w:id="629480963">
      <w:bodyDiv w:val="1"/>
      <w:marLeft w:val="0"/>
      <w:marRight w:val="0"/>
      <w:marTop w:val="0"/>
      <w:marBottom w:val="0"/>
      <w:divBdr>
        <w:top w:val="none" w:sz="0" w:space="0" w:color="auto"/>
        <w:left w:val="none" w:sz="0" w:space="0" w:color="auto"/>
        <w:bottom w:val="none" w:sz="0" w:space="0" w:color="auto"/>
        <w:right w:val="none" w:sz="0" w:space="0" w:color="auto"/>
      </w:divBdr>
    </w:div>
    <w:div w:id="637339083">
      <w:bodyDiv w:val="1"/>
      <w:marLeft w:val="0"/>
      <w:marRight w:val="0"/>
      <w:marTop w:val="0"/>
      <w:marBottom w:val="0"/>
      <w:divBdr>
        <w:top w:val="none" w:sz="0" w:space="0" w:color="auto"/>
        <w:left w:val="none" w:sz="0" w:space="0" w:color="auto"/>
        <w:bottom w:val="none" w:sz="0" w:space="0" w:color="auto"/>
        <w:right w:val="none" w:sz="0" w:space="0" w:color="auto"/>
      </w:divBdr>
    </w:div>
    <w:div w:id="641158253">
      <w:bodyDiv w:val="1"/>
      <w:marLeft w:val="0"/>
      <w:marRight w:val="0"/>
      <w:marTop w:val="0"/>
      <w:marBottom w:val="0"/>
      <w:divBdr>
        <w:top w:val="none" w:sz="0" w:space="0" w:color="auto"/>
        <w:left w:val="none" w:sz="0" w:space="0" w:color="auto"/>
        <w:bottom w:val="none" w:sz="0" w:space="0" w:color="auto"/>
        <w:right w:val="none" w:sz="0" w:space="0" w:color="auto"/>
      </w:divBdr>
    </w:div>
    <w:div w:id="691346735">
      <w:bodyDiv w:val="1"/>
      <w:marLeft w:val="0"/>
      <w:marRight w:val="0"/>
      <w:marTop w:val="0"/>
      <w:marBottom w:val="0"/>
      <w:divBdr>
        <w:top w:val="none" w:sz="0" w:space="0" w:color="auto"/>
        <w:left w:val="none" w:sz="0" w:space="0" w:color="auto"/>
        <w:bottom w:val="none" w:sz="0" w:space="0" w:color="auto"/>
        <w:right w:val="none" w:sz="0" w:space="0" w:color="auto"/>
      </w:divBdr>
    </w:div>
    <w:div w:id="695078023">
      <w:bodyDiv w:val="1"/>
      <w:marLeft w:val="0"/>
      <w:marRight w:val="0"/>
      <w:marTop w:val="0"/>
      <w:marBottom w:val="0"/>
      <w:divBdr>
        <w:top w:val="none" w:sz="0" w:space="0" w:color="auto"/>
        <w:left w:val="none" w:sz="0" w:space="0" w:color="auto"/>
        <w:bottom w:val="none" w:sz="0" w:space="0" w:color="auto"/>
        <w:right w:val="none" w:sz="0" w:space="0" w:color="auto"/>
      </w:divBdr>
    </w:div>
    <w:div w:id="703868741">
      <w:bodyDiv w:val="1"/>
      <w:marLeft w:val="0"/>
      <w:marRight w:val="0"/>
      <w:marTop w:val="0"/>
      <w:marBottom w:val="0"/>
      <w:divBdr>
        <w:top w:val="none" w:sz="0" w:space="0" w:color="auto"/>
        <w:left w:val="none" w:sz="0" w:space="0" w:color="auto"/>
        <w:bottom w:val="none" w:sz="0" w:space="0" w:color="auto"/>
        <w:right w:val="none" w:sz="0" w:space="0" w:color="auto"/>
      </w:divBdr>
    </w:div>
    <w:div w:id="720323359">
      <w:bodyDiv w:val="1"/>
      <w:marLeft w:val="0"/>
      <w:marRight w:val="0"/>
      <w:marTop w:val="0"/>
      <w:marBottom w:val="0"/>
      <w:divBdr>
        <w:top w:val="none" w:sz="0" w:space="0" w:color="auto"/>
        <w:left w:val="none" w:sz="0" w:space="0" w:color="auto"/>
        <w:bottom w:val="none" w:sz="0" w:space="0" w:color="auto"/>
        <w:right w:val="none" w:sz="0" w:space="0" w:color="auto"/>
      </w:divBdr>
    </w:div>
    <w:div w:id="720716875">
      <w:bodyDiv w:val="1"/>
      <w:marLeft w:val="0"/>
      <w:marRight w:val="0"/>
      <w:marTop w:val="0"/>
      <w:marBottom w:val="0"/>
      <w:divBdr>
        <w:top w:val="none" w:sz="0" w:space="0" w:color="auto"/>
        <w:left w:val="none" w:sz="0" w:space="0" w:color="auto"/>
        <w:bottom w:val="none" w:sz="0" w:space="0" w:color="auto"/>
        <w:right w:val="none" w:sz="0" w:space="0" w:color="auto"/>
      </w:divBdr>
    </w:div>
    <w:div w:id="762602733">
      <w:bodyDiv w:val="1"/>
      <w:marLeft w:val="0"/>
      <w:marRight w:val="0"/>
      <w:marTop w:val="0"/>
      <w:marBottom w:val="0"/>
      <w:divBdr>
        <w:top w:val="none" w:sz="0" w:space="0" w:color="auto"/>
        <w:left w:val="none" w:sz="0" w:space="0" w:color="auto"/>
        <w:bottom w:val="none" w:sz="0" w:space="0" w:color="auto"/>
        <w:right w:val="none" w:sz="0" w:space="0" w:color="auto"/>
      </w:divBdr>
    </w:div>
    <w:div w:id="772895441">
      <w:bodyDiv w:val="1"/>
      <w:marLeft w:val="0"/>
      <w:marRight w:val="0"/>
      <w:marTop w:val="0"/>
      <w:marBottom w:val="0"/>
      <w:divBdr>
        <w:top w:val="none" w:sz="0" w:space="0" w:color="auto"/>
        <w:left w:val="none" w:sz="0" w:space="0" w:color="auto"/>
        <w:bottom w:val="none" w:sz="0" w:space="0" w:color="auto"/>
        <w:right w:val="none" w:sz="0" w:space="0" w:color="auto"/>
      </w:divBdr>
    </w:div>
    <w:div w:id="797770323">
      <w:bodyDiv w:val="1"/>
      <w:marLeft w:val="0"/>
      <w:marRight w:val="0"/>
      <w:marTop w:val="0"/>
      <w:marBottom w:val="0"/>
      <w:divBdr>
        <w:top w:val="none" w:sz="0" w:space="0" w:color="auto"/>
        <w:left w:val="none" w:sz="0" w:space="0" w:color="auto"/>
        <w:bottom w:val="none" w:sz="0" w:space="0" w:color="auto"/>
        <w:right w:val="none" w:sz="0" w:space="0" w:color="auto"/>
      </w:divBdr>
    </w:div>
    <w:div w:id="801196836">
      <w:bodyDiv w:val="1"/>
      <w:marLeft w:val="0"/>
      <w:marRight w:val="0"/>
      <w:marTop w:val="0"/>
      <w:marBottom w:val="0"/>
      <w:divBdr>
        <w:top w:val="none" w:sz="0" w:space="0" w:color="auto"/>
        <w:left w:val="none" w:sz="0" w:space="0" w:color="auto"/>
        <w:bottom w:val="none" w:sz="0" w:space="0" w:color="auto"/>
        <w:right w:val="none" w:sz="0" w:space="0" w:color="auto"/>
      </w:divBdr>
    </w:div>
    <w:div w:id="808129085">
      <w:bodyDiv w:val="1"/>
      <w:marLeft w:val="0"/>
      <w:marRight w:val="0"/>
      <w:marTop w:val="0"/>
      <w:marBottom w:val="0"/>
      <w:divBdr>
        <w:top w:val="none" w:sz="0" w:space="0" w:color="auto"/>
        <w:left w:val="none" w:sz="0" w:space="0" w:color="auto"/>
        <w:bottom w:val="none" w:sz="0" w:space="0" w:color="auto"/>
        <w:right w:val="none" w:sz="0" w:space="0" w:color="auto"/>
      </w:divBdr>
    </w:div>
    <w:div w:id="813644451">
      <w:bodyDiv w:val="1"/>
      <w:marLeft w:val="0"/>
      <w:marRight w:val="0"/>
      <w:marTop w:val="0"/>
      <w:marBottom w:val="0"/>
      <w:divBdr>
        <w:top w:val="none" w:sz="0" w:space="0" w:color="auto"/>
        <w:left w:val="none" w:sz="0" w:space="0" w:color="auto"/>
        <w:bottom w:val="none" w:sz="0" w:space="0" w:color="auto"/>
        <w:right w:val="none" w:sz="0" w:space="0" w:color="auto"/>
      </w:divBdr>
    </w:div>
    <w:div w:id="829295285">
      <w:bodyDiv w:val="1"/>
      <w:marLeft w:val="0"/>
      <w:marRight w:val="0"/>
      <w:marTop w:val="0"/>
      <w:marBottom w:val="0"/>
      <w:divBdr>
        <w:top w:val="none" w:sz="0" w:space="0" w:color="auto"/>
        <w:left w:val="none" w:sz="0" w:space="0" w:color="auto"/>
        <w:bottom w:val="none" w:sz="0" w:space="0" w:color="auto"/>
        <w:right w:val="none" w:sz="0" w:space="0" w:color="auto"/>
      </w:divBdr>
    </w:div>
    <w:div w:id="829756321">
      <w:bodyDiv w:val="1"/>
      <w:marLeft w:val="0"/>
      <w:marRight w:val="0"/>
      <w:marTop w:val="0"/>
      <w:marBottom w:val="0"/>
      <w:divBdr>
        <w:top w:val="none" w:sz="0" w:space="0" w:color="auto"/>
        <w:left w:val="none" w:sz="0" w:space="0" w:color="auto"/>
        <w:bottom w:val="none" w:sz="0" w:space="0" w:color="auto"/>
        <w:right w:val="none" w:sz="0" w:space="0" w:color="auto"/>
      </w:divBdr>
    </w:div>
    <w:div w:id="835537906">
      <w:bodyDiv w:val="1"/>
      <w:marLeft w:val="0"/>
      <w:marRight w:val="0"/>
      <w:marTop w:val="0"/>
      <w:marBottom w:val="0"/>
      <w:divBdr>
        <w:top w:val="none" w:sz="0" w:space="0" w:color="auto"/>
        <w:left w:val="none" w:sz="0" w:space="0" w:color="auto"/>
        <w:bottom w:val="none" w:sz="0" w:space="0" w:color="auto"/>
        <w:right w:val="none" w:sz="0" w:space="0" w:color="auto"/>
      </w:divBdr>
    </w:div>
    <w:div w:id="858465088">
      <w:bodyDiv w:val="1"/>
      <w:marLeft w:val="0"/>
      <w:marRight w:val="0"/>
      <w:marTop w:val="0"/>
      <w:marBottom w:val="0"/>
      <w:divBdr>
        <w:top w:val="none" w:sz="0" w:space="0" w:color="auto"/>
        <w:left w:val="none" w:sz="0" w:space="0" w:color="auto"/>
        <w:bottom w:val="none" w:sz="0" w:space="0" w:color="auto"/>
        <w:right w:val="none" w:sz="0" w:space="0" w:color="auto"/>
      </w:divBdr>
    </w:div>
    <w:div w:id="862475793">
      <w:bodyDiv w:val="1"/>
      <w:marLeft w:val="0"/>
      <w:marRight w:val="0"/>
      <w:marTop w:val="0"/>
      <w:marBottom w:val="0"/>
      <w:divBdr>
        <w:top w:val="none" w:sz="0" w:space="0" w:color="auto"/>
        <w:left w:val="none" w:sz="0" w:space="0" w:color="auto"/>
        <w:bottom w:val="none" w:sz="0" w:space="0" w:color="auto"/>
        <w:right w:val="none" w:sz="0" w:space="0" w:color="auto"/>
      </w:divBdr>
    </w:div>
    <w:div w:id="909073948">
      <w:bodyDiv w:val="1"/>
      <w:marLeft w:val="0"/>
      <w:marRight w:val="0"/>
      <w:marTop w:val="0"/>
      <w:marBottom w:val="0"/>
      <w:divBdr>
        <w:top w:val="none" w:sz="0" w:space="0" w:color="auto"/>
        <w:left w:val="none" w:sz="0" w:space="0" w:color="auto"/>
        <w:bottom w:val="none" w:sz="0" w:space="0" w:color="auto"/>
        <w:right w:val="none" w:sz="0" w:space="0" w:color="auto"/>
      </w:divBdr>
    </w:div>
    <w:div w:id="922253197">
      <w:bodyDiv w:val="1"/>
      <w:marLeft w:val="0"/>
      <w:marRight w:val="0"/>
      <w:marTop w:val="0"/>
      <w:marBottom w:val="0"/>
      <w:divBdr>
        <w:top w:val="none" w:sz="0" w:space="0" w:color="auto"/>
        <w:left w:val="none" w:sz="0" w:space="0" w:color="auto"/>
        <w:bottom w:val="none" w:sz="0" w:space="0" w:color="auto"/>
        <w:right w:val="none" w:sz="0" w:space="0" w:color="auto"/>
      </w:divBdr>
    </w:div>
    <w:div w:id="930890256">
      <w:bodyDiv w:val="1"/>
      <w:marLeft w:val="0"/>
      <w:marRight w:val="0"/>
      <w:marTop w:val="0"/>
      <w:marBottom w:val="0"/>
      <w:divBdr>
        <w:top w:val="none" w:sz="0" w:space="0" w:color="auto"/>
        <w:left w:val="none" w:sz="0" w:space="0" w:color="auto"/>
        <w:bottom w:val="none" w:sz="0" w:space="0" w:color="auto"/>
        <w:right w:val="none" w:sz="0" w:space="0" w:color="auto"/>
      </w:divBdr>
    </w:div>
    <w:div w:id="933901606">
      <w:bodyDiv w:val="1"/>
      <w:marLeft w:val="0"/>
      <w:marRight w:val="0"/>
      <w:marTop w:val="0"/>
      <w:marBottom w:val="0"/>
      <w:divBdr>
        <w:top w:val="none" w:sz="0" w:space="0" w:color="auto"/>
        <w:left w:val="none" w:sz="0" w:space="0" w:color="auto"/>
        <w:bottom w:val="none" w:sz="0" w:space="0" w:color="auto"/>
        <w:right w:val="none" w:sz="0" w:space="0" w:color="auto"/>
      </w:divBdr>
    </w:div>
    <w:div w:id="959260031">
      <w:bodyDiv w:val="1"/>
      <w:marLeft w:val="0"/>
      <w:marRight w:val="0"/>
      <w:marTop w:val="0"/>
      <w:marBottom w:val="0"/>
      <w:divBdr>
        <w:top w:val="none" w:sz="0" w:space="0" w:color="auto"/>
        <w:left w:val="none" w:sz="0" w:space="0" w:color="auto"/>
        <w:bottom w:val="none" w:sz="0" w:space="0" w:color="auto"/>
        <w:right w:val="none" w:sz="0" w:space="0" w:color="auto"/>
      </w:divBdr>
    </w:div>
    <w:div w:id="996880852">
      <w:bodyDiv w:val="1"/>
      <w:marLeft w:val="0"/>
      <w:marRight w:val="0"/>
      <w:marTop w:val="0"/>
      <w:marBottom w:val="0"/>
      <w:divBdr>
        <w:top w:val="none" w:sz="0" w:space="0" w:color="auto"/>
        <w:left w:val="none" w:sz="0" w:space="0" w:color="auto"/>
        <w:bottom w:val="none" w:sz="0" w:space="0" w:color="auto"/>
        <w:right w:val="none" w:sz="0" w:space="0" w:color="auto"/>
      </w:divBdr>
    </w:div>
    <w:div w:id="1006637697">
      <w:bodyDiv w:val="1"/>
      <w:marLeft w:val="0"/>
      <w:marRight w:val="0"/>
      <w:marTop w:val="0"/>
      <w:marBottom w:val="0"/>
      <w:divBdr>
        <w:top w:val="none" w:sz="0" w:space="0" w:color="auto"/>
        <w:left w:val="none" w:sz="0" w:space="0" w:color="auto"/>
        <w:bottom w:val="none" w:sz="0" w:space="0" w:color="auto"/>
        <w:right w:val="none" w:sz="0" w:space="0" w:color="auto"/>
      </w:divBdr>
    </w:div>
    <w:div w:id="1051032846">
      <w:bodyDiv w:val="1"/>
      <w:marLeft w:val="0"/>
      <w:marRight w:val="0"/>
      <w:marTop w:val="0"/>
      <w:marBottom w:val="0"/>
      <w:divBdr>
        <w:top w:val="none" w:sz="0" w:space="0" w:color="auto"/>
        <w:left w:val="none" w:sz="0" w:space="0" w:color="auto"/>
        <w:bottom w:val="none" w:sz="0" w:space="0" w:color="auto"/>
        <w:right w:val="none" w:sz="0" w:space="0" w:color="auto"/>
      </w:divBdr>
    </w:div>
    <w:div w:id="1066302551">
      <w:bodyDiv w:val="1"/>
      <w:marLeft w:val="0"/>
      <w:marRight w:val="0"/>
      <w:marTop w:val="0"/>
      <w:marBottom w:val="0"/>
      <w:divBdr>
        <w:top w:val="none" w:sz="0" w:space="0" w:color="auto"/>
        <w:left w:val="none" w:sz="0" w:space="0" w:color="auto"/>
        <w:bottom w:val="none" w:sz="0" w:space="0" w:color="auto"/>
        <w:right w:val="none" w:sz="0" w:space="0" w:color="auto"/>
      </w:divBdr>
    </w:div>
    <w:div w:id="1075661088">
      <w:bodyDiv w:val="1"/>
      <w:marLeft w:val="0"/>
      <w:marRight w:val="0"/>
      <w:marTop w:val="0"/>
      <w:marBottom w:val="0"/>
      <w:divBdr>
        <w:top w:val="none" w:sz="0" w:space="0" w:color="auto"/>
        <w:left w:val="none" w:sz="0" w:space="0" w:color="auto"/>
        <w:bottom w:val="none" w:sz="0" w:space="0" w:color="auto"/>
        <w:right w:val="none" w:sz="0" w:space="0" w:color="auto"/>
      </w:divBdr>
    </w:div>
    <w:div w:id="1077365420">
      <w:bodyDiv w:val="1"/>
      <w:marLeft w:val="0"/>
      <w:marRight w:val="0"/>
      <w:marTop w:val="0"/>
      <w:marBottom w:val="0"/>
      <w:divBdr>
        <w:top w:val="none" w:sz="0" w:space="0" w:color="auto"/>
        <w:left w:val="none" w:sz="0" w:space="0" w:color="auto"/>
        <w:bottom w:val="none" w:sz="0" w:space="0" w:color="auto"/>
        <w:right w:val="none" w:sz="0" w:space="0" w:color="auto"/>
      </w:divBdr>
    </w:div>
    <w:div w:id="1100760660">
      <w:bodyDiv w:val="1"/>
      <w:marLeft w:val="0"/>
      <w:marRight w:val="0"/>
      <w:marTop w:val="0"/>
      <w:marBottom w:val="0"/>
      <w:divBdr>
        <w:top w:val="none" w:sz="0" w:space="0" w:color="auto"/>
        <w:left w:val="none" w:sz="0" w:space="0" w:color="auto"/>
        <w:bottom w:val="none" w:sz="0" w:space="0" w:color="auto"/>
        <w:right w:val="none" w:sz="0" w:space="0" w:color="auto"/>
      </w:divBdr>
    </w:div>
    <w:div w:id="1148011933">
      <w:bodyDiv w:val="1"/>
      <w:marLeft w:val="0"/>
      <w:marRight w:val="0"/>
      <w:marTop w:val="0"/>
      <w:marBottom w:val="0"/>
      <w:divBdr>
        <w:top w:val="none" w:sz="0" w:space="0" w:color="auto"/>
        <w:left w:val="none" w:sz="0" w:space="0" w:color="auto"/>
        <w:bottom w:val="none" w:sz="0" w:space="0" w:color="auto"/>
        <w:right w:val="none" w:sz="0" w:space="0" w:color="auto"/>
      </w:divBdr>
    </w:div>
    <w:div w:id="1151556868">
      <w:bodyDiv w:val="1"/>
      <w:marLeft w:val="0"/>
      <w:marRight w:val="0"/>
      <w:marTop w:val="0"/>
      <w:marBottom w:val="0"/>
      <w:divBdr>
        <w:top w:val="none" w:sz="0" w:space="0" w:color="auto"/>
        <w:left w:val="none" w:sz="0" w:space="0" w:color="auto"/>
        <w:bottom w:val="none" w:sz="0" w:space="0" w:color="auto"/>
        <w:right w:val="none" w:sz="0" w:space="0" w:color="auto"/>
      </w:divBdr>
    </w:div>
    <w:div w:id="1159929189">
      <w:bodyDiv w:val="1"/>
      <w:marLeft w:val="0"/>
      <w:marRight w:val="0"/>
      <w:marTop w:val="0"/>
      <w:marBottom w:val="0"/>
      <w:divBdr>
        <w:top w:val="none" w:sz="0" w:space="0" w:color="auto"/>
        <w:left w:val="none" w:sz="0" w:space="0" w:color="auto"/>
        <w:bottom w:val="none" w:sz="0" w:space="0" w:color="auto"/>
        <w:right w:val="none" w:sz="0" w:space="0" w:color="auto"/>
      </w:divBdr>
    </w:div>
    <w:div w:id="1166625503">
      <w:bodyDiv w:val="1"/>
      <w:marLeft w:val="0"/>
      <w:marRight w:val="0"/>
      <w:marTop w:val="0"/>
      <w:marBottom w:val="0"/>
      <w:divBdr>
        <w:top w:val="none" w:sz="0" w:space="0" w:color="auto"/>
        <w:left w:val="none" w:sz="0" w:space="0" w:color="auto"/>
        <w:bottom w:val="none" w:sz="0" w:space="0" w:color="auto"/>
        <w:right w:val="none" w:sz="0" w:space="0" w:color="auto"/>
      </w:divBdr>
    </w:div>
    <w:div w:id="1171946938">
      <w:bodyDiv w:val="1"/>
      <w:marLeft w:val="0"/>
      <w:marRight w:val="0"/>
      <w:marTop w:val="0"/>
      <w:marBottom w:val="0"/>
      <w:divBdr>
        <w:top w:val="none" w:sz="0" w:space="0" w:color="auto"/>
        <w:left w:val="none" w:sz="0" w:space="0" w:color="auto"/>
        <w:bottom w:val="none" w:sz="0" w:space="0" w:color="auto"/>
        <w:right w:val="none" w:sz="0" w:space="0" w:color="auto"/>
      </w:divBdr>
    </w:div>
    <w:div w:id="1180779342">
      <w:bodyDiv w:val="1"/>
      <w:marLeft w:val="0"/>
      <w:marRight w:val="0"/>
      <w:marTop w:val="0"/>
      <w:marBottom w:val="0"/>
      <w:divBdr>
        <w:top w:val="none" w:sz="0" w:space="0" w:color="auto"/>
        <w:left w:val="none" w:sz="0" w:space="0" w:color="auto"/>
        <w:bottom w:val="none" w:sz="0" w:space="0" w:color="auto"/>
        <w:right w:val="none" w:sz="0" w:space="0" w:color="auto"/>
      </w:divBdr>
    </w:div>
    <w:div w:id="1185174790">
      <w:bodyDiv w:val="1"/>
      <w:marLeft w:val="0"/>
      <w:marRight w:val="0"/>
      <w:marTop w:val="0"/>
      <w:marBottom w:val="0"/>
      <w:divBdr>
        <w:top w:val="none" w:sz="0" w:space="0" w:color="auto"/>
        <w:left w:val="none" w:sz="0" w:space="0" w:color="auto"/>
        <w:bottom w:val="none" w:sz="0" w:space="0" w:color="auto"/>
        <w:right w:val="none" w:sz="0" w:space="0" w:color="auto"/>
      </w:divBdr>
    </w:div>
    <w:div w:id="1194731903">
      <w:bodyDiv w:val="1"/>
      <w:marLeft w:val="0"/>
      <w:marRight w:val="0"/>
      <w:marTop w:val="0"/>
      <w:marBottom w:val="0"/>
      <w:divBdr>
        <w:top w:val="none" w:sz="0" w:space="0" w:color="auto"/>
        <w:left w:val="none" w:sz="0" w:space="0" w:color="auto"/>
        <w:bottom w:val="none" w:sz="0" w:space="0" w:color="auto"/>
        <w:right w:val="none" w:sz="0" w:space="0" w:color="auto"/>
      </w:divBdr>
    </w:div>
    <w:div w:id="1199391368">
      <w:bodyDiv w:val="1"/>
      <w:marLeft w:val="0"/>
      <w:marRight w:val="0"/>
      <w:marTop w:val="0"/>
      <w:marBottom w:val="0"/>
      <w:divBdr>
        <w:top w:val="none" w:sz="0" w:space="0" w:color="auto"/>
        <w:left w:val="none" w:sz="0" w:space="0" w:color="auto"/>
        <w:bottom w:val="none" w:sz="0" w:space="0" w:color="auto"/>
        <w:right w:val="none" w:sz="0" w:space="0" w:color="auto"/>
      </w:divBdr>
    </w:div>
    <w:div w:id="1206790930">
      <w:bodyDiv w:val="1"/>
      <w:marLeft w:val="0"/>
      <w:marRight w:val="0"/>
      <w:marTop w:val="0"/>
      <w:marBottom w:val="0"/>
      <w:divBdr>
        <w:top w:val="none" w:sz="0" w:space="0" w:color="auto"/>
        <w:left w:val="none" w:sz="0" w:space="0" w:color="auto"/>
        <w:bottom w:val="none" w:sz="0" w:space="0" w:color="auto"/>
        <w:right w:val="none" w:sz="0" w:space="0" w:color="auto"/>
      </w:divBdr>
    </w:div>
    <w:div w:id="1213926396">
      <w:bodyDiv w:val="1"/>
      <w:marLeft w:val="0"/>
      <w:marRight w:val="0"/>
      <w:marTop w:val="0"/>
      <w:marBottom w:val="0"/>
      <w:divBdr>
        <w:top w:val="none" w:sz="0" w:space="0" w:color="auto"/>
        <w:left w:val="none" w:sz="0" w:space="0" w:color="auto"/>
        <w:bottom w:val="none" w:sz="0" w:space="0" w:color="auto"/>
        <w:right w:val="none" w:sz="0" w:space="0" w:color="auto"/>
      </w:divBdr>
    </w:div>
    <w:div w:id="1229003254">
      <w:bodyDiv w:val="1"/>
      <w:marLeft w:val="0"/>
      <w:marRight w:val="0"/>
      <w:marTop w:val="0"/>
      <w:marBottom w:val="0"/>
      <w:divBdr>
        <w:top w:val="none" w:sz="0" w:space="0" w:color="auto"/>
        <w:left w:val="none" w:sz="0" w:space="0" w:color="auto"/>
        <w:bottom w:val="none" w:sz="0" w:space="0" w:color="auto"/>
        <w:right w:val="none" w:sz="0" w:space="0" w:color="auto"/>
      </w:divBdr>
    </w:div>
    <w:div w:id="1232274786">
      <w:bodyDiv w:val="1"/>
      <w:marLeft w:val="0"/>
      <w:marRight w:val="0"/>
      <w:marTop w:val="0"/>
      <w:marBottom w:val="0"/>
      <w:divBdr>
        <w:top w:val="none" w:sz="0" w:space="0" w:color="auto"/>
        <w:left w:val="none" w:sz="0" w:space="0" w:color="auto"/>
        <w:bottom w:val="none" w:sz="0" w:space="0" w:color="auto"/>
        <w:right w:val="none" w:sz="0" w:space="0" w:color="auto"/>
      </w:divBdr>
    </w:div>
    <w:div w:id="1233348105">
      <w:bodyDiv w:val="1"/>
      <w:marLeft w:val="0"/>
      <w:marRight w:val="0"/>
      <w:marTop w:val="0"/>
      <w:marBottom w:val="0"/>
      <w:divBdr>
        <w:top w:val="none" w:sz="0" w:space="0" w:color="auto"/>
        <w:left w:val="none" w:sz="0" w:space="0" w:color="auto"/>
        <w:bottom w:val="none" w:sz="0" w:space="0" w:color="auto"/>
        <w:right w:val="none" w:sz="0" w:space="0" w:color="auto"/>
      </w:divBdr>
    </w:div>
    <w:div w:id="1246182477">
      <w:bodyDiv w:val="1"/>
      <w:marLeft w:val="0"/>
      <w:marRight w:val="0"/>
      <w:marTop w:val="0"/>
      <w:marBottom w:val="0"/>
      <w:divBdr>
        <w:top w:val="none" w:sz="0" w:space="0" w:color="auto"/>
        <w:left w:val="none" w:sz="0" w:space="0" w:color="auto"/>
        <w:bottom w:val="none" w:sz="0" w:space="0" w:color="auto"/>
        <w:right w:val="none" w:sz="0" w:space="0" w:color="auto"/>
      </w:divBdr>
    </w:div>
    <w:div w:id="1248688264">
      <w:bodyDiv w:val="1"/>
      <w:marLeft w:val="0"/>
      <w:marRight w:val="0"/>
      <w:marTop w:val="0"/>
      <w:marBottom w:val="0"/>
      <w:divBdr>
        <w:top w:val="none" w:sz="0" w:space="0" w:color="auto"/>
        <w:left w:val="none" w:sz="0" w:space="0" w:color="auto"/>
        <w:bottom w:val="none" w:sz="0" w:space="0" w:color="auto"/>
        <w:right w:val="none" w:sz="0" w:space="0" w:color="auto"/>
      </w:divBdr>
    </w:div>
    <w:div w:id="1251356995">
      <w:bodyDiv w:val="1"/>
      <w:marLeft w:val="0"/>
      <w:marRight w:val="0"/>
      <w:marTop w:val="0"/>
      <w:marBottom w:val="0"/>
      <w:divBdr>
        <w:top w:val="none" w:sz="0" w:space="0" w:color="auto"/>
        <w:left w:val="none" w:sz="0" w:space="0" w:color="auto"/>
        <w:bottom w:val="none" w:sz="0" w:space="0" w:color="auto"/>
        <w:right w:val="none" w:sz="0" w:space="0" w:color="auto"/>
      </w:divBdr>
    </w:div>
    <w:div w:id="1252473950">
      <w:bodyDiv w:val="1"/>
      <w:marLeft w:val="0"/>
      <w:marRight w:val="0"/>
      <w:marTop w:val="0"/>
      <w:marBottom w:val="0"/>
      <w:divBdr>
        <w:top w:val="none" w:sz="0" w:space="0" w:color="auto"/>
        <w:left w:val="none" w:sz="0" w:space="0" w:color="auto"/>
        <w:bottom w:val="none" w:sz="0" w:space="0" w:color="auto"/>
        <w:right w:val="none" w:sz="0" w:space="0" w:color="auto"/>
      </w:divBdr>
    </w:div>
    <w:div w:id="1254121767">
      <w:bodyDiv w:val="1"/>
      <w:marLeft w:val="0"/>
      <w:marRight w:val="0"/>
      <w:marTop w:val="0"/>
      <w:marBottom w:val="0"/>
      <w:divBdr>
        <w:top w:val="none" w:sz="0" w:space="0" w:color="auto"/>
        <w:left w:val="none" w:sz="0" w:space="0" w:color="auto"/>
        <w:bottom w:val="none" w:sz="0" w:space="0" w:color="auto"/>
        <w:right w:val="none" w:sz="0" w:space="0" w:color="auto"/>
      </w:divBdr>
    </w:div>
    <w:div w:id="1257784406">
      <w:bodyDiv w:val="1"/>
      <w:marLeft w:val="0"/>
      <w:marRight w:val="0"/>
      <w:marTop w:val="0"/>
      <w:marBottom w:val="0"/>
      <w:divBdr>
        <w:top w:val="none" w:sz="0" w:space="0" w:color="auto"/>
        <w:left w:val="none" w:sz="0" w:space="0" w:color="auto"/>
        <w:bottom w:val="none" w:sz="0" w:space="0" w:color="auto"/>
        <w:right w:val="none" w:sz="0" w:space="0" w:color="auto"/>
      </w:divBdr>
    </w:div>
    <w:div w:id="1268930782">
      <w:bodyDiv w:val="1"/>
      <w:marLeft w:val="0"/>
      <w:marRight w:val="0"/>
      <w:marTop w:val="0"/>
      <w:marBottom w:val="0"/>
      <w:divBdr>
        <w:top w:val="none" w:sz="0" w:space="0" w:color="auto"/>
        <w:left w:val="none" w:sz="0" w:space="0" w:color="auto"/>
        <w:bottom w:val="none" w:sz="0" w:space="0" w:color="auto"/>
        <w:right w:val="none" w:sz="0" w:space="0" w:color="auto"/>
      </w:divBdr>
    </w:div>
    <w:div w:id="1274560401">
      <w:bodyDiv w:val="1"/>
      <w:marLeft w:val="0"/>
      <w:marRight w:val="0"/>
      <w:marTop w:val="0"/>
      <w:marBottom w:val="0"/>
      <w:divBdr>
        <w:top w:val="none" w:sz="0" w:space="0" w:color="auto"/>
        <w:left w:val="none" w:sz="0" w:space="0" w:color="auto"/>
        <w:bottom w:val="none" w:sz="0" w:space="0" w:color="auto"/>
        <w:right w:val="none" w:sz="0" w:space="0" w:color="auto"/>
      </w:divBdr>
    </w:div>
    <w:div w:id="1279482148">
      <w:bodyDiv w:val="1"/>
      <w:marLeft w:val="0"/>
      <w:marRight w:val="0"/>
      <w:marTop w:val="0"/>
      <w:marBottom w:val="0"/>
      <w:divBdr>
        <w:top w:val="none" w:sz="0" w:space="0" w:color="auto"/>
        <w:left w:val="none" w:sz="0" w:space="0" w:color="auto"/>
        <w:bottom w:val="none" w:sz="0" w:space="0" w:color="auto"/>
        <w:right w:val="none" w:sz="0" w:space="0" w:color="auto"/>
      </w:divBdr>
    </w:div>
    <w:div w:id="1293095830">
      <w:bodyDiv w:val="1"/>
      <w:marLeft w:val="0"/>
      <w:marRight w:val="0"/>
      <w:marTop w:val="0"/>
      <w:marBottom w:val="0"/>
      <w:divBdr>
        <w:top w:val="none" w:sz="0" w:space="0" w:color="auto"/>
        <w:left w:val="none" w:sz="0" w:space="0" w:color="auto"/>
        <w:bottom w:val="none" w:sz="0" w:space="0" w:color="auto"/>
        <w:right w:val="none" w:sz="0" w:space="0" w:color="auto"/>
      </w:divBdr>
    </w:div>
    <w:div w:id="1294869220">
      <w:bodyDiv w:val="1"/>
      <w:marLeft w:val="0"/>
      <w:marRight w:val="0"/>
      <w:marTop w:val="0"/>
      <w:marBottom w:val="0"/>
      <w:divBdr>
        <w:top w:val="none" w:sz="0" w:space="0" w:color="auto"/>
        <w:left w:val="none" w:sz="0" w:space="0" w:color="auto"/>
        <w:bottom w:val="none" w:sz="0" w:space="0" w:color="auto"/>
        <w:right w:val="none" w:sz="0" w:space="0" w:color="auto"/>
      </w:divBdr>
    </w:div>
    <w:div w:id="1314213436">
      <w:bodyDiv w:val="1"/>
      <w:marLeft w:val="0"/>
      <w:marRight w:val="0"/>
      <w:marTop w:val="0"/>
      <w:marBottom w:val="0"/>
      <w:divBdr>
        <w:top w:val="none" w:sz="0" w:space="0" w:color="auto"/>
        <w:left w:val="none" w:sz="0" w:space="0" w:color="auto"/>
        <w:bottom w:val="none" w:sz="0" w:space="0" w:color="auto"/>
        <w:right w:val="none" w:sz="0" w:space="0" w:color="auto"/>
      </w:divBdr>
    </w:div>
    <w:div w:id="1314918811">
      <w:bodyDiv w:val="1"/>
      <w:marLeft w:val="0"/>
      <w:marRight w:val="0"/>
      <w:marTop w:val="0"/>
      <w:marBottom w:val="0"/>
      <w:divBdr>
        <w:top w:val="none" w:sz="0" w:space="0" w:color="auto"/>
        <w:left w:val="none" w:sz="0" w:space="0" w:color="auto"/>
        <w:bottom w:val="none" w:sz="0" w:space="0" w:color="auto"/>
        <w:right w:val="none" w:sz="0" w:space="0" w:color="auto"/>
      </w:divBdr>
    </w:div>
    <w:div w:id="1316491837">
      <w:bodyDiv w:val="1"/>
      <w:marLeft w:val="0"/>
      <w:marRight w:val="0"/>
      <w:marTop w:val="0"/>
      <w:marBottom w:val="0"/>
      <w:divBdr>
        <w:top w:val="none" w:sz="0" w:space="0" w:color="auto"/>
        <w:left w:val="none" w:sz="0" w:space="0" w:color="auto"/>
        <w:bottom w:val="none" w:sz="0" w:space="0" w:color="auto"/>
        <w:right w:val="none" w:sz="0" w:space="0" w:color="auto"/>
      </w:divBdr>
    </w:div>
    <w:div w:id="1324239544">
      <w:bodyDiv w:val="1"/>
      <w:marLeft w:val="0"/>
      <w:marRight w:val="0"/>
      <w:marTop w:val="0"/>
      <w:marBottom w:val="0"/>
      <w:divBdr>
        <w:top w:val="none" w:sz="0" w:space="0" w:color="auto"/>
        <w:left w:val="none" w:sz="0" w:space="0" w:color="auto"/>
        <w:bottom w:val="none" w:sz="0" w:space="0" w:color="auto"/>
        <w:right w:val="none" w:sz="0" w:space="0" w:color="auto"/>
      </w:divBdr>
    </w:div>
    <w:div w:id="1342658238">
      <w:bodyDiv w:val="1"/>
      <w:marLeft w:val="0"/>
      <w:marRight w:val="0"/>
      <w:marTop w:val="0"/>
      <w:marBottom w:val="0"/>
      <w:divBdr>
        <w:top w:val="none" w:sz="0" w:space="0" w:color="auto"/>
        <w:left w:val="none" w:sz="0" w:space="0" w:color="auto"/>
        <w:bottom w:val="none" w:sz="0" w:space="0" w:color="auto"/>
        <w:right w:val="none" w:sz="0" w:space="0" w:color="auto"/>
      </w:divBdr>
    </w:div>
    <w:div w:id="1360356533">
      <w:bodyDiv w:val="1"/>
      <w:marLeft w:val="0"/>
      <w:marRight w:val="0"/>
      <w:marTop w:val="0"/>
      <w:marBottom w:val="0"/>
      <w:divBdr>
        <w:top w:val="none" w:sz="0" w:space="0" w:color="auto"/>
        <w:left w:val="none" w:sz="0" w:space="0" w:color="auto"/>
        <w:bottom w:val="none" w:sz="0" w:space="0" w:color="auto"/>
        <w:right w:val="none" w:sz="0" w:space="0" w:color="auto"/>
      </w:divBdr>
    </w:div>
    <w:div w:id="1362903932">
      <w:bodyDiv w:val="1"/>
      <w:marLeft w:val="0"/>
      <w:marRight w:val="0"/>
      <w:marTop w:val="0"/>
      <w:marBottom w:val="0"/>
      <w:divBdr>
        <w:top w:val="none" w:sz="0" w:space="0" w:color="auto"/>
        <w:left w:val="none" w:sz="0" w:space="0" w:color="auto"/>
        <w:bottom w:val="none" w:sz="0" w:space="0" w:color="auto"/>
        <w:right w:val="none" w:sz="0" w:space="0" w:color="auto"/>
      </w:divBdr>
    </w:div>
    <w:div w:id="1405058699">
      <w:bodyDiv w:val="1"/>
      <w:marLeft w:val="0"/>
      <w:marRight w:val="0"/>
      <w:marTop w:val="0"/>
      <w:marBottom w:val="0"/>
      <w:divBdr>
        <w:top w:val="none" w:sz="0" w:space="0" w:color="auto"/>
        <w:left w:val="none" w:sz="0" w:space="0" w:color="auto"/>
        <w:bottom w:val="none" w:sz="0" w:space="0" w:color="auto"/>
        <w:right w:val="none" w:sz="0" w:space="0" w:color="auto"/>
      </w:divBdr>
    </w:div>
    <w:div w:id="1407608764">
      <w:bodyDiv w:val="1"/>
      <w:marLeft w:val="0"/>
      <w:marRight w:val="0"/>
      <w:marTop w:val="0"/>
      <w:marBottom w:val="0"/>
      <w:divBdr>
        <w:top w:val="none" w:sz="0" w:space="0" w:color="auto"/>
        <w:left w:val="none" w:sz="0" w:space="0" w:color="auto"/>
        <w:bottom w:val="none" w:sz="0" w:space="0" w:color="auto"/>
        <w:right w:val="none" w:sz="0" w:space="0" w:color="auto"/>
      </w:divBdr>
    </w:div>
    <w:div w:id="1415123071">
      <w:bodyDiv w:val="1"/>
      <w:marLeft w:val="0"/>
      <w:marRight w:val="0"/>
      <w:marTop w:val="0"/>
      <w:marBottom w:val="0"/>
      <w:divBdr>
        <w:top w:val="none" w:sz="0" w:space="0" w:color="auto"/>
        <w:left w:val="none" w:sz="0" w:space="0" w:color="auto"/>
        <w:bottom w:val="none" w:sz="0" w:space="0" w:color="auto"/>
        <w:right w:val="none" w:sz="0" w:space="0" w:color="auto"/>
      </w:divBdr>
    </w:div>
    <w:div w:id="1426994018">
      <w:bodyDiv w:val="1"/>
      <w:marLeft w:val="0"/>
      <w:marRight w:val="0"/>
      <w:marTop w:val="0"/>
      <w:marBottom w:val="0"/>
      <w:divBdr>
        <w:top w:val="none" w:sz="0" w:space="0" w:color="auto"/>
        <w:left w:val="none" w:sz="0" w:space="0" w:color="auto"/>
        <w:bottom w:val="none" w:sz="0" w:space="0" w:color="auto"/>
        <w:right w:val="none" w:sz="0" w:space="0" w:color="auto"/>
      </w:divBdr>
    </w:div>
    <w:div w:id="1430345952">
      <w:bodyDiv w:val="1"/>
      <w:marLeft w:val="0"/>
      <w:marRight w:val="0"/>
      <w:marTop w:val="0"/>
      <w:marBottom w:val="0"/>
      <w:divBdr>
        <w:top w:val="none" w:sz="0" w:space="0" w:color="auto"/>
        <w:left w:val="none" w:sz="0" w:space="0" w:color="auto"/>
        <w:bottom w:val="none" w:sz="0" w:space="0" w:color="auto"/>
        <w:right w:val="none" w:sz="0" w:space="0" w:color="auto"/>
      </w:divBdr>
    </w:div>
    <w:div w:id="1449198514">
      <w:bodyDiv w:val="1"/>
      <w:marLeft w:val="0"/>
      <w:marRight w:val="0"/>
      <w:marTop w:val="0"/>
      <w:marBottom w:val="0"/>
      <w:divBdr>
        <w:top w:val="none" w:sz="0" w:space="0" w:color="auto"/>
        <w:left w:val="none" w:sz="0" w:space="0" w:color="auto"/>
        <w:bottom w:val="none" w:sz="0" w:space="0" w:color="auto"/>
        <w:right w:val="none" w:sz="0" w:space="0" w:color="auto"/>
      </w:divBdr>
    </w:div>
    <w:div w:id="1456169501">
      <w:bodyDiv w:val="1"/>
      <w:marLeft w:val="0"/>
      <w:marRight w:val="0"/>
      <w:marTop w:val="0"/>
      <w:marBottom w:val="0"/>
      <w:divBdr>
        <w:top w:val="none" w:sz="0" w:space="0" w:color="auto"/>
        <w:left w:val="none" w:sz="0" w:space="0" w:color="auto"/>
        <w:bottom w:val="none" w:sz="0" w:space="0" w:color="auto"/>
        <w:right w:val="none" w:sz="0" w:space="0" w:color="auto"/>
      </w:divBdr>
    </w:div>
    <w:div w:id="1462114315">
      <w:bodyDiv w:val="1"/>
      <w:marLeft w:val="0"/>
      <w:marRight w:val="0"/>
      <w:marTop w:val="0"/>
      <w:marBottom w:val="0"/>
      <w:divBdr>
        <w:top w:val="none" w:sz="0" w:space="0" w:color="auto"/>
        <w:left w:val="none" w:sz="0" w:space="0" w:color="auto"/>
        <w:bottom w:val="none" w:sz="0" w:space="0" w:color="auto"/>
        <w:right w:val="none" w:sz="0" w:space="0" w:color="auto"/>
      </w:divBdr>
    </w:div>
    <w:div w:id="1479688321">
      <w:bodyDiv w:val="1"/>
      <w:marLeft w:val="0"/>
      <w:marRight w:val="0"/>
      <w:marTop w:val="0"/>
      <w:marBottom w:val="0"/>
      <w:divBdr>
        <w:top w:val="none" w:sz="0" w:space="0" w:color="auto"/>
        <w:left w:val="none" w:sz="0" w:space="0" w:color="auto"/>
        <w:bottom w:val="none" w:sz="0" w:space="0" w:color="auto"/>
        <w:right w:val="none" w:sz="0" w:space="0" w:color="auto"/>
      </w:divBdr>
    </w:div>
    <w:div w:id="1485776427">
      <w:bodyDiv w:val="1"/>
      <w:marLeft w:val="0"/>
      <w:marRight w:val="0"/>
      <w:marTop w:val="0"/>
      <w:marBottom w:val="0"/>
      <w:divBdr>
        <w:top w:val="none" w:sz="0" w:space="0" w:color="auto"/>
        <w:left w:val="none" w:sz="0" w:space="0" w:color="auto"/>
        <w:bottom w:val="none" w:sz="0" w:space="0" w:color="auto"/>
        <w:right w:val="none" w:sz="0" w:space="0" w:color="auto"/>
      </w:divBdr>
    </w:div>
    <w:div w:id="1505315173">
      <w:bodyDiv w:val="1"/>
      <w:marLeft w:val="0"/>
      <w:marRight w:val="0"/>
      <w:marTop w:val="0"/>
      <w:marBottom w:val="0"/>
      <w:divBdr>
        <w:top w:val="none" w:sz="0" w:space="0" w:color="auto"/>
        <w:left w:val="none" w:sz="0" w:space="0" w:color="auto"/>
        <w:bottom w:val="none" w:sz="0" w:space="0" w:color="auto"/>
        <w:right w:val="none" w:sz="0" w:space="0" w:color="auto"/>
      </w:divBdr>
    </w:div>
    <w:div w:id="1579830820">
      <w:bodyDiv w:val="1"/>
      <w:marLeft w:val="0"/>
      <w:marRight w:val="0"/>
      <w:marTop w:val="0"/>
      <w:marBottom w:val="0"/>
      <w:divBdr>
        <w:top w:val="none" w:sz="0" w:space="0" w:color="auto"/>
        <w:left w:val="none" w:sz="0" w:space="0" w:color="auto"/>
        <w:bottom w:val="none" w:sz="0" w:space="0" w:color="auto"/>
        <w:right w:val="none" w:sz="0" w:space="0" w:color="auto"/>
      </w:divBdr>
    </w:div>
    <w:div w:id="1590772207">
      <w:bodyDiv w:val="1"/>
      <w:marLeft w:val="0"/>
      <w:marRight w:val="0"/>
      <w:marTop w:val="0"/>
      <w:marBottom w:val="0"/>
      <w:divBdr>
        <w:top w:val="none" w:sz="0" w:space="0" w:color="auto"/>
        <w:left w:val="none" w:sz="0" w:space="0" w:color="auto"/>
        <w:bottom w:val="none" w:sz="0" w:space="0" w:color="auto"/>
        <w:right w:val="none" w:sz="0" w:space="0" w:color="auto"/>
      </w:divBdr>
    </w:div>
    <w:div w:id="1605261962">
      <w:bodyDiv w:val="1"/>
      <w:marLeft w:val="0"/>
      <w:marRight w:val="0"/>
      <w:marTop w:val="0"/>
      <w:marBottom w:val="0"/>
      <w:divBdr>
        <w:top w:val="none" w:sz="0" w:space="0" w:color="auto"/>
        <w:left w:val="none" w:sz="0" w:space="0" w:color="auto"/>
        <w:bottom w:val="none" w:sz="0" w:space="0" w:color="auto"/>
        <w:right w:val="none" w:sz="0" w:space="0" w:color="auto"/>
      </w:divBdr>
    </w:div>
    <w:div w:id="1622035174">
      <w:bodyDiv w:val="1"/>
      <w:marLeft w:val="0"/>
      <w:marRight w:val="0"/>
      <w:marTop w:val="0"/>
      <w:marBottom w:val="0"/>
      <w:divBdr>
        <w:top w:val="none" w:sz="0" w:space="0" w:color="auto"/>
        <w:left w:val="none" w:sz="0" w:space="0" w:color="auto"/>
        <w:bottom w:val="none" w:sz="0" w:space="0" w:color="auto"/>
        <w:right w:val="none" w:sz="0" w:space="0" w:color="auto"/>
      </w:divBdr>
    </w:div>
    <w:div w:id="1634023432">
      <w:bodyDiv w:val="1"/>
      <w:marLeft w:val="0"/>
      <w:marRight w:val="0"/>
      <w:marTop w:val="0"/>
      <w:marBottom w:val="0"/>
      <w:divBdr>
        <w:top w:val="none" w:sz="0" w:space="0" w:color="auto"/>
        <w:left w:val="none" w:sz="0" w:space="0" w:color="auto"/>
        <w:bottom w:val="none" w:sz="0" w:space="0" w:color="auto"/>
        <w:right w:val="none" w:sz="0" w:space="0" w:color="auto"/>
      </w:divBdr>
    </w:div>
    <w:div w:id="1634872262">
      <w:bodyDiv w:val="1"/>
      <w:marLeft w:val="0"/>
      <w:marRight w:val="0"/>
      <w:marTop w:val="0"/>
      <w:marBottom w:val="0"/>
      <w:divBdr>
        <w:top w:val="none" w:sz="0" w:space="0" w:color="auto"/>
        <w:left w:val="none" w:sz="0" w:space="0" w:color="auto"/>
        <w:bottom w:val="none" w:sz="0" w:space="0" w:color="auto"/>
        <w:right w:val="none" w:sz="0" w:space="0" w:color="auto"/>
      </w:divBdr>
    </w:div>
    <w:div w:id="1643071397">
      <w:bodyDiv w:val="1"/>
      <w:marLeft w:val="0"/>
      <w:marRight w:val="0"/>
      <w:marTop w:val="0"/>
      <w:marBottom w:val="0"/>
      <w:divBdr>
        <w:top w:val="none" w:sz="0" w:space="0" w:color="auto"/>
        <w:left w:val="none" w:sz="0" w:space="0" w:color="auto"/>
        <w:bottom w:val="none" w:sz="0" w:space="0" w:color="auto"/>
        <w:right w:val="none" w:sz="0" w:space="0" w:color="auto"/>
      </w:divBdr>
    </w:div>
    <w:div w:id="1651206137">
      <w:bodyDiv w:val="1"/>
      <w:marLeft w:val="0"/>
      <w:marRight w:val="0"/>
      <w:marTop w:val="0"/>
      <w:marBottom w:val="0"/>
      <w:divBdr>
        <w:top w:val="none" w:sz="0" w:space="0" w:color="auto"/>
        <w:left w:val="none" w:sz="0" w:space="0" w:color="auto"/>
        <w:bottom w:val="none" w:sz="0" w:space="0" w:color="auto"/>
        <w:right w:val="none" w:sz="0" w:space="0" w:color="auto"/>
      </w:divBdr>
    </w:div>
    <w:div w:id="1655992394">
      <w:bodyDiv w:val="1"/>
      <w:marLeft w:val="0"/>
      <w:marRight w:val="0"/>
      <w:marTop w:val="0"/>
      <w:marBottom w:val="0"/>
      <w:divBdr>
        <w:top w:val="none" w:sz="0" w:space="0" w:color="auto"/>
        <w:left w:val="none" w:sz="0" w:space="0" w:color="auto"/>
        <w:bottom w:val="none" w:sz="0" w:space="0" w:color="auto"/>
        <w:right w:val="none" w:sz="0" w:space="0" w:color="auto"/>
      </w:divBdr>
    </w:div>
    <w:div w:id="1660501844">
      <w:bodyDiv w:val="1"/>
      <w:marLeft w:val="0"/>
      <w:marRight w:val="0"/>
      <w:marTop w:val="0"/>
      <w:marBottom w:val="0"/>
      <w:divBdr>
        <w:top w:val="none" w:sz="0" w:space="0" w:color="auto"/>
        <w:left w:val="none" w:sz="0" w:space="0" w:color="auto"/>
        <w:bottom w:val="none" w:sz="0" w:space="0" w:color="auto"/>
        <w:right w:val="none" w:sz="0" w:space="0" w:color="auto"/>
      </w:divBdr>
    </w:div>
    <w:div w:id="1661424250">
      <w:bodyDiv w:val="1"/>
      <w:marLeft w:val="0"/>
      <w:marRight w:val="0"/>
      <w:marTop w:val="0"/>
      <w:marBottom w:val="0"/>
      <w:divBdr>
        <w:top w:val="none" w:sz="0" w:space="0" w:color="auto"/>
        <w:left w:val="none" w:sz="0" w:space="0" w:color="auto"/>
        <w:bottom w:val="none" w:sz="0" w:space="0" w:color="auto"/>
        <w:right w:val="none" w:sz="0" w:space="0" w:color="auto"/>
      </w:divBdr>
    </w:div>
    <w:div w:id="1680501984">
      <w:bodyDiv w:val="1"/>
      <w:marLeft w:val="0"/>
      <w:marRight w:val="0"/>
      <w:marTop w:val="0"/>
      <w:marBottom w:val="0"/>
      <w:divBdr>
        <w:top w:val="none" w:sz="0" w:space="0" w:color="auto"/>
        <w:left w:val="none" w:sz="0" w:space="0" w:color="auto"/>
        <w:bottom w:val="none" w:sz="0" w:space="0" w:color="auto"/>
        <w:right w:val="none" w:sz="0" w:space="0" w:color="auto"/>
      </w:divBdr>
    </w:div>
    <w:div w:id="1701740260">
      <w:bodyDiv w:val="1"/>
      <w:marLeft w:val="0"/>
      <w:marRight w:val="0"/>
      <w:marTop w:val="0"/>
      <w:marBottom w:val="0"/>
      <w:divBdr>
        <w:top w:val="none" w:sz="0" w:space="0" w:color="auto"/>
        <w:left w:val="none" w:sz="0" w:space="0" w:color="auto"/>
        <w:bottom w:val="none" w:sz="0" w:space="0" w:color="auto"/>
        <w:right w:val="none" w:sz="0" w:space="0" w:color="auto"/>
      </w:divBdr>
    </w:div>
    <w:div w:id="1716856088">
      <w:bodyDiv w:val="1"/>
      <w:marLeft w:val="0"/>
      <w:marRight w:val="0"/>
      <w:marTop w:val="0"/>
      <w:marBottom w:val="0"/>
      <w:divBdr>
        <w:top w:val="none" w:sz="0" w:space="0" w:color="auto"/>
        <w:left w:val="none" w:sz="0" w:space="0" w:color="auto"/>
        <w:bottom w:val="none" w:sz="0" w:space="0" w:color="auto"/>
        <w:right w:val="none" w:sz="0" w:space="0" w:color="auto"/>
      </w:divBdr>
    </w:div>
    <w:div w:id="1718238139">
      <w:bodyDiv w:val="1"/>
      <w:marLeft w:val="0"/>
      <w:marRight w:val="0"/>
      <w:marTop w:val="0"/>
      <w:marBottom w:val="0"/>
      <w:divBdr>
        <w:top w:val="none" w:sz="0" w:space="0" w:color="auto"/>
        <w:left w:val="none" w:sz="0" w:space="0" w:color="auto"/>
        <w:bottom w:val="none" w:sz="0" w:space="0" w:color="auto"/>
        <w:right w:val="none" w:sz="0" w:space="0" w:color="auto"/>
      </w:divBdr>
    </w:div>
    <w:div w:id="1725373473">
      <w:bodyDiv w:val="1"/>
      <w:marLeft w:val="0"/>
      <w:marRight w:val="0"/>
      <w:marTop w:val="0"/>
      <w:marBottom w:val="0"/>
      <w:divBdr>
        <w:top w:val="none" w:sz="0" w:space="0" w:color="auto"/>
        <w:left w:val="none" w:sz="0" w:space="0" w:color="auto"/>
        <w:bottom w:val="none" w:sz="0" w:space="0" w:color="auto"/>
        <w:right w:val="none" w:sz="0" w:space="0" w:color="auto"/>
      </w:divBdr>
    </w:div>
    <w:div w:id="1730110137">
      <w:bodyDiv w:val="1"/>
      <w:marLeft w:val="0"/>
      <w:marRight w:val="0"/>
      <w:marTop w:val="0"/>
      <w:marBottom w:val="0"/>
      <w:divBdr>
        <w:top w:val="none" w:sz="0" w:space="0" w:color="auto"/>
        <w:left w:val="none" w:sz="0" w:space="0" w:color="auto"/>
        <w:bottom w:val="none" w:sz="0" w:space="0" w:color="auto"/>
        <w:right w:val="none" w:sz="0" w:space="0" w:color="auto"/>
      </w:divBdr>
      <w:divsChild>
        <w:div w:id="733968248">
          <w:marLeft w:val="0"/>
          <w:marRight w:val="336"/>
          <w:marTop w:val="120"/>
          <w:marBottom w:val="312"/>
          <w:divBdr>
            <w:top w:val="none" w:sz="0" w:space="0" w:color="auto"/>
            <w:left w:val="none" w:sz="0" w:space="0" w:color="auto"/>
            <w:bottom w:val="none" w:sz="0" w:space="0" w:color="auto"/>
            <w:right w:val="none" w:sz="0" w:space="0" w:color="auto"/>
          </w:divBdr>
          <w:divsChild>
            <w:div w:id="1016273996">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737433591">
      <w:bodyDiv w:val="1"/>
      <w:marLeft w:val="0"/>
      <w:marRight w:val="0"/>
      <w:marTop w:val="0"/>
      <w:marBottom w:val="0"/>
      <w:divBdr>
        <w:top w:val="none" w:sz="0" w:space="0" w:color="auto"/>
        <w:left w:val="none" w:sz="0" w:space="0" w:color="auto"/>
        <w:bottom w:val="none" w:sz="0" w:space="0" w:color="auto"/>
        <w:right w:val="none" w:sz="0" w:space="0" w:color="auto"/>
      </w:divBdr>
    </w:div>
    <w:div w:id="1739551254">
      <w:bodyDiv w:val="1"/>
      <w:marLeft w:val="0"/>
      <w:marRight w:val="0"/>
      <w:marTop w:val="0"/>
      <w:marBottom w:val="0"/>
      <w:divBdr>
        <w:top w:val="none" w:sz="0" w:space="0" w:color="auto"/>
        <w:left w:val="none" w:sz="0" w:space="0" w:color="auto"/>
        <w:bottom w:val="none" w:sz="0" w:space="0" w:color="auto"/>
        <w:right w:val="none" w:sz="0" w:space="0" w:color="auto"/>
      </w:divBdr>
    </w:div>
    <w:div w:id="1760179956">
      <w:bodyDiv w:val="1"/>
      <w:marLeft w:val="0"/>
      <w:marRight w:val="0"/>
      <w:marTop w:val="0"/>
      <w:marBottom w:val="0"/>
      <w:divBdr>
        <w:top w:val="none" w:sz="0" w:space="0" w:color="auto"/>
        <w:left w:val="none" w:sz="0" w:space="0" w:color="auto"/>
        <w:bottom w:val="none" w:sz="0" w:space="0" w:color="auto"/>
        <w:right w:val="none" w:sz="0" w:space="0" w:color="auto"/>
      </w:divBdr>
    </w:div>
    <w:div w:id="1769887562">
      <w:bodyDiv w:val="1"/>
      <w:marLeft w:val="0"/>
      <w:marRight w:val="0"/>
      <w:marTop w:val="0"/>
      <w:marBottom w:val="0"/>
      <w:divBdr>
        <w:top w:val="none" w:sz="0" w:space="0" w:color="auto"/>
        <w:left w:val="none" w:sz="0" w:space="0" w:color="auto"/>
        <w:bottom w:val="none" w:sz="0" w:space="0" w:color="auto"/>
        <w:right w:val="none" w:sz="0" w:space="0" w:color="auto"/>
      </w:divBdr>
    </w:div>
    <w:div w:id="1775395282">
      <w:bodyDiv w:val="1"/>
      <w:marLeft w:val="0"/>
      <w:marRight w:val="0"/>
      <w:marTop w:val="0"/>
      <w:marBottom w:val="0"/>
      <w:divBdr>
        <w:top w:val="none" w:sz="0" w:space="0" w:color="auto"/>
        <w:left w:val="none" w:sz="0" w:space="0" w:color="auto"/>
        <w:bottom w:val="none" w:sz="0" w:space="0" w:color="auto"/>
        <w:right w:val="none" w:sz="0" w:space="0" w:color="auto"/>
      </w:divBdr>
    </w:div>
    <w:div w:id="1775444745">
      <w:bodyDiv w:val="1"/>
      <w:marLeft w:val="0"/>
      <w:marRight w:val="0"/>
      <w:marTop w:val="0"/>
      <w:marBottom w:val="0"/>
      <w:divBdr>
        <w:top w:val="none" w:sz="0" w:space="0" w:color="auto"/>
        <w:left w:val="none" w:sz="0" w:space="0" w:color="auto"/>
        <w:bottom w:val="none" w:sz="0" w:space="0" w:color="auto"/>
        <w:right w:val="none" w:sz="0" w:space="0" w:color="auto"/>
      </w:divBdr>
    </w:div>
    <w:div w:id="1803574023">
      <w:bodyDiv w:val="1"/>
      <w:marLeft w:val="0"/>
      <w:marRight w:val="0"/>
      <w:marTop w:val="0"/>
      <w:marBottom w:val="0"/>
      <w:divBdr>
        <w:top w:val="none" w:sz="0" w:space="0" w:color="auto"/>
        <w:left w:val="none" w:sz="0" w:space="0" w:color="auto"/>
        <w:bottom w:val="none" w:sz="0" w:space="0" w:color="auto"/>
        <w:right w:val="none" w:sz="0" w:space="0" w:color="auto"/>
      </w:divBdr>
    </w:div>
    <w:div w:id="1819107108">
      <w:bodyDiv w:val="1"/>
      <w:marLeft w:val="0"/>
      <w:marRight w:val="0"/>
      <w:marTop w:val="0"/>
      <w:marBottom w:val="0"/>
      <w:divBdr>
        <w:top w:val="none" w:sz="0" w:space="0" w:color="auto"/>
        <w:left w:val="none" w:sz="0" w:space="0" w:color="auto"/>
        <w:bottom w:val="none" w:sz="0" w:space="0" w:color="auto"/>
        <w:right w:val="none" w:sz="0" w:space="0" w:color="auto"/>
      </w:divBdr>
    </w:div>
    <w:div w:id="1835216302">
      <w:bodyDiv w:val="1"/>
      <w:marLeft w:val="0"/>
      <w:marRight w:val="0"/>
      <w:marTop w:val="0"/>
      <w:marBottom w:val="0"/>
      <w:divBdr>
        <w:top w:val="none" w:sz="0" w:space="0" w:color="auto"/>
        <w:left w:val="none" w:sz="0" w:space="0" w:color="auto"/>
        <w:bottom w:val="none" w:sz="0" w:space="0" w:color="auto"/>
        <w:right w:val="none" w:sz="0" w:space="0" w:color="auto"/>
      </w:divBdr>
    </w:div>
    <w:div w:id="1844513441">
      <w:bodyDiv w:val="1"/>
      <w:marLeft w:val="0"/>
      <w:marRight w:val="0"/>
      <w:marTop w:val="0"/>
      <w:marBottom w:val="0"/>
      <w:divBdr>
        <w:top w:val="none" w:sz="0" w:space="0" w:color="auto"/>
        <w:left w:val="none" w:sz="0" w:space="0" w:color="auto"/>
        <w:bottom w:val="none" w:sz="0" w:space="0" w:color="auto"/>
        <w:right w:val="none" w:sz="0" w:space="0" w:color="auto"/>
      </w:divBdr>
    </w:div>
    <w:div w:id="1845970748">
      <w:bodyDiv w:val="1"/>
      <w:marLeft w:val="0"/>
      <w:marRight w:val="0"/>
      <w:marTop w:val="0"/>
      <w:marBottom w:val="0"/>
      <w:divBdr>
        <w:top w:val="none" w:sz="0" w:space="0" w:color="auto"/>
        <w:left w:val="none" w:sz="0" w:space="0" w:color="auto"/>
        <w:bottom w:val="none" w:sz="0" w:space="0" w:color="auto"/>
        <w:right w:val="none" w:sz="0" w:space="0" w:color="auto"/>
      </w:divBdr>
    </w:div>
    <w:div w:id="1862433439">
      <w:bodyDiv w:val="1"/>
      <w:marLeft w:val="0"/>
      <w:marRight w:val="0"/>
      <w:marTop w:val="0"/>
      <w:marBottom w:val="0"/>
      <w:divBdr>
        <w:top w:val="none" w:sz="0" w:space="0" w:color="auto"/>
        <w:left w:val="none" w:sz="0" w:space="0" w:color="auto"/>
        <w:bottom w:val="none" w:sz="0" w:space="0" w:color="auto"/>
        <w:right w:val="none" w:sz="0" w:space="0" w:color="auto"/>
      </w:divBdr>
    </w:div>
    <w:div w:id="1890993521">
      <w:bodyDiv w:val="1"/>
      <w:marLeft w:val="0"/>
      <w:marRight w:val="0"/>
      <w:marTop w:val="0"/>
      <w:marBottom w:val="0"/>
      <w:divBdr>
        <w:top w:val="none" w:sz="0" w:space="0" w:color="auto"/>
        <w:left w:val="none" w:sz="0" w:space="0" w:color="auto"/>
        <w:bottom w:val="none" w:sz="0" w:space="0" w:color="auto"/>
        <w:right w:val="none" w:sz="0" w:space="0" w:color="auto"/>
      </w:divBdr>
    </w:div>
    <w:div w:id="1891111874">
      <w:bodyDiv w:val="1"/>
      <w:marLeft w:val="0"/>
      <w:marRight w:val="0"/>
      <w:marTop w:val="0"/>
      <w:marBottom w:val="0"/>
      <w:divBdr>
        <w:top w:val="none" w:sz="0" w:space="0" w:color="auto"/>
        <w:left w:val="none" w:sz="0" w:space="0" w:color="auto"/>
        <w:bottom w:val="none" w:sz="0" w:space="0" w:color="auto"/>
        <w:right w:val="none" w:sz="0" w:space="0" w:color="auto"/>
      </w:divBdr>
    </w:div>
    <w:div w:id="1905291816">
      <w:bodyDiv w:val="1"/>
      <w:marLeft w:val="0"/>
      <w:marRight w:val="0"/>
      <w:marTop w:val="0"/>
      <w:marBottom w:val="0"/>
      <w:divBdr>
        <w:top w:val="none" w:sz="0" w:space="0" w:color="auto"/>
        <w:left w:val="none" w:sz="0" w:space="0" w:color="auto"/>
        <w:bottom w:val="none" w:sz="0" w:space="0" w:color="auto"/>
        <w:right w:val="none" w:sz="0" w:space="0" w:color="auto"/>
      </w:divBdr>
    </w:div>
    <w:div w:id="1908682397">
      <w:bodyDiv w:val="1"/>
      <w:marLeft w:val="0"/>
      <w:marRight w:val="0"/>
      <w:marTop w:val="0"/>
      <w:marBottom w:val="0"/>
      <w:divBdr>
        <w:top w:val="none" w:sz="0" w:space="0" w:color="auto"/>
        <w:left w:val="none" w:sz="0" w:space="0" w:color="auto"/>
        <w:bottom w:val="none" w:sz="0" w:space="0" w:color="auto"/>
        <w:right w:val="none" w:sz="0" w:space="0" w:color="auto"/>
      </w:divBdr>
    </w:div>
    <w:div w:id="1940872136">
      <w:bodyDiv w:val="1"/>
      <w:marLeft w:val="0"/>
      <w:marRight w:val="0"/>
      <w:marTop w:val="0"/>
      <w:marBottom w:val="0"/>
      <w:divBdr>
        <w:top w:val="none" w:sz="0" w:space="0" w:color="auto"/>
        <w:left w:val="none" w:sz="0" w:space="0" w:color="auto"/>
        <w:bottom w:val="none" w:sz="0" w:space="0" w:color="auto"/>
        <w:right w:val="none" w:sz="0" w:space="0" w:color="auto"/>
      </w:divBdr>
    </w:div>
    <w:div w:id="1943873250">
      <w:bodyDiv w:val="1"/>
      <w:marLeft w:val="0"/>
      <w:marRight w:val="0"/>
      <w:marTop w:val="0"/>
      <w:marBottom w:val="0"/>
      <w:divBdr>
        <w:top w:val="none" w:sz="0" w:space="0" w:color="auto"/>
        <w:left w:val="none" w:sz="0" w:space="0" w:color="auto"/>
        <w:bottom w:val="none" w:sz="0" w:space="0" w:color="auto"/>
        <w:right w:val="none" w:sz="0" w:space="0" w:color="auto"/>
      </w:divBdr>
    </w:div>
    <w:div w:id="1945530595">
      <w:bodyDiv w:val="1"/>
      <w:marLeft w:val="0"/>
      <w:marRight w:val="0"/>
      <w:marTop w:val="0"/>
      <w:marBottom w:val="0"/>
      <w:divBdr>
        <w:top w:val="none" w:sz="0" w:space="0" w:color="auto"/>
        <w:left w:val="none" w:sz="0" w:space="0" w:color="auto"/>
        <w:bottom w:val="none" w:sz="0" w:space="0" w:color="auto"/>
        <w:right w:val="none" w:sz="0" w:space="0" w:color="auto"/>
      </w:divBdr>
    </w:div>
    <w:div w:id="1975286807">
      <w:bodyDiv w:val="1"/>
      <w:marLeft w:val="0"/>
      <w:marRight w:val="0"/>
      <w:marTop w:val="0"/>
      <w:marBottom w:val="0"/>
      <w:divBdr>
        <w:top w:val="none" w:sz="0" w:space="0" w:color="auto"/>
        <w:left w:val="none" w:sz="0" w:space="0" w:color="auto"/>
        <w:bottom w:val="none" w:sz="0" w:space="0" w:color="auto"/>
        <w:right w:val="none" w:sz="0" w:space="0" w:color="auto"/>
      </w:divBdr>
    </w:div>
    <w:div w:id="1983071954">
      <w:bodyDiv w:val="1"/>
      <w:marLeft w:val="0"/>
      <w:marRight w:val="0"/>
      <w:marTop w:val="0"/>
      <w:marBottom w:val="0"/>
      <w:divBdr>
        <w:top w:val="none" w:sz="0" w:space="0" w:color="auto"/>
        <w:left w:val="none" w:sz="0" w:space="0" w:color="auto"/>
        <w:bottom w:val="none" w:sz="0" w:space="0" w:color="auto"/>
        <w:right w:val="none" w:sz="0" w:space="0" w:color="auto"/>
      </w:divBdr>
    </w:div>
    <w:div w:id="1988590333">
      <w:bodyDiv w:val="1"/>
      <w:marLeft w:val="0"/>
      <w:marRight w:val="0"/>
      <w:marTop w:val="0"/>
      <w:marBottom w:val="0"/>
      <w:divBdr>
        <w:top w:val="none" w:sz="0" w:space="0" w:color="auto"/>
        <w:left w:val="none" w:sz="0" w:space="0" w:color="auto"/>
        <w:bottom w:val="none" w:sz="0" w:space="0" w:color="auto"/>
        <w:right w:val="none" w:sz="0" w:space="0" w:color="auto"/>
      </w:divBdr>
    </w:div>
    <w:div w:id="1991714295">
      <w:bodyDiv w:val="1"/>
      <w:marLeft w:val="0"/>
      <w:marRight w:val="0"/>
      <w:marTop w:val="0"/>
      <w:marBottom w:val="0"/>
      <w:divBdr>
        <w:top w:val="none" w:sz="0" w:space="0" w:color="auto"/>
        <w:left w:val="none" w:sz="0" w:space="0" w:color="auto"/>
        <w:bottom w:val="none" w:sz="0" w:space="0" w:color="auto"/>
        <w:right w:val="none" w:sz="0" w:space="0" w:color="auto"/>
      </w:divBdr>
    </w:div>
    <w:div w:id="2006931437">
      <w:bodyDiv w:val="1"/>
      <w:marLeft w:val="0"/>
      <w:marRight w:val="0"/>
      <w:marTop w:val="0"/>
      <w:marBottom w:val="0"/>
      <w:divBdr>
        <w:top w:val="none" w:sz="0" w:space="0" w:color="auto"/>
        <w:left w:val="none" w:sz="0" w:space="0" w:color="auto"/>
        <w:bottom w:val="none" w:sz="0" w:space="0" w:color="auto"/>
        <w:right w:val="none" w:sz="0" w:space="0" w:color="auto"/>
      </w:divBdr>
    </w:div>
    <w:div w:id="2014796275">
      <w:bodyDiv w:val="1"/>
      <w:marLeft w:val="0"/>
      <w:marRight w:val="0"/>
      <w:marTop w:val="0"/>
      <w:marBottom w:val="0"/>
      <w:divBdr>
        <w:top w:val="none" w:sz="0" w:space="0" w:color="auto"/>
        <w:left w:val="none" w:sz="0" w:space="0" w:color="auto"/>
        <w:bottom w:val="none" w:sz="0" w:space="0" w:color="auto"/>
        <w:right w:val="none" w:sz="0" w:space="0" w:color="auto"/>
      </w:divBdr>
    </w:div>
    <w:div w:id="2028024204">
      <w:bodyDiv w:val="1"/>
      <w:marLeft w:val="0"/>
      <w:marRight w:val="0"/>
      <w:marTop w:val="0"/>
      <w:marBottom w:val="0"/>
      <w:divBdr>
        <w:top w:val="none" w:sz="0" w:space="0" w:color="auto"/>
        <w:left w:val="none" w:sz="0" w:space="0" w:color="auto"/>
        <w:bottom w:val="none" w:sz="0" w:space="0" w:color="auto"/>
        <w:right w:val="none" w:sz="0" w:space="0" w:color="auto"/>
      </w:divBdr>
    </w:div>
    <w:div w:id="2052915911">
      <w:bodyDiv w:val="1"/>
      <w:marLeft w:val="0"/>
      <w:marRight w:val="0"/>
      <w:marTop w:val="0"/>
      <w:marBottom w:val="0"/>
      <w:divBdr>
        <w:top w:val="none" w:sz="0" w:space="0" w:color="auto"/>
        <w:left w:val="none" w:sz="0" w:space="0" w:color="auto"/>
        <w:bottom w:val="none" w:sz="0" w:space="0" w:color="auto"/>
        <w:right w:val="none" w:sz="0" w:space="0" w:color="auto"/>
      </w:divBdr>
    </w:div>
    <w:div w:id="2076858640">
      <w:bodyDiv w:val="1"/>
      <w:marLeft w:val="0"/>
      <w:marRight w:val="0"/>
      <w:marTop w:val="0"/>
      <w:marBottom w:val="0"/>
      <w:divBdr>
        <w:top w:val="none" w:sz="0" w:space="0" w:color="auto"/>
        <w:left w:val="none" w:sz="0" w:space="0" w:color="auto"/>
        <w:bottom w:val="none" w:sz="0" w:space="0" w:color="auto"/>
        <w:right w:val="none" w:sz="0" w:space="0" w:color="auto"/>
      </w:divBdr>
    </w:div>
    <w:div w:id="2097701092">
      <w:bodyDiv w:val="1"/>
      <w:marLeft w:val="0"/>
      <w:marRight w:val="0"/>
      <w:marTop w:val="0"/>
      <w:marBottom w:val="0"/>
      <w:divBdr>
        <w:top w:val="none" w:sz="0" w:space="0" w:color="auto"/>
        <w:left w:val="none" w:sz="0" w:space="0" w:color="auto"/>
        <w:bottom w:val="none" w:sz="0" w:space="0" w:color="auto"/>
        <w:right w:val="none" w:sz="0" w:space="0" w:color="auto"/>
      </w:divBdr>
    </w:div>
    <w:div w:id="2110155945">
      <w:bodyDiv w:val="1"/>
      <w:marLeft w:val="0"/>
      <w:marRight w:val="0"/>
      <w:marTop w:val="0"/>
      <w:marBottom w:val="0"/>
      <w:divBdr>
        <w:top w:val="none" w:sz="0" w:space="0" w:color="auto"/>
        <w:left w:val="none" w:sz="0" w:space="0" w:color="auto"/>
        <w:bottom w:val="none" w:sz="0" w:space="0" w:color="auto"/>
        <w:right w:val="none" w:sz="0" w:space="0" w:color="auto"/>
      </w:divBdr>
    </w:div>
    <w:div w:id="2119526891">
      <w:bodyDiv w:val="1"/>
      <w:marLeft w:val="0"/>
      <w:marRight w:val="0"/>
      <w:marTop w:val="0"/>
      <w:marBottom w:val="0"/>
      <w:divBdr>
        <w:top w:val="none" w:sz="0" w:space="0" w:color="auto"/>
        <w:left w:val="none" w:sz="0" w:space="0" w:color="auto"/>
        <w:bottom w:val="none" w:sz="0" w:space="0" w:color="auto"/>
        <w:right w:val="none" w:sz="0" w:space="0" w:color="auto"/>
      </w:divBdr>
    </w:div>
    <w:div w:id="2141336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oleObject" Target="embeddings/oleObject1.bin"/><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31.wmf"/><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image" Target="media/image22.jpeg"/><Relationship Id="rId41" Type="http://schemas.openxmlformats.org/officeDocument/2006/relationships/oleObject" Target="embeddings/oleObject2.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image" Target="media/image30.jpeg"/><Relationship Id="rId40" Type="http://schemas.openxmlformats.org/officeDocument/2006/relationships/image" Target="media/image32.wmf"/><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jpeg"/><Relationship Id="rId36" Type="http://schemas.openxmlformats.org/officeDocument/2006/relationships/image" Target="media/image29.png"/><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png"/><Relationship Id="rId43"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При68</b:Tag>
    <b:SourceType>Book</b:SourceType>
    <b:Guid>{4821022E-49DF-40EB-A4D8-38867C087138}</b:Guid>
    <b:Author>
      <b:Author>
        <b:NameList>
          <b:Person>
            <b:Last>Прицкер</b:Last>
            <b:Middle>М</b:Middle>
            <b:First>Д</b:First>
          </b:Person>
        </b:NameList>
      </b:Author>
    </b:Author>
    <b:Title>Аэродинамика</b:Title>
    <b:Year>1968</b:Year>
    <b:City>Москва</b:City>
    <b:Publisher>Машиностроение</b:Publisher>
    <b:RefOrder>1</b:RefOrder>
  </b:Source>
</b:Sources>
</file>

<file path=customXml/itemProps1.xml><?xml version="1.0" encoding="utf-8"?>
<ds:datastoreItem xmlns:ds="http://schemas.openxmlformats.org/officeDocument/2006/customXml" ds:itemID="{1335962C-F2F6-4362-A423-5C73024966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21150</TotalTime>
  <Pages>75</Pages>
  <Words>12645</Words>
  <Characters>72079</Characters>
  <Application>Microsoft Office Word</Application>
  <DocSecurity>0</DocSecurity>
  <Lines>600</Lines>
  <Paragraphs>169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Илья Белоус</dc:creator>
  <cp:keywords/>
  <dc:description/>
  <cp:lastModifiedBy>Ivan</cp:lastModifiedBy>
  <cp:revision>700</cp:revision>
  <cp:lastPrinted>2020-12-15T08:32:00Z</cp:lastPrinted>
  <dcterms:created xsi:type="dcterms:W3CDTF">2018-09-23T14:43:00Z</dcterms:created>
  <dcterms:modified xsi:type="dcterms:W3CDTF">2020-12-18T22:27:00Z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