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2DB4BB8" w14:textId="77777777" w:rsidR="00D42737" w:rsidRPr="005E4085" w:rsidRDefault="00D42737" w:rsidP="00D42737">
      <w:pPr>
        <w:spacing w:after="120" w:line="264" w:lineRule="auto"/>
        <w:jc w:val="center"/>
        <w:rPr>
          <w:rFonts w:ascii="Times New Roman" w:eastAsia="Times New Roman" w:hAnsi="Times New Roman"/>
          <w:smallCaps/>
          <w:sz w:val="28"/>
          <w:szCs w:val="28"/>
          <w:lang w:val="uk-UA"/>
        </w:rPr>
      </w:pPr>
      <w:r w:rsidRPr="005E4085">
        <w:rPr>
          <w:rFonts w:ascii="Times New Roman" w:eastAsia="Times New Roman" w:hAnsi="Times New Roman"/>
          <w:smallCaps/>
          <w:sz w:val="28"/>
          <w:szCs w:val="28"/>
          <w:lang w:val="uk-UA"/>
        </w:rPr>
        <w:t>Міністерство освіти і науки України</w:t>
      </w:r>
    </w:p>
    <w:p w14:paraId="41F4A1DE" w14:textId="77777777" w:rsidR="00D42737" w:rsidRPr="005E4085" w:rsidRDefault="00D42737" w:rsidP="00F5290C">
      <w:pPr>
        <w:spacing w:after="120" w:line="264" w:lineRule="auto"/>
        <w:jc w:val="center"/>
        <w:rPr>
          <w:rFonts w:ascii="Times New Roman" w:eastAsia="Times New Roman" w:hAnsi="Times New Roman"/>
          <w:smallCaps/>
          <w:sz w:val="28"/>
          <w:szCs w:val="28"/>
          <w:lang w:val="uk-UA"/>
        </w:rPr>
      </w:pPr>
      <w:r w:rsidRPr="005E4085">
        <w:rPr>
          <w:rFonts w:ascii="Times New Roman" w:eastAsia="Times New Roman" w:hAnsi="Times New Roman"/>
          <w:smallCaps/>
          <w:sz w:val="28"/>
          <w:szCs w:val="28"/>
          <w:lang w:val="uk-UA"/>
        </w:rPr>
        <w:t>Національний технічний університет України</w:t>
      </w:r>
      <w:r w:rsidRPr="005E4085">
        <w:rPr>
          <w:rFonts w:ascii="Times New Roman" w:eastAsia="Times New Roman" w:hAnsi="Times New Roman"/>
          <w:smallCaps/>
          <w:sz w:val="28"/>
          <w:szCs w:val="28"/>
          <w:lang w:val="uk-UA"/>
        </w:rPr>
        <w:br/>
        <w:t>«Київський політехнічний інститут</w:t>
      </w:r>
      <w:r w:rsidR="00F5290C" w:rsidRPr="005E4085">
        <w:rPr>
          <w:rFonts w:ascii="Times New Roman" w:eastAsia="Times New Roman" w:hAnsi="Times New Roman"/>
          <w:smallCaps/>
          <w:sz w:val="28"/>
          <w:szCs w:val="28"/>
          <w:lang w:val="uk-UA"/>
        </w:rPr>
        <w:t xml:space="preserve"> </w:t>
      </w:r>
      <w:r w:rsidRPr="005E4085">
        <w:rPr>
          <w:rFonts w:ascii="Times New Roman" w:eastAsia="Times New Roman" w:hAnsi="Times New Roman"/>
          <w:smallCaps/>
          <w:sz w:val="28"/>
          <w:szCs w:val="28"/>
          <w:lang w:val="uk-UA"/>
        </w:rPr>
        <w:t xml:space="preserve">імені </w:t>
      </w:r>
      <w:r w:rsidR="00F5290C" w:rsidRPr="005E4085">
        <w:rPr>
          <w:rFonts w:ascii="Times New Roman" w:eastAsia="Times New Roman" w:hAnsi="Times New Roman"/>
          <w:smallCaps/>
          <w:sz w:val="28"/>
          <w:szCs w:val="28"/>
          <w:lang w:val="uk-UA"/>
        </w:rPr>
        <w:t>Ігоря Сікорського</w:t>
      </w:r>
      <w:r w:rsidRPr="005E4085">
        <w:rPr>
          <w:rFonts w:ascii="Times New Roman" w:eastAsia="Times New Roman" w:hAnsi="Times New Roman"/>
          <w:smallCaps/>
          <w:sz w:val="28"/>
          <w:szCs w:val="28"/>
          <w:lang w:val="uk-UA"/>
        </w:rPr>
        <w:t>»</w:t>
      </w:r>
    </w:p>
    <w:p w14:paraId="60F29B30" w14:textId="77777777" w:rsidR="00F5290C" w:rsidRPr="005E4085" w:rsidRDefault="00F5290C" w:rsidP="00F5290C">
      <w:pPr>
        <w:spacing w:after="0" w:line="264" w:lineRule="auto"/>
        <w:rPr>
          <w:rFonts w:ascii="Times New Roman" w:eastAsia="Times New Roman" w:hAnsi="Times New Roman"/>
          <w:sz w:val="24"/>
          <w:szCs w:val="26"/>
          <w:lang w:val="uk-UA"/>
        </w:rPr>
      </w:pPr>
    </w:p>
    <w:p w14:paraId="56385C99" w14:textId="77777777" w:rsidR="00F5290C" w:rsidRPr="005E4085" w:rsidRDefault="00F5290C" w:rsidP="00F5290C">
      <w:pPr>
        <w:spacing w:after="0" w:line="264" w:lineRule="auto"/>
        <w:rPr>
          <w:rFonts w:ascii="Times New Roman" w:eastAsia="Times New Roman" w:hAnsi="Times New Roman"/>
          <w:sz w:val="24"/>
          <w:szCs w:val="26"/>
          <w:lang w:val="uk-UA"/>
        </w:rPr>
      </w:pPr>
    </w:p>
    <w:p w14:paraId="4B454375" w14:textId="77777777" w:rsidR="00F5290C" w:rsidRPr="005E4085" w:rsidRDefault="00F5290C" w:rsidP="00F5290C">
      <w:pPr>
        <w:spacing w:after="0" w:line="264" w:lineRule="auto"/>
        <w:rPr>
          <w:rFonts w:ascii="Times New Roman" w:eastAsia="Times New Roman" w:hAnsi="Times New Roman"/>
          <w:sz w:val="24"/>
          <w:szCs w:val="26"/>
          <w:lang w:val="uk-UA"/>
        </w:rPr>
      </w:pPr>
    </w:p>
    <w:p w14:paraId="3B39AC3B" w14:textId="77777777" w:rsidR="00F5290C" w:rsidRPr="005E4085" w:rsidRDefault="00F5290C" w:rsidP="00F5290C">
      <w:pPr>
        <w:spacing w:after="0" w:line="264" w:lineRule="auto"/>
        <w:rPr>
          <w:rFonts w:ascii="Times New Roman" w:eastAsia="Times New Roman" w:hAnsi="Times New Roman"/>
          <w:sz w:val="24"/>
          <w:szCs w:val="26"/>
          <w:lang w:val="uk-UA"/>
        </w:rPr>
      </w:pPr>
    </w:p>
    <w:p w14:paraId="2E912D46" w14:textId="77777777" w:rsidR="00F5290C" w:rsidRPr="005E4085" w:rsidRDefault="00F5290C" w:rsidP="00F5290C">
      <w:pPr>
        <w:spacing w:after="0" w:line="264" w:lineRule="auto"/>
        <w:rPr>
          <w:rFonts w:ascii="Times New Roman" w:eastAsia="Times New Roman" w:hAnsi="Times New Roman"/>
          <w:sz w:val="24"/>
          <w:szCs w:val="26"/>
          <w:lang w:val="uk-UA"/>
        </w:rPr>
      </w:pPr>
    </w:p>
    <w:p w14:paraId="1282A81B" w14:textId="77777777" w:rsidR="000231C5" w:rsidRPr="005E4085" w:rsidRDefault="000231C5" w:rsidP="00F5290C">
      <w:pPr>
        <w:spacing w:after="0" w:line="264" w:lineRule="auto"/>
        <w:rPr>
          <w:rFonts w:ascii="Times New Roman" w:eastAsia="Times New Roman" w:hAnsi="Times New Roman"/>
          <w:sz w:val="24"/>
          <w:szCs w:val="26"/>
          <w:lang w:val="uk-UA"/>
        </w:rPr>
      </w:pPr>
    </w:p>
    <w:p w14:paraId="3977C6D6" w14:textId="77777777" w:rsidR="00F5290C" w:rsidRPr="005E4085" w:rsidRDefault="00F5290C" w:rsidP="00F5290C">
      <w:pPr>
        <w:spacing w:after="0" w:line="264" w:lineRule="auto"/>
        <w:rPr>
          <w:rFonts w:ascii="Times New Roman" w:eastAsia="Times New Roman" w:hAnsi="Times New Roman"/>
          <w:sz w:val="24"/>
          <w:szCs w:val="26"/>
          <w:lang w:val="uk-UA"/>
        </w:rPr>
      </w:pPr>
    </w:p>
    <w:p w14:paraId="4313CDF8" w14:textId="77777777" w:rsidR="00F5290C" w:rsidRPr="005E4085" w:rsidRDefault="00F5290C" w:rsidP="00F5290C">
      <w:pPr>
        <w:spacing w:after="0" w:line="264" w:lineRule="auto"/>
        <w:rPr>
          <w:rFonts w:ascii="Times New Roman" w:eastAsia="Times New Roman" w:hAnsi="Times New Roman"/>
          <w:sz w:val="24"/>
          <w:szCs w:val="26"/>
          <w:lang w:val="uk-UA"/>
        </w:rPr>
      </w:pPr>
    </w:p>
    <w:p w14:paraId="69D16ED8" w14:textId="77777777" w:rsidR="00F5290C" w:rsidRPr="005E4085" w:rsidRDefault="00F5290C" w:rsidP="00F5290C">
      <w:pPr>
        <w:spacing w:after="0" w:line="264" w:lineRule="auto"/>
        <w:rPr>
          <w:rFonts w:ascii="Times New Roman" w:eastAsia="Times New Roman" w:hAnsi="Times New Roman"/>
          <w:sz w:val="24"/>
          <w:szCs w:val="26"/>
          <w:lang w:val="uk-UA"/>
        </w:rPr>
      </w:pPr>
    </w:p>
    <w:p w14:paraId="229646D0" w14:textId="77777777" w:rsidR="00F5290C" w:rsidRPr="005E4085" w:rsidRDefault="00F5290C" w:rsidP="00F5290C">
      <w:pPr>
        <w:spacing w:after="0" w:line="264" w:lineRule="auto"/>
        <w:rPr>
          <w:rFonts w:ascii="Times New Roman" w:eastAsia="Times New Roman" w:hAnsi="Times New Roman"/>
          <w:sz w:val="24"/>
          <w:szCs w:val="26"/>
          <w:lang w:val="uk-UA"/>
        </w:rPr>
      </w:pPr>
    </w:p>
    <w:p w14:paraId="7A275414" w14:textId="77777777" w:rsidR="00D42737" w:rsidRPr="005E4085" w:rsidRDefault="006A1D13" w:rsidP="00D42737">
      <w:pPr>
        <w:spacing w:after="0" w:line="264" w:lineRule="auto"/>
        <w:jc w:val="center"/>
        <w:rPr>
          <w:rFonts w:ascii="Times New Roman" w:eastAsia="Times New Roman" w:hAnsi="Times New Roman"/>
          <w:b/>
          <w:smallCaps/>
          <w:sz w:val="52"/>
          <w:szCs w:val="56"/>
          <w:lang w:val="uk-UA"/>
        </w:rPr>
      </w:pPr>
      <w:r w:rsidRPr="005E4085">
        <w:rPr>
          <w:rFonts w:ascii="Times New Roman" w:eastAsia="Times New Roman" w:hAnsi="Times New Roman"/>
          <w:b/>
          <w:smallCaps/>
          <w:sz w:val="72"/>
          <w:szCs w:val="96"/>
          <w:lang w:val="uk-UA"/>
        </w:rPr>
        <w:t xml:space="preserve">Публічна служба </w:t>
      </w:r>
    </w:p>
    <w:p w14:paraId="51D17E26" w14:textId="77777777" w:rsidR="00F5290C" w:rsidRPr="005E4085" w:rsidRDefault="00C03001" w:rsidP="003D0527">
      <w:pPr>
        <w:spacing w:after="0" w:line="264" w:lineRule="auto"/>
        <w:jc w:val="center"/>
        <w:rPr>
          <w:rFonts w:ascii="Times New Roman" w:hAnsi="Times New Roman"/>
          <w:b/>
          <w:sz w:val="36"/>
          <w:szCs w:val="26"/>
          <w:lang w:val="uk-UA"/>
        </w:rPr>
      </w:pPr>
      <w:r w:rsidRPr="005E4085">
        <w:rPr>
          <w:rFonts w:ascii="Times New Roman" w:hAnsi="Times New Roman"/>
          <w:b/>
          <w:sz w:val="36"/>
          <w:szCs w:val="26"/>
          <w:lang w:val="uk-UA"/>
        </w:rPr>
        <w:t>навчально-методичний комплекс дисципліни</w:t>
      </w:r>
    </w:p>
    <w:p w14:paraId="6CE14D72" w14:textId="77777777" w:rsidR="00F5290C" w:rsidRPr="005E4085" w:rsidRDefault="00F5290C" w:rsidP="00F5290C">
      <w:pPr>
        <w:spacing w:after="0" w:line="264" w:lineRule="auto"/>
        <w:rPr>
          <w:rFonts w:ascii="Times New Roman" w:hAnsi="Times New Roman"/>
          <w:sz w:val="24"/>
          <w:szCs w:val="26"/>
          <w:lang w:val="uk-UA"/>
        </w:rPr>
      </w:pPr>
    </w:p>
    <w:p w14:paraId="1A64FFDC" w14:textId="77777777" w:rsidR="00D42737" w:rsidRPr="005E4085" w:rsidRDefault="00B31CBA" w:rsidP="00F5290C">
      <w:pPr>
        <w:spacing w:after="0" w:line="264" w:lineRule="auto"/>
        <w:jc w:val="center"/>
        <w:rPr>
          <w:rFonts w:ascii="Times New Roman" w:hAnsi="Times New Roman"/>
          <w:b/>
          <w:sz w:val="36"/>
          <w:szCs w:val="26"/>
          <w:lang w:val="uk-UA"/>
        </w:rPr>
      </w:pPr>
      <w:r w:rsidRPr="005E4085">
        <w:rPr>
          <w:rFonts w:ascii="Times New Roman" w:hAnsi="Times New Roman"/>
          <w:b/>
          <w:sz w:val="36"/>
          <w:szCs w:val="26"/>
          <w:lang w:val="uk-UA"/>
        </w:rPr>
        <w:t>Навчальний посібник</w:t>
      </w:r>
    </w:p>
    <w:p w14:paraId="2FB84EB3" w14:textId="77777777" w:rsidR="00F5290C" w:rsidRPr="005E4085" w:rsidRDefault="00F5290C" w:rsidP="00F5290C">
      <w:pPr>
        <w:spacing w:after="0" w:line="264" w:lineRule="auto"/>
        <w:rPr>
          <w:rFonts w:ascii="Times New Roman" w:eastAsia="Times New Roman" w:hAnsi="Times New Roman"/>
          <w:sz w:val="24"/>
          <w:szCs w:val="26"/>
          <w:lang w:val="uk-UA"/>
        </w:rPr>
      </w:pPr>
    </w:p>
    <w:p w14:paraId="4CAFF035" w14:textId="77777777" w:rsidR="00F5290C" w:rsidRPr="005E4085" w:rsidRDefault="00F5290C" w:rsidP="00F5290C">
      <w:pPr>
        <w:spacing w:after="0" w:line="264" w:lineRule="auto"/>
        <w:rPr>
          <w:rFonts w:ascii="Times New Roman" w:eastAsia="Times New Roman" w:hAnsi="Times New Roman"/>
          <w:sz w:val="24"/>
          <w:szCs w:val="26"/>
          <w:lang w:val="uk-UA"/>
        </w:rPr>
      </w:pPr>
    </w:p>
    <w:p w14:paraId="149F1087" w14:textId="77777777" w:rsidR="00F5290C" w:rsidRPr="005E4085" w:rsidRDefault="00F5290C" w:rsidP="00F5290C">
      <w:pPr>
        <w:spacing w:after="0" w:line="264" w:lineRule="auto"/>
        <w:rPr>
          <w:rFonts w:ascii="Times New Roman" w:eastAsia="Times New Roman" w:hAnsi="Times New Roman"/>
          <w:sz w:val="24"/>
          <w:szCs w:val="26"/>
          <w:lang w:val="uk-UA"/>
        </w:rPr>
      </w:pPr>
    </w:p>
    <w:p w14:paraId="3549B468" w14:textId="77777777" w:rsidR="00F5290C" w:rsidRPr="005E4085" w:rsidRDefault="00F5290C" w:rsidP="00F5290C">
      <w:pPr>
        <w:spacing w:after="0" w:line="264" w:lineRule="auto"/>
        <w:rPr>
          <w:rFonts w:ascii="Times New Roman" w:eastAsia="Times New Roman" w:hAnsi="Times New Roman"/>
          <w:sz w:val="24"/>
          <w:szCs w:val="26"/>
          <w:lang w:val="uk-UA"/>
        </w:rPr>
      </w:pPr>
    </w:p>
    <w:p w14:paraId="679AB772" w14:textId="77777777" w:rsidR="00D42737" w:rsidRPr="005E4085" w:rsidRDefault="00D42737" w:rsidP="00F5290C">
      <w:pPr>
        <w:spacing w:after="0" w:line="264" w:lineRule="auto"/>
        <w:jc w:val="center"/>
        <w:rPr>
          <w:rFonts w:ascii="Times New Roman" w:hAnsi="Times New Roman"/>
          <w:sz w:val="24"/>
          <w:szCs w:val="26"/>
          <w:lang w:val="uk-UA"/>
        </w:rPr>
      </w:pPr>
      <w:r w:rsidRPr="005E4085">
        <w:rPr>
          <w:rFonts w:ascii="Times New Roman" w:hAnsi="Times New Roman"/>
          <w:sz w:val="24"/>
          <w:szCs w:val="26"/>
          <w:lang w:val="uk-UA"/>
        </w:rPr>
        <w:t xml:space="preserve">Рекомендовано Методичною радою КПІ ім. Ігоря Сікорського </w:t>
      </w:r>
      <w:r w:rsidRPr="005E4085">
        <w:rPr>
          <w:rFonts w:ascii="Times New Roman" w:hAnsi="Times New Roman"/>
          <w:sz w:val="24"/>
          <w:szCs w:val="26"/>
          <w:lang w:val="uk-UA"/>
        </w:rPr>
        <w:br/>
        <w:t xml:space="preserve">як навчальний посібник для здобувачів ступеня бакалавра </w:t>
      </w:r>
      <w:r w:rsidR="00A022C6" w:rsidRPr="005E4085">
        <w:rPr>
          <w:rFonts w:ascii="Times New Roman" w:hAnsi="Times New Roman"/>
          <w:sz w:val="24"/>
          <w:szCs w:val="26"/>
          <w:lang w:val="uk-UA"/>
        </w:rPr>
        <w:br/>
      </w:r>
      <w:r w:rsidRPr="005E4085">
        <w:rPr>
          <w:rFonts w:ascii="Times New Roman" w:hAnsi="Times New Roman"/>
          <w:sz w:val="24"/>
          <w:szCs w:val="26"/>
          <w:lang w:val="uk-UA"/>
        </w:rPr>
        <w:t>за освітньою програмою «</w:t>
      </w:r>
      <w:r w:rsidR="003D0527" w:rsidRPr="005E4085">
        <w:rPr>
          <w:rFonts w:ascii="Times New Roman" w:hAnsi="Times New Roman"/>
          <w:sz w:val="24"/>
          <w:szCs w:val="26"/>
          <w:lang w:val="uk-UA"/>
        </w:rPr>
        <w:t>Адміністративний менеджмент</w:t>
      </w:r>
      <w:r w:rsidRPr="005E4085">
        <w:rPr>
          <w:rFonts w:ascii="Times New Roman" w:hAnsi="Times New Roman"/>
          <w:sz w:val="24"/>
          <w:szCs w:val="26"/>
          <w:lang w:val="uk-UA"/>
        </w:rPr>
        <w:t>»</w:t>
      </w:r>
      <w:r w:rsidRPr="005E4085">
        <w:rPr>
          <w:rFonts w:ascii="Times New Roman" w:hAnsi="Times New Roman"/>
          <w:sz w:val="24"/>
          <w:szCs w:val="26"/>
          <w:lang w:val="uk-UA"/>
        </w:rPr>
        <w:br/>
        <w:t xml:space="preserve">спеціальності </w:t>
      </w:r>
      <w:r w:rsidR="006A1D13" w:rsidRPr="005E4085">
        <w:rPr>
          <w:rFonts w:ascii="Times New Roman" w:hAnsi="Times New Roman"/>
          <w:sz w:val="24"/>
          <w:szCs w:val="26"/>
          <w:lang w:val="uk-UA"/>
        </w:rPr>
        <w:t>281 Публічне управління та адміністрування</w:t>
      </w:r>
    </w:p>
    <w:p w14:paraId="357C7D10" w14:textId="77777777" w:rsidR="000231C5" w:rsidRPr="005E4085" w:rsidRDefault="000231C5" w:rsidP="000231C5">
      <w:pPr>
        <w:spacing w:after="0" w:line="264" w:lineRule="auto"/>
        <w:jc w:val="center"/>
        <w:rPr>
          <w:rFonts w:ascii="Times New Roman" w:hAnsi="Times New Roman"/>
          <w:sz w:val="28"/>
          <w:szCs w:val="26"/>
          <w:lang w:val="uk-UA"/>
        </w:rPr>
      </w:pPr>
    </w:p>
    <w:p w14:paraId="03D690D4" w14:textId="77777777" w:rsidR="000231C5" w:rsidRPr="005E4085" w:rsidRDefault="000231C5" w:rsidP="000231C5">
      <w:pPr>
        <w:spacing w:after="0" w:line="264" w:lineRule="auto"/>
        <w:jc w:val="center"/>
        <w:rPr>
          <w:rFonts w:ascii="Times New Roman" w:hAnsi="Times New Roman"/>
          <w:sz w:val="28"/>
          <w:szCs w:val="26"/>
          <w:lang w:val="uk-UA"/>
        </w:rPr>
      </w:pPr>
    </w:p>
    <w:p w14:paraId="597EC977" w14:textId="77777777" w:rsidR="000231C5" w:rsidRPr="005E4085" w:rsidRDefault="000231C5" w:rsidP="000231C5">
      <w:pPr>
        <w:spacing w:after="0" w:line="264" w:lineRule="auto"/>
        <w:jc w:val="center"/>
        <w:rPr>
          <w:rFonts w:ascii="Times New Roman" w:hAnsi="Times New Roman"/>
          <w:sz w:val="28"/>
          <w:szCs w:val="26"/>
          <w:lang w:val="uk-UA"/>
        </w:rPr>
      </w:pPr>
      <w:r w:rsidRPr="005E4085">
        <w:rPr>
          <w:rFonts w:ascii="Times New Roman" w:hAnsi="Times New Roman"/>
          <w:sz w:val="28"/>
          <w:szCs w:val="26"/>
          <w:lang w:val="uk-UA"/>
        </w:rPr>
        <w:t xml:space="preserve">Укладачі: </w:t>
      </w:r>
      <w:r w:rsidR="00CE4790" w:rsidRPr="005E4085">
        <w:rPr>
          <w:rFonts w:ascii="Times New Roman" w:hAnsi="Times New Roman"/>
          <w:sz w:val="28"/>
          <w:szCs w:val="26"/>
          <w:lang w:val="uk-UA"/>
        </w:rPr>
        <w:t>Ю. </w:t>
      </w:r>
      <w:r w:rsidR="006A1D13" w:rsidRPr="005E4085">
        <w:rPr>
          <w:rFonts w:ascii="Times New Roman" w:hAnsi="Times New Roman"/>
          <w:sz w:val="28"/>
          <w:szCs w:val="26"/>
          <w:lang w:val="uk-UA"/>
        </w:rPr>
        <w:t>О</w:t>
      </w:r>
      <w:r w:rsidR="00CE4790" w:rsidRPr="005E4085">
        <w:rPr>
          <w:rFonts w:ascii="Times New Roman" w:hAnsi="Times New Roman"/>
          <w:sz w:val="28"/>
          <w:szCs w:val="26"/>
          <w:lang w:val="uk-UA"/>
        </w:rPr>
        <w:t>. </w:t>
      </w:r>
      <w:r w:rsidR="006A1D13" w:rsidRPr="005E4085">
        <w:rPr>
          <w:rFonts w:ascii="Times New Roman" w:hAnsi="Times New Roman"/>
          <w:sz w:val="28"/>
          <w:szCs w:val="26"/>
          <w:lang w:val="uk-UA"/>
        </w:rPr>
        <w:t>Гермаш</w:t>
      </w:r>
      <w:r w:rsidRPr="005E4085">
        <w:rPr>
          <w:rFonts w:ascii="Times New Roman" w:hAnsi="Times New Roman"/>
          <w:sz w:val="28"/>
          <w:szCs w:val="26"/>
          <w:lang w:val="uk-UA"/>
        </w:rPr>
        <w:t>,</w:t>
      </w:r>
      <w:r w:rsidR="00CE4790" w:rsidRPr="005E4085">
        <w:rPr>
          <w:rFonts w:ascii="Times New Roman" w:hAnsi="Times New Roman"/>
          <w:sz w:val="28"/>
          <w:szCs w:val="26"/>
          <w:lang w:val="uk-UA"/>
        </w:rPr>
        <w:t xml:space="preserve"> А. М. Іщенко,</w:t>
      </w:r>
      <w:r w:rsidRPr="005E4085">
        <w:rPr>
          <w:rFonts w:ascii="Times New Roman" w:hAnsi="Times New Roman"/>
          <w:sz w:val="28"/>
          <w:szCs w:val="26"/>
          <w:lang w:val="uk-UA"/>
        </w:rPr>
        <w:t xml:space="preserve"> </w:t>
      </w:r>
      <w:r w:rsidR="00CE4790" w:rsidRPr="005E4085">
        <w:rPr>
          <w:rFonts w:ascii="Times New Roman" w:hAnsi="Times New Roman"/>
          <w:sz w:val="28"/>
          <w:szCs w:val="26"/>
          <w:lang w:val="uk-UA"/>
        </w:rPr>
        <w:t>Р. </w:t>
      </w:r>
      <w:r w:rsidR="006A1D13" w:rsidRPr="005E4085">
        <w:rPr>
          <w:rFonts w:ascii="Times New Roman" w:hAnsi="Times New Roman"/>
          <w:sz w:val="28"/>
          <w:szCs w:val="26"/>
          <w:lang w:val="uk-UA"/>
        </w:rPr>
        <w:t>І</w:t>
      </w:r>
      <w:r w:rsidR="00CE4790" w:rsidRPr="005E4085">
        <w:rPr>
          <w:rFonts w:ascii="Times New Roman" w:hAnsi="Times New Roman"/>
          <w:sz w:val="28"/>
          <w:szCs w:val="26"/>
          <w:lang w:val="uk-UA"/>
        </w:rPr>
        <w:t>. </w:t>
      </w:r>
      <w:r w:rsidR="006A1D13" w:rsidRPr="005E4085">
        <w:rPr>
          <w:rFonts w:ascii="Times New Roman" w:hAnsi="Times New Roman"/>
          <w:sz w:val="28"/>
          <w:szCs w:val="26"/>
          <w:lang w:val="uk-UA"/>
        </w:rPr>
        <w:t>Пашов</w:t>
      </w:r>
    </w:p>
    <w:p w14:paraId="7003B9C3" w14:textId="77777777" w:rsidR="00F5290C" w:rsidRPr="005E4085" w:rsidRDefault="00F5290C" w:rsidP="00F5290C">
      <w:pPr>
        <w:spacing w:after="0" w:line="264" w:lineRule="auto"/>
        <w:rPr>
          <w:rFonts w:ascii="Times New Roman" w:eastAsia="Times New Roman" w:hAnsi="Times New Roman"/>
          <w:sz w:val="24"/>
          <w:szCs w:val="26"/>
          <w:lang w:val="uk-UA"/>
        </w:rPr>
      </w:pPr>
    </w:p>
    <w:p w14:paraId="59FA5E62" w14:textId="77777777" w:rsidR="00F5290C" w:rsidRPr="005E4085" w:rsidRDefault="00F5290C" w:rsidP="00F5290C">
      <w:pPr>
        <w:spacing w:after="0" w:line="264" w:lineRule="auto"/>
        <w:rPr>
          <w:rFonts w:ascii="Times New Roman" w:eastAsia="Times New Roman" w:hAnsi="Times New Roman"/>
          <w:sz w:val="24"/>
          <w:szCs w:val="26"/>
          <w:lang w:val="uk-UA"/>
        </w:rPr>
      </w:pPr>
    </w:p>
    <w:p w14:paraId="7503A8D8" w14:textId="77777777" w:rsidR="00FD1D67" w:rsidRPr="005E4085" w:rsidRDefault="00FD1D67" w:rsidP="00F5290C">
      <w:pPr>
        <w:spacing w:after="0" w:line="240" w:lineRule="auto"/>
        <w:jc w:val="center"/>
        <w:rPr>
          <w:rFonts w:ascii="Times New Roman" w:hAnsi="Times New Roman"/>
          <w:spacing w:val="20"/>
          <w:lang w:val="uk-UA"/>
        </w:rPr>
      </w:pPr>
      <w:r w:rsidRPr="005E4085">
        <w:rPr>
          <w:rFonts w:ascii="Times New Roman" w:hAnsi="Times New Roman"/>
          <w:spacing w:val="20"/>
          <w:lang w:val="uk-UA"/>
        </w:rPr>
        <w:t>Електронне мереж</w:t>
      </w:r>
      <w:r w:rsidR="00A100DD" w:rsidRPr="005E4085">
        <w:rPr>
          <w:rFonts w:ascii="Times New Roman" w:hAnsi="Times New Roman"/>
          <w:spacing w:val="20"/>
          <w:lang w:val="uk-UA"/>
        </w:rPr>
        <w:t>еве</w:t>
      </w:r>
      <w:r w:rsidRPr="005E4085">
        <w:rPr>
          <w:rFonts w:ascii="Times New Roman" w:hAnsi="Times New Roman"/>
          <w:spacing w:val="20"/>
          <w:lang w:val="uk-UA"/>
        </w:rPr>
        <w:t xml:space="preserve"> навчальне видання</w:t>
      </w:r>
    </w:p>
    <w:p w14:paraId="28715F1B" w14:textId="77777777" w:rsidR="00F5290C" w:rsidRPr="005E4085" w:rsidRDefault="00F5290C" w:rsidP="00F5290C">
      <w:pPr>
        <w:spacing w:after="0" w:line="264" w:lineRule="auto"/>
        <w:rPr>
          <w:rFonts w:ascii="Times New Roman" w:eastAsia="Times New Roman" w:hAnsi="Times New Roman"/>
          <w:sz w:val="24"/>
          <w:szCs w:val="26"/>
          <w:lang w:val="uk-UA"/>
        </w:rPr>
      </w:pPr>
    </w:p>
    <w:p w14:paraId="205A535F" w14:textId="77777777" w:rsidR="00F5290C" w:rsidRPr="005E4085" w:rsidRDefault="00F5290C" w:rsidP="00F5290C">
      <w:pPr>
        <w:spacing w:after="0" w:line="264" w:lineRule="auto"/>
        <w:rPr>
          <w:rFonts w:ascii="Times New Roman" w:eastAsia="Times New Roman" w:hAnsi="Times New Roman"/>
          <w:sz w:val="24"/>
          <w:szCs w:val="26"/>
          <w:lang w:val="uk-UA"/>
        </w:rPr>
      </w:pPr>
    </w:p>
    <w:p w14:paraId="443D1EB5" w14:textId="77777777" w:rsidR="00F5290C" w:rsidRPr="005E4085" w:rsidRDefault="00F5290C" w:rsidP="00F5290C">
      <w:pPr>
        <w:spacing w:after="0" w:line="264" w:lineRule="auto"/>
        <w:rPr>
          <w:rFonts w:ascii="Times New Roman" w:eastAsia="Times New Roman" w:hAnsi="Times New Roman"/>
          <w:sz w:val="24"/>
          <w:szCs w:val="26"/>
          <w:lang w:val="uk-UA"/>
        </w:rPr>
      </w:pPr>
    </w:p>
    <w:p w14:paraId="77CFCC42" w14:textId="77777777" w:rsidR="003D0527" w:rsidRPr="005E4085" w:rsidRDefault="003D0527" w:rsidP="00F5290C">
      <w:pPr>
        <w:spacing w:after="0" w:line="264" w:lineRule="auto"/>
        <w:rPr>
          <w:rFonts w:ascii="Times New Roman" w:eastAsia="Times New Roman" w:hAnsi="Times New Roman"/>
          <w:sz w:val="24"/>
          <w:szCs w:val="26"/>
          <w:lang w:val="uk-UA"/>
        </w:rPr>
      </w:pPr>
    </w:p>
    <w:p w14:paraId="79DBFD41" w14:textId="77777777" w:rsidR="003D0527" w:rsidRPr="005E4085" w:rsidRDefault="003D0527" w:rsidP="00F5290C">
      <w:pPr>
        <w:spacing w:after="0" w:line="264" w:lineRule="auto"/>
        <w:rPr>
          <w:rFonts w:ascii="Times New Roman" w:eastAsia="Times New Roman" w:hAnsi="Times New Roman"/>
          <w:sz w:val="24"/>
          <w:szCs w:val="26"/>
          <w:lang w:val="uk-UA"/>
        </w:rPr>
      </w:pPr>
    </w:p>
    <w:p w14:paraId="078F9B6E" w14:textId="77777777" w:rsidR="00F5290C" w:rsidRPr="005E4085" w:rsidRDefault="00F5290C" w:rsidP="00F5290C">
      <w:pPr>
        <w:spacing w:after="0" w:line="264" w:lineRule="auto"/>
        <w:rPr>
          <w:rFonts w:ascii="Times New Roman" w:eastAsia="Times New Roman" w:hAnsi="Times New Roman"/>
          <w:sz w:val="24"/>
          <w:szCs w:val="26"/>
          <w:lang w:val="uk-UA"/>
        </w:rPr>
      </w:pPr>
    </w:p>
    <w:p w14:paraId="2B4A8555" w14:textId="77777777" w:rsidR="00182FF5" w:rsidRPr="005E4085" w:rsidRDefault="00182FF5" w:rsidP="00F5290C">
      <w:pPr>
        <w:spacing w:after="0" w:line="264" w:lineRule="auto"/>
        <w:rPr>
          <w:rFonts w:ascii="Times New Roman" w:eastAsia="Times New Roman" w:hAnsi="Times New Roman"/>
          <w:sz w:val="24"/>
          <w:szCs w:val="26"/>
          <w:lang w:val="uk-UA"/>
        </w:rPr>
      </w:pPr>
    </w:p>
    <w:p w14:paraId="64E9D476" w14:textId="77777777" w:rsidR="00F5290C" w:rsidRPr="005E4085" w:rsidRDefault="00F5290C" w:rsidP="00F5290C">
      <w:pPr>
        <w:spacing w:after="0" w:line="264" w:lineRule="auto"/>
        <w:rPr>
          <w:rFonts w:ascii="Times New Roman" w:eastAsia="Times New Roman" w:hAnsi="Times New Roman"/>
          <w:sz w:val="24"/>
          <w:szCs w:val="26"/>
          <w:lang w:val="uk-UA"/>
        </w:rPr>
      </w:pPr>
    </w:p>
    <w:p w14:paraId="798890C0" w14:textId="77777777" w:rsidR="00D42737" w:rsidRPr="005E4085" w:rsidRDefault="00D42737" w:rsidP="00D42737">
      <w:pPr>
        <w:spacing w:after="0" w:line="264" w:lineRule="auto"/>
        <w:jc w:val="center"/>
        <w:rPr>
          <w:rFonts w:ascii="Times New Roman" w:hAnsi="Times New Roman"/>
          <w:smallCaps/>
          <w:sz w:val="28"/>
          <w:lang w:val="uk-UA"/>
        </w:rPr>
      </w:pPr>
      <w:r w:rsidRPr="005E4085">
        <w:rPr>
          <w:rFonts w:ascii="Times New Roman" w:hAnsi="Times New Roman"/>
          <w:smallCaps/>
          <w:sz w:val="28"/>
          <w:lang w:val="uk-UA"/>
        </w:rPr>
        <w:t>Київ</w:t>
      </w:r>
    </w:p>
    <w:p w14:paraId="07260672" w14:textId="77777777" w:rsidR="00D42737" w:rsidRPr="005E4085" w:rsidRDefault="00D42737" w:rsidP="00D42737">
      <w:pPr>
        <w:spacing w:after="0" w:line="264" w:lineRule="auto"/>
        <w:jc w:val="center"/>
        <w:rPr>
          <w:rFonts w:ascii="Times New Roman" w:hAnsi="Times New Roman"/>
          <w:smallCaps/>
          <w:sz w:val="28"/>
          <w:lang w:val="uk-UA"/>
        </w:rPr>
      </w:pPr>
      <w:r w:rsidRPr="005E4085">
        <w:rPr>
          <w:rFonts w:ascii="Times New Roman" w:hAnsi="Times New Roman"/>
          <w:smallCaps/>
          <w:sz w:val="28"/>
          <w:lang w:val="uk-UA"/>
        </w:rPr>
        <w:t>КПІ ім. Ігоря Сікорського</w:t>
      </w:r>
    </w:p>
    <w:p w14:paraId="58D1FE15" w14:textId="77777777" w:rsidR="000D7B3D" w:rsidRPr="005E4085" w:rsidRDefault="00D42737" w:rsidP="000D7B3D">
      <w:pPr>
        <w:spacing w:after="0" w:line="264" w:lineRule="auto"/>
        <w:jc w:val="center"/>
        <w:rPr>
          <w:rFonts w:ascii="Times New Roman" w:hAnsi="Times New Roman"/>
          <w:smallCaps/>
          <w:sz w:val="24"/>
          <w:szCs w:val="28"/>
          <w:lang w:val="uk-UA"/>
        </w:rPr>
      </w:pPr>
      <w:r w:rsidRPr="005E4085">
        <w:rPr>
          <w:rFonts w:ascii="Times New Roman" w:hAnsi="Times New Roman"/>
          <w:smallCaps/>
          <w:sz w:val="28"/>
          <w:lang w:val="uk-UA"/>
        </w:rPr>
        <w:t>20</w:t>
      </w:r>
      <w:r w:rsidR="006A1D13" w:rsidRPr="005E4085">
        <w:rPr>
          <w:rFonts w:ascii="Times New Roman" w:hAnsi="Times New Roman"/>
          <w:smallCaps/>
          <w:sz w:val="28"/>
          <w:lang w:val="uk-UA"/>
        </w:rPr>
        <w:t>24</w:t>
      </w:r>
      <w:r w:rsidR="000D7B3D" w:rsidRPr="005E4085">
        <w:rPr>
          <w:rFonts w:ascii="Times New Roman" w:hAnsi="Times New Roman"/>
          <w:smallCaps/>
          <w:sz w:val="24"/>
          <w:szCs w:val="28"/>
          <w:lang w:val="uk-UA"/>
        </w:rPr>
        <w:br w:type="page"/>
      </w:r>
    </w:p>
    <w:p w14:paraId="2E1A98E6" w14:textId="0C78A8B2" w:rsidR="00181F36" w:rsidRPr="0023370B" w:rsidRDefault="00181F36" w:rsidP="00181F36">
      <w:pPr>
        <w:spacing w:after="0" w:line="240" w:lineRule="auto"/>
        <w:ind w:right="-2"/>
        <w:rPr>
          <w:rFonts w:ascii="Times New Roman" w:hAnsi="Times New Roman"/>
          <w:sz w:val="24"/>
          <w:szCs w:val="24"/>
          <w:lang w:val="en-US"/>
        </w:rPr>
      </w:pPr>
      <w:r w:rsidRPr="00181F36">
        <w:rPr>
          <w:rFonts w:ascii="Times New Roman" w:hAnsi="Times New Roman"/>
          <w:sz w:val="24"/>
          <w:szCs w:val="24"/>
          <w:lang w:val="uk-UA"/>
        </w:rPr>
        <w:lastRenderedPageBreak/>
        <w:t xml:space="preserve">УДК </w:t>
      </w:r>
      <w:r w:rsidR="0023370B" w:rsidRPr="0023370B">
        <w:rPr>
          <w:rFonts w:ascii="Times New Roman" w:hAnsi="Times New Roman"/>
          <w:color w:val="000000" w:themeColor="text1"/>
          <w:sz w:val="24"/>
          <w:szCs w:val="24"/>
          <w:lang w:val="uk-UA"/>
        </w:rPr>
        <w:t>351</w:t>
      </w:r>
    </w:p>
    <w:p w14:paraId="4D687277" w14:textId="390B836C" w:rsidR="00181F36" w:rsidRPr="00181F36" w:rsidRDefault="00181F36" w:rsidP="00181F36">
      <w:pPr>
        <w:tabs>
          <w:tab w:val="left" w:pos="567"/>
        </w:tabs>
        <w:spacing w:after="0" w:line="240" w:lineRule="auto"/>
        <w:ind w:right="-2"/>
        <w:rPr>
          <w:rFonts w:ascii="Times New Roman" w:hAnsi="Times New Roman"/>
          <w:sz w:val="24"/>
          <w:szCs w:val="24"/>
          <w:lang w:val="uk-UA"/>
        </w:rPr>
      </w:pPr>
      <w:r w:rsidRPr="00181F36">
        <w:rPr>
          <w:rFonts w:ascii="Times New Roman" w:hAnsi="Times New Roman"/>
          <w:sz w:val="24"/>
          <w:szCs w:val="24"/>
          <w:lang w:val="uk-UA"/>
        </w:rPr>
        <w:tab/>
      </w:r>
      <w:r w:rsidR="0023370B" w:rsidRPr="0023370B">
        <w:rPr>
          <w:rFonts w:ascii="Times New Roman" w:hAnsi="Times New Roman"/>
          <w:color w:val="000000" w:themeColor="text1"/>
          <w:sz w:val="24"/>
          <w:szCs w:val="24"/>
          <w:lang w:val="uk-UA"/>
        </w:rPr>
        <w:t>075</w:t>
      </w:r>
    </w:p>
    <w:p w14:paraId="0D95F488" w14:textId="77777777" w:rsidR="00181F36" w:rsidRPr="00181F36" w:rsidRDefault="00181F36" w:rsidP="00181F36">
      <w:pPr>
        <w:tabs>
          <w:tab w:val="left" w:pos="567"/>
        </w:tabs>
        <w:spacing w:after="0" w:line="240" w:lineRule="auto"/>
        <w:ind w:right="-2"/>
        <w:rPr>
          <w:rFonts w:ascii="Times New Roman" w:hAnsi="Times New Roman"/>
          <w:sz w:val="24"/>
          <w:szCs w:val="24"/>
          <w:lang w:val="uk-UA"/>
        </w:rPr>
      </w:pPr>
    </w:p>
    <w:p w14:paraId="3E8628E9" w14:textId="77777777" w:rsidR="00181F36" w:rsidRPr="00181F36" w:rsidRDefault="00181F36" w:rsidP="0035526F">
      <w:pPr>
        <w:tabs>
          <w:tab w:val="left" w:pos="2410"/>
        </w:tabs>
        <w:spacing w:after="0" w:line="240" w:lineRule="auto"/>
        <w:ind w:left="2410" w:right="-2" w:hanging="2410"/>
        <w:rPr>
          <w:rFonts w:ascii="Times New Roman" w:hAnsi="Times New Roman"/>
          <w:sz w:val="24"/>
          <w:szCs w:val="24"/>
          <w:lang w:val="uk-UA"/>
        </w:rPr>
      </w:pPr>
    </w:p>
    <w:p w14:paraId="0B0D4E17" w14:textId="47811818" w:rsidR="000F256D" w:rsidRPr="00181F36" w:rsidRDefault="000231C5" w:rsidP="0035526F">
      <w:pPr>
        <w:tabs>
          <w:tab w:val="left" w:pos="2410"/>
        </w:tabs>
        <w:spacing w:after="0" w:line="240" w:lineRule="auto"/>
        <w:ind w:left="2410" w:right="-2" w:hanging="2410"/>
        <w:rPr>
          <w:rFonts w:ascii="Times New Roman" w:hAnsi="Times New Roman"/>
          <w:sz w:val="24"/>
          <w:szCs w:val="24"/>
          <w:lang w:val="uk-UA"/>
        </w:rPr>
      </w:pPr>
      <w:r w:rsidRPr="00181F36">
        <w:rPr>
          <w:rFonts w:ascii="Times New Roman" w:hAnsi="Times New Roman"/>
          <w:sz w:val="24"/>
          <w:szCs w:val="24"/>
          <w:lang w:val="uk-UA"/>
        </w:rPr>
        <w:t>Укладачі</w:t>
      </w:r>
      <w:r w:rsidR="000F256D" w:rsidRPr="00181F36">
        <w:rPr>
          <w:rFonts w:ascii="Times New Roman" w:hAnsi="Times New Roman"/>
          <w:sz w:val="24"/>
          <w:szCs w:val="24"/>
          <w:lang w:val="uk-UA"/>
        </w:rPr>
        <w:t>:</w:t>
      </w:r>
      <w:r w:rsidR="000F256D" w:rsidRPr="00181F36">
        <w:rPr>
          <w:rFonts w:ascii="Times New Roman" w:hAnsi="Times New Roman"/>
          <w:sz w:val="24"/>
          <w:szCs w:val="24"/>
          <w:lang w:val="uk-UA"/>
        </w:rPr>
        <w:tab/>
      </w:r>
      <w:r w:rsidR="006A1D13" w:rsidRPr="00181F36">
        <w:rPr>
          <w:rFonts w:ascii="Times New Roman" w:hAnsi="Times New Roman"/>
          <w:i/>
          <w:sz w:val="24"/>
          <w:szCs w:val="24"/>
          <w:lang w:val="uk-UA"/>
        </w:rPr>
        <w:t>Гермаш Юлія Олексіївна</w:t>
      </w:r>
      <w:r w:rsidR="000F256D" w:rsidRPr="00181F36">
        <w:rPr>
          <w:rFonts w:ascii="Times New Roman" w:hAnsi="Times New Roman"/>
          <w:sz w:val="24"/>
          <w:szCs w:val="24"/>
          <w:lang w:val="uk-UA"/>
        </w:rPr>
        <w:t xml:space="preserve">, </w:t>
      </w:r>
      <w:r w:rsidR="006A1D13" w:rsidRPr="00181F36">
        <w:rPr>
          <w:rFonts w:ascii="Times New Roman" w:hAnsi="Times New Roman"/>
          <w:sz w:val="24"/>
          <w:szCs w:val="24"/>
          <w:lang w:val="uk-UA"/>
        </w:rPr>
        <w:t>канд. пед. наук</w:t>
      </w:r>
    </w:p>
    <w:p w14:paraId="18796F65" w14:textId="77777777" w:rsidR="000F256D" w:rsidRPr="00181F36" w:rsidRDefault="000F256D" w:rsidP="0035526F">
      <w:pPr>
        <w:tabs>
          <w:tab w:val="left" w:pos="2410"/>
        </w:tabs>
        <w:spacing w:after="0" w:line="240" w:lineRule="auto"/>
        <w:ind w:left="2410" w:right="-2" w:hanging="2410"/>
        <w:rPr>
          <w:rFonts w:ascii="Times New Roman" w:hAnsi="Times New Roman"/>
          <w:sz w:val="24"/>
          <w:szCs w:val="24"/>
          <w:lang w:val="uk-UA"/>
        </w:rPr>
      </w:pPr>
      <w:r w:rsidRPr="00181F36">
        <w:rPr>
          <w:rFonts w:ascii="Times New Roman" w:hAnsi="Times New Roman"/>
          <w:sz w:val="24"/>
          <w:szCs w:val="24"/>
          <w:lang w:val="uk-UA"/>
        </w:rPr>
        <w:tab/>
      </w:r>
      <w:r w:rsidR="00CE4790" w:rsidRPr="00181F36">
        <w:rPr>
          <w:rFonts w:ascii="Times New Roman" w:hAnsi="Times New Roman"/>
          <w:i/>
          <w:sz w:val="24"/>
          <w:szCs w:val="24"/>
          <w:lang w:val="uk-UA"/>
        </w:rPr>
        <w:t>Іщенко Анна Миколаївна</w:t>
      </w:r>
    </w:p>
    <w:p w14:paraId="05B34186" w14:textId="77777777" w:rsidR="00CE4790" w:rsidRPr="00181F36" w:rsidRDefault="000F256D" w:rsidP="00CE4790">
      <w:pPr>
        <w:tabs>
          <w:tab w:val="left" w:pos="2410"/>
        </w:tabs>
        <w:spacing w:after="0" w:line="240" w:lineRule="auto"/>
        <w:ind w:left="2410" w:right="-2" w:hanging="2410"/>
        <w:rPr>
          <w:rFonts w:ascii="Times New Roman" w:hAnsi="Times New Roman"/>
          <w:sz w:val="24"/>
          <w:szCs w:val="24"/>
          <w:lang w:val="uk-UA"/>
        </w:rPr>
      </w:pPr>
      <w:r w:rsidRPr="00181F36">
        <w:rPr>
          <w:rFonts w:ascii="Times New Roman" w:hAnsi="Times New Roman"/>
          <w:i/>
          <w:color w:val="FF0000"/>
          <w:sz w:val="24"/>
          <w:szCs w:val="24"/>
          <w:lang w:val="uk-UA"/>
        </w:rPr>
        <w:tab/>
      </w:r>
      <w:r w:rsidR="00CE4790" w:rsidRPr="00181F36">
        <w:rPr>
          <w:rFonts w:ascii="Times New Roman" w:hAnsi="Times New Roman"/>
          <w:i/>
          <w:sz w:val="24"/>
          <w:szCs w:val="24"/>
          <w:lang w:val="uk-UA"/>
        </w:rPr>
        <w:t>Пашов Ростислав Іванович</w:t>
      </w:r>
      <w:r w:rsidR="00CE4790" w:rsidRPr="00181F36">
        <w:rPr>
          <w:rFonts w:ascii="Times New Roman" w:hAnsi="Times New Roman"/>
          <w:sz w:val="24"/>
          <w:szCs w:val="24"/>
          <w:lang w:val="uk-UA"/>
        </w:rPr>
        <w:t>, канд. філос. наук</w:t>
      </w:r>
    </w:p>
    <w:p w14:paraId="48E55E43" w14:textId="77777777" w:rsidR="000F256D" w:rsidRPr="00181F36" w:rsidRDefault="000F256D" w:rsidP="0035526F">
      <w:pPr>
        <w:tabs>
          <w:tab w:val="left" w:pos="2410"/>
        </w:tabs>
        <w:spacing w:after="0" w:line="240" w:lineRule="auto"/>
        <w:ind w:left="2410" w:right="-2" w:hanging="2410"/>
        <w:rPr>
          <w:rFonts w:ascii="Times New Roman" w:hAnsi="Times New Roman"/>
          <w:sz w:val="24"/>
          <w:szCs w:val="24"/>
          <w:lang w:val="uk-UA"/>
        </w:rPr>
      </w:pPr>
    </w:p>
    <w:p w14:paraId="225E0D1A" w14:textId="3427EA53" w:rsidR="00B014B0" w:rsidRPr="00181F36" w:rsidRDefault="00B014B0" w:rsidP="0035526F">
      <w:pPr>
        <w:tabs>
          <w:tab w:val="left" w:pos="2410"/>
        </w:tabs>
        <w:spacing w:after="0" w:line="240" w:lineRule="auto"/>
        <w:ind w:left="2410" w:right="-2" w:hanging="2410"/>
        <w:rPr>
          <w:rFonts w:ascii="Times New Roman" w:hAnsi="Times New Roman"/>
          <w:sz w:val="24"/>
          <w:szCs w:val="24"/>
          <w:lang w:val="uk-UA"/>
        </w:rPr>
      </w:pPr>
      <w:r w:rsidRPr="00181F36">
        <w:rPr>
          <w:rFonts w:ascii="Times New Roman" w:hAnsi="Times New Roman"/>
          <w:sz w:val="24"/>
          <w:szCs w:val="24"/>
          <w:lang w:val="uk-UA"/>
        </w:rPr>
        <w:t>Рецензент</w:t>
      </w:r>
      <w:r w:rsidRPr="00181F36">
        <w:rPr>
          <w:rFonts w:ascii="Times New Roman" w:hAnsi="Times New Roman"/>
          <w:sz w:val="24"/>
          <w:szCs w:val="24"/>
          <w:lang w:val="uk-UA"/>
        </w:rPr>
        <w:tab/>
      </w:r>
      <w:r w:rsidR="00537DCD" w:rsidRPr="00181F36">
        <w:rPr>
          <w:rFonts w:ascii="Times New Roman" w:hAnsi="Times New Roman"/>
          <w:i/>
          <w:sz w:val="24"/>
          <w:szCs w:val="24"/>
          <w:lang w:val="uk-UA"/>
        </w:rPr>
        <w:t>Богачев Р.М.</w:t>
      </w:r>
      <w:r w:rsidRPr="00181F36">
        <w:rPr>
          <w:rFonts w:ascii="Times New Roman" w:hAnsi="Times New Roman"/>
          <w:i/>
          <w:sz w:val="24"/>
          <w:szCs w:val="24"/>
          <w:lang w:val="uk-UA"/>
        </w:rPr>
        <w:t>,</w:t>
      </w:r>
      <w:r w:rsidRPr="00181F36">
        <w:rPr>
          <w:rFonts w:ascii="Times New Roman" w:hAnsi="Times New Roman"/>
          <w:sz w:val="24"/>
          <w:szCs w:val="24"/>
          <w:lang w:val="uk-UA"/>
        </w:rPr>
        <w:t xml:space="preserve"> </w:t>
      </w:r>
      <w:r w:rsidR="00751253" w:rsidRPr="00181F36">
        <w:rPr>
          <w:rFonts w:ascii="Times New Roman" w:hAnsi="Times New Roman"/>
          <w:sz w:val="24"/>
          <w:szCs w:val="24"/>
          <w:lang w:val="uk-UA"/>
        </w:rPr>
        <w:t>канд. філос. наук</w:t>
      </w:r>
      <w:r w:rsidRPr="00181F36">
        <w:rPr>
          <w:rFonts w:ascii="Times New Roman" w:hAnsi="Times New Roman"/>
          <w:sz w:val="24"/>
          <w:szCs w:val="24"/>
          <w:lang w:val="uk-UA"/>
        </w:rPr>
        <w:t xml:space="preserve">, </w:t>
      </w:r>
      <w:r w:rsidR="00751253" w:rsidRPr="00181F36">
        <w:rPr>
          <w:rFonts w:ascii="Times New Roman" w:hAnsi="Times New Roman"/>
          <w:sz w:val="24"/>
          <w:szCs w:val="24"/>
          <w:lang w:val="uk-UA"/>
        </w:rPr>
        <w:t>доцент</w:t>
      </w:r>
      <w:r w:rsidRPr="00181F36">
        <w:rPr>
          <w:rFonts w:ascii="Times New Roman" w:hAnsi="Times New Roman"/>
          <w:sz w:val="24"/>
          <w:szCs w:val="24"/>
          <w:lang w:val="uk-UA"/>
        </w:rPr>
        <w:t xml:space="preserve">, </w:t>
      </w:r>
      <w:r w:rsidRPr="00181F36">
        <w:rPr>
          <w:rFonts w:ascii="Times New Roman" w:hAnsi="Times New Roman"/>
          <w:sz w:val="24"/>
          <w:szCs w:val="24"/>
          <w:lang w:val="uk-UA"/>
        </w:rPr>
        <w:br/>
      </w:r>
      <w:r w:rsidR="00751253" w:rsidRPr="00181F36">
        <w:rPr>
          <w:rFonts w:ascii="Times New Roman" w:hAnsi="Times New Roman"/>
          <w:sz w:val="24"/>
          <w:szCs w:val="24"/>
          <w:lang w:val="uk-UA"/>
        </w:rPr>
        <w:t>з</w:t>
      </w:r>
      <w:r w:rsidR="00280653" w:rsidRPr="00181F36">
        <w:rPr>
          <w:rFonts w:ascii="Times New Roman" w:hAnsi="Times New Roman"/>
          <w:sz w:val="24"/>
          <w:szCs w:val="24"/>
          <w:lang w:val="uk-UA"/>
        </w:rPr>
        <w:t>авідувач кафедри</w:t>
      </w:r>
      <w:r w:rsidR="00751253" w:rsidRPr="00181F36">
        <w:rPr>
          <w:rFonts w:ascii="Times New Roman" w:hAnsi="Times New Roman"/>
          <w:sz w:val="24"/>
          <w:szCs w:val="24"/>
          <w:lang w:val="uk-UA"/>
        </w:rPr>
        <w:t xml:space="preserve"> філософії</w:t>
      </w:r>
      <w:r w:rsidR="00280653" w:rsidRPr="00181F36">
        <w:rPr>
          <w:rFonts w:ascii="Times New Roman" w:hAnsi="Times New Roman"/>
          <w:sz w:val="24"/>
          <w:szCs w:val="24"/>
          <w:lang w:val="uk-UA"/>
        </w:rPr>
        <w:t xml:space="preserve"> КПІ ім. Ігоря Сікорського</w:t>
      </w:r>
    </w:p>
    <w:p w14:paraId="0D297358" w14:textId="77777777" w:rsidR="00B014B0" w:rsidRPr="00181F36" w:rsidRDefault="00B014B0" w:rsidP="00803642">
      <w:pPr>
        <w:tabs>
          <w:tab w:val="left" w:pos="2107"/>
        </w:tabs>
        <w:spacing w:after="0" w:line="240" w:lineRule="auto"/>
        <w:ind w:right="-2"/>
        <w:rPr>
          <w:rFonts w:ascii="Times New Roman" w:hAnsi="Times New Roman"/>
          <w:sz w:val="24"/>
          <w:szCs w:val="24"/>
          <w:lang w:val="uk-UA"/>
        </w:rPr>
      </w:pPr>
    </w:p>
    <w:p w14:paraId="0A3AA2BB" w14:textId="071F8D98" w:rsidR="00B014B0" w:rsidRPr="00181F36" w:rsidRDefault="00B014B0" w:rsidP="0035526F">
      <w:pPr>
        <w:tabs>
          <w:tab w:val="left" w:pos="2410"/>
        </w:tabs>
        <w:spacing w:after="0" w:line="240" w:lineRule="auto"/>
        <w:ind w:right="-2"/>
        <w:rPr>
          <w:rFonts w:ascii="Times New Roman" w:hAnsi="Times New Roman"/>
          <w:sz w:val="24"/>
          <w:szCs w:val="24"/>
          <w:lang w:val="uk-UA"/>
        </w:rPr>
      </w:pPr>
      <w:r w:rsidRPr="00181F36">
        <w:rPr>
          <w:rFonts w:ascii="Times New Roman" w:hAnsi="Times New Roman"/>
          <w:sz w:val="24"/>
          <w:szCs w:val="24"/>
          <w:lang w:val="uk-UA"/>
        </w:rPr>
        <w:t xml:space="preserve">Відповідальний </w:t>
      </w:r>
      <w:r w:rsidRPr="00181F36">
        <w:rPr>
          <w:rFonts w:ascii="Times New Roman" w:hAnsi="Times New Roman"/>
          <w:sz w:val="24"/>
          <w:szCs w:val="24"/>
          <w:lang w:val="uk-UA"/>
        </w:rPr>
        <w:br/>
        <w:t>редактор</w:t>
      </w:r>
      <w:r w:rsidRPr="00181F36">
        <w:rPr>
          <w:rFonts w:ascii="Times New Roman" w:hAnsi="Times New Roman"/>
          <w:sz w:val="24"/>
          <w:szCs w:val="24"/>
          <w:lang w:val="uk-UA"/>
        </w:rPr>
        <w:tab/>
      </w:r>
      <w:r w:rsidR="00E843B0" w:rsidRPr="00181F36">
        <w:rPr>
          <w:rFonts w:ascii="Times New Roman" w:hAnsi="Times New Roman"/>
          <w:i/>
          <w:sz w:val="24"/>
          <w:szCs w:val="24"/>
          <w:lang w:val="uk-UA"/>
        </w:rPr>
        <w:t>Архипова</w:t>
      </w:r>
      <w:r w:rsidRPr="00181F36">
        <w:rPr>
          <w:rFonts w:ascii="Times New Roman" w:hAnsi="Times New Roman"/>
          <w:i/>
          <w:sz w:val="24"/>
          <w:szCs w:val="24"/>
          <w:lang w:val="uk-UA"/>
        </w:rPr>
        <w:t xml:space="preserve"> </w:t>
      </w:r>
      <w:r w:rsidR="00E843B0" w:rsidRPr="00181F36">
        <w:rPr>
          <w:rFonts w:ascii="Times New Roman" w:hAnsi="Times New Roman"/>
          <w:i/>
          <w:sz w:val="24"/>
          <w:szCs w:val="24"/>
          <w:lang w:val="uk-UA"/>
        </w:rPr>
        <w:t>Є.О.</w:t>
      </w:r>
      <w:r w:rsidRPr="00181F36">
        <w:rPr>
          <w:rFonts w:ascii="Times New Roman" w:hAnsi="Times New Roman"/>
          <w:sz w:val="24"/>
          <w:szCs w:val="24"/>
          <w:lang w:val="uk-UA"/>
        </w:rPr>
        <w:t xml:space="preserve">, </w:t>
      </w:r>
      <w:r w:rsidR="00E843B0" w:rsidRPr="00181F36">
        <w:rPr>
          <w:rFonts w:ascii="Times New Roman" w:hAnsi="Times New Roman"/>
          <w:sz w:val="24"/>
          <w:szCs w:val="24"/>
          <w:lang w:val="uk-UA"/>
        </w:rPr>
        <w:t>канд. філос. наук</w:t>
      </w:r>
      <w:r w:rsidRPr="00181F36">
        <w:rPr>
          <w:rFonts w:ascii="Times New Roman" w:hAnsi="Times New Roman"/>
          <w:sz w:val="24"/>
          <w:szCs w:val="24"/>
          <w:lang w:val="uk-UA"/>
        </w:rPr>
        <w:t xml:space="preserve">, </w:t>
      </w:r>
      <w:r w:rsidR="00E843B0" w:rsidRPr="00181F36">
        <w:rPr>
          <w:rFonts w:ascii="Times New Roman" w:hAnsi="Times New Roman"/>
          <w:sz w:val="24"/>
          <w:szCs w:val="24"/>
          <w:lang w:val="uk-UA"/>
        </w:rPr>
        <w:t>доцент</w:t>
      </w:r>
    </w:p>
    <w:p w14:paraId="06819669" w14:textId="77777777" w:rsidR="00ED1246" w:rsidRPr="00181F36" w:rsidRDefault="00ED1246" w:rsidP="0035526F">
      <w:pPr>
        <w:spacing w:after="0" w:line="240" w:lineRule="auto"/>
        <w:ind w:right="-2"/>
        <w:rPr>
          <w:rFonts w:ascii="Times New Roman" w:hAnsi="Times New Roman"/>
          <w:sz w:val="24"/>
          <w:szCs w:val="24"/>
          <w:lang w:val="uk-UA"/>
        </w:rPr>
      </w:pPr>
    </w:p>
    <w:p w14:paraId="3473EFA5" w14:textId="77777777" w:rsidR="00721FB4" w:rsidRPr="00181F36" w:rsidRDefault="00721FB4" w:rsidP="0035526F">
      <w:pPr>
        <w:spacing w:after="0" w:line="240" w:lineRule="auto"/>
        <w:ind w:right="-2"/>
        <w:rPr>
          <w:rFonts w:ascii="Times New Roman" w:hAnsi="Times New Roman"/>
          <w:sz w:val="24"/>
          <w:szCs w:val="24"/>
          <w:lang w:val="uk-UA"/>
        </w:rPr>
      </w:pPr>
    </w:p>
    <w:p w14:paraId="5EBD5AF1" w14:textId="77777777" w:rsidR="00B014B0" w:rsidRPr="00181F36" w:rsidRDefault="00B014B0" w:rsidP="0035526F">
      <w:pPr>
        <w:spacing w:after="0" w:line="240" w:lineRule="auto"/>
        <w:ind w:right="-2"/>
        <w:rPr>
          <w:rFonts w:ascii="Times New Roman" w:hAnsi="Times New Roman"/>
          <w:sz w:val="24"/>
          <w:szCs w:val="24"/>
          <w:lang w:val="uk-UA"/>
        </w:rPr>
      </w:pPr>
    </w:p>
    <w:p w14:paraId="2156ACC4" w14:textId="12B78836" w:rsidR="00B014B0" w:rsidRPr="00181F36" w:rsidRDefault="00B014B0" w:rsidP="0035526F">
      <w:pPr>
        <w:spacing w:after="0" w:line="240" w:lineRule="auto"/>
        <w:ind w:right="-2"/>
        <w:jc w:val="center"/>
        <w:rPr>
          <w:rFonts w:ascii="Times New Roman" w:hAnsi="Times New Roman"/>
          <w:i/>
          <w:sz w:val="24"/>
          <w:szCs w:val="24"/>
          <w:lang w:val="uk-UA"/>
        </w:rPr>
      </w:pPr>
      <w:r w:rsidRPr="00181F36">
        <w:rPr>
          <w:rFonts w:ascii="Times New Roman" w:hAnsi="Times New Roman"/>
          <w:i/>
          <w:sz w:val="24"/>
          <w:szCs w:val="24"/>
          <w:lang w:val="uk-UA"/>
        </w:rPr>
        <w:t xml:space="preserve">Гриф надано Методичною радою КПІ ім. Ігоря Сікорського </w:t>
      </w:r>
      <w:r w:rsidRPr="00181F36">
        <w:rPr>
          <w:rFonts w:ascii="Times New Roman" w:hAnsi="Times New Roman"/>
          <w:i/>
          <w:sz w:val="24"/>
          <w:szCs w:val="24"/>
          <w:lang w:val="uk-UA"/>
        </w:rPr>
        <w:br/>
      </w:r>
      <w:r w:rsidRPr="0089779D">
        <w:rPr>
          <w:rFonts w:ascii="Times New Roman" w:hAnsi="Times New Roman"/>
          <w:i/>
          <w:color w:val="000000" w:themeColor="text1"/>
          <w:sz w:val="24"/>
          <w:szCs w:val="24"/>
          <w:lang w:val="uk-UA"/>
        </w:rPr>
        <w:t xml:space="preserve">(протокол № </w:t>
      </w:r>
      <w:r w:rsidR="0089779D" w:rsidRPr="0089779D">
        <w:rPr>
          <w:rFonts w:ascii="Times New Roman" w:hAnsi="Times New Roman"/>
          <w:i/>
          <w:color w:val="000000" w:themeColor="text1"/>
          <w:sz w:val="24"/>
          <w:szCs w:val="24"/>
          <w:lang w:val="uk-UA"/>
        </w:rPr>
        <w:t>6</w:t>
      </w:r>
      <w:r w:rsidRPr="0089779D">
        <w:rPr>
          <w:rFonts w:ascii="Times New Roman" w:hAnsi="Times New Roman"/>
          <w:i/>
          <w:color w:val="000000" w:themeColor="text1"/>
          <w:sz w:val="24"/>
          <w:szCs w:val="24"/>
          <w:lang w:val="uk-UA"/>
        </w:rPr>
        <w:t xml:space="preserve"> від </w:t>
      </w:r>
      <w:r w:rsidR="0089779D" w:rsidRPr="0089779D">
        <w:rPr>
          <w:rFonts w:ascii="Times New Roman" w:hAnsi="Times New Roman"/>
          <w:i/>
          <w:color w:val="000000" w:themeColor="text1"/>
          <w:sz w:val="24"/>
          <w:szCs w:val="24"/>
          <w:lang w:val="uk-UA"/>
        </w:rPr>
        <w:t>28</w:t>
      </w:r>
      <w:r w:rsidRPr="0089779D">
        <w:rPr>
          <w:rFonts w:ascii="Times New Roman" w:hAnsi="Times New Roman"/>
          <w:i/>
          <w:color w:val="000000" w:themeColor="text1"/>
          <w:sz w:val="24"/>
          <w:szCs w:val="24"/>
          <w:lang w:val="uk-UA"/>
        </w:rPr>
        <w:t>.</w:t>
      </w:r>
      <w:r w:rsidR="0089779D" w:rsidRPr="0089779D">
        <w:rPr>
          <w:rFonts w:ascii="Times New Roman" w:hAnsi="Times New Roman"/>
          <w:i/>
          <w:color w:val="000000" w:themeColor="text1"/>
          <w:sz w:val="24"/>
          <w:szCs w:val="24"/>
          <w:lang w:val="uk-UA"/>
        </w:rPr>
        <w:t>03</w:t>
      </w:r>
      <w:r w:rsidRPr="0089779D">
        <w:rPr>
          <w:rFonts w:ascii="Times New Roman" w:hAnsi="Times New Roman"/>
          <w:i/>
          <w:color w:val="000000" w:themeColor="text1"/>
          <w:sz w:val="24"/>
          <w:szCs w:val="24"/>
          <w:lang w:val="uk-UA"/>
        </w:rPr>
        <w:t>.</w:t>
      </w:r>
      <w:r w:rsidR="00225F7B" w:rsidRPr="0089779D">
        <w:rPr>
          <w:rFonts w:ascii="Times New Roman" w:hAnsi="Times New Roman"/>
          <w:i/>
          <w:color w:val="000000" w:themeColor="text1"/>
          <w:sz w:val="24"/>
          <w:szCs w:val="24"/>
          <w:lang w:val="uk-UA"/>
        </w:rPr>
        <w:t>2024</w:t>
      </w:r>
      <w:r w:rsidRPr="0089779D">
        <w:rPr>
          <w:rFonts w:ascii="Times New Roman" w:hAnsi="Times New Roman"/>
          <w:i/>
          <w:color w:val="000000" w:themeColor="text1"/>
          <w:sz w:val="24"/>
          <w:szCs w:val="24"/>
          <w:lang w:val="uk-UA"/>
        </w:rPr>
        <w:t xml:space="preserve"> р.) </w:t>
      </w:r>
      <w:r w:rsidRPr="0089779D">
        <w:rPr>
          <w:rFonts w:ascii="Times New Roman" w:hAnsi="Times New Roman"/>
          <w:i/>
          <w:color w:val="000000" w:themeColor="text1"/>
          <w:sz w:val="24"/>
          <w:szCs w:val="24"/>
          <w:lang w:val="uk-UA"/>
        </w:rPr>
        <w:br/>
      </w:r>
      <w:r w:rsidRPr="00181F36">
        <w:rPr>
          <w:rFonts w:ascii="Times New Roman" w:hAnsi="Times New Roman"/>
          <w:i/>
          <w:sz w:val="24"/>
          <w:szCs w:val="24"/>
          <w:lang w:val="uk-UA"/>
        </w:rPr>
        <w:t xml:space="preserve">за поданням </w:t>
      </w:r>
      <w:r w:rsidR="000F256D" w:rsidRPr="00181F36">
        <w:rPr>
          <w:rFonts w:ascii="Times New Roman" w:hAnsi="Times New Roman"/>
          <w:i/>
          <w:sz w:val="24"/>
          <w:szCs w:val="24"/>
          <w:lang w:val="uk-UA"/>
        </w:rPr>
        <w:t>в</w:t>
      </w:r>
      <w:r w:rsidRPr="00181F36">
        <w:rPr>
          <w:rFonts w:ascii="Times New Roman" w:hAnsi="Times New Roman"/>
          <w:i/>
          <w:sz w:val="24"/>
          <w:szCs w:val="24"/>
          <w:lang w:val="uk-UA"/>
        </w:rPr>
        <w:t>ченої ради факультету</w:t>
      </w:r>
      <w:r w:rsidR="006A1D13" w:rsidRPr="00181F36">
        <w:rPr>
          <w:rFonts w:ascii="Times New Roman" w:hAnsi="Times New Roman"/>
          <w:i/>
          <w:sz w:val="24"/>
          <w:szCs w:val="24"/>
          <w:lang w:val="uk-UA"/>
        </w:rPr>
        <w:t xml:space="preserve"> соціології і права</w:t>
      </w:r>
      <w:r w:rsidRPr="00181F36">
        <w:rPr>
          <w:rFonts w:ascii="Times New Roman" w:hAnsi="Times New Roman"/>
          <w:i/>
          <w:sz w:val="24"/>
          <w:szCs w:val="24"/>
          <w:lang w:val="uk-UA"/>
        </w:rPr>
        <w:t xml:space="preserve"> </w:t>
      </w:r>
      <w:r w:rsidRPr="00181F36">
        <w:rPr>
          <w:rFonts w:ascii="Times New Roman" w:hAnsi="Times New Roman"/>
          <w:i/>
          <w:sz w:val="24"/>
          <w:szCs w:val="24"/>
          <w:lang w:val="uk-UA"/>
        </w:rPr>
        <w:br/>
        <w:t xml:space="preserve">(протокол № </w:t>
      </w:r>
      <w:r w:rsidR="00E843B0" w:rsidRPr="00181F36">
        <w:rPr>
          <w:rFonts w:ascii="Times New Roman" w:hAnsi="Times New Roman"/>
          <w:i/>
          <w:sz w:val="24"/>
          <w:szCs w:val="24"/>
          <w:lang w:val="uk-UA"/>
        </w:rPr>
        <w:t>7</w:t>
      </w:r>
      <w:r w:rsidRPr="00181F36">
        <w:rPr>
          <w:rFonts w:ascii="Times New Roman" w:hAnsi="Times New Roman"/>
          <w:i/>
          <w:sz w:val="24"/>
          <w:szCs w:val="24"/>
          <w:lang w:val="uk-UA"/>
        </w:rPr>
        <w:t xml:space="preserve"> від </w:t>
      </w:r>
      <w:r w:rsidR="00E843B0" w:rsidRPr="00181F36">
        <w:rPr>
          <w:rFonts w:ascii="Times New Roman" w:hAnsi="Times New Roman"/>
          <w:i/>
          <w:sz w:val="24"/>
          <w:szCs w:val="24"/>
          <w:lang w:val="uk-UA"/>
        </w:rPr>
        <w:t>19.02</w:t>
      </w:r>
      <w:r w:rsidRPr="00181F36">
        <w:rPr>
          <w:rFonts w:ascii="Times New Roman" w:hAnsi="Times New Roman"/>
          <w:i/>
          <w:sz w:val="24"/>
          <w:szCs w:val="24"/>
          <w:lang w:val="uk-UA"/>
        </w:rPr>
        <w:t>.</w:t>
      </w:r>
      <w:r w:rsidR="00225F7B" w:rsidRPr="00181F36">
        <w:rPr>
          <w:rFonts w:ascii="Times New Roman" w:hAnsi="Times New Roman"/>
          <w:i/>
          <w:sz w:val="24"/>
          <w:szCs w:val="24"/>
          <w:lang w:val="uk-UA"/>
        </w:rPr>
        <w:t>2024</w:t>
      </w:r>
      <w:r w:rsidRPr="00181F36">
        <w:rPr>
          <w:rFonts w:ascii="Times New Roman" w:hAnsi="Times New Roman"/>
          <w:i/>
          <w:sz w:val="24"/>
          <w:szCs w:val="24"/>
          <w:lang w:val="uk-UA"/>
        </w:rPr>
        <w:t xml:space="preserve"> р.)</w:t>
      </w:r>
    </w:p>
    <w:p w14:paraId="152E8D2F" w14:textId="77777777" w:rsidR="00C52101" w:rsidRPr="00181F36" w:rsidRDefault="00C52101" w:rsidP="0035526F">
      <w:pPr>
        <w:spacing w:after="0" w:line="240" w:lineRule="auto"/>
        <w:ind w:right="-2"/>
        <w:rPr>
          <w:rFonts w:ascii="Times New Roman" w:hAnsi="Times New Roman"/>
          <w:sz w:val="24"/>
          <w:szCs w:val="24"/>
          <w:lang w:val="uk-UA"/>
        </w:rPr>
      </w:pPr>
    </w:p>
    <w:p w14:paraId="35EAFD78" w14:textId="77777777" w:rsidR="00D87BA0" w:rsidRPr="00181F36" w:rsidRDefault="00D87BA0" w:rsidP="0035526F">
      <w:pPr>
        <w:spacing w:after="0" w:line="240" w:lineRule="auto"/>
        <w:ind w:right="-2"/>
        <w:rPr>
          <w:rFonts w:ascii="Times New Roman" w:hAnsi="Times New Roman"/>
          <w:sz w:val="24"/>
          <w:szCs w:val="24"/>
          <w:lang w:val="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7"/>
        <w:gridCol w:w="9036"/>
      </w:tblGrid>
      <w:tr w:rsidR="00181F36" w:rsidRPr="00181F36" w14:paraId="4B699472" w14:textId="77777777" w:rsidTr="004122A1">
        <w:tc>
          <w:tcPr>
            <w:tcW w:w="817" w:type="dxa"/>
          </w:tcPr>
          <w:p w14:paraId="20ACAAD6" w14:textId="77777777" w:rsidR="00181F36" w:rsidRPr="00181F36" w:rsidRDefault="00181F36" w:rsidP="004122A1">
            <w:pPr>
              <w:ind w:right="-2"/>
              <w:rPr>
                <w:rFonts w:ascii="Times New Roman" w:hAnsi="Times New Roman"/>
                <w:color w:val="FF0000"/>
                <w:sz w:val="24"/>
                <w:szCs w:val="24"/>
                <w:lang w:val="uk-UA"/>
              </w:rPr>
            </w:pPr>
          </w:p>
          <w:p w14:paraId="1B229741" w14:textId="3AB6AEE5" w:rsidR="00181F36" w:rsidRPr="0023370B" w:rsidRDefault="00181F36" w:rsidP="004122A1">
            <w:pPr>
              <w:ind w:right="-2"/>
              <w:rPr>
                <w:rFonts w:ascii="Times New Roman" w:hAnsi="Times New Roman"/>
                <w:color w:val="FF0000"/>
                <w:sz w:val="24"/>
                <w:szCs w:val="24"/>
                <w:lang w:val="en-US"/>
              </w:rPr>
            </w:pPr>
            <w:bookmarkStart w:id="0" w:name="_GoBack"/>
            <w:bookmarkEnd w:id="0"/>
          </w:p>
        </w:tc>
        <w:tc>
          <w:tcPr>
            <w:tcW w:w="9036" w:type="dxa"/>
          </w:tcPr>
          <w:p w14:paraId="19116558" w14:textId="002F8317" w:rsidR="00181F36" w:rsidRPr="00181F36" w:rsidRDefault="00181F36" w:rsidP="004122A1">
            <w:pPr>
              <w:ind w:right="-2" w:firstLine="459"/>
              <w:jc w:val="both"/>
              <w:rPr>
                <w:rFonts w:ascii="Times New Roman" w:hAnsi="Times New Roman"/>
                <w:sz w:val="24"/>
                <w:szCs w:val="24"/>
                <w:lang w:val="uk-UA"/>
              </w:rPr>
            </w:pPr>
            <w:r w:rsidRPr="00181F36">
              <w:rPr>
                <w:rFonts w:ascii="Times New Roman" w:hAnsi="Times New Roman"/>
                <w:b/>
                <w:sz w:val="24"/>
                <w:szCs w:val="24"/>
                <w:lang w:val="uk-UA"/>
              </w:rPr>
              <w:t xml:space="preserve">Публічна служба: </w:t>
            </w:r>
            <w:r w:rsidRPr="00181F36">
              <w:rPr>
                <w:rFonts w:ascii="Times New Roman" w:hAnsi="Times New Roman"/>
                <w:sz w:val="24"/>
                <w:szCs w:val="24"/>
                <w:lang w:val="uk-UA"/>
              </w:rPr>
              <w:t>навчально-методичний комплекс дисципліни [Електронний ресурс] : навч. посіб. для здобувачів ступеня бакалавра за освіт. програмою «Адміністративний менеджмент» спец. 281 Публічне управління та адміністрування / КПІ ім. Ігоря Сікорського ; уклад.: Ю. О. Гермаш, А. М. Іщенко, Р. І. Пашов. – Електрон. текст. дані (1 файл). – Київ : КПІ ім. Ігоря Сікорського, 2024. – 157 с.</w:t>
            </w:r>
          </w:p>
        </w:tc>
      </w:tr>
      <w:tr w:rsidR="00181F36" w:rsidRPr="00181F36" w14:paraId="7D2C31D3" w14:textId="77777777" w:rsidTr="004122A1">
        <w:tc>
          <w:tcPr>
            <w:tcW w:w="817" w:type="dxa"/>
          </w:tcPr>
          <w:p w14:paraId="2C70AB16" w14:textId="77777777" w:rsidR="00181F36" w:rsidRPr="00181F36" w:rsidRDefault="00181F36" w:rsidP="004122A1">
            <w:pPr>
              <w:ind w:right="-2"/>
              <w:rPr>
                <w:rFonts w:ascii="Times New Roman" w:hAnsi="Times New Roman"/>
                <w:color w:val="FF0000"/>
                <w:sz w:val="24"/>
                <w:szCs w:val="24"/>
                <w:lang w:val="uk-UA"/>
              </w:rPr>
            </w:pPr>
          </w:p>
        </w:tc>
        <w:tc>
          <w:tcPr>
            <w:tcW w:w="9036" w:type="dxa"/>
          </w:tcPr>
          <w:p w14:paraId="79604461" w14:textId="77777777" w:rsidR="00181F36" w:rsidRPr="00181F36" w:rsidRDefault="00181F36" w:rsidP="004122A1">
            <w:pPr>
              <w:ind w:right="-2"/>
              <w:jc w:val="both"/>
              <w:rPr>
                <w:rFonts w:ascii="Times New Roman" w:hAnsi="Times New Roman"/>
                <w:color w:val="FF0000"/>
                <w:sz w:val="24"/>
                <w:szCs w:val="24"/>
                <w:lang w:val="uk-UA"/>
              </w:rPr>
            </w:pPr>
          </w:p>
        </w:tc>
      </w:tr>
      <w:tr w:rsidR="00181F36" w:rsidRPr="0089779D" w14:paraId="07AEF2A7" w14:textId="77777777" w:rsidTr="004122A1">
        <w:tc>
          <w:tcPr>
            <w:tcW w:w="817" w:type="dxa"/>
          </w:tcPr>
          <w:p w14:paraId="23805DC5" w14:textId="77777777" w:rsidR="00181F36" w:rsidRPr="00181F36" w:rsidRDefault="00181F36" w:rsidP="004122A1">
            <w:pPr>
              <w:ind w:right="-2"/>
              <w:rPr>
                <w:rFonts w:ascii="Times New Roman" w:hAnsi="Times New Roman"/>
                <w:color w:val="FF0000"/>
                <w:sz w:val="24"/>
                <w:szCs w:val="24"/>
                <w:lang w:val="uk-UA"/>
              </w:rPr>
            </w:pPr>
          </w:p>
        </w:tc>
        <w:tc>
          <w:tcPr>
            <w:tcW w:w="9036" w:type="dxa"/>
          </w:tcPr>
          <w:p w14:paraId="48FC0740" w14:textId="34AB9FEC" w:rsidR="00181F36" w:rsidRPr="00181F36" w:rsidRDefault="00181F36" w:rsidP="004122A1">
            <w:pPr>
              <w:jc w:val="both"/>
              <w:rPr>
                <w:rFonts w:ascii="Times New Roman" w:hAnsi="Times New Roman"/>
                <w:color w:val="FF0000"/>
                <w:sz w:val="24"/>
                <w:szCs w:val="24"/>
                <w:lang w:val="uk-UA"/>
              </w:rPr>
            </w:pPr>
            <w:r w:rsidRPr="00CA201B">
              <w:rPr>
                <w:rFonts w:ascii="Times New Roman" w:eastAsia="Times New Roman" w:hAnsi="Times New Roman"/>
                <w:sz w:val="24"/>
                <w:szCs w:val="24"/>
                <w:lang w:val="uk-UA"/>
              </w:rPr>
              <w:t>Навчально-методичний комплекс дисципліни містить конспекти лекцій, плани семінарських занять, завдання для самостійної роботи, рекомендації щодо виконання завдань. Видання адресовано здобувачам ступеня бакалавра за спеціальністю 281 Публічне управління та адміністрування і призначено для ознайомлення їх із будовою і змістом навчальної дисципліни, а також структурою та особливостями функціонування державної служби та служби в органах місцевого самоврядування, оптимізацією системи адміністративного управління в органах публічної влади, оцінюванням результативності діяльності службовців.</w:t>
            </w:r>
          </w:p>
        </w:tc>
      </w:tr>
      <w:tr w:rsidR="00181F36" w:rsidRPr="0089779D" w14:paraId="6CEFA680" w14:textId="77777777" w:rsidTr="004122A1">
        <w:tc>
          <w:tcPr>
            <w:tcW w:w="817" w:type="dxa"/>
          </w:tcPr>
          <w:p w14:paraId="5D9FA052" w14:textId="77777777" w:rsidR="00181F36" w:rsidRPr="00181F36" w:rsidRDefault="00181F36" w:rsidP="004122A1">
            <w:pPr>
              <w:ind w:right="-2"/>
              <w:rPr>
                <w:rFonts w:ascii="Times New Roman" w:hAnsi="Times New Roman"/>
                <w:color w:val="FF0000"/>
                <w:sz w:val="24"/>
                <w:szCs w:val="24"/>
                <w:lang w:val="uk-UA"/>
              </w:rPr>
            </w:pPr>
          </w:p>
        </w:tc>
        <w:tc>
          <w:tcPr>
            <w:tcW w:w="9036" w:type="dxa"/>
          </w:tcPr>
          <w:p w14:paraId="4FD657B5" w14:textId="77777777" w:rsidR="00181F36" w:rsidRPr="00181F36" w:rsidRDefault="00181F36" w:rsidP="004122A1">
            <w:pPr>
              <w:spacing w:line="276" w:lineRule="auto"/>
              <w:jc w:val="both"/>
              <w:rPr>
                <w:rFonts w:ascii="Times New Roman" w:eastAsia="Times New Roman" w:hAnsi="Times New Roman"/>
                <w:color w:val="FF0000"/>
                <w:sz w:val="24"/>
                <w:szCs w:val="24"/>
                <w:lang w:val="uk-UA"/>
              </w:rPr>
            </w:pPr>
          </w:p>
        </w:tc>
      </w:tr>
      <w:tr w:rsidR="0023370B" w:rsidRPr="0023370B" w14:paraId="507BA2E6" w14:textId="77777777" w:rsidTr="004122A1">
        <w:trPr>
          <w:trHeight w:val="63"/>
        </w:trPr>
        <w:tc>
          <w:tcPr>
            <w:tcW w:w="817" w:type="dxa"/>
          </w:tcPr>
          <w:p w14:paraId="40D35DFB" w14:textId="77777777" w:rsidR="00181F36" w:rsidRPr="00181F36" w:rsidRDefault="00181F36" w:rsidP="004122A1">
            <w:pPr>
              <w:ind w:right="-2"/>
              <w:rPr>
                <w:rFonts w:ascii="Times New Roman" w:hAnsi="Times New Roman"/>
                <w:color w:val="FF0000"/>
                <w:sz w:val="24"/>
                <w:szCs w:val="24"/>
                <w:lang w:val="uk-UA"/>
              </w:rPr>
            </w:pPr>
          </w:p>
        </w:tc>
        <w:tc>
          <w:tcPr>
            <w:tcW w:w="9036" w:type="dxa"/>
          </w:tcPr>
          <w:p w14:paraId="07C94C2A" w14:textId="1BBBCD08" w:rsidR="00181F36" w:rsidRPr="0023370B" w:rsidRDefault="00181F36" w:rsidP="0023370B">
            <w:pPr>
              <w:ind w:right="-2"/>
              <w:jc w:val="right"/>
              <w:rPr>
                <w:rFonts w:ascii="Times New Roman" w:eastAsiaTheme="minorHAnsi" w:hAnsi="Times New Roman"/>
                <w:color w:val="000000" w:themeColor="text1"/>
                <w:sz w:val="24"/>
                <w:szCs w:val="24"/>
                <w:lang w:val="uk-UA"/>
              </w:rPr>
            </w:pPr>
            <w:r w:rsidRPr="0023370B">
              <w:rPr>
                <w:rFonts w:ascii="Times New Roman" w:eastAsiaTheme="minorHAnsi" w:hAnsi="Times New Roman"/>
                <w:color w:val="000000" w:themeColor="text1"/>
                <w:sz w:val="24"/>
                <w:szCs w:val="24"/>
                <w:lang w:val="uk-UA"/>
              </w:rPr>
              <w:t xml:space="preserve">УДК </w:t>
            </w:r>
            <w:r w:rsidR="0023370B" w:rsidRPr="0023370B">
              <w:rPr>
                <w:rFonts w:ascii="Times New Roman" w:eastAsiaTheme="minorHAnsi" w:hAnsi="Times New Roman"/>
                <w:color w:val="000000" w:themeColor="text1"/>
                <w:sz w:val="24"/>
                <w:szCs w:val="24"/>
                <w:lang w:val="uk-UA"/>
              </w:rPr>
              <w:t>351</w:t>
            </w:r>
            <w:r w:rsidRPr="0023370B">
              <w:rPr>
                <w:rFonts w:ascii="Times New Roman" w:eastAsiaTheme="minorHAnsi" w:hAnsi="Times New Roman"/>
                <w:color w:val="000000" w:themeColor="text1"/>
                <w:sz w:val="24"/>
                <w:szCs w:val="24"/>
                <w:lang w:val="uk-UA"/>
              </w:rPr>
              <w:t xml:space="preserve"> (</w:t>
            </w:r>
            <w:r w:rsidR="0023370B" w:rsidRPr="0023370B">
              <w:rPr>
                <w:rFonts w:ascii="Times New Roman" w:eastAsiaTheme="minorHAnsi" w:hAnsi="Times New Roman"/>
                <w:color w:val="000000" w:themeColor="text1"/>
                <w:sz w:val="24"/>
                <w:szCs w:val="24"/>
                <w:lang w:val="uk-UA"/>
              </w:rPr>
              <w:t>075</w:t>
            </w:r>
            <w:r w:rsidRPr="0023370B">
              <w:rPr>
                <w:rFonts w:ascii="Times New Roman" w:eastAsiaTheme="minorHAnsi" w:hAnsi="Times New Roman"/>
                <w:color w:val="000000" w:themeColor="text1"/>
                <w:sz w:val="24"/>
                <w:szCs w:val="24"/>
                <w:lang w:val="uk-UA"/>
              </w:rPr>
              <w:t>)</w:t>
            </w:r>
          </w:p>
        </w:tc>
      </w:tr>
    </w:tbl>
    <w:p w14:paraId="602D8900" w14:textId="333F395A" w:rsidR="00477F3E" w:rsidRDefault="00477F3E" w:rsidP="00F5290C">
      <w:pPr>
        <w:spacing w:after="0" w:line="240" w:lineRule="auto"/>
        <w:rPr>
          <w:rFonts w:ascii="Times New Roman" w:eastAsia="Times New Roman" w:hAnsi="Times New Roman"/>
          <w:sz w:val="24"/>
          <w:szCs w:val="26"/>
          <w:lang w:val="uk-UA"/>
        </w:rPr>
      </w:pPr>
    </w:p>
    <w:p w14:paraId="1B87F4C2" w14:textId="7A12D428" w:rsidR="00181F36" w:rsidRDefault="00181F36" w:rsidP="00F5290C">
      <w:pPr>
        <w:spacing w:after="0" w:line="240" w:lineRule="auto"/>
        <w:rPr>
          <w:rFonts w:ascii="Times New Roman" w:eastAsia="Times New Roman" w:hAnsi="Times New Roman"/>
          <w:sz w:val="24"/>
          <w:szCs w:val="26"/>
          <w:lang w:val="uk-UA"/>
        </w:rPr>
      </w:pPr>
    </w:p>
    <w:p w14:paraId="0C011FEB" w14:textId="23E93C0A" w:rsidR="00181F36" w:rsidRPr="00CE417A" w:rsidRDefault="00181F36" w:rsidP="00181F36">
      <w:pPr>
        <w:spacing w:after="0" w:line="240" w:lineRule="auto"/>
        <w:ind w:right="-2"/>
        <w:jc w:val="center"/>
        <w:rPr>
          <w:rFonts w:ascii="Times New Roman" w:hAnsi="Times New Roman"/>
          <w:sz w:val="20"/>
          <w:lang w:val="uk-UA"/>
        </w:rPr>
      </w:pPr>
      <w:r w:rsidRPr="0089779D">
        <w:rPr>
          <w:rFonts w:ascii="Times New Roman" w:hAnsi="Times New Roman"/>
          <w:color w:val="000000" w:themeColor="text1"/>
          <w:sz w:val="20"/>
          <w:lang w:val="uk-UA"/>
        </w:rPr>
        <w:t xml:space="preserve">Реєстр. № НП </w:t>
      </w:r>
      <w:r w:rsidR="0089779D" w:rsidRPr="0089779D">
        <w:rPr>
          <w:rFonts w:ascii="Times New Roman" w:hAnsi="Times New Roman"/>
          <w:color w:val="000000" w:themeColor="text1"/>
          <w:sz w:val="20"/>
          <w:lang w:val="uk-UA"/>
        </w:rPr>
        <w:t>23/24-388</w:t>
      </w:r>
      <w:r w:rsidRPr="0089779D">
        <w:rPr>
          <w:rFonts w:ascii="Times New Roman" w:hAnsi="Times New Roman"/>
          <w:color w:val="000000" w:themeColor="text1"/>
          <w:sz w:val="20"/>
          <w:lang w:val="uk-UA"/>
        </w:rPr>
        <w:t xml:space="preserve">. </w:t>
      </w:r>
      <w:r w:rsidRPr="00CE417A">
        <w:rPr>
          <w:rFonts w:ascii="Times New Roman" w:hAnsi="Times New Roman"/>
          <w:sz w:val="20"/>
          <w:lang w:val="uk-UA"/>
        </w:rPr>
        <w:t xml:space="preserve">Обсяг </w:t>
      </w:r>
      <w:r w:rsidR="00F0589D" w:rsidRPr="00F0589D">
        <w:rPr>
          <w:rFonts w:ascii="Times New Roman" w:hAnsi="Times New Roman"/>
          <w:sz w:val="20"/>
          <w:lang w:val="uk-UA"/>
        </w:rPr>
        <w:t>11,6</w:t>
      </w:r>
      <w:r w:rsidRPr="00F0589D">
        <w:rPr>
          <w:rFonts w:ascii="Times New Roman" w:hAnsi="Times New Roman"/>
          <w:sz w:val="20"/>
          <w:lang w:val="uk-UA"/>
        </w:rPr>
        <w:t xml:space="preserve"> авт. арк.</w:t>
      </w:r>
    </w:p>
    <w:p w14:paraId="2232350B" w14:textId="77777777" w:rsidR="00181F36" w:rsidRPr="00CE417A" w:rsidRDefault="00181F36" w:rsidP="00181F36">
      <w:pPr>
        <w:spacing w:before="120" w:after="0" w:line="240" w:lineRule="auto"/>
        <w:ind w:right="-2"/>
        <w:jc w:val="center"/>
        <w:rPr>
          <w:rFonts w:ascii="Times New Roman" w:hAnsi="Times New Roman"/>
          <w:sz w:val="20"/>
          <w:lang w:val="uk-UA"/>
        </w:rPr>
      </w:pPr>
      <w:r w:rsidRPr="00CE417A">
        <w:rPr>
          <w:rFonts w:ascii="Times New Roman" w:hAnsi="Times New Roman"/>
          <w:sz w:val="20"/>
          <w:lang w:val="uk-UA"/>
        </w:rPr>
        <w:t xml:space="preserve">Національний технічний університет України </w:t>
      </w:r>
      <w:r w:rsidRPr="00CE417A">
        <w:rPr>
          <w:rFonts w:ascii="Times New Roman" w:hAnsi="Times New Roman"/>
          <w:sz w:val="20"/>
          <w:lang w:val="uk-UA"/>
        </w:rPr>
        <w:br/>
        <w:t>«Київський політехнічний інститут імені Ігоря Сікорського»</w:t>
      </w:r>
    </w:p>
    <w:p w14:paraId="7B29A316" w14:textId="77777777" w:rsidR="00181F36" w:rsidRPr="00CE417A" w:rsidRDefault="00181F36" w:rsidP="00181F36">
      <w:pPr>
        <w:spacing w:after="0" w:line="240" w:lineRule="auto"/>
        <w:ind w:right="-2"/>
        <w:jc w:val="center"/>
        <w:rPr>
          <w:rFonts w:ascii="Times New Roman" w:hAnsi="Times New Roman"/>
          <w:sz w:val="20"/>
          <w:lang w:val="uk-UA"/>
        </w:rPr>
      </w:pPr>
      <w:r w:rsidRPr="00CE417A">
        <w:rPr>
          <w:rFonts w:ascii="Times New Roman" w:hAnsi="Times New Roman"/>
          <w:sz w:val="20"/>
          <w:lang w:val="uk-UA"/>
        </w:rPr>
        <w:t>проспект Берестейський, 37, м. Київ, 03056</w:t>
      </w:r>
      <w:r w:rsidRPr="00CE417A">
        <w:rPr>
          <w:rFonts w:ascii="Times New Roman" w:hAnsi="Times New Roman"/>
          <w:sz w:val="20"/>
          <w:lang w:val="uk-UA"/>
        </w:rPr>
        <w:br/>
      </w:r>
      <w:hyperlink r:id="rId8" w:history="1">
        <w:r w:rsidRPr="00CE417A">
          <w:rPr>
            <w:rFonts w:ascii="Times New Roman" w:hAnsi="Times New Roman"/>
            <w:sz w:val="20"/>
            <w:lang w:val="uk-UA"/>
          </w:rPr>
          <w:t>https://kpi.ua</w:t>
        </w:r>
      </w:hyperlink>
    </w:p>
    <w:p w14:paraId="24F52B2F" w14:textId="798A282B" w:rsidR="00181F36" w:rsidRPr="00181F36" w:rsidRDefault="00181F36" w:rsidP="00181F36">
      <w:pPr>
        <w:spacing w:after="0" w:line="240" w:lineRule="auto"/>
        <w:ind w:right="-2"/>
        <w:jc w:val="center"/>
        <w:rPr>
          <w:rFonts w:ascii="Times New Roman" w:hAnsi="Times New Roman"/>
          <w:sz w:val="18"/>
          <w:lang w:val="uk-UA"/>
        </w:rPr>
      </w:pPr>
      <w:r w:rsidRPr="00CE417A">
        <w:rPr>
          <w:rFonts w:ascii="Times New Roman" w:hAnsi="Times New Roman"/>
          <w:sz w:val="18"/>
          <w:lang w:val="uk-UA"/>
        </w:rPr>
        <w:t xml:space="preserve">Свідоцтво про внесення до Державного реєстру видавців, виготовлювачів </w:t>
      </w:r>
      <w:r w:rsidRPr="00CE417A">
        <w:rPr>
          <w:rFonts w:ascii="Times New Roman" w:hAnsi="Times New Roman"/>
          <w:sz w:val="18"/>
          <w:lang w:val="uk-UA"/>
        </w:rPr>
        <w:br/>
        <w:t>і розповсюджувачів видавничої проду</w:t>
      </w:r>
      <w:r>
        <w:rPr>
          <w:rFonts w:ascii="Times New Roman" w:hAnsi="Times New Roman"/>
          <w:sz w:val="18"/>
          <w:lang w:val="uk-UA"/>
        </w:rPr>
        <w:t>кції ДК № 5354 від 25.05.2017 р</w:t>
      </w:r>
    </w:p>
    <w:p w14:paraId="47E83BA6" w14:textId="20BAF58B" w:rsidR="00181F36" w:rsidRDefault="00181F36" w:rsidP="00F5290C">
      <w:pPr>
        <w:spacing w:after="0" w:line="240" w:lineRule="auto"/>
        <w:rPr>
          <w:rFonts w:ascii="Times New Roman" w:eastAsia="Times New Roman" w:hAnsi="Times New Roman"/>
          <w:sz w:val="24"/>
          <w:szCs w:val="26"/>
          <w:lang w:val="uk-UA"/>
        </w:rPr>
      </w:pPr>
    </w:p>
    <w:p w14:paraId="42F9B9B3" w14:textId="602582AC" w:rsidR="00181F36" w:rsidRDefault="00181F36" w:rsidP="00F5290C">
      <w:pPr>
        <w:spacing w:after="0" w:line="240" w:lineRule="auto"/>
        <w:rPr>
          <w:rFonts w:ascii="Times New Roman" w:eastAsia="Times New Roman" w:hAnsi="Times New Roman"/>
          <w:sz w:val="24"/>
          <w:szCs w:val="26"/>
          <w:lang w:val="uk-UA"/>
        </w:rPr>
      </w:pPr>
    </w:p>
    <w:p w14:paraId="1A12FD64" w14:textId="77777777" w:rsidR="00181F36" w:rsidRPr="005E4085" w:rsidRDefault="00181F36" w:rsidP="00F5290C">
      <w:pPr>
        <w:spacing w:after="0" w:line="240" w:lineRule="auto"/>
        <w:rPr>
          <w:rFonts w:ascii="Times New Roman" w:eastAsia="Times New Roman" w:hAnsi="Times New Roman"/>
          <w:sz w:val="24"/>
          <w:szCs w:val="26"/>
          <w:lang w:val="uk-UA"/>
        </w:rPr>
      </w:pPr>
    </w:p>
    <w:p w14:paraId="4DEDA7E8" w14:textId="77777777" w:rsidR="000514AD" w:rsidRPr="005E4085" w:rsidRDefault="000514AD" w:rsidP="00F5290C">
      <w:pPr>
        <w:spacing w:after="0" w:line="240" w:lineRule="auto"/>
        <w:rPr>
          <w:rFonts w:ascii="Times New Roman" w:eastAsia="Times New Roman" w:hAnsi="Times New Roman"/>
          <w:sz w:val="24"/>
          <w:szCs w:val="26"/>
          <w:lang w:val="uk-UA"/>
        </w:rPr>
      </w:pPr>
    </w:p>
    <w:p w14:paraId="314F4021" w14:textId="77777777" w:rsidR="00B014B0" w:rsidRPr="00181F36" w:rsidRDefault="00B014B0" w:rsidP="0035526F">
      <w:pPr>
        <w:spacing w:after="0" w:line="240" w:lineRule="auto"/>
        <w:ind w:left="284" w:right="-2"/>
        <w:jc w:val="right"/>
        <w:rPr>
          <w:rFonts w:ascii="Times New Roman" w:hAnsi="Times New Roman"/>
          <w:sz w:val="24"/>
          <w:szCs w:val="24"/>
          <w:lang w:val="uk-UA"/>
        </w:rPr>
      </w:pPr>
      <w:r w:rsidRPr="00181F36">
        <w:rPr>
          <w:rFonts w:ascii="Times New Roman" w:hAnsi="Times New Roman"/>
          <w:sz w:val="24"/>
          <w:szCs w:val="24"/>
          <w:lang w:val="uk-UA"/>
        </w:rPr>
        <w:sym w:font="Symbol" w:char="F0E3"/>
      </w:r>
      <w:r w:rsidRPr="00181F36">
        <w:rPr>
          <w:rFonts w:ascii="Times New Roman" w:hAnsi="Times New Roman"/>
          <w:sz w:val="24"/>
          <w:szCs w:val="24"/>
          <w:lang w:val="uk-UA"/>
        </w:rPr>
        <w:t xml:space="preserve"> КПІ ім. Ігоря Сікорського, 20</w:t>
      </w:r>
      <w:r w:rsidR="006C69CD" w:rsidRPr="00181F36">
        <w:rPr>
          <w:rFonts w:ascii="Times New Roman" w:hAnsi="Times New Roman"/>
          <w:sz w:val="24"/>
          <w:szCs w:val="24"/>
          <w:lang w:val="uk-UA"/>
        </w:rPr>
        <w:t>24</w:t>
      </w:r>
    </w:p>
    <w:p w14:paraId="485C0B74" w14:textId="77777777" w:rsidR="007C75FA" w:rsidRPr="005E4085" w:rsidRDefault="007C75FA" w:rsidP="00D0747F">
      <w:pPr>
        <w:spacing w:after="0" w:line="360" w:lineRule="auto"/>
        <w:ind w:right="-2"/>
        <w:jc w:val="center"/>
        <w:rPr>
          <w:rFonts w:ascii="Times New Roman" w:hAnsi="Times New Roman"/>
          <w:b/>
          <w:spacing w:val="60"/>
          <w:sz w:val="28"/>
          <w:lang w:val="uk-UA"/>
        </w:rPr>
      </w:pPr>
      <w:r w:rsidRPr="005E4085">
        <w:rPr>
          <w:rFonts w:ascii="Times New Roman" w:hAnsi="Times New Roman"/>
          <w:b/>
          <w:spacing w:val="60"/>
          <w:sz w:val="28"/>
          <w:lang w:val="uk-UA"/>
        </w:rPr>
        <w:lastRenderedPageBreak/>
        <w:t>ЗМІСТ</w:t>
      </w:r>
    </w:p>
    <w:p w14:paraId="0E303656" w14:textId="77777777" w:rsidR="00D1083C" w:rsidRPr="005E4085" w:rsidRDefault="00D1083C" w:rsidP="00D0747F">
      <w:pPr>
        <w:spacing w:after="0" w:line="360" w:lineRule="auto"/>
        <w:ind w:right="-2"/>
        <w:jc w:val="center"/>
        <w:rPr>
          <w:rFonts w:ascii="Times New Roman" w:hAnsi="Times New Roman"/>
          <w:b/>
          <w:spacing w:val="60"/>
          <w:sz w:val="28"/>
          <w:lang w:val="uk-UA"/>
        </w:rPr>
      </w:pPr>
    </w:p>
    <w:p w14:paraId="6AA148DF" w14:textId="77777777" w:rsidR="00D1083C" w:rsidRPr="005E4085" w:rsidRDefault="007C75FA" w:rsidP="00AA2562">
      <w:pPr>
        <w:pStyle w:val="aa"/>
        <w:numPr>
          <w:ilvl w:val="0"/>
          <w:numId w:val="2"/>
        </w:numPr>
        <w:spacing w:after="0" w:line="360" w:lineRule="auto"/>
        <w:ind w:left="426" w:right="-2"/>
        <w:rPr>
          <w:rFonts w:ascii="Times New Roman" w:hAnsi="Times New Roman"/>
          <w:b/>
          <w:sz w:val="36"/>
          <w:lang w:val="uk-UA"/>
        </w:rPr>
      </w:pPr>
      <w:r w:rsidRPr="005E4085">
        <w:rPr>
          <w:rFonts w:ascii="Times New Roman" w:hAnsi="Times New Roman"/>
          <w:b/>
          <w:sz w:val="28"/>
        </w:rPr>
        <w:t>МЕТА ТА ЗАВДАННЯ ДИСЦИПЛІНИ</w:t>
      </w:r>
      <w:r w:rsidR="008D4BFA" w:rsidRPr="005E4085">
        <w:rPr>
          <w:rFonts w:ascii="Times New Roman" w:hAnsi="Times New Roman"/>
          <w:b/>
          <w:sz w:val="28"/>
          <w:lang w:val="uk-UA"/>
        </w:rPr>
        <w:t>…………………………………….....6</w:t>
      </w:r>
    </w:p>
    <w:p w14:paraId="487585BA" w14:textId="77777777" w:rsidR="00A105D0" w:rsidRPr="005E4085" w:rsidRDefault="00D1083C" w:rsidP="00AA2562">
      <w:pPr>
        <w:pStyle w:val="aa"/>
        <w:numPr>
          <w:ilvl w:val="0"/>
          <w:numId w:val="2"/>
        </w:numPr>
        <w:spacing w:after="0" w:line="360" w:lineRule="auto"/>
        <w:ind w:left="426" w:right="-2"/>
        <w:rPr>
          <w:rFonts w:ascii="Times New Roman" w:hAnsi="Times New Roman"/>
          <w:b/>
          <w:sz w:val="36"/>
          <w:lang w:val="uk-UA"/>
        </w:rPr>
      </w:pPr>
      <w:r w:rsidRPr="005E4085">
        <w:rPr>
          <w:rFonts w:ascii="Times New Roman" w:hAnsi="Times New Roman"/>
          <w:b/>
          <w:sz w:val="28"/>
        </w:rPr>
        <w:t>СТРУКТУРА ДИСЦИПЛІНИ – ТЕМАТИЧНИЙ ПЛАН</w:t>
      </w:r>
      <w:r w:rsidR="00AA2562" w:rsidRPr="005E4085">
        <w:rPr>
          <w:rFonts w:ascii="Times New Roman" w:hAnsi="Times New Roman"/>
          <w:b/>
          <w:sz w:val="28"/>
          <w:lang w:val="uk-UA"/>
        </w:rPr>
        <w:t>…………………</w:t>
      </w:r>
      <w:r w:rsidR="008D4BFA" w:rsidRPr="005E4085">
        <w:rPr>
          <w:rFonts w:ascii="Times New Roman" w:hAnsi="Times New Roman"/>
          <w:b/>
          <w:sz w:val="28"/>
          <w:lang w:val="uk-UA"/>
        </w:rPr>
        <w:t>...9</w:t>
      </w:r>
    </w:p>
    <w:p w14:paraId="5F980DEE" w14:textId="77777777" w:rsidR="007C75FA" w:rsidRPr="005E4085" w:rsidRDefault="00A105D0" w:rsidP="00AA2562">
      <w:pPr>
        <w:pStyle w:val="aa"/>
        <w:numPr>
          <w:ilvl w:val="0"/>
          <w:numId w:val="2"/>
        </w:numPr>
        <w:spacing w:after="0" w:line="360" w:lineRule="auto"/>
        <w:ind w:left="426" w:right="-2"/>
        <w:rPr>
          <w:rFonts w:ascii="Times New Roman" w:hAnsi="Times New Roman"/>
          <w:b/>
          <w:sz w:val="36"/>
          <w:lang w:val="uk-UA"/>
        </w:rPr>
      </w:pPr>
      <w:r w:rsidRPr="005E4085">
        <w:rPr>
          <w:rFonts w:ascii="Times New Roman" w:hAnsi="Times New Roman"/>
          <w:b/>
          <w:sz w:val="28"/>
          <w:lang w:val="uk-UA"/>
        </w:rPr>
        <w:t>КОНСПЕКТИ ЛЕКЦІЙ</w:t>
      </w:r>
      <w:r w:rsidR="00AA2562" w:rsidRPr="005E4085">
        <w:rPr>
          <w:rFonts w:ascii="Times New Roman" w:hAnsi="Times New Roman"/>
          <w:b/>
          <w:sz w:val="28"/>
          <w:lang w:val="uk-UA"/>
        </w:rPr>
        <w:t>………………………………………………………...11</w:t>
      </w:r>
    </w:p>
    <w:p w14:paraId="675B49BC" w14:textId="77777777" w:rsidR="00AA2562" w:rsidRPr="005E4085" w:rsidRDefault="00AA2562" w:rsidP="00FA7FD6">
      <w:pPr>
        <w:spacing w:after="0" w:line="360" w:lineRule="auto"/>
        <w:ind w:left="426" w:right="-2"/>
        <w:jc w:val="both"/>
        <w:rPr>
          <w:rFonts w:ascii="Times New Roman" w:hAnsi="Times New Roman"/>
          <w:sz w:val="28"/>
          <w:lang w:val="uk-UA"/>
        </w:rPr>
      </w:pPr>
      <w:r w:rsidRPr="005E4085">
        <w:rPr>
          <w:rFonts w:ascii="Times New Roman" w:hAnsi="Times New Roman"/>
          <w:b/>
          <w:sz w:val="28"/>
          <w:lang w:val="uk-UA"/>
        </w:rPr>
        <w:t>Лекція 1.</w:t>
      </w:r>
      <w:r w:rsidRPr="005E4085">
        <w:rPr>
          <w:rFonts w:ascii="Times New Roman" w:hAnsi="Times New Roman"/>
          <w:sz w:val="28"/>
          <w:lang w:val="uk-UA"/>
        </w:rPr>
        <w:t> Тема 1. Світові наукові школи управління</w:t>
      </w:r>
      <w:r w:rsidR="008D4BFA" w:rsidRPr="005E4085">
        <w:rPr>
          <w:rFonts w:ascii="Times New Roman" w:hAnsi="Times New Roman"/>
          <w:sz w:val="28"/>
          <w:lang w:val="uk-UA"/>
        </w:rPr>
        <w:t>…………………………..11</w:t>
      </w:r>
    </w:p>
    <w:p w14:paraId="3428AF2D" w14:textId="77777777" w:rsidR="00AA2562" w:rsidRPr="005E4085" w:rsidRDefault="00AA2562" w:rsidP="00FA7FD6">
      <w:pPr>
        <w:spacing w:after="0" w:line="360" w:lineRule="auto"/>
        <w:ind w:left="426" w:right="-2"/>
        <w:jc w:val="both"/>
        <w:rPr>
          <w:rFonts w:ascii="Times New Roman" w:hAnsi="Times New Roman"/>
          <w:sz w:val="28"/>
          <w:lang w:val="uk-UA"/>
        </w:rPr>
      </w:pPr>
      <w:r w:rsidRPr="005E4085">
        <w:rPr>
          <w:rFonts w:ascii="Times New Roman" w:hAnsi="Times New Roman"/>
          <w:b/>
          <w:sz w:val="28"/>
          <w:lang w:val="uk-UA"/>
        </w:rPr>
        <w:t>Лекція 2.</w:t>
      </w:r>
      <w:r w:rsidRPr="005E4085">
        <w:rPr>
          <w:lang w:val="uk-UA"/>
        </w:rPr>
        <w:t> </w:t>
      </w:r>
      <w:r w:rsidRPr="005E4085">
        <w:rPr>
          <w:rFonts w:ascii="Times New Roman" w:hAnsi="Times New Roman"/>
          <w:sz w:val="28"/>
          <w:lang w:val="uk-UA"/>
        </w:rPr>
        <w:t>Тема 2. Загальнонаукові засади теорії державної служби та служби в органах місцевого самоврядування</w:t>
      </w:r>
      <w:r w:rsidR="008D4BFA" w:rsidRPr="005E4085">
        <w:rPr>
          <w:rFonts w:ascii="Times New Roman" w:hAnsi="Times New Roman"/>
          <w:sz w:val="28"/>
          <w:lang w:val="uk-UA"/>
        </w:rPr>
        <w:t>……………………………………………...21</w:t>
      </w:r>
    </w:p>
    <w:p w14:paraId="17D5312F" w14:textId="77777777" w:rsidR="00AA2562" w:rsidRPr="005E4085" w:rsidRDefault="00AA2562" w:rsidP="00FA7FD6">
      <w:pPr>
        <w:spacing w:after="0" w:line="360" w:lineRule="auto"/>
        <w:ind w:left="426" w:right="-2"/>
        <w:jc w:val="both"/>
        <w:rPr>
          <w:rFonts w:ascii="Times New Roman" w:hAnsi="Times New Roman"/>
          <w:sz w:val="28"/>
          <w:lang w:val="uk-UA"/>
        </w:rPr>
      </w:pPr>
      <w:r w:rsidRPr="005E4085">
        <w:rPr>
          <w:rFonts w:ascii="Times New Roman" w:hAnsi="Times New Roman"/>
          <w:b/>
          <w:sz w:val="28"/>
          <w:lang w:val="uk-UA"/>
        </w:rPr>
        <w:t>Лекція 3.</w:t>
      </w:r>
      <w:r w:rsidRPr="005E4085">
        <w:rPr>
          <w:lang w:val="uk-UA"/>
        </w:rPr>
        <w:t> </w:t>
      </w:r>
      <w:r w:rsidRPr="005E4085">
        <w:rPr>
          <w:rFonts w:ascii="Times New Roman" w:hAnsi="Times New Roman"/>
          <w:sz w:val="28"/>
          <w:lang w:val="uk-UA"/>
        </w:rPr>
        <w:t>Тема 7. Сутність і зміст управлінської діяльності адміністративно-управлінського персоналу органів публічної влади</w:t>
      </w:r>
      <w:r w:rsidR="008D4BFA" w:rsidRPr="005E4085">
        <w:rPr>
          <w:rFonts w:ascii="Times New Roman" w:hAnsi="Times New Roman"/>
          <w:sz w:val="28"/>
          <w:lang w:val="uk-UA"/>
        </w:rPr>
        <w:t>……………………………31</w:t>
      </w:r>
    </w:p>
    <w:p w14:paraId="68CC97C3" w14:textId="77777777" w:rsidR="00AA2562" w:rsidRPr="005E4085" w:rsidRDefault="00AA2562" w:rsidP="00FA7FD6">
      <w:pPr>
        <w:spacing w:after="0" w:line="360" w:lineRule="auto"/>
        <w:ind w:left="426" w:right="-2"/>
        <w:jc w:val="both"/>
        <w:rPr>
          <w:rFonts w:ascii="Times New Roman" w:hAnsi="Times New Roman"/>
          <w:sz w:val="28"/>
          <w:lang w:val="uk-UA"/>
        </w:rPr>
      </w:pPr>
      <w:r w:rsidRPr="005E4085">
        <w:rPr>
          <w:rFonts w:ascii="Times New Roman" w:hAnsi="Times New Roman"/>
          <w:b/>
          <w:sz w:val="28"/>
          <w:lang w:val="uk-UA"/>
        </w:rPr>
        <w:t>Лекція 4.</w:t>
      </w:r>
      <w:r w:rsidRPr="005E4085">
        <w:rPr>
          <w:lang w:val="uk-UA"/>
        </w:rPr>
        <w:t> </w:t>
      </w:r>
      <w:r w:rsidRPr="005E4085">
        <w:rPr>
          <w:rFonts w:ascii="Times New Roman" w:hAnsi="Times New Roman"/>
          <w:sz w:val="28"/>
          <w:lang w:val="uk-UA"/>
        </w:rPr>
        <w:t>Тема 8. Адміністративні методи та технології публічного управління та адміністрування</w:t>
      </w:r>
      <w:r w:rsidR="008D4BFA" w:rsidRPr="005E4085">
        <w:rPr>
          <w:rFonts w:ascii="Times New Roman" w:hAnsi="Times New Roman"/>
          <w:sz w:val="28"/>
          <w:lang w:val="uk-UA"/>
        </w:rPr>
        <w:t>………………………………………………………………...42</w:t>
      </w:r>
    </w:p>
    <w:p w14:paraId="0BE6FCD1" w14:textId="77777777" w:rsidR="00AA2562" w:rsidRPr="005E4085" w:rsidRDefault="00AA2562" w:rsidP="00FA7FD6">
      <w:pPr>
        <w:spacing w:after="0" w:line="360" w:lineRule="auto"/>
        <w:ind w:left="426" w:right="-2"/>
        <w:jc w:val="both"/>
        <w:rPr>
          <w:rFonts w:ascii="Times New Roman" w:hAnsi="Times New Roman"/>
          <w:sz w:val="28"/>
          <w:lang w:val="uk-UA"/>
        </w:rPr>
      </w:pPr>
      <w:r w:rsidRPr="005E4085">
        <w:rPr>
          <w:rFonts w:ascii="Times New Roman" w:hAnsi="Times New Roman"/>
          <w:b/>
          <w:sz w:val="28"/>
          <w:lang w:val="uk-UA"/>
        </w:rPr>
        <w:t>Лекція 5.</w:t>
      </w:r>
      <w:r w:rsidRPr="005E4085">
        <w:rPr>
          <w:lang w:val="uk-UA"/>
        </w:rPr>
        <w:t> </w:t>
      </w:r>
      <w:r w:rsidRPr="005E4085">
        <w:rPr>
          <w:rFonts w:ascii="Times New Roman" w:hAnsi="Times New Roman"/>
          <w:sz w:val="28"/>
          <w:lang w:val="uk-UA"/>
        </w:rPr>
        <w:t>Тема 9. Інститут державної служби за видами та моделями управління: система, функції та апарат управління</w:t>
      </w:r>
      <w:r w:rsidR="008D4BFA" w:rsidRPr="005E4085">
        <w:rPr>
          <w:rFonts w:ascii="Times New Roman" w:hAnsi="Times New Roman"/>
          <w:sz w:val="28"/>
          <w:lang w:val="uk-UA"/>
        </w:rPr>
        <w:t>…………………………….55</w:t>
      </w:r>
    </w:p>
    <w:p w14:paraId="377DA3C3" w14:textId="77777777" w:rsidR="00AA2562" w:rsidRPr="005E4085" w:rsidRDefault="00AA2562" w:rsidP="00FA7FD6">
      <w:pPr>
        <w:spacing w:after="0" w:line="360" w:lineRule="auto"/>
        <w:ind w:left="426" w:right="-2"/>
        <w:jc w:val="both"/>
        <w:rPr>
          <w:rFonts w:ascii="Times New Roman" w:hAnsi="Times New Roman"/>
          <w:sz w:val="28"/>
          <w:lang w:val="uk-UA"/>
        </w:rPr>
      </w:pPr>
      <w:r w:rsidRPr="005E4085">
        <w:rPr>
          <w:rFonts w:ascii="Times New Roman" w:hAnsi="Times New Roman"/>
          <w:b/>
          <w:sz w:val="28"/>
          <w:lang w:val="uk-UA"/>
        </w:rPr>
        <w:t>Лекція 6.</w:t>
      </w:r>
      <w:r w:rsidRPr="005E4085">
        <w:rPr>
          <w:lang w:val="uk-UA"/>
        </w:rPr>
        <w:t> </w:t>
      </w:r>
      <w:r w:rsidRPr="005E4085">
        <w:rPr>
          <w:rFonts w:ascii="Times New Roman" w:hAnsi="Times New Roman"/>
          <w:sz w:val="28"/>
          <w:lang w:val="uk-UA"/>
        </w:rPr>
        <w:t>Тема 10. Правові та організаційні аспекти статусу державного службовця………………………………………………………………………</w:t>
      </w:r>
      <w:r w:rsidR="00FA7FD6" w:rsidRPr="005E4085">
        <w:rPr>
          <w:rFonts w:ascii="Times New Roman" w:hAnsi="Times New Roman"/>
          <w:sz w:val="28"/>
          <w:lang w:val="uk-UA"/>
        </w:rPr>
        <w:t>….</w:t>
      </w:r>
      <w:r w:rsidR="008D4BFA" w:rsidRPr="005E4085">
        <w:rPr>
          <w:rFonts w:ascii="Times New Roman" w:hAnsi="Times New Roman"/>
          <w:sz w:val="28"/>
          <w:lang w:val="uk-UA"/>
        </w:rPr>
        <w:t>66</w:t>
      </w:r>
    </w:p>
    <w:p w14:paraId="6A002E67" w14:textId="77777777" w:rsidR="00AA2562" w:rsidRPr="005E4085" w:rsidRDefault="00AA2562" w:rsidP="00FA7FD6">
      <w:pPr>
        <w:spacing w:after="0" w:line="360" w:lineRule="auto"/>
        <w:ind w:left="426" w:right="-2"/>
        <w:jc w:val="both"/>
        <w:rPr>
          <w:rFonts w:ascii="Times New Roman" w:hAnsi="Times New Roman"/>
          <w:sz w:val="28"/>
          <w:lang w:val="uk-UA"/>
        </w:rPr>
      </w:pPr>
      <w:r w:rsidRPr="005E4085">
        <w:rPr>
          <w:rFonts w:ascii="Times New Roman" w:hAnsi="Times New Roman"/>
          <w:b/>
          <w:sz w:val="28"/>
          <w:lang w:val="uk-UA"/>
        </w:rPr>
        <w:t>Лекція 7.</w:t>
      </w:r>
      <w:r w:rsidRPr="005E4085">
        <w:rPr>
          <w:lang w:val="uk-UA"/>
        </w:rPr>
        <w:t> </w:t>
      </w:r>
      <w:r w:rsidRPr="005E4085">
        <w:rPr>
          <w:rFonts w:ascii="Times New Roman" w:hAnsi="Times New Roman"/>
          <w:sz w:val="28"/>
          <w:lang w:val="uk-UA"/>
        </w:rPr>
        <w:t>Тема 11. Служба в органах місцевого самоврядування</w:t>
      </w:r>
      <w:r w:rsidR="008D4BFA" w:rsidRPr="005E4085">
        <w:rPr>
          <w:rFonts w:ascii="Times New Roman" w:hAnsi="Times New Roman"/>
          <w:sz w:val="28"/>
          <w:lang w:val="uk-UA"/>
        </w:rPr>
        <w:t>…………….79</w:t>
      </w:r>
    </w:p>
    <w:p w14:paraId="240118F6" w14:textId="77777777" w:rsidR="00AA2562" w:rsidRPr="005E4085" w:rsidRDefault="00AA2562" w:rsidP="00FA7FD6">
      <w:pPr>
        <w:spacing w:after="0" w:line="360" w:lineRule="auto"/>
        <w:ind w:left="426" w:right="-2"/>
        <w:jc w:val="both"/>
        <w:rPr>
          <w:rFonts w:ascii="Times New Roman" w:hAnsi="Times New Roman"/>
          <w:sz w:val="28"/>
          <w:lang w:val="uk-UA"/>
        </w:rPr>
      </w:pPr>
      <w:r w:rsidRPr="005E4085">
        <w:rPr>
          <w:rFonts w:ascii="Times New Roman" w:hAnsi="Times New Roman"/>
          <w:b/>
          <w:sz w:val="28"/>
          <w:lang w:val="uk-UA"/>
        </w:rPr>
        <w:t>Лекція 8.</w:t>
      </w:r>
      <w:r w:rsidRPr="005E4085">
        <w:rPr>
          <w:lang w:val="uk-UA"/>
        </w:rPr>
        <w:t> </w:t>
      </w:r>
      <w:r w:rsidRPr="005E4085">
        <w:rPr>
          <w:rFonts w:ascii="Times New Roman" w:hAnsi="Times New Roman"/>
          <w:sz w:val="28"/>
          <w:lang w:val="uk-UA"/>
        </w:rPr>
        <w:t>Тема 14. Міжнародний досвід інституційної розбудови публічної служби…………………………………………………………………………</w:t>
      </w:r>
      <w:r w:rsidR="00FA7FD6" w:rsidRPr="005E4085">
        <w:rPr>
          <w:rFonts w:ascii="Times New Roman" w:hAnsi="Times New Roman"/>
          <w:sz w:val="28"/>
          <w:lang w:val="uk-UA"/>
        </w:rPr>
        <w:t>…..</w:t>
      </w:r>
      <w:r w:rsidR="008D4BFA" w:rsidRPr="005E4085">
        <w:rPr>
          <w:rFonts w:ascii="Times New Roman" w:hAnsi="Times New Roman"/>
          <w:sz w:val="28"/>
          <w:lang w:val="uk-UA"/>
        </w:rPr>
        <w:t>90</w:t>
      </w:r>
    </w:p>
    <w:p w14:paraId="59274C4A" w14:textId="77777777" w:rsidR="00AA2562" w:rsidRPr="005E4085" w:rsidRDefault="00AA2562" w:rsidP="00FA7FD6">
      <w:pPr>
        <w:spacing w:after="0" w:line="360" w:lineRule="auto"/>
        <w:ind w:left="426" w:right="-2"/>
        <w:jc w:val="both"/>
        <w:rPr>
          <w:rFonts w:ascii="Times New Roman" w:hAnsi="Times New Roman"/>
          <w:sz w:val="28"/>
          <w:lang w:val="uk-UA"/>
        </w:rPr>
      </w:pPr>
      <w:r w:rsidRPr="005E4085">
        <w:rPr>
          <w:rFonts w:ascii="Times New Roman" w:hAnsi="Times New Roman"/>
          <w:b/>
          <w:sz w:val="28"/>
          <w:lang w:val="uk-UA"/>
        </w:rPr>
        <w:t>Лекція 9.</w:t>
      </w:r>
      <w:r w:rsidRPr="005E4085">
        <w:rPr>
          <w:lang w:val="uk-UA"/>
        </w:rPr>
        <w:t> </w:t>
      </w:r>
      <w:r w:rsidRPr="005E4085">
        <w:rPr>
          <w:rFonts w:ascii="Times New Roman" w:hAnsi="Times New Roman"/>
          <w:sz w:val="28"/>
          <w:lang w:val="uk-UA"/>
        </w:rPr>
        <w:t>Тема 16. Антикорупційна політика. Антикорупційне законодавство. Система державних органів у сфері боротьби з корупцією</w:t>
      </w:r>
      <w:r w:rsidR="008D4BFA" w:rsidRPr="005E4085">
        <w:rPr>
          <w:rFonts w:ascii="Times New Roman" w:hAnsi="Times New Roman"/>
          <w:sz w:val="28"/>
          <w:lang w:val="uk-UA"/>
        </w:rPr>
        <w:t>…………………..101</w:t>
      </w:r>
    </w:p>
    <w:p w14:paraId="53A69231" w14:textId="77777777" w:rsidR="00AA2562" w:rsidRPr="005E4085" w:rsidRDefault="00C00DD2" w:rsidP="00C00DD2">
      <w:pPr>
        <w:pStyle w:val="aa"/>
        <w:numPr>
          <w:ilvl w:val="0"/>
          <w:numId w:val="2"/>
        </w:numPr>
        <w:spacing w:after="0" w:line="360" w:lineRule="auto"/>
        <w:ind w:left="426" w:right="-2"/>
        <w:rPr>
          <w:rFonts w:ascii="Times New Roman" w:hAnsi="Times New Roman"/>
          <w:b/>
          <w:sz w:val="28"/>
          <w:lang w:val="uk-UA"/>
        </w:rPr>
      </w:pPr>
      <w:r w:rsidRPr="005E4085">
        <w:rPr>
          <w:rFonts w:ascii="Times New Roman" w:hAnsi="Times New Roman"/>
          <w:b/>
          <w:sz w:val="28"/>
          <w:lang w:val="uk-UA"/>
        </w:rPr>
        <w:t>CЕМІНАРСЬКІ ЗАНЯТТЯ………………………………………….……</w:t>
      </w:r>
      <w:r w:rsidR="00FA7FD6" w:rsidRPr="005E4085">
        <w:rPr>
          <w:rFonts w:ascii="Times New Roman" w:hAnsi="Times New Roman"/>
          <w:b/>
          <w:sz w:val="28"/>
          <w:lang w:val="uk-UA"/>
        </w:rPr>
        <w:t>…..</w:t>
      </w:r>
      <w:r w:rsidR="00CD3670" w:rsidRPr="005E4085">
        <w:rPr>
          <w:rFonts w:ascii="Times New Roman" w:hAnsi="Times New Roman"/>
          <w:b/>
          <w:sz w:val="28"/>
          <w:lang w:val="en-US"/>
        </w:rPr>
        <w:t>.</w:t>
      </w:r>
      <w:r w:rsidR="00CD3670" w:rsidRPr="005E4085">
        <w:rPr>
          <w:rFonts w:ascii="Times New Roman" w:hAnsi="Times New Roman"/>
          <w:b/>
          <w:sz w:val="28"/>
          <w:lang w:val="uk-UA"/>
        </w:rPr>
        <w:t>112</w:t>
      </w:r>
    </w:p>
    <w:p w14:paraId="38433D70" w14:textId="77777777" w:rsidR="00C00DD2" w:rsidRPr="005E4085" w:rsidRDefault="00C00DD2" w:rsidP="00FA7FD6">
      <w:pPr>
        <w:spacing w:after="0" w:line="360" w:lineRule="auto"/>
        <w:ind w:left="426" w:right="-2"/>
        <w:jc w:val="both"/>
        <w:rPr>
          <w:rFonts w:ascii="Times New Roman" w:hAnsi="Times New Roman"/>
          <w:b/>
          <w:sz w:val="28"/>
          <w:lang w:val="uk-UA"/>
        </w:rPr>
      </w:pPr>
      <w:r w:rsidRPr="005E4085">
        <w:rPr>
          <w:rFonts w:ascii="Times New Roman" w:hAnsi="Times New Roman"/>
          <w:b/>
          <w:sz w:val="28"/>
          <w:lang w:val="uk-UA"/>
        </w:rPr>
        <w:t>Семінар 1.</w:t>
      </w:r>
      <w:r w:rsidRPr="005E4085">
        <w:rPr>
          <w:lang w:val="uk-UA"/>
        </w:rPr>
        <w:t> </w:t>
      </w:r>
      <w:r w:rsidRPr="005E4085">
        <w:rPr>
          <w:rFonts w:ascii="Times New Roman" w:hAnsi="Times New Roman"/>
          <w:sz w:val="28"/>
          <w:lang w:val="uk-UA"/>
        </w:rPr>
        <w:t>Світові наукові школи управління……………………………</w:t>
      </w:r>
      <w:r w:rsidR="00FA7FD6" w:rsidRPr="005E4085">
        <w:rPr>
          <w:rFonts w:ascii="Times New Roman" w:hAnsi="Times New Roman"/>
          <w:sz w:val="28"/>
          <w:lang w:val="uk-UA"/>
        </w:rPr>
        <w:t>…..</w:t>
      </w:r>
      <w:r w:rsidR="00CD3670" w:rsidRPr="005E4085">
        <w:rPr>
          <w:rFonts w:ascii="Times New Roman" w:hAnsi="Times New Roman"/>
          <w:sz w:val="28"/>
          <w:lang w:val="uk-UA"/>
        </w:rPr>
        <w:t>.112</w:t>
      </w:r>
    </w:p>
    <w:p w14:paraId="0698D126" w14:textId="77777777" w:rsidR="00C00DD2" w:rsidRPr="005E4085" w:rsidRDefault="00C00DD2" w:rsidP="00FA7FD6">
      <w:pPr>
        <w:spacing w:after="0" w:line="360" w:lineRule="auto"/>
        <w:ind w:left="426" w:right="-2"/>
        <w:jc w:val="both"/>
        <w:rPr>
          <w:rFonts w:ascii="Times New Roman" w:hAnsi="Times New Roman"/>
          <w:b/>
          <w:sz w:val="28"/>
          <w:lang w:val="uk-UA"/>
        </w:rPr>
      </w:pPr>
      <w:r w:rsidRPr="005E4085">
        <w:rPr>
          <w:rFonts w:ascii="Times New Roman" w:hAnsi="Times New Roman"/>
          <w:b/>
          <w:sz w:val="28"/>
          <w:lang w:val="uk-UA"/>
        </w:rPr>
        <w:t>Семінар 2.</w:t>
      </w:r>
      <w:r w:rsidRPr="005E4085">
        <w:rPr>
          <w:lang w:val="uk-UA"/>
        </w:rPr>
        <w:t> </w:t>
      </w:r>
      <w:r w:rsidRPr="005E4085">
        <w:rPr>
          <w:rFonts w:ascii="Times New Roman" w:hAnsi="Times New Roman"/>
          <w:sz w:val="28"/>
          <w:lang w:val="uk-UA"/>
        </w:rPr>
        <w:t>Загальнонаукові засади теорії державної служби та служби в органах місцевого самоврядування…………………………………………</w:t>
      </w:r>
      <w:r w:rsidR="00CD3670" w:rsidRPr="005E4085">
        <w:rPr>
          <w:rFonts w:ascii="Times New Roman" w:hAnsi="Times New Roman"/>
          <w:sz w:val="28"/>
          <w:lang w:val="uk-UA"/>
        </w:rPr>
        <w:t>.…112</w:t>
      </w:r>
    </w:p>
    <w:p w14:paraId="2F9C6204" w14:textId="77777777" w:rsidR="00C00DD2" w:rsidRPr="005E4085" w:rsidRDefault="00C00DD2" w:rsidP="00FA7FD6">
      <w:pPr>
        <w:spacing w:after="0" w:line="360" w:lineRule="auto"/>
        <w:ind w:left="426" w:right="-2"/>
        <w:jc w:val="both"/>
        <w:rPr>
          <w:rFonts w:ascii="Times New Roman" w:hAnsi="Times New Roman"/>
          <w:b/>
          <w:sz w:val="28"/>
          <w:lang w:val="uk-UA"/>
        </w:rPr>
      </w:pPr>
      <w:r w:rsidRPr="005E4085">
        <w:rPr>
          <w:rFonts w:ascii="Times New Roman" w:hAnsi="Times New Roman"/>
          <w:b/>
          <w:sz w:val="28"/>
          <w:lang w:val="uk-UA"/>
        </w:rPr>
        <w:t>Семінар 3.</w:t>
      </w:r>
      <w:r w:rsidRPr="005E4085">
        <w:rPr>
          <w:lang w:val="uk-UA"/>
        </w:rPr>
        <w:t> </w:t>
      </w:r>
      <w:r w:rsidRPr="005E4085">
        <w:rPr>
          <w:rFonts w:ascii="Times New Roman" w:hAnsi="Times New Roman"/>
          <w:sz w:val="28"/>
          <w:lang w:val="uk-UA"/>
        </w:rPr>
        <w:t>Планування адміністративної діяльності органів публічної влади…</w:t>
      </w:r>
      <w:r w:rsidR="00CD3670" w:rsidRPr="005E4085">
        <w:rPr>
          <w:rFonts w:ascii="Times New Roman" w:hAnsi="Times New Roman"/>
          <w:sz w:val="28"/>
          <w:lang w:val="uk-UA"/>
        </w:rPr>
        <w:t>…………………………………………………………………………...113</w:t>
      </w:r>
    </w:p>
    <w:p w14:paraId="1D690AAC" w14:textId="77777777" w:rsidR="00C00DD2" w:rsidRPr="005E4085" w:rsidRDefault="00C00DD2" w:rsidP="00FA7FD6">
      <w:pPr>
        <w:spacing w:after="0" w:line="360" w:lineRule="auto"/>
        <w:ind w:left="426" w:right="-2"/>
        <w:jc w:val="both"/>
        <w:rPr>
          <w:rFonts w:ascii="Times New Roman" w:hAnsi="Times New Roman"/>
          <w:b/>
          <w:sz w:val="28"/>
          <w:lang w:val="uk-UA"/>
        </w:rPr>
      </w:pPr>
      <w:r w:rsidRPr="005E4085">
        <w:rPr>
          <w:rFonts w:ascii="Times New Roman" w:hAnsi="Times New Roman"/>
          <w:b/>
          <w:sz w:val="28"/>
          <w:lang w:val="uk-UA"/>
        </w:rPr>
        <w:t>Семінар</w:t>
      </w:r>
      <w:r w:rsidR="004C279F" w:rsidRPr="005E4085">
        <w:rPr>
          <w:rFonts w:ascii="Times New Roman" w:hAnsi="Times New Roman"/>
          <w:b/>
          <w:sz w:val="28"/>
          <w:lang w:val="uk-UA"/>
        </w:rPr>
        <w:t> </w:t>
      </w:r>
      <w:r w:rsidRPr="005E4085">
        <w:rPr>
          <w:rFonts w:ascii="Times New Roman" w:hAnsi="Times New Roman"/>
          <w:b/>
          <w:sz w:val="28"/>
          <w:lang w:val="uk-UA"/>
        </w:rPr>
        <w:t>4.</w:t>
      </w:r>
      <w:r w:rsidR="004C279F" w:rsidRPr="005E4085">
        <w:rPr>
          <w:lang w:val="uk-UA"/>
        </w:rPr>
        <w:t> </w:t>
      </w:r>
      <w:r w:rsidR="004C279F" w:rsidRPr="005E4085">
        <w:rPr>
          <w:rFonts w:ascii="Times New Roman" w:hAnsi="Times New Roman"/>
          <w:sz w:val="28"/>
          <w:lang w:val="uk-UA"/>
        </w:rPr>
        <w:t>Організація праці та проєктування робіт в органах публічної влади……………………………………………………………………………</w:t>
      </w:r>
      <w:r w:rsidR="00CD3670" w:rsidRPr="005E4085">
        <w:rPr>
          <w:rFonts w:ascii="Times New Roman" w:hAnsi="Times New Roman"/>
          <w:sz w:val="28"/>
          <w:lang w:val="uk-UA"/>
        </w:rPr>
        <w:t>...113</w:t>
      </w:r>
    </w:p>
    <w:p w14:paraId="61CB2C71" w14:textId="77777777" w:rsidR="00C00DD2" w:rsidRPr="005E4085" w:rsidRDefault="00C00DD2" w:rsidP="00FA7FD6">
      <w:pPr>
        <w:spacing w:after="0" w:line="360" w:lineRule="auto"/>
        <w:ind w:left="426" w:right="-2"/>
        <w:jc w:val="both"/>
        <w:rPr>
          <w:rFonts w:ascii="Times New Roman" w:hAnsi="Times New Roman"/>
          <w:b/>
          <w:sz w:val="28"/>
          <w:lang w:val="uk-UA"/>
        </w:rPr>
      </w:pPr>
      <w:r w:rsidRPr="005E4085">
        <w:rPr>
          <w:rFonts w:ascii="Times New Roman" w:hAnsi="Times New Roman"/>
          <w:b/>
          <w:sz w:val="28"/>
          <w:lang w:val="uk-UA"/>
        </w:rPr>
        <w:lastRenderedPageBreak/>
        <w:t>Семінар</w:t>
      </w:r>
      <w:r w:rsidR="004C279F" w:rsidRPr="005E4085">
        <w:rPr>
          <w:rFonts w:ascii="Times New Roman" w:hAnsi="Times New Roman"/>
          <w:b/>
          <w:sz w:val="28"/>
          <w:lang w:val="uk-UA"/>
        </w:rPr>
        <w:t> </w:t>
      </w:r>
      <w:r w:rsidRPr="005E4085">
        <w:rPr>
          <w:rFonts w:ascii="Times New Roman" w:hAnsi="Times New Roman"/>
          <w:b/>
          <w:sz w:val="28"/>
          <w:lang w:val="uk-UA"/>
        </w:rPr>
        <w:t>5.</w:t>
      </w:r>
      <w:r w:rsidR="004C279F" w:rsidRPr="005E4085">
        <w:rPr>
          <w:rFonts w:ascii="Times New Roman" w:hAnsi="Times New Roman"/>
          <w:b/>
          <w:sz w:val="28"/>
          <w:lang w:val="uk-UA"/>
        </w:rPr>
        <w:t> </w:t>
      </w:r>
      <w:r w:rsidR="004C279F" w:rsidRPr="005E4085">
        <w:rPr>
          <w:rFonts w:ascii="Times New Roman" w:hAnsi="Times New Roman"/>
          <w:sz w:val="28"/>
          <w:lang w:val="uk-UA"/>
        </w:rPr>
        <w:t>Мотивація працівників апарату управління державної служби та служби в органах місцевого самоврядування………………………………...</w:t>
      </w:r>
      <w:r w:rsidR="00CD3670" w:rsidRPr="005E4085">
        <w:rPr>
          <w:rFonts w:ascii="Times New Roman" w:hAnsi="Times New Roman"/>
          <w:sz w:val="28"/>
          <w:lang w:val="uk-UA"/>
        </w:rPr>
        <w:t>..114</w:t>
      </w:r>
    </w:p>
    <w:p w14:paraId="4A74E196" w14:textId="77777777" w:rsidR="00C00DD2" w:rsidRPr="005E4085" w:rsidRDefault="00C00DD2" w:rsidP="00FA7FD6">
      <w:pPr>
        <w:spacing w:after="0" w:line="360" w:lineRule="auto"/>
        <w:ind w:left="426" w:right="-2"/>
        <w:jc w:val="both"/>
        <w:rPr>
          <w:rFonts w:ascii="Times New Roman" w:hAnsi="Times New Roman"/>
          <w:b/>
          <w:sz w:val="28"/>
          <w:lang w:val="uk-UA"/>
        </w:rPr>
      </w:pPr>
      <w:r w:rsidRPr="005E4085">
        <w:rPr>
          <w:rFonts w:ascii="Times New Roman" w:hAnsi="Times New Roman"/>
          <w:b/>
          <w:sz w:val="28"/>
          <w:lang w:val="uk-UA"/>
        </w:rPr>
        <w:t>Семінар</w:t>
      </w:r>
      <w:r w:rsidR="004C279F" w:rsidRPr="005E4085">
        <w:rPr>
          <w:rFonts w:ascii="Times New Roman" w:hAnsi="Times New Roman"/>
          <w:b/>
          <w:sz w:val="28"/>
          <w:lang w:val="uk-UA"/>
        </w:rPr>
        <w:t> </w:t>
      </w:r>
      <w:r w:rsidRPr="005E4085">
        <w:rPr>
          <w:rFonts w:ascii="Times New Roman" w:hAnsi="Times New Roman"/>
          <w:b/>
          <w:sz w:val="28"/>
          <w:lang w:val="uk-UA"/>
        </w:rPr>
        <w:t>6.</w:t>
      </w:r>
      <w:r w:rsidR="004C279F" w:rsidRPr="005E4085">
        <w:rPr>
          <w:lang w:val="uk-UA"/>
        </w:rPr>
        <w:t> </w:t>
      </w:r>
      <w:r w:rsidR="004C279F" w:rsidRPr="005E4085">
        <w:rPr>
          <w:rFonts w:ascii="Times New Roman" w:hAnsi="Times New Roman"/>
          <w:sz w:val="28"/>
          <w:lang w:val="uk-UA"/>
        </w:rPr>
        <w:t>Контролювання та регулювання в адміністративній діяльності…</w:t>
      </w:r>
      <w:r w:rsidR="00CD3670" w:rsidRPr="005E4085">
        <w:rPr>
          <w:rFonts w:ascii="Times New Roman" w:hAnsi="Times New Roman"/>
          <w:sz w:val="28"/>
          <w:lang w:val="uk-UA"/>
        </w:rPr>
        <w:t>………………………………………………………………………114</w:t>
      </w:r>
    </w:p>
    <w:p w14:paraId="00FF1EF9" w14:textId="77777777" w:rsidR="00C00DD2" w:rsidRPr="005E4085" w:rsidRDefault="00C00DD2" w:rsidP="00FA7FD6">
      <w:pPr>
        <w:spacing w:after="0" w:line="360" w:lineRule="auto"/>
        <w:ind w:left="426" w:right="-2"/>
        <w:jc w:val="both"/>
        <w:rPr>
          <w:rFonts w:ascii="Times New Roman" w:hAnsi="Times New Roman"/>
          <w:b/>
          <w:sz w:val="28"/>
          <w:lang w:val="uk-UA"/>
        </w:rPr>
      </w:pPr>
      <w:r w:rsidRPr="005E4085">
        <w:rPr>
          <w:rFonts w:ascii="Times New Roman" w:hAnsi="Times New Roman"/>
          <w:b/>
          <w:sz w:val="28"/>
          <w:lang w:val="uk-UA"/>
        </w:rPr>
        <w:t>Семінар</w:t>
      </w:r>
      <w:r w:rsidR="003F3896" w:rsidRPr="005E4085">
        <w:rPr>
          <w:rFonts w:ascii="Times New Roman" w:hAnsi="Times New Roman"/>
          <w:b/>
          <w:sz w:val="28"/>
          <w:lang w:val="uk-UA"/>
        </w:rPr>
        <w:t> </w:t>
      </w:r>
      <w:r w:rsidRPr="005E4085">
        <w:rPr>
          <w:rFonts w:ascii="Times New Roman" w:hAnsi="Times New Roman"/>
          <w:b/>
          <w:sz w:val="28"/>
          <w:lang w:val="uk-UA"/>
        </w:rPr>
        <w:t>7.</w:t>
      </w:r>
      <w:r w:rsidR="003F3896" w:rsidRPr="005E4085">
        <w:rPr>
          <w:lang w:val="uk-UA"/>
        </w:rPr>
        <w:t> </w:t>
      </w:r>
      <w:r w:rsidR="003F3896" w:rsidRPr="005E4085">
        <w:rPr>
          <w:rFonts w:ascii="Times New Roman" w:hAnsi="Times New Roman"/>
          <w:sz w:val="28"/>
          <w:lang w:val="uk-UA"/>
        </w:rPr>
        <w:t>Сутність і зміст управлінської діяльності адміністративно-управлінського персоналу органів публічної влади……………</w:t>
      </w:r>
      <w:r w:rsidR="00CD3670" w:rsidRPr="005E4085">
        <w:rPr>
          <w:rFonts w:ascii="Times New Roman" w:hAnsi="Times New Roman"/>
          <w:sz w:val="28"/>
          <w:lang w:val="uk-UA"/>
        </w:rPr>
        <w:t>……………..115</w:t>
      </w:r>
    </w:p>
    <w:p w14:paraId="5653E403" w14:textId="77777777" w:rsidR="00C00DD2" w:rsidRPr="005E4085" w:rsidRDefault="00C00DD2" w:rsidP="00FA7FD6">
      <w:pPr>
        <w:spacing w:after="0" w:line="360" w:lineRule="auto"/>
        <w:ind w:left="426" w:right="-2"/>
        <w:jc w:val="both"/>
        <w:rPr>
          <w:rFonts w:ascii="Times New Roman" w:hAnsi="Times New Roman"/>
          <w:b/>
          <w:sz w:val="28"/>
          <w:lang w:val="uk-UA"/>
        </w:rPr>
      </w:pPr>
      <w:r w:rsidRPr="005E4085">
        <w:rPr>
          <w:rFonts w:ascii="Times New Roman" w:hAnsi="Times New Roman"/>
          <w:b/>
          <w:sz w:val="28"/>
          <w:lang w:val="uk-UA"/>
        </w:rPr>
        <w:t>Семінар</w:t>
      </w:r>
      <w:r w:rsidR="00C7389F" w:rsidRPr="005E4085">
        <w:rPr>
          <w:rFonts w:ascii="Times New Roman" w:hAnsi="Times New Roman"/>
          <w:b/>
          <w:sz w:val="28"/>
          <w:lang w:val="uk-UA"/>
        </w:rPr>
        <w:t> </w:t>
      </w:r>
      <w:r w:rsidRPr="005E4085">
        <w:rPr>
          <w:rFonts w:ascii="Times New Roman" w:hAnsi="Times New Roman"/>
          <w:b/>
          <w:sz w:val="28"/>
          <w:lang w:val="uk-UA"/>
        </w:rPr>
        <w:t>8.</w:t>
      </w:r>
      <w:r w:rsidR="00C7389F" w:rsidRPr="005E4085">
        <w:rPr>
          <w:lang w:val="uk-UA"/>
        </w:rPr>
        <w:t> </w:t>
      </w:r>
      <w:r w:rsidR="00C7389F" w:rsidRPr="005E4085">
        <w:rPr>
          <w:rFonts w:ascii="Times New Roman" w:hAnsi="Times New Roman"/>
          <w:sz w:val="28"/>
          <w:lang w:val="uk-UA"/>
        </w:rPr>
        <w:t>Адміністративні методи та технології публічного управління та адміністрування…………………………………………………………</w:t>
      </w:r>
      <w:r w:rsidR="00FA7FD6" w:rsidRPr="005E4085">
        <w:rPr>
          <w:rFonts w:ascii="Times New Roman" w:hAnsi="Times New Roman"/>
          <w:sz w:val="28"/>
          <w:lang w:val="uk-UA"/>
        </w:rPr>
        <w:t>……….</w:t>
      </w:r>
      <w:r w:rsidR="00CD3670" w:rsidRPr="005E4085">
        <w:rPr>
          <w:rFonts w:ascii="Times New Roman" w:hAnsi="Times New Roman"/>
          <w:sz w:val="28"/>
          <w:lang w:val="uk-UA"/>
        </w:rPr>
        <w:t>116</w:t>
      </w:r>
    </w:p>
    <w:p w14:paraId="6B5F31B6" w14:textId="77777777" w:rsidR="00C00DD2" w:rsidRPr="005E4085" w:rsidRDefault="00C00DD2" w:rsidP="00FA7FD6">
      <w:pPr>
        <w:spacing w:after="0" w:line="360" w:lineRule="auto"/>
        <w:ind w:left="426" w:right="-2"/>
        <w:jc w:val="both"/>
        <w:rPr>
          <w:rFonts w:ascii="Times New Roman" w:hAnsi="Times New Roman"/>
          <w:b/>
          <w:sz w:val="28"/>
          <w:lang w:val="uk-UA"/>
        </w:rPr>
      </w:pPr>
      <w:r w:rsidRPr="005E4085">
        <w:rPr>
          <w:rFonts w:ascii="Times New Roman" w:hAnsi="Times New Roman"/>
          <w:b/>
          <w:sz w:val="28"/>
          <w:lang w:val="uk-UA"/>
        </w:rPr>
        <w:t>Семінар</w:t>
      </w:r>
      <w:r w:rsidR="00CB6E04" w:rsidRPr="005E4085">
        <w:rPr>
          <w:rFonts w:ascii="Times New Roman" w:hAnsi="Times New Roman"/>
          <w:b/>
          <w:sz w:val="28"/>
          <w:lang w:val="uk-UA"/>
        </w:rPr>
        <w:t> </w:t>
      </w:r>
      <w:r w:rsidRPr="005E4085">
        <w:rPr>
          <w:rFonts w:ascii="Times New Roman" w:hAnsi="Times New Roman"/>
          <w:b/>
          <w:sz w:val="28"/>
          <w:lang w:val="uk-UA"/>
        </w:rPr>
        <w:t>9.</w:t>
      </w:r>
      <w:r w:rsidR="00CB6E04" w:rsidRPr="005E4085">
        <w:rPr>
          <w:rFonts w:ascii="Times New Roman" w:hAnsi="Times New Roman"/>
          <w:b/>
          <w:sz w:val="28"/>
          <w:lang w:val="uk-UA"/>
        </w:rPr>
        <w:t> </w:t>
      </w:r>
      <w:r w:rsidR="00CB6E04" w:rsidRPr="005E4085">
        <w:rPr>
          <w:rFonts w:ascii="Times New Roman" w:hAnsi="Times New Roman"/>
          <w:sz w:val="28"/>
          <w:lang w:val="uk-UA"/>
        </w:rPr>
        <w:t>Інститут державної служби за видами та моделями управління: система, функції та апарат управління</w:t>
      </w:r>
      <w:r w:rsidR="00CD3670" w:rsidRPr="005E4085">
        <w:rPr>
          <w:rFonts w:ascii="Times New Roman" w:hAnsi="Times New Roman"/>
          <w:sz w:val="28"/>
          <w:lang w:val="uk-UA"/>
        </w:rPr>
        <w:t>…………………………………………116</w:t>
      </w:r>
    </w:p>
    <w:p w14:paraId="3E030AA1" w14:textId="77777777" w:rsidR="00C00DD2" w:rsidRPr="005E4085" w:rsidRDefault="00C00DD2" w:rsidP="00FA7FD6">
      <w:pPr>
        <w:spacing w:after="0" w:line="360" w:lineRule="auto"/>
        <w:ind w:left="426" w:right="-2"/>
        <w:jc w:val="both"/>
        <w:rPr>
          <w:rFonts w:ascii="Times New Roman" w:hAnsi="Times New Roman"/>
          <w:b/>
          <w:sz w:val="28"/>
          <w:lang w:val="uk-UA"/>
        </w:rPr>
      </w:pPr>
      <w:r w:rsidRPr="005E4085">
        <w:rPr>
          <w:rFonts w:ascii="Times New Roman" w:hAnsi="Times New Roman"/>
          <w:b/>
          <w:sz w:val="28"/>
          <w:lang w:val="uk-UA"/>
        </w:rPr>
        <w:t>Семінар</w:t>
      </w:r>
      <w:r w:rsidR="007A5A76" w:rsidRPr="005E4085">
        <w:rPr>
          <w:rFonts w:ascii="Times New Roman" w:hAnsi="Times New Roman"/>
          <w:b/>
          <w:sz w:val="28"/>
          <w:lang w:val="uk-UA"/>
        </w:rPr>
        <w:t> </w:t>
      </w:r>
      <w:r w:rsidRPr="005E4085">
        <w:rPr>
          <w:rFonts w:ascii="Times New Roman" w:hAnsi="Times New Roman"/>
          <w:b/>
          <w:sz w:val="28"/>
          <w:lang w:val="uk-UA"/>
        </w:rPr>
        <w:t>10.</w:t>
      </w:r>
      <w:r w:rsidR="007A5A76" w:rsidRPr="005E4085">
        <w:rPr>
          <w:lang w:val="uk-UA"/>
        </w:rPr>
        <w:t> </w:t>
      </w:r>
      <w:r w:rsidR="007A5A76" w:rsidRPr="005E4085">
        <w:rPr>
          <w:rFonts w:ascii="Times New Roman" w:hAnsi="Times New Roman"/>
          <w:sz w:val="28"/>
          <w:lang w:val="uk-UA"/>
        </w:rPr>
        <w:t>Правові та організаційні аспекти статусу державного службовця………………………………………………………………</w:t>
      </w:r>
      <w:r w:rsidR="00CD3670" w:rsidRPr="005E4085">
        <w:rPr>
          <w:rFonts w:ascii="Times New Roman" w:hAnsi="Times New Roman"/>
          <w:sz w:val="28"/>
          <w:lang w:val="uk-UA"/>
        </w:rPr>
        <w:t>………...117</w:t>
      </w:r>
    </w:p>
    <w:p w14:paraId="15BB918A" w14:textId="77777777" w:rsidR="00C00DD2" w:rsidRPr="005E4085" w:rsidRDefault="00C00DD2" w:rsidP="00FA7FD6">
      <w:pPr>
        <w:spacing w:after="0" w:line="360" w:lineRule="auto"/>
        <w:ind w:left="426" w:right="-2"/>
        <w:jc w:val="both"/>
        <w:rPr>
          <w:rFonts w:ascii="Times New Roman" w:hAnsi="Times New Roman"/>
          <w:b/>
          <w:sz w:val="28"/>
          <w:lang w:val="uk-UA"/>
        </w:rPr>
      </w:pPr>
      <w:r w:rsidRPr="005E4085">
        <w:rPr>
          <w:rFonts w:ascii="Times New Roman" w:hAnsi="Times New Roman"/>
          <w:b/>
          <w:sz w:val="28"/>
          <w:lang w:val="uk-UA"/>
        </w:rPr>
        <w:t>Семінар</w:t>
      </w:r>
      <w:r w:rsidR="00FA7FD6" w:rsidRPr="005E4085">
        <w:rPr>
          <w:rFonts w:ascii="Times New Roman" w:hAnsi="Times New Roman"/>
          <w:b/>
          <w:sz w:val="28"/>
          <w:lang w:val="uk-UA"/>
        </w:rPr>
        <w:t> </w:t>
      </w:r>
      <w:r w:rsidRPr="005E4085">
        <w:rPr>
          <w:rFonts w:ascii="Times New Roman" w:hAnsi="Times New Roman"/>
          <w:b/>
          <w:sz w:val="28"/>
          <w:lang w:val="uk-UA"/>
        </w:rPr>
        <w:t>11.</w:t>
      </w:r>
      <w:r w:rsidR="00FA7FD6" w:rsidRPr="005E4085">
        <w:rPr>
          <w:lang w:val="uk-UA"/>
        </w:rPr>
        <w:t> </w:t>
      </w:r>
      <w:r w:rsidR="00FA7FD6" w:rsidRPr="005E4085">
        <w:rPr>
          <w:rFonts w:ascii="Times New Roman" w:hAnsi="Times New Roman"/>
          <w:sz w:val="28"/>
          <w:lang w:val="uk-UA"/>
        </w:rPr>
        <w:t>Служба в органах місцевого самоврядування</w:t>
      </w:r>
      <w:r w:rsidR="00CD3670" w:rsidRPr="005E4085">
        <w:rPr>
          <w:rFonts w:ascii="Times New Roman" w:hAnsi="Times New Roman"/>
          <w:sz w:val="28"/>
          <w:lang w:val="uk-UA"/>
        </w:rPr>
        <w:t>…………………..117</w:t>
      </w:r>
    </w:p>
    <w:p w14:paraId="57CB26CF" w14:textId="3B6233A9" w:rsidR="00C00DD2" w:rsidRPr="005E4085" w:rsidRDefault="00C00DD2" w:rsidP="00FA7FD6">
      <w:pPr>
        <w:spacing w:after="0" w:line="360" w:lineRule="auto"/>
        <w:ind w:left="426" w:right="-2"/>
        <w:jc w:val="both"/>
        <w:rPr>
          <w:rFonts w:ascii="Times New Roman" w:hAnsi="Times New Roman"/>
          <w:b/>
          <w:sz w:val="28"/>
          <w:lang w:val="uk-UA"/>
        </w:rPr>
      </w:pPr>
      <w:r w:rsidRPr="005E4085">
        <w:rPr>
          <w:rFonts w:ascii="Times New Roman" w:hAnsi="Times New Roman"/>
          <w:b/>
          <w:sz w:val="28"/>
          <w:lang w:val="uk-UA"/>
        </w:rPr>
        <w:t>Семінар</w:t>
      </w:r>
      <w:r w:rsidR="00FA7FD6" w:rsidRPr="005E4085">
        <w:rPr>
          <w:rFonts w:ascii="Times New Roman" w:hAnsi="Times New Roman"/>
          <w:b/>
          <w:sz w:val="28"/>
          <w:lang w:val="uk-UA"/>
        </w:rPr>
        <w:t> </w:t>
      </w:r>
      <w:r w:rsidRPr="005E4085">
        <w:rPr>
          <w:rFonts w:ascii="Times New Roman" w:hAnsi="Times New Roman"/>
          <w:b/>
          <w:sz w:val="28"/>
          <w:lang w:val="uk-UA"/>
        </w:rPr>
        <w:t>12.</w:t>
      </w:r>
      <w:r w:rsidR="00FA7FD6" w:rsidRPr="005E4085">
        <w:rPr>
          <w:lang w:val="uk-UA"/>
        </w:rPr>
        <w:t> </w:t>
      </w:r>
      <w:r w:rsidR="00FA7FD6" w:rsidRPr="005E4085">
        <w:rPr>
          <w:rFonts w:ascii="Times New Roman" w:hAnsi="Times New Roman"/>
          <w:sz w:val="28"/>
          <w:lang w:val="uk-UA"/>
        </w:rPr>
        <w:t>Кадрове відтворення у сфері публічного управління та адміністрування: формування цілей державної кадрової політик</w:t>
      </w:r>
      <w:r w:rsidR="00886F06">
        <w:rPr>
          <w:rFonts w:ascii="Times New Roman" w:hAnsi="Times New Roman"/>
          <w:sz w:val="28"/>
          <w:lang w:val="uk-UA"/>
        </w:rPr>
        <w:t>и</w:t>
      </w:r>
      <w:r w:rsidR="00FA7FD6" w:rsidRPr="005E4085">
        <w:rPr>
          <w:rFonts w:ascii="Times New Roman" w:hAnsi="Times New Roman"/>
          <w:sz w:val="28"/>
          <w:lang w:val="uk-UA"/>
        </w:rPr>
        <w:t xml:space="preserve"> в Україні……………………</w:t>
      </w:r>
      <w:r w:rsidR="00CD3670" w:rsidRPr="005E4085">
        <w:rPr>
          <w:rFonts w:ascii="Times New Roman" w:hAnsi="Times New Roman"/>
          <w:sz w:val="28"/>
          <w:lang w:val="uk-UA"/>
        </w:rPr>
        <w:t>……………………………………………………...</w:t>
      </w:r>
      <w:r w:rsidR="00FA7FD6" w:rsidRPr="005E4085">
        <w:rPr>
          <w:rFonts w:ascii="Times New Roman" w:hAnsi="Times New Roman"/>
          <w:sz w:val="28"/>
          <w:lang w:val="uk-UA"/>
        </w:rPr>
        <w:t>.</w:t>
      </w:r>
      <w:r w:rsidR="00CD3670" w:rsidRPr="005E4085">
        <w:rPr>
          <w:rFonts w:ascii="Times New Roman" w:hAnsi="Times New Roman"/>
          <w:sz w:val="28"/>
          <w:lang w:val="uk-UA"/>
        </w:rPr>
        <w:t>118</w:t>
      </w:r>
    </w:p>
    <w:p w14:paraId="279CBE93" w14:textId="77777777" w:rsidR="00C00DD2" w:rsidRPr="005E4085" w:rsidRDefault="00C00DD2" w:rsidP="00FA7FD6">
      <w:pPr>
        <w:spacing w:after="0" w:line="360" w:lineRule="auto"/>
        <w:ind w:left="426" w:right="-2"/>
        <w:jc w:val="both"/>
        <w:rPr>
          <w:rFonts w:ascii="Times New Roman" w:hAnsi="Times New Roman"/>
          <w:b/>
          <w:sz w:val="28"/>
          <w:lang w:val="uk-UA"/>
        </w:rPr>
      </w:pPr>
      <w:r w:rsidRPr="005E4085">
        <w:rPr>
          <w:rFonts w:ascii="Times New Roman" w:hAnsi="Times New Roman"/>
          <w:b/>
          <w:sz w:val="28"/>
          <w:lang w:val="uk-UA"/>
        </w:rPr>
        <w:t>Семінар</w:t>
      </w:r>
      <w:r w:rsidR="00FA7FD6" w:rsidRPr="005E4085">
        <w:rPr>
          <w:rFonts w:ascii="Times New Roman" w:hAnsi="Times New Roman"/>
          <w:b/>
          <w:sz w:val="28"/>
          <w:lang w:val="uk-UA"/>
        </w:rPr>
        <w:t> </w:t>
      </w:r>
      <w:r w:rsidRPr="005E4085">
        <w:rPr>
          <w:rFonts w:ascii="Times New Roman" w:hAnsi="Times New Roman"/>
          <w:b/>
          <w:sz w:val="28"/>
          <w:lang w:val="uk-UA"/>
        </w:rPr>
        <w:t>13.</w:t>
      </w:r>
      <w:r w:rsidR="00FA7FD6" w:rsidRPr="005E4085">
        <w:rPr>
          <w:rFonts w:ascii="Times New Roman" w:hAnsi="Times New Roman"/>
          <w:b/>
          <w:sz w:val="28"/>
          <w:lang w:val="uk-UA"/>
        </w:rPr>
        <w:t> </w:t>
      </w:r>
      <w:r w:rsidR="00FA7FD6" w:rsidRPr="005E4085">
        <w:rPr>
          <w:rFonts w:ascii="Times New Roman" w:hAnsi="Times New Roman"/>
          <w:sz w:val="28"/>
          <w:lang w:val="uk-UA"/>
        </w:rPr>
        <w:t>Система навчання, перепідготовки та підвищення кваліфікації службовців органів публічної влади……………………………………………</w:t>
      </w:r>
      <w:r w:rsidR="00CD3670" w:rsidRPr="005E4085">
        <w:rPr>
          <w:rFonts w:ascii="Times New Roman" w:hAnsi="Times New Roman"/>
          <w:sz w:val="28"/>
          <w:lang w:val="uk-UA"/>
        </w:rPr>
        <w:t>119</w:t>
      </w:r>
    </w:p>
    <w:p w14:paraId="4347CC0B" w14:textId="77777777" w:rsidR="00C00DD2" w:rsidRPr="005E4085" w:rsidRDefault="00C00DD2" w:rsidP="00FA7FD6">
      <w:pPr>
        <w:spacing w:after="0" w:line="360" w:lineRule="auto"/>
        <w:ind w:left="426" w:right="-2"/>
        <w:jc w:val="both"/>
        <w:rPr>
          <w:rFonts w:ascii="Times New Roman" w:hAnsi="Times New Roman"/>
          <w:b/>
          <w:sz w:val="28"/>
          <w:lang w:val="uk-UA"/>
        </w:rPr>
      </w:pPr>
      <w:r w:rsidRPr="005E4085">
        <w:rPr>
          <w:rFonts w:ascii="Times New Roman" w:hAnsi="Times New Roman"/>
          <w:b/>
          <w:sz w:val="28"/>
          <w:lang w:val="uk-UA"/>
        </w:rPr>
        <w:t>Семінар</w:t>
      </w:r>
      <w:r w:rsidR="00FA7FD6" w:rsidRPr="005E4085">
        <w:rPr>
          <w:rFonts w:ascii="Times New Roman" w:hAnsi="Times New Roman"/>
          <w:b/>
          <w:sz w:val="28"/>
          <w:lang w:val="uk-UA"/>
        </w:rPr>
        <w:t> </w:t>
      </w:r>
      <w:r w:rsidRPr="005E4085">
        <w:rPr>
          <w:rFonts w:ascii="Times New Roman" w:hAnsi="Times New Roman"/>
          <w:b/>
          <w:sz w:val="28"/>
          <w:lang w:val="uk-UA"/>
        </w:rPr>
        <w:t>14.</w:t>
      </w:r>
      <w:r w:rsidR="00FA7FD6" w:rsidRPr="005E4085">
        <w:rPr>
          <w:rFonts w:ascii="Times New Roman" w:hAnsi="Times New Roman"/>
          <w:b/>
          <w:sz w:val="28"/>
          <w:lang w:val="uk-UA"/>
        </w:rPr>
        <w:t> </w:t>
      </w:r>
      <w:r w:rsidR="00FA7FD6" w:rsidRPr="005E4085">
        <w:rPr>
          <w:rFonts w:ascii="Times New Roman" w:hAnsi="Times New Roman"/>
          <w:sz w:val="28"/>
          <w:lang w:val="uk-UA"/>
        </w:rPr>
        <w:t>Міжнародний досвід інституційної розбудови публічної служби……………………………………</w:t>
      </w:r>
      <w:r w:rsidR="00CD3670" w:rsidRPr="005E4085">
        <w:rPr>
          <w:rFonts w:ascii="Times New Roman" w:hAnsi="Times New Roman"/>
          <w:sz w:val="28"/>
          <w:lang w:val="uk-UA"/>
        </w:rPr>
        <w:t>………………………………………119</w:t>
      </w:r>
    </w:p>
    <w:p w14:paraId="346B9624" w14:textId="77777777" w:rsidR="00C00DD2" w:rsidRPr="005E4085" w:rsidRDefault="00C00DD2" w:rsidP="00FA7FD6">
      <w:pPr>
        <w:spacing w:after="0" w:line="360" w:lineRule="auto"/>
        <w:ind w:left="426" w:right="-2"/>
        <w:jc w:val="both"/>
        <w:rPr>
          <w:rFonts w:ascii="Times New Roman" w:hAnsi="Times New Roman"/>
          <w:b/>
          <w:sz w:val="28"/>
          <w:lang w:val="uk-UA"/>
        </w:rPr>
      </w:pPr>
      <w:r w:rsidRPr="005E4085">
        <w:rPr>
          <w:rFonts w:ascii="Times New Roman" w:hAnsi="Times New Roman"/>
          <w:b/>
          <w:sz w:val="28"/>
          <w:lang w:val="uk-UA"/>
        </w:rPr>
        <w:t>Семінар</w:t>
      </w:r>
      <w:r w:rsidR="00FA7FD6" w:rsidRPr="005E4085">
        <w:rPr>
          <w:rFonts w:ascii="Times New Roman" w:hAnsi="Times New Roman"/>
          <w:b/>
          <w:sz w:val="28"/>
          <w:lang w:val="uk-UA"/>
        </w:rPr>
        <w:t> </w:t>
      </w:r>
      <w:r w:rsidRPr="005E4085">
        <w:rPr>
          <w:rFonts w:ascii="Times New Roman" w:hAnsi="Times New Roman"/>
          <w:b/>
          <w:sz w:val="28"/>
          <w:lang w:val="uk-UA"/>
        </w:rPr>
        <w:t>15.</w:t>
      </w:r>
      <w:r w:rsidR="00FA7FD6" w:rsidRPr="005E4085">
        <w:rPr>
          <w:rFonts w:ascii="Times New Roman" w:hAnsi="Times New Roman"/>
          <w:b/>
          <w:sz w:val="28"/>
          <w:lang w:val="uk-UA"/>
        </w:rPr>
        <w:t> </w:t>
      </w:r>
      <w:r w:rsidR="00FA7FD6" w:rsidRPr="005E4085">
        <w:rPr>
          <w:rFonts w:ascii="Times New Roman" w:hAnsi="Times New Roman"/>
          <w:sz w:val="28"/>
          <w:lang w:val="uk-UA"/>
        </w:rPr>
        <w:t>Формування та реалізація службових відносин у органах публічної влади…………………………………</w:t>
      </w:r>
      <w:r w:rsidR="00CD3670" w:rsidRPr="005E4085">
        <w:rPr>
          <w:rFonts w:ascii="Times New Roman" w:hAnsi="Times New Roman"/>
          <w:sz w:val="28"/>
          <w:lang w:val="uk-UA"/>
        </w:rPr>
        <w:t>………………………………..120</w:t>
      </w:r>
    </w:p>
    <w:p w14:paraId="1E6BBC3F" w14:textId="77777777" w:rsidR="00C00DD2" w:rsidRPr="005E4085" w:rsidRDefault="00C00DD2" w:rsidP="00FA7FD6">
      <w:pPr>
        <w:spacing w:after="0" w:line="360" w:lineRule="auto"/>
        <w:ind w:left="426" w:right="-2"/>
        <w:jc w:val="both"/>
        <w:rPr>
          <w:rFonts w:ascii="Times New Roman" w:hAnsi="Times New Roman"/>
          <w:b/>
          <w:sz w:val="28"/>
          <w:lang w:val="uk-UA"/>
        </w:rPr>
      </w:pPr>
      <w:r w:rsidRPr="005E4085">
        <w:rPr>
          <w:rFonts w:ascii="Times New Roman" w:hAnsi="Times New Roman"/>
          <w:b/>
          <w:sz w:val="28"/>
          <w:lang w:val="uk-UA"/>
        </w:rPr>
        <w:t>Семінар</w:t>
      </w:r>
      <w:r w:rsidR="00FA7FD6" w:rsidRPr="005E4085">
        <w:rPr>
          <w:rFonts w:ascii="Times New Roman" w:hAnsi="Times New Roman"/>
          <w:b/>
          <w:sz w:val="28"/>
          <w:lang w:val="uk-UA"/>
        </w:rPr>
        <w:t> </w:t>
      </w:r>
      <w:r w:rsidRPr="005E4085">
        <w:rPr>
          <w:rFonts w:ascii="Times New Roman" w:hAnsi="Times New Roman"/>
          <w:b/>
          <w:sz w:val="28"/>
          <w:lang w:val="uk-UA"/>
        </w:rPr>
        <w:t>16.</w:t>
      </w:r>
      <w:r w:rsidR="00FA7FD6" w:rsidRPr="005E4085">
        <w:rPr>
          <w:rFonts w:ascii="Times New Roman" w:hAnsi="Times New Roman"/>
          <w:b/>
          <w:sz w:val="28"/>
          <w:lang w:val="uk-UA"/>
        </w:rPr>
        <w:t> </w:t>
      </w:r>
      <w:r w:rsidR="00FA7FD6" w:rsidRPr="005E4085">
        <w:rPr>
          <w:rFonts w:ascii="Times New Roman" w:hAnsi="Times New Roman"/>
          <w:sz w:val="28"/>
          <w:lang w:val="uk-UA"/>
        </w:rPr>
        <w:t>Антикорупційна політика. Антикорупційне законодавство. Система державних органів у сфері боротьби з корупцією…………</w:t>
      </w:r>
      <w:r w:rsidR="00CD3670" w:rsidRPr="005E4085">
        <w:rPr>
          <w:rFonts w:ascii="Times New Roman" w:hAnsi="Times New Roman"/>
          <w:sz w:val="28"/>
          <w:lang w:val="uk-UA"/>
        </w:rPr>
        <w:t>………..120</w:t>
      </w:r>
    </w:p>
    <w:p w14:paraId="26217635" w14:textId="77777777" w:rsidR="00C00DD2" w:rsidRPr="005E4085" w:rsidRDefault="00C00DD2" w:rsidP="00FA7FD6">
      <w:pPr>
        <w:spacing w:after="0" w:line="360" w:lineRule="auto"/>
        <w:ind w:left="426" w:right="-2"/>
        <w:jc w:val="both"/>
        <w:rPr>
          <w:rFonts w:ascii="Times New Roman" w:hAnsi="Times New Roman"/>
          <w:b/>
          <w:sz w:val="28"/>
          <w:lang w:val="uk-UA"/>
        </w:rPr>
      </w:pPr>
      <w:r w:rsidRPr="005E4085">
        <w:rPr>
          <w:rFonts w:ascii="Times New Roman" w:hAnsi="Times New Roman"/>
          <w:b/>
          <w:sz w:val="28"/>
          <w:lang w:val="uk-UA"/>
        </w:rPr>
        <w:t>Семінар</w:t>
      </w:r>
      <w:r w:rsidR="00FA7FD6" w:rsidRPr="005E4085">
        <w:rPr>
          <w:rFonts w:ascii="Times New Roman" w:hAnsi="Times New Roman"/>
          <w:b/>
          <w:sz w:val="28"/>
          <w:lang w:val="uk-UA"/>
        </w:rPr>
        <w:t> </w:t>
      </w:r>
      <w:r w:rsidRPr="005E4085">
        <w:rPr>
          <w:rFonts w:ascii="Times New Roman" w:hAnsi="Times New Roman"/>
          <w:b/>
          <w:sz w:val="28"/>
          <w:lang w:val="uk-UA"/>
        </w:rPr>
        <w:t>17.</w:t>
      </w:r>
      <w:r w:rsidR="00FA7FD6" w:rsidRPr="005E4085">
        <w:rPr>
          <w:rFonts w:ascii="Times New Roman" w:hAnsi="Times New Roman"/>
          <w:b/>
          <w:sz w:val="28"/>
          <w:lang w:val="uk-UA"/>
        </w:rPr>
        <w:t> </w:t>
      </w:r>
      <w:r w:rsidR="00FA7FD6" w:rsidRPr="005E4085">
        <w:rPr>
          <w:rFonts w:ascii="Times New Roman" w:hAnsi="Times New Roman"/>
          <w:sz w:val="28"/>
          <w:lang w:val="uk-UA"/>
        </w:rPr>
        <w:t>Методологія оцінювання корупційних ризиків у діяльності органів публічної влади………………………………</w:t>
      </w:r>
      <w:r w:rsidR="00CD3670" w:rsidRPr="005E4085">
        <w:rPr>
          <w:rFonts w:ascii="Times New Roman" w:hAnsi="Times New Roman"/>
          <w:sz w:val="28"/>
          <w:lang w:val="uk-UA"/>
        </w:rPr>
        <w:t>…………………………121</w:t>
      </w:r>
    </w:p>
    <w:p w14:paraId="6CC0A75E" w14:textId="77777777" w:rsidR="00C00DD2" w:rsidRPr="005E4085" w:rsidRDefault="00C00DD2" w:rsidP="00FA7FD6">
      <w:pPr>
        <w:spacing w:after="0" w:line="360" w:lineRule="auto"/>
        <w:ind w:left="426" w:right="-2"/>
        <w:jc w:val="both"/>
        <w:rPr>
          <w:rFonts w:ascii="Times New Roman" w:hAnsi="Times New Roman"/>
          <w:sz w:val="28"/>
          <w:lang w:val="uk-UA"/>
        </w:rPr>
      </w:pPr>
      <w:r w:rsidRPr="005E4085">
        <w:rPr>
          <w:rFonts w:ascii="Times New Roman" w:hAnsi="Times New Roman"/>
          <w:b/>
          <w:sz w:val="28"/>
          <w:lang w:val="uk-UA"/>
        </w:rPr>
        <w:t>Семінар</w:t>
      </w:r>
      <w:r w:rsidR="00FA7FD6" w:rsidRPr="005E4085">
        <w:rPr>
          <w:rFonts w:ascii="Times New Roman" w:hAnsi="Times New Roman"/>
          <w:b/>
          <w:sz w:val="28"/>
          <w:lang w:val="uk-UA"/>
        </w:rPr>
        <w:t> </w:t>
      </w:r>
      <w:r w:rsidRPr="005E4085">
        <w:rPr>
          <w:rFonts w:ascii="Times New Roman" w:hAnsi="Times New Roman"/>
          <w:b/>
          <w:sz w:val="28"/>
          <w:lang w:val="uk-UA"/>
        </w:rPr>
        <w:t>18.</w:t>
      </w:r>
      <w:r w:rsidR="00FA7FD6" w:rsidRPr="005E4085">
        <w:rPr>
          <w:rFonts w:ascii="Times New Roman" w:hAnsi="Times New Roman"/>
          <w:b/>
          <w:sz w:val="28"/>
          <w:lang w:val="uk-UA"/>
        </w:rPr>
        <w:t> </w:t>
      </w:r>
      <w:r w:rsidR="00FA7FD6" w:rsidRPr="005E4085">
        <w:rPr>
          <w:rFonts w:ascii="Times New Roman" w:hAnsi="Times New Roman"/>
          <w:sz w:val="28"/>
          <w:lang w:val="uk-UA"/>
        </w:rPr>
        <w:t>Фінансовий контроль за уповноваженими на виконання функцій держави та органів місцевого самоврядування……………</w:t>
      </w:r>
      <w:r w:rsidR="00CD3670" w:rsidRPr="005E4085">
        <w:rPr>
          <w:rFonts w:ascii="Times New Roman" w:hAnsi="Times New Roman"/>
          <w:sz w:val="28"/>
          <w:lang w:val="uk-UA"/>
        </w:rPr>
        <w:t>…………………..122</w:t>
      </w:r>
    </w:p>
    <w:p w14:paraId="35E1B25E" w14:textId="77777777" w:rsidR="006C3C40" w:rsidRPr="005E4085" w:rsidRDefault="003A28D3" w:rsidP="006C3C40">
      <w:pPr>
        <w:pStyle w:val="aa"/>
        <w:numPr>
          <w:ilvl w:val="0"/>
          <w:numId w:val="2"/>
        </w:numPr>
        <w:spacing w:after="0" w:line="360" w:lineRule="auto"/>
        <w:ind w:left="426" w:right="-2"/>
        <w:rPr>
          <w:rFonts w:ascii="Times New Roman" w:hAnsi="Times New Roman"/>
          <w:b/>
          <w:sz w:val="28"/>
          <w:lang w:val="uk-UA"/>
        </w:rPr>
      </w:pPr>
      <w:r w:rsidRPr="005E4085">
        <w:rPr>
          <w:rFonts w:ascii="Times New Roman" w:hAnsi="Times New Roman"/>
          <w:b/>
          <w:sz w:val="28"/>
          <w:lang w:val="uk-UA"/>
        </w:rPr>
        <w:t>САМОСТІЙНА РОБОТА СТУДЕНТА…………………………….………..</w:t>
      </w:r>
      <w:r w:rsidR="00821880" w:rsidRPr="005E4085">
        <w:rPr>
          <w:rFonts w:ascii="Times New Roman" w:hAnsi="Times New Roman"/>
          <w:b/>
          <w:sz w:val="28"/>
          <w:lang w:val="uk-UA"/>
        </w:rPr>
        <w:t>123</w:t>
      </w:r>
    </w:p>
    <w:p w14:paraId="2E84854F" w14:textId="77777777" w:rsidR="006C3C40" w:rsidRPr="005E4085" w:rsidRDefault="006C3C40" w:rsidP="006C3C40">
      <w:pPr>
        <w:pStyle w:val="aa"/>
        <w:numPr>
          <w:ilvl w:val="0"/>
          <w:numId w:val="2"/>
        </w:numPr>
        <w:spacing w:after="0" w:line="360" w:lineRule="auto"/>
        <w:ind w:left="426" w:right="-2"/>
        <w:rPr>
          <w:rFonts w:ascii="Times New Roman" w:hAnsi="Times New Roman"/>
          <w:b/>
          <w:sz w:val="28"/>
          <w:lang w:val="uk-UA"/>
        </w:rPr>
      </w:pPr>
      <w:r w:rsidRPr="005E4085">
        <w:rPr>
          <w:rFonts w:ascii="Times New Roman" w:hAnsi="Times New Roman"/>
          <w:b/>
          <w:sz w:val="28"/>
          <w:lang w:val="uk-UA"/>
        </w:rPr>
        <w:t>КОНТРОЛЬНІ ЗАХОДИ……………………………………………………</w:t>
      </w:r>
      <w:r w:rsidR="00821880" w:rsidRPr="005E4085">
        <w:rPr>
          <w:rFonts w:ascii="Times New Roman" w:hAnsi="Times New Roman"/>
          <w:b/>
          <w:sz w:val="28"/>
          <w:lang w:val="uk-UA"/>
        </w:rPr>
        <w:t>…138</w:t>
      </w:r>
    </w:p>
    <w:p w14:paraId="2CFAF447" w14:textId="77777777" w:rsidR="003A28D3" w:rsidRPr="005E4085" w:rsidRDefault="00AC52A2" w:rsidP="008E716F">
      <w:pPr>
        <w:pStyle w:val="aa"/>
        <w:numPr>
          <w:ilvl w:val="0"/>
          <w:numId w:val="2"/>
        </w:numPr>
        <w:spacing w:after="0" w:line="360" w:lineRule="auto"/>
        <w:ind w:left="426" w:right="-2"/>
        <w:rPr>
          <w:rFonts w:ascii="Times New Roman" w:hAnsi="Times New Roman"/>
          <w:b/>
          <w:sz w:val="28"/>
          <w:lang w:val="uk-UA"/>
        </w:rPr>
      </w:pPr>
      <w:r w:rsidRPr="005E4085">
        <w:rPr>
          <w:rFonts w:ascii="Times New Roman" w:hAnsi="Times New Roman"/>
          <w:b/>
          <w:sz w:val="28"/>
          <w:lang w:val="uk-UA"/>
        </w:rPr>
        <w:lastRenderedPageBreak/>
        <w:t>ОЦІНЮВАННЯ РЕЗУЛЬТАТІВ НАВЧАННЯ………………………</w:t>
      </w:r>
      <w:r w:rsidR="00821880" w:rsidRPr="005E4085">
        <w:rPr>
          <w:rFonts w:ascii="Times New Roman" w:hAnsi="Times New Roman"/>
          <w:b/>
          <w:sz w:val="28"/>
          <w:lang w:val="uk-UA"/>
        </w:rPr>
        <w:t>…….139</w:t>
      </w:r>
    </w:p>
    <w:p w14:paraId="327A13B2" w14:textId="77777777" w:rsidR="00AC52A2" w:rsidRPr="005E4085" w:rsidRDefault="00AC52A2" w:rsidP="008E716F">
      <w:pPr>
        <w:pStyle w:val="aa"/>
        <w:numPr>
          <w:ilvl w:val="0"/>
          <w:numId w:val="2"/>
        </w:numPr>
        <w:spacing w:after="0" w:line="360" w:lineRule="auto"/>
        <w:ind w:left="426" w:right="-2"/>
        <w:rPr>
          <w:rFonts w:ascii="Times New Roman" w:hAnsi="Times New Roman"/>
          <w:b/>
          <w:sz w:val="28"/>
          <w:lang w:val="uk-UA"/>
        </w:rPr>
      </w:pPr>
      <w:r w:rsidRPr="005E4085">
        <w:rPr>
          <w:rFonts w:ascii="Times New Roman" w:hAnsi="Times New Roman"/>
          <w:b/>
          <w:sz w:val="28"/>
          <w:lang w:val="uk-UA"/>
        </w:rPr>
        <w:t>СПИСОК РЕКОМЕНДОВАНОЇ ЛІТЕРАТУРИ…………………………</w:t>
      </w:r>
      <w:r w:rsidR="00821880" w:rsidRPr="005E4085">
        <w:rPr>
          <w:rFonts w:ascii="Times New Roman" w:hAnsi="Times New Roman"/>
          <w:b/>
          <w:sz w:val="28"/>
          <w:lang w:val="uk-UA"/>
        </w:rPr>
        <w:t>...14</w:t>
      </w:r>
      <w:r w:rsidR="003F5A78" w:rsidRPr="005E4085">
        <w:rPr>
          <w:rFonts w:ascii="Times New Roman" w:hAnsi="Times New Roman"/>
          <w:b/>
          <w:sz w:val="28"/>
          <w:lang w:val="uk-UA"/>
        </w:rPr>
        <w:t>2</w:t>
      </w:r>
    </w:p>
    <w:p w14:paraId="10526D95" w14:textId="77777777" w:rsidR="00D72793" w:rsidRPr="005E4085" w:rsidRDefault="00D72793" w:rsidP="008E716F">
      <w:pPr>
        <w:pStyle w:val="aa"/>
        <w:numPr>
          <w:ilvl w:val="0"/>
          <w:numId w:val="2"/>
        </w:numPr>
        <w:spacing w:after="0" w:line="360" w:lineRule="auto"/>
        <w:ind w:left="426" w:right="-2"/>
        <w:rPr>
          <w:rFonts w:ascii="Times New Roman" w:hAnsi="Times New Roman"/>
          <w:b/>
          <w:sz w:val="28"/>
          <w:lang w:val="uk-UA"/>
        </w:rPr>
      </w:pPr>
      <w:r w:rsidRPr="005E4085">
        <w:rPr>
          <w:rFonts w:ascii="Times New Roman" w:hAnsi="Times New Roman"/>
          <w:b/>
          <w:sz w:val="28"/>
          <w:lang w:val="uk-UA"/>
        </w:rPr>
        <w:t>ДОДАТКИ……………………………………………………………</w:t>
      </w:r>
      <w:r w:rsidR="004A7E69" w:rsidRPr="005E4085">
        <w:rPr>
          <w:rFonts w:ascii="Times New Roman" w:hAnsi="Times New Roman"/>
          <w:b/>
          <w:sz w:val="28"/>
          <w:lang w:val="uk-UA"/>
        </w:rPr>
        <w:t>………</w:t>
      </w:r>
      <w:r w:rsidR="00FF6FA6" w:rsidRPr="005E4085">
        <w:rPr>
          <w:rFonts w:ascii="Times New Roman" w:hAnsi="Times New Roman"/>
          <w:b/>
          <w:sz w:val="28"/>
          <w:lang w:val="uk-UA"/>
        </w:rPr>
        <w:t>….1</w:t>
      </w:r>
      <w:r w:rsidR="003F5A78" w:rsidRPr="005E4085">
        <w:rPr>
          <w:rFonts w:ascii="Times New Roman" w:hAnsi="Times New Roman"/>
          <w:b/>
          <w:sz w:val="28"/>
          <w:lang w:val="uk-UA"/>
        </w:rPr>
        <w:t>49</w:t>
      </w:r>
    </w:p>
    <w:p w14:paraId="45429F68" w14:textId="77777777" w:rsidR="00D72793" w:rsidRPr="005E4085" w:rsidRDefault="00D72793" w:rsidP="00D72793">
      <w:pPr>
        <w:ind w:firstLine="426"/>
        <w:rPr>
          <w:rFonts w:ascii="Times New Roman" w:hAnsi="Times New Roman"/>
          <w:b/>
          <w:sz w:val="28"/>
          <w:lang w:val="uk-UA"/>
        </w:rPr>
      </w:pPr>
      <w:r w:rsidRPr="005E4085">
        <w:rPr>
          <w:rFonts w:ascii="Times New Roman" w:hAnsi="Times New Roman"/>
          <w:b/>
          <w:sz w:val="28"/>
          <w:lang w:val="uk-UA"/>
        </w:rPr>
        <w:t>Додаток А.</w:t>
      </w:r>
      <w:r w:rsidR="004A7E69" w:rsidRPr="005E4085">
        <w:t xml:space="preserve"> </w:t>
      </w:r>
      <w:r w:rsidR="004A7E69" w:rsidRPr="005E4085">
        <w:rPr>
          <w:rFonts w:ascii="Times New Roman" w:hAnsi="Times New Roman"/>
          <w:sz w:val="28"/>
          <w:lang w:val="uk-UA"/>
        </w:rPr>
        <w:t>Приклад тестових завдань…………………………………</w:t>
      </w:r>
      <w:r w:rsidR="00FF6FA6" w:rsidRPr="005E4085">
        <w:rPr>
          <w:rFonts w:ascii="Times New Roman" w:hAnsi="Times New Roman"/>
          <w:sz w:val="28"/>
          <w:lang w:val="uk-UA"/>
        </w:rPr>
        <w:t>………1</w:t>
      </w:r>
      <w:r w:rsidR="003F5A78" w:rsidRPr="005E4085">
        <w:rPr>
          <w:rFonts w:ascii="Times New Roman" w:hAnsi="Times New Roman"/>
          <w:sz w:val="28"/>
          <w:lang w:val="uk-UA"/>
        </w:rPr>
        <w:t>49</w:t>
      </w:r>
    </w:p>
    <w:p w14:paraId="27EA2E0D" w14:textId="77777777" w:rsidR="00D72793" w:rsidRPr="005E4085" w:rsidRDefault="00D72793" w:rsidP="00D72793">
      <w:pPr>
        <w:ind w:firstLine="426"/>
        <w:rPr>
          <w:rFonts w:ascii="Times New Roman" w:hAnsi="Times New Roman"/>
          <w:b/>
          <w:sz w:val="28"/>
          <w:lang w:val="uk-UA"/>
        </w:rPr>
      </w:pPr>
      <w:r w:rsidRPr="005E4085">
        <w:rPr>
          <w:rFonts w:ascii="Times New Roman" w:hAnsi="Times New Roman"/>
          <w:b/>
          <w:sz w:val="28"/>
          <w:lang w:val="uk-UA"/>
        </w:rPr>
        <w:t>Додаток Б.</w:t>
      </w:r>
      <w:r w:rsidR="004A7E69" w:rsidRPr="005E4085">
        <w:t xml:space="preserve"> </w:t>
      </w:r>
      <w:r w:rsidR="004A7E69" w:rsidRPr="005E4085">
        <w:rPr>
          <w:rFonts w:ascii="Times New Roman" w:hAnsi="Times New Roman"/>
          <w:sz w:val="28"/>
          <w:lang w:val="uk-UA"/>
        </w:rPr>
        <w:t>Перелік екзаменаційних питань………………………………</w:t>
      </w:r>
      <w:r w:rsidR="00FF6FA6" w:rsidRPr="005E4085">
        <w:rPr>
          <w:rFonts w:ascii="Times New Roman" w:hAnsi="Times New Roman"/>
          <w:sz w:val="28"/>
          <w:lang w:val="uk-UA"/>
        </w:rPr>
        <w:t>…...15</w:t>
      </w:r>
      <w:r w:rsidR="003F5A78" w:rsidRPr="005E4085">
        <w:rPr>
          <w:rFonts w:ascii="Times New Roman" w:hAnsi="Times New Roman"/>
          <w:sz w:val="28"/>
          <w:lang w:val="uk-UA"/>
        </w:rPr>
        <w:t>1</w:t>
      </w:r>
    </w:p>
    <w:p w14:paraId="5DF57752" w14:textId="77777777" w:rsidR="00D72793" w:rsidRPr="005E4085" w:rsidRDefault="00D72793" w:rsidP="00D0747F">
      <w:pPr>
        <w:pStyle w:val="aa"/>
        <w:spacing w:after="0" w:line="360" w:lineRule="auto"/>
        <w:ind w:left="0" w:right="-2"/>
        <w:jc w:val="center"/>
        <w:rPr>
          <w:rFonts w:ascii="Times New Roman" w:hAnsi="Times New Roman"/>
          <w:b/>
          <w:sz w:val="28"/>
          <w:lang w:val="uk-UA"/>
        </w:rPr>
      </w:pPr>
    </w:p>
    <w:p w14:paraId="2CEF7362" w14:textId="77777777" w:rsidR="00D72793" w:rsidRPr="005E4085" w:rsidRDefault="00D72793" w:rsidP="00D0747F">
      <w:pPr>
        <w:pStyle w:val="aa"/>
        <w:spacing w:after="0" w:line="360" w:lineRule="auto"/>
        <w:ind w:left="0" w:right="-2"/>
        <w:jc w:val="center"/>
        <w:rPr>
          <w:rFonts w:ascii="Times New Roman" w:hAnsi="Times New Roman"/>
          <w:b/>
          <w:sz w:val="28"/>
          <w:lang w:val="uk-UA"/>
        </w:rPr>
      </w:pPr>
    </w:p>
    <w:p w14:paraId="792A5455" w14:textId="77777777" w:rsidR="00D72793" w:rsidRPr="005E4085" w:rsidRDefault="00D72793" w:rsidP="00D0747F">
      <w:pPr>
        <w:pStyle w:val="aa"/>
        <w:spacing w:after="0" w:line="360" w:lineRule="auto"/>
        <w:ind w:left="0" w:right="-2"/>
        <w:jc w:val="center"/>
        <w:rPr>
          <w:rFonts w:ascii="Times New Roman" w:hAnsi="Times New Roman"/>
          <w:b/>
          <w:sz w:val="28"/>
          <w:lang w:val="uk-UA"/>
        </w:rPr>
      </w:pPr>
    </w:p>
    <w:p w14:paraId="67F249FF" w14:textId="77777777" w:rsidR="00D72793" w:rsidRPr="005E4085" w:rsidRDefault="00D72793" w:rsidP="00D0747F">
      <w:pPr>
        <w:pStyle w:val="aa"/>
        <w:spacing w:after="0" w:line="360" w:lineRule="auto"/>
        <w:ind w:left="0" w:right="-2"/>
        <w:jc w:val="center"/>
        <w:rPr>
          <w:rFonts w:ascii="Times New Roman" w:hAnsi="Times New Roman"/>
          <w:b/>
          <w:sz w:val="28"/>
          <w:lang w:val="uk-UA"/>
        </w:rPr>
      </w:pPr>
    </w:p>
    <w:p w14:paraId="550DA50F" w14:textId="77777777" w:rsidR="00D72793" w:rsidRPr="005E4085" w:rsidRDefault="00D72793" w:rsidP="00D0747F">
      <w:pPr>
        <w:pStyle w:val="aa"/>
        <w:spacing w:after="0" w:line="360" w:lineRule="auto"/>
        <w:ind w:left="0" w:right="-2"/>
        <w:jc w:val="center"/>
        <w:rPr>
          <w:rFonts w:ascii="Times New Roman" w:hAnsi="Times New Roman"/>
          <w:b/>
          <w:sz w:val="28"/>
          <w:lang w:val="uk-UA"/>
        </w:rPr>
      </w:pPr>
    </w:p>
    <w:p w14:paraId="07822019" w14:textId="77777777" w:rsidR="00D72793" w:rsidRPr="005E4085" w:rsidRDefault="00D72793" w:rsidP="00D0747F">
      <w:pPr>
        <w:pStyle w:val="aa"/>
        <w:spacing w:after="0" w:line="360" w:lineRule="auto"/>
        <w:ind w:left="0" w:right="-2"/>
        <w:jc w:val="center"/>
        <w:rPr>
          <w:rFonts w:ascii="Times New Roman" w:hAnsi="Times New Roman"/>
          <w:b/>
          <w:sz w:val="28"/>
          <w:lang w:val="uk-UA"/>
        </w:rPr>
      </w:pPr>
    </w:p>
    <w:p w14:paraId="261604EC" w14:textId="77777777" w:rsidR="00D72793" w:rsidRPr="005E4085" w:rsidRDefault="00D72793" w:rsidP="00D0747F">
      <w:pPr>
        <w:pStyle w:val="aa"/>
        <w:spacing w:after="0" w:line="360" w:lineRule="auto"/>
        <w:ind w:left="0" w:right="-2"/>
        <w:jc w:val="center"/>
        <w:rPr>
          <w:rFonts w:ascii="Times New Roman" w:hAnsi="Times New Roman"/>
          <w:b/>
          <w:sz w:val="28"/>
          <w:lang w:val="uk-UA"/>
        </w:rPr>
      </w:pPr>
    </w:p>
    <w:p w14:paraId="35C7A129" w14:textId="77777777" w:rsidR="00D72793" w:rsidRPr="005E4085" w:rsidRDefault="00D72793" w:rsidP="00D0747F">
      <w:pPr>
        <w:pStyle w:val="aa"/>
        <w:spacing w:after="0" w:line="360" w:lineRule="auto"/>
        <w:ind w:left="0" w:right="-2"/>
        <w:jc w:val="center"/>
        <w:rPr>
          <w:rFonts w:ascii="Times New Roman" w:hAnsi="Times New Roman"/>
          <w:b/>
          <w:sz w:val="28"/>
          <w:lang w:val="uk-UA"/>
        </w:rPr>
      </w:pPr>
    </w:p>
    <w:p w14:paraId="467E6A0D" w14:textId="77777777" w:rsidR="00D72793" w:rsidRPr="005E4085" w:rsidRDefault="00D72793" w:rsidP="00D0747F">
      <w:pPr>
        <w:pStyle w:val="aa"/>
        <w:spacing w:after="0" w:line="360" w:lineRule="auto"/>
        <w:ind w:left="0" w:right="-2"/>
        <w:jc w:val="center"/>
        <w:rPr>
          <w:rFonts w:ascii="Times New Roman" w:hAnsi="Times New Roman"/>
          <w:b/>
          <w:sz w:val="28"/>
          <w:lang w:val="uk-UA"/>
        </w:rPr>
      </w:pPr>
    </w:p>
    <w:p w14:paraId="7AB74B7D" w14:textId="77777777" w:rsidR="00D72793" w:rsidRPr="005E4085" w:rsidRDefault="00D72793" w:rsidP="00D0747F">
      <w:pPr>
        <w:pStyle w:val="aa"/>
        <w:spacing w:after="0" w:line="360" w:lineRule="auto"/>
        <w:ind w:left="0" w:right="-2"/>
        <w:jc w:val="center"/>
        <w:rPr>
          <w:rFonts w:ascii="Times New Roman" w:hAnsi="Times New Roman"/>
          <w:b/>
          <w:sz w:val="28"/>
          <w:lang w:val="uk-UA"/>
        </w:rPr>
      </w:pPr>
    </w:p>
    <w:p w14:paraId="64D7E149" w14:textId="77777777" w:rsidR="00D72793" w:rsidRPr="005E4085" w:rsidRDefault="00D72793" w:rsidP="00D0747F">
      <w:pPr>
        <w:pStyle w:val="aa"/>
        <w:spacing w:after="0" w:line="360" w:lineRule="auto"/>
        <w:ind w:left="0" w:right="-2"/>
        <w:jc w:val="center"/>
        <w:rPr>
          <w:rFonts w:ascii="Times New Roman" w:hAnsi="Times New Roman"/>
          <w:b/>
          <w:sz w:val="28"/>
          <w:lang w:val="uk-UA"/>
        </w:rPr>
      </w:pPr>
    </w:p>
    <w:p w14:paraId="48EA967E" w14:textId="77777777" w:rsidR="00D72793" w:rsidRPr="005E4085" w:rsidRDefault="00D72793" w:rsidP="00D0747F">
      <w:pPr>
        <w:pStyle w:val="aa"/>
        <w:spacing w:after="0" w:line="360" w:lineRule="auto"/>
        <w:ind w:left="0" w:right="-2"/>
        <w:jc w:val="center"/>
        <w:rPr>
          <w:rFonts w:ascii="Times New Roman" w:hAnsi="Times New Roman"/>
          <w:b/>
          <w:sz w:val="28"/>
          <w:lang w:val="uk-UA"/>
        </w:rPr>
      </w:pPr>
    </w:p>
    <w:p w14:paraId="6A9C4BF8" w14:textId="77777777" w:rsidR="00D72793" w:rsidRPr="005E4085" w:rsidRDefault="00D72793" w:rsidP="00D0747F">
      <w:pPr>
        <w:pStyle w:val="aa"/>
        <w:spacing w:after="0" w:line="360" w:lineRule="auto"/>
        <w:ind w:left="0" w:right="-2"/>
        <w:jc w:val="center"/>
        <w:rPr>
          <w:rFonts w:ascii="Times New Roman" w:hAnsi="Times New Roman"/>
          <w:b/>
          <w:sz w:val="28"/>
          <w:lang w:val="uk-UA"/>
        </w:rPr>
      </w:pPr>
    </w:p>
    <w:p w14:paraId="091B4E07" w14:textId="77777777" w:rsidR="00D72793" w:rsidRPr="005E4085" w:rsidRDefault="00D72793" w:rsidP="00D0747F">
      <w:pPr>
        <w:pStyle w:val="aa"/>
        <w:spacing w:after="0" w:line="360" w:lineRule="auto"/>
        <w:ind w:left="0" w:right="-2"/>
        <w:jc w:val="center"/>
        <w:rPr>
          <w:rFonts w:ascii="Times New Roman" w:hAnsi="Times New Roman"/>
          <w:b/>
          <w:sz w:val="28"/>
          <w:lang w:val="uk-UA"/>
        </w:rPr>
      </w:pPr>
    </w:p>
    <w:p w14:paraId="778D095A" w14:textId="77777777" w:rsidR="00D72793" w:rsidRPr="005E4085" w:rsidRDefault="00D72793" w:rsidP="00D0747F">
      <w:pPr>
        <w:pStyle w:val="aa"/>
        <w:spacing w:after="0" w:line="360" w:lineRule="auto"/>
        <w:ind w:left="0" w:right="-2"/>
        <w:jc w:val="center"/>
        <w:rPr>
          <w:rFonts w:ascii="Times New Roman" w:hAnsi="Times New Roman"/>
          <w:b/>
          <w:sz w:val="28"/>
          <w:lang w:val="uk-UA"/>
        </w:rPr>
      </w:pPr>
    </w:p>
    <w:p w14:paraId="78ACC557" w14:textId="77777777" w:rsidR="00D72793" w:rsidRPr="005E4085" w:rsidRDefault="00D72793" w:rsidP="00D0747F">
      <w:pPr>
        <w:pStyle w:val="aa"/>
        <w:spacing w:after="0" w:line="360" w:lineRule="auto"/>
        <w:ind w:left="0" w:right="-2"/>
        <w:jc w:val="center"/>
        <w:rPr>
          <w:rFonts w:ascii="Times New Roman" w:hAnsi="Times New Roman"/>
          <w:b/>
          <w:sz w:val="28"/>
          <w:lang w:val="uk-UA"/>
        </w:rPr>
      </w:pPr>
    </w:p>
    <w:p w14:paraId="171BA05B" w14:textId="77777777" w:rsidR="00D72793" w:rsidRPr="005E4085" w:rsidRDefault="00D72793" w:rsidP="00D0747F">
      <w:pPr>
        <w:pStyle w:val="aa"/>
        <w:spacing w:after="0" w:line="360" w:lineRule="auto"/>
        <w:ind w:left="0" w:right="-2"/>
        <w:jc w:val="center"/>
        <w:rPr>
          <w:rFonts w:ascii="Times New Roman" w:hAnsi="Times New Roman"/>
          <w:b/>
          <w:sz w:val="28"/>
          <w:lang w:val="uk-UA"/>
        </w:rPr>
      </w:pPr>
    </w:p>
    <w:p w14:paraId="19E37F61" w14:textId="77777777" w:rsidR="00D72793" w:rsidRPr="005E4085" w:rsidRDefault="00D72793" w:rsidP="00D0747F">
      <w:pPr>
        <w:pStyle w:val="aa"/>
        <w:spacing w:after="0" w:line="360" w:lineRule="auto"/>
        <w:ind w:left="0" w:right="-2"/>
        <w:jc w:val="center"/>
        <w:rPr>
          <w:rFonts w:ascii="Times New Roman" w:hAnsi="Times New Roman"/>
          <w:b/>
          <w:sz w:val="28"/>
          <w:lang w:val="uk-UA"/>
        </w:rPr>
      </w:pPr>
    </w:p>
    <w:p w14:paraId="479A682E" w14:textId="77777777" w:rsidR="00D72793" w:rsidRPr="005E4085" w:rsidRDefault="00D72793" w:rsidP="00D0747F">
      <w:pPr>
        <w:pStyle w:val="aa"/>
        <w:spacing w:after="0" w:line="360" w:lineRule="auto"/>
        <w:ind w:left="0" w:right="-2"/>
        <w:jc w:val="center"/>
        <w:rPr>
          <w:rFonts w:ascii="Times New Roman" w:hAnsi="Times New Roman"/>
          <w:b/>
          <w:sz w:val="28"/>
          <w:lang w:val="uk-UA"/>
        </w:rPr>
      </w:pPr>
    </w:p>
    <w:p w14:paraId="099B928B" w14:textId="77777777" w:rsidR="00D72793" w:rsidRPr="005E4085" w:rsidRDefault="00D72793" w:rsidP="00D0747F">
      <w:pPr>
        <w:pStyle w:val="aa"/>
        <w:spacing w:after="0" w:line="360" w:lineRule="auto"/>
        <w:ind w:left="0" w:right="-2"/>
        <w:jc w:val="center"/>
        <w:rPr>
          <w:rFonts w:ascii="Times New Roman" w:hAnsi="Times New Roman"/>
          <w:b/>
          <w:sz w:val="28"/>
          <w:lang w:val="uk-UA"/>
        </w:rPr>
      </w:pPr>
    </w:p>
    <w:p w14:paraId="30518C34" w14:textId="77777777" w:rsidR="002A32FF" w:rsidRPr="005E4085" w:rsidRDefault="002A32FF" w:rsidP="002A32FF">
      <w:pPr>
        <w:pStyle w:val="aa"/>
        <w:spacing w:after="0" w:line="360" w:lineRule="auto"/>
        <w:ind w:left="0" w:right="-2"/>
        <w:rPr>
          <w:rFonts w:ascii="Times New Roman" w:hAnsi="Times New Roman"/>
          <w:b/>
          <w:sz w:val="28"/>
          <w:lang w:val="uk-UA"/>
        </w:rPr>
      </w:pPr>
    </w:p>
    <w:p w14:paraId="437C7916" w14:textId="77777777" w:rsidR="00FF6FA6" w:rsidRPr="005E4085" w:rsidRDefault="00FF6FA6" w:rsidP="002A32FF">
      <w:pPr>
        <w:pStyle w:val="aa"/>
        <w:spacing w:after="0" w:line="360" w:lineRule="auto"/>
        <w:ind w:left="0" w:right="-2"/>
        <w:rPr>
          <w:rFonts w:ascii="Times New Roman" w:hAnsi="Times New Roman"/>
          <w:b/>
          <w:sz w:val="28"/>
          <w:lang w:val="uk-UA"/>
        </w:rPr>
      </w:pPr>
    </w:p>
    <w:p w14:paraId="193E24CD" w14:textId="77777777" w:rsidR="000514AD" w:rsidRPr="005E4085" w:rsidRDefault="000514AD" w:rsidP="002A32FF">
      <w:pPr>
        <w:pStyle w:val="aa"/>
        <w:spacing w:after="0" w:line="360" w:lineRule="auto"/>
        <w:ind w:left="0" w:right="-2"/>
        <w:rPr>
          <w:rFonts w:ascii="Times New Roman" w:hAnsi="Times New Roman"/>
          <w:b/>
          <w:sz w:val="28"/>
          <w:lang w:val="uk-UA"/>
        </w:rPr>
      </w:pPr>
    </w:p>
    <w:p w14:paraId="00167DDB" w14:textId="77777777" w:rsidR="000514AD" w:rsidRPr="005E4085" w:rsidRDefault="000514AD" w:rsidP="002A32FF">
      <w:pPr>
        <w:pStyle w:val="aa"/>
        <w:spacing w:after="0" w:line="360" w:lineRule="auto"/>
        <w:ind w:left="0" w:right="-2"/>
        <w:rPr>
          <w:rFonts w:ascii="Times New Roman" w:hAnsi="Times New Roman"/>
          <w:b/>
          <w:sz w:val="28"/>
          <w:lang w:val="uk-UA"/>
        </w:rPr>
      </w:pPr>
    </w:p>
    <w:p w14:paraId="79E6E291" w14:textId="77777777" w:rsidR="005008E2" w:rsidRPr="005E4085" w:rsidRDefault="005008E2" w:rsidP="00D0747F">
      <w:pPr>
        <w:pStyle w:val="aa"/>
        <w:spacing w:after="0" w:line="360" w:lineRule="auto"/>
        <w:ind w:left="0" w:right="-2"/>
        <w:jc w:val="center"/>
        <w:rPr>
          <w:rFonts w:ascii="Times New Roman" w:hAnsi="Times New Roman"/>
          <w:b/>
          <w:sz w:val="28"/>
        </w:rPr>
      </w:pPr>
      <w:r w:rsidRPr="005E4085">
        <w:rPr>
          <w:rFonts w:ascii="Times New Roman" w:hAnsi="Times New Roman"/>
          <w:b/>
          <w:sz w:val="28"/>
          <w:lang w:val="uk-UA"/>
        </w:rPr>
        <w:lastRenderedPageBreak/>
        <w:t>1. МЕ</w:t>
      </w:r>
      <w:r w:rsidRPr="005E4085">
        <w:rPr>
          <w:rFonts w:ascii="Times New Roman" w:hAnsi="Times New Roman"/>
          <w:b/>
          <w:sz w:val="28"/>
        </w:rPr>
        <w:t>ТА ТА ЗАВДАННЯ ДИСЦИПЛІНИ</w:t>
      </w:r>
    </w:p>
    <w:p w14:paraId="298ED4BB" w14:textId="77777777" w:rsidR="005008E2" w:rsidRPr="005E4085" w:rsidRDefault="005008E2" w:rsidP="00D0747F">
      <w:pPr>
        <w:pStyle w:val="aa"/>
        <w:spacing w:after="0" w:line="360" w:lineRule="auto"/>
        <w:ind w:right="-2"/>
        <w:rPr>
          <w:rFonts w:ascii="Times New Roman" w:hAnsi="Times New Roman"/>
          <w:b/>
          <w:sz w:val="36"/>
          <w:lang w:val="uk-UA"/>
        </w:rPr>
      </w:pPr>
    </w:p>
    <w:p w14:paraId="6783DB61" w14:textId="77777777" w:rsidR="005008E2" w:rsidRPr="005E4085" w:rsidRDefault="005008E2" w:rsidP="00D0747F">
      <w:pPr>
        <w:widowControl w:val="0"/>
        <w:autoSpaceDE w:val="0"/>
        <w:autoSpaceDN w:val="0"/>
        <w:adjustRightInd w:val="0"/>
        <w:spacing w:after="0" w:line="360" w:lineRule="auto"/>
        <w:ind w:firstLine="709"/>
        <w:jc w:val="both"/>
        <w:rPr>
          <w:rFonts w:ascii="Times New Roman" w:eastAsia="Times New Roman" w:hAnsi="Times New Roman"/>
          <w:bCs/>
          <w:color w:val="000000"/>
          <w:sz w:val="28"/>
          <w:lang w:val="uk-UA" w:eastAsia="ru-RU"/>
        </w:rPr>
      </w:pPr>
      <w:r w:rsidRPr="005E4085">
        <w:rPr>
          <w:rFonts w:ascii="Times New Roman" w:eastAsia="Times New Roman" w:hAnsi="Times New Roman"/>
          <w:bCs/>
          <w:color w:val="000000"/>
          <w:sz w:val="28"/>
          <w:lang w:val="uk-UA" w:eastAsia="ru-RU"/>
        </w:rPr>
        <w:t xml:space="preserve">Основна мета даного навчального курсу полягає в формуванні знань щодо структури та особливостей функціонування </w:t>
      </w:r>
      <w:r w:rsidR="00B4606F" w:rsidRPr="005E4085">
        <w:rPr>
          <w:rFonts w:ascii="Times New Roman" w:eastAsia="Times New Roman" w:hAnsi="Times New Roman"/>
          <w:bCs/>
          <w:color w:val="000000"/>
          <w:sz w:val="28"/>
          <w:lang w:val="uk-UA" w:eastAsia="ru-RU"/>
        </w:rPr>
        <w:t>державної</w:t>
      </w:r>
      <w:r w:rsidRPr="005E4085">
        <w:rPr>
          <w:rFonts w:ascii="Times New Roman" w:eastAsia="Times New Roman" w:hAnsi="Times New Roman"/>
          <w:bCs/>
          <w:color w:val="000000"/>
          <w:sz w:val="28"/>
          <w:lang w:val="uk-UA" w:eastAsia="ru-RU"/>
        </w:rPr>
        <w:t xml:space="preserve"> служби та служби в органах місцевого самоврядування. Під час навчання </w:t>
      </w:r>
      <w:r w:rsidR="00CB49F6" w:rsidRPr="005E4085">
        <w:rPr>
          <w:rFonts w:ascii="Times New Roman" w:eastAsia="Times New Roman" w:hAnsi="Times New Roman"/>
          <w:bCs/>
          <w:color w:val="000000"/>
          <w:sz w:val="28"/>
          <w:lang w:val="uk-UA" w:eastAsia="ru-RU"/>
        </w:rPr>
        <w:t>студенти отримають навички розв</w:t>
      </w:r>
      <w:r w:rsidR="00AF50B4" w:rsidRPr="005E4085">
        <w:rPr>
          <w:rFonts w:ascii="Times New Roman" w:eastAsia="Times New Roman" w:hAnsi="Times New Roman"/>
          <w:bCs/>
          <w:color w:val="000000"/>
          <w:sz w:val="28"/>
          <w:lang w:val="uk-UA" w:eastAsia="ru-RU"/>
        </w:rPr>
        <w:t>’</w:t>
      </w:r>
      <w:r w:rsidR="00CB49F6" w:rsidRPr="005E4085">
        <w:rPr>
          <w:rFonts w:ascii="Times New Roman" w:eastAsia="Times New Roman" w:hAnsi="Times New Roman"/>
          <w:bCs/>
          <w:color w:val="000000"/>
          <w:sz w:val="28"/>
          <w:lang w:val="uk-UA" w:eastAsia="ru-RU"/>
        </w:rPr>
        <w:t>язування</w:t>
      </w:r>
      <w:r w:rsidRPr="005E4085">
        <w:rPr>
          <w:rFonts w:ascii="Times New Roman" w:eastAsia="Times New Roman" w:hAnsi="Times New Roman"/>
          <w:bCs/>
          <w:color w:val="000000"/>
          <w:sz w:val="28"/>
          <w:lang w:val="uk-UA" w:eastAsia="ru-RU"/>
        </w:rPr>
        <w:t xml:space="preserve"> завдань з оптимізації системи адміністративного управління в органах публічної влади. Крім того, буде надана можливість вирішувати практичні проблеми з оцінювання результативності діяльності службовців. Це передбачає використання методів контролю якості професійної діяльності відповідно до стандартів, принципів та норм у сфері публічного управління та адміністрування.</w:t>
      </w:r>
    </w:p>
    <w:p w14:paraId="48840316" w14:textId="77777777" w:rsidR="005008E2" w:rsidRPr="005E4085" w:rsidRDefault="005008E2" w:rsidP="00D0747F">
      <w:pPr>
        <w:widowControl w:val="0"/>
        <w:autoSpaceDE w:val="0"/>
        <w:autoSpaceDN w:val="0"/>
        <w:adjustRightInd w:val="0"/>
        <w:spacing w:after="0" w:line="360" w:lineRule="auto"/>
        <w:ind w:firstLine="709"/>
        <w:jc w:val="both"/>
        <w:rPr>
          <w:rFonts w:ascii="Times New Roman" w:eastAsia="Times New Roman" w:hAnsi="Times New Roman"/>
          <w:bCs/>
          <w:color w:val="000000"/>
          <w:sz w:val="28"/>
          <w:lang w:val="uk-UA" w:eastAsia="ru-RU"/>
        </w:rPr>
      </w:pPr>
      <w:r w:rsidRPr="005E4085">
        <w:rPr>
          <w:rFonts w:ascii="Times New Roman" w:eastAsia="Times New Roman" w:hAnsi="Times New Roman"/>
          <w:bCs/>
          <w:color w:val="000000"/>
          <w:sz w:val="28"/>
          <w:lang w:val="uk-UA" w:eastAsia="ru-RU"/>
        </w:rPr>
        <w:t>Завдяки вивченню та освоєнню змісту даної дисципліни студенти будуть володіти навичками та здатністю ефективно розв</w:t>
      </w:r>
      <w:r w:rsidR="00AF50B4" w:rsidRPr="005E4085">
        <w:rPr>
          <w:rFonts w:ascii="Times New Roman" w:eastAsia="Times New Roman" w:hAnsi="Times New Roman"/>
          <w:bCs/>
          <w:color w:val="000000"/>
          <w:sz w:val="28"/>
          <w:lang w:val="uk-UA" w:eastAsia="ru-RU"/>
        </w:rPr>
        <w:t>’</w:t>
      </w:r>
      <w:r w:rsidRPr="005E4085">
        <w:rPr>
          <w:rFonts w:ascii="Times New Roman" w:eastAsia="Times New Roman" w:hAnsi="Times New Roman"/>
          <w:bCs/>
          <w:color w:val="000000"/>
          <w:sz w:val="28"/>
          <w:lang w:val="uk-UA" w:eastAsia="ru-RU"/>
        </w:rPr>
        <w:t xml:space="preserve">язувати складні задачі та проблеми у сфері </w:t>
      </w:r>
      <w:bookmarkStart w:id="1" w:name="_Hlk152744909"/>
      <w:r w:rsidRPr="005E4085">
        <w:rPr>
          <w:rFonts w:ascii="Times New Roman" w:eastAsia="Times New Roman" w:hAnsi="Times New Roman"/>
          <w:bCs/>
          <w:color w:val="000000"/>
          <w:sz w:val="28"/>
          <w:lang w:val="uk-UA" w:eastAsia="ru-RU"/>
        </w:rPr>
        <w:t>публічного управління та адміністрування</w:t>
      </w:r>
      <w:bookmarkEnd w:id="1"/>
      <w:r w:rsidRPr="005E4085">
        <w:rPr>
          <w:rFonts w:ascii="Times New Roman" w:eastAsia="Times New Roman" w:hAnsi="Times New Roman"/>
          <w:bCs/>
          <w:color w:val="000000"/>
          <w:sz w:val="28"/>
          <w:lang w:val="uk-UA" w:eastAsia="ru-RU"/>
        </w:rPr>
        <w:t>. А це розвиватиме їхню здатність проводити дослідження та впроваджувати інновації в процесі навчання, адже сфера</w:t>
      </w:r>
      <w:r w:rsidRPr="005E4085">
        <w:rPr>
          <w:rFonts w:ascii="Times New Roman" w:eastAsiaTheme="minorHAnsi" w:hAnsi="Times New Roman"/>
          <w:sz w:val="28"/>
          <w:lang w:val="uk-UA"/>
        </w:rPr>
        <w:t xml:space="preserve"> </w:t>
      </w:r>
      <w:r w:rsidRPr="005E4085">
        <w:rPr>
          <w:rFonts w:ascii="Times New Roman" w:eastAsia="Times New Roman" w:hAnsi="Times New Roman"/>
          <w:bCs/>
          <w:color w:val="000000"/>
          <w:sz w:val="28"/>
          <w:lang w:val="uk-UA" w:eastAsia="ru-RU"/>
        </w:rPr>
        <w:t xml:space="preserve">публічного управління та адміністрування характеризується великою невизначеністю умов і вимог, які постійно змінюються відповідно до розвитку суспільства. </w:t>
      </w:r>
    </w:p>
    <w:p w14:paraId="0B773D96" w14:textId="77777777" w:rsidR="005008E2" w:rsidRPr="005E4085" w:rsidRDefault="005008E2" w:rsidP="00D0747F">
      <w:pPr>
        <w:widowControl w:val="0"/>
        <w:autoSpaceDE w:val="0"/>
        <w:autoSpaceDN w:val="0"/>
        <w:adjustRightInd w:val="0"/>
        <w:spacing w:after="0" w:line="360" w:lineRule="auto"/>
        <w:ind w:firstLine="709"/>
        <w:jc w:val="both"/>
        <w:rPr>
          <w:rFonts w:ascii="Times New Roman" w:eastAsia="Times New Roman" w:hAnsi="Times New Roman"/>
          <w:bCs/>
          <w:color w:val="000000"/>
          <w:sz w:val="28"/>
          <w:lang w:val="uk-UA" w:eastAsia="ru-RU"/>
        </w:rPr>
      </w:pPr>
      <w:r w:rsidRPr="005E4085">
        <w:rPr>
          <w:rFonts w:ascii="Times New Roman" w:eastAsia="Times New Roman" w:hAnsi="Times New Roman"/>
          <w:bCs/>
          <w:color w:val="000000"/>
          <w:sz w:val="28"/>
          <w:lang w:val="uk-UA" w:eastAsia="ru-RU"/>
        </w:rPr>
        <w:t>Освітня компонента має інтегративний характер і включає в себе знання з різних освітніх і наукових галузей, таких як публічне управління та адміністрування, менеджмент, юриспруденція та інші. В структурно-логічній схемі освітньо-професійної програми ця нав</w:t>
      </w:r>
      <w:r w:rsidR="00CB49F6" w:rsidRPr="005E4085">
        <w:rPr>
          <w:rFonts w:ascii="Times New Roman" w:eastAsia="Times New Roman" w:hAnsi="Times New Roman"/>
          <w:bCs/>
          <w:color w:val="000000"/>
          <w:sz w:val="28"/>
          <w:lang w:val="uk-UA" w:eastAsia="ru-RU"/>
        </w:rPr>
        <w:t>чальна дисципліна тісно пов</w:t>
      </w:r>
      <w:r w:rsidR="00AF50B4" w:rsidRPr="005E4085">
        <w:rPr>
          <w:rFonts w:ascii="Times New Roman" w:eastAsia="Times New Roman" w:hAnsi="Times New Roman"/>
          <w:bCs/>
          <w:color w:val="000000"/>
          <w:sz w:val="28"/>
          <w:lang w:val="uk-UA" w:eastAsia="ru-RU"/>
        </w:rPr>
        <w:t>’</w:t>
      </w:r>
      <w:r w:rsidR="00CB49F6" w:rsidRPr="005E4085">
        <w:rPr>
          <w:rFonts w:ascii="Times New Roman" w:eastAsia="Times New Roman" w:hAnsi="Times New Roman"/>
          <w:bCs/>
          <w:color w:val="000000"/>
          <w:sz w:val="28"/>
          <w:lang w:val="uk-UA" w:eastAsia="ru-RU"/>
        </w:rPr>
        <w:t>язана</w:t>
      </w:r>
      <w:r w:rsidRPr="005E4085">
        <w:rPr>
          <w:rFonts w:ascii="Times New Roman" w:eastAsia="Times New Roman" w:hAnsi="Times New Roman"/>
          <w:bCs/>
          <w:color w:val="000000"/>
          <w:sz w:val="28"/>
          <w:lang w:val="uk-UA" w:eastAsia="ru-RU"/>
        </w:rPr>
        <w:t xml:space="preserve"> з іншими освітніми компонентами правового та управлінського блоку, такими як </w:t>
      </w:r>
      <w:r w:rsidR="00CB49F6" w:rsidRPr="005E4085">
        <w:rPr>
          <w:rFonts w:ascii="Times New Roman" w:eastAsia="Times New Roman" w:hAnsi="Times New Roman"/>
          <w:bCs/>
          <w:color w:val="000000"/>
          <w:sz w:val="28"/>
          <w:lang w:val="uk-UA" w:eastAsia="ru-RU"/>
        </w:rPr>
        <w:t>«</w:t>
      </w:r>
      <w:r w:rsidRPr="005E4085">
        <w:rPr>
          <w:rFonts w:ascii="Times New Roman" w:eastAsia="Times New Roman" w:hAnsi="Times New Roman"/>
          <w:bCs/>
          <w:color w:val="000000"/>
          <w:sz w:val="28"/>
          <w:lang w:val="uk-UA" w:eastAsia="ru-RU"/>
        </w:rPr>
        <w:t>Теорія держави та права</w:t>
      </w:r>
      <w:r w:rsidR="00CB49F6" w:rsidRPr="005E4085">
        <w:rPr>
          <w:rFonts w:ascii="Times New Roman" w:eastAsia="Times New Roman" w:hAnsi="Times New Roman"/>
          <w:bCs/>
          <w:color w:val="000000"/>
          <w:sz w:val="28"/>
          <w:lang w:val="uk-UA" w:eastAsia="ru-RU"/>
        </w:rPr>
        <w:t>»</w:t>
      </w:r>
      <w:r w:rsidRPr="005E4085">
        <w:rPr>
          <w:rFonts w:ascii="Times New Roman" w:eastAsia="Times New Roman" w:hAnsi="Times New Roman"/>
          <w:bCs/>
          <w:color w:val="000000"/>
          <w:sz w:val="28"/>
          <w:lang w:val="uk-UA" w:eastAsia="ru-RU"/>
        </w:rPr>
        <w:t xml:space="preserve">, </w:t>
      </w:r>
      <w:r w:rsidR="00CB49F6" w:rsidRPr="005E4085">
        <w:rPr>
          <w:rFonts w:ascii="Times New Roman" w:eastAsia="Times New Roman" w:hAnsi="Times New Roman"/>
          <w:bCs/>
          <w:color w:val="000000"/>
          <w:sz w:val="28"/>
          <w:lang w:val="uk-UA" w:eastAsia="ru-RU"/>
        </w:rPr>
        <w:t>«</w:t>
      </w:r>
      <w:r w:rsidRPr="005E4085">
        <w:rPr>
          <w:rFonts w:ascii="Times New Roman" w:eastAsia="Times New Roman" w:hAnsi="Times New Roman"/>
          <w:bCs/>
          <w:color w:val="000000"/>
          <w:sz w:val="28"/>
          <w:lang w:val="uk-UA" w:eastAsia="ru-RU"/>
        </w:rPr>
        <w:t>Основи менеджменту та теорії організації</w:t>
      </w:r>
      <w:r w:rsidR="00CB49F6" w:rsidRPr="005E4085">
        <w:rPr>
          <w:rFonts w:ascii="Times New Roman" w:eastAsia="Times New Roman" w:hAnsi="Times New Roman"/>
          <w:bCs/>
          <w:color w:val="000000"/>
          <w:sz w:val="28"/>
          <w:lang w:val="uk-UA" w:eastAsia="ru-RU"/>
        </w:rPr>
        <w:t>»</w:t>
      </w:r>
      <w:r w:rsidRPr="005E4085">
        <w:rPr>
          <w:rFonts w:ascii="Times New Roman" w:eastAsia="Times New Roman" w:hAnsi="Times New Roman"/>
          <w:bCs/>
          <w:color w:val="000000"/>
          <w:sz w:val="28"/>
          <w:lang w:val="uk-UA" w:eastAsia="ru-RU"/>
        </w:rPr>
        <w:t xml:space="preserve">, </w:t>
      </w:r>
      <w:r w:rsidR="00CB49F6" w:rsidRPr="005E4085">
        <w:rPr>
          <w:rFonts w:ascii="Times New Roman" w:eastAsia="Times New Roman" w:hAnsi="Times New Roman"/>
          <w:bCs/>
          <w:color w:val="000000"/>
          <w:sz w:val="28"/>
          <w:lang w:val="uk-UA" w:eastAsia="ru-RU"/>
        </w:rPr>
        <w:t>«</w:t>
      </w:r>
      <w:r w:rsidRPr="005E4085">
        <w:rPr>
          <w:rFonts w:ascii="Times New Roman" w:eastAsia="Times New Roman" w:hAnsi="Times New Roman"/>
          <w:bCs/>
          <w:color w:val="000000"/>
          <w:sz w:val="28"/>
          <w:lang w:val="uk-UA" w:eastAsia="ru-RU"/>
        </w:rPr>
        <w:t>Основи публічного управління та адміністративної діяльності</w:t>
      </w:r>
      <w:r w:rsidR="00CB49F6" w:rsidRPr="005E4085">
        <w:rPr>
          <w:rFonts w:ascii="Times New Roman" w:eastAsia="Times New Roman" w:hAnsi="Times New Roman"/>
          <w:bCs/>
          <w:color w:val="000000"/>
          <w:sz w:val="28"/>
          <w:lang w:val="uk-UA" w:eastAsia="ru-RU"/>
        </w:rPr>
        <w:t>»</w:t>
      </w:r>
      <w:r w:rsidRPr="005E4085">
        <w:rPr>
          <w:rFonts w:ascii="Times New Roman" w:eastAsia="Times New Roman" w:hAnsi="Times New Roman"/>
          <w:bCs/>
          <w:color w:val="000000"/>
          <w:sz w:val="28"/>
          <w:lang w:val="uk-UA" w:eastAsia="ru-RU"/>
        </w:rPr>
        <w:t xml:space="preserve">, </w:t>
      </w:r>
      <w:r w:rsidR="00CB49F6" w:rsidRPr="005E4085">
        <w:rPr>
          <w:rFonts w:ascii="Times New Roman" w:eastAsia="Times New Roman" w:hAnsi="Times New Roman"/>
          <w:bCs/>
          <w:color w:val="000000"/>
          <w:sz w:val="28"/>
          <w:lang w:val="uk-UA" w:eastAsia="ru-RU"/>
        </w:rPr>
        <w:t>«</w:t>
      </w:r>
      <w:r w:rsidRPr="005E4085">
        <w:rPr>
          <w:rFonts w:ascii="Times New Roman" w:eastAsia="Times New Roman" w:hAnsi="Times New Roman"/>
          <w:bCs/>
          <w:color w:val="000000"/>
          <w:sz w:val="28"/>
          <w:lang w:val="uk-UA" w:eastAsia="ru-RU"/>
        </w:rPr>
        <w:t>Теорія прийняття управлінських рішень</w:t>
      </w:r>
      <w:r w:rsidR="00CB49F6" w:rsidRPr="005E4085">
        <w:rPr>
          <w:rFonts w:ascii="Times New Roman" w:eastAsia="Times New Roman" w:hAnsi="Times New Roman"/>
          <w:bCs/>
          <w:color w:val="000000"/>
          <w:sz w:val="28"/>
          <w:lang w:val="uk-UA" w:eastAsia="ru-RU"/>
        </w:rPr>
        <w:t>»</w:t>
      </w:r>
      <w:r w:rsidRPr="005E4085">
        <w:rPr>
          <w:rFonts w:ascii="Times New Roman" w:eastAsia="Times New Roman" w:hAnsi="Times New Roman"/>
          <w:bCs/>
          <w:color w:val="000000"/>
          <w:sz w:val="28"/>
          <w:lang w:val="uk-UA" w:eastAsia="ru-RU"/>
        </w:rPr>
        <w:t xml:space="preserve">. Цільовий напрямок дисципліни визначається попередньою освітньою компонентою </w:t>
      </w:r>
      <w:r w:rsidR="00CB49F6" w:rsidRPr="005E4085">
        <w:rPr>
          <w:rFonts w:ascii="Times New Roman" w:eastAsia="Times New Roman" w:hAnsi="Times New Roman"/>
          <w:bCs/>
          <w:color w:val="000000"/>
          <w:sz w:val="28"/>
          <w:lang w:val="uk-UA" w:eastAsia="ru-RU"/>
        </w:rPr>
        <w:t>«</w:t>
      </w:r>
      <w:r w:rsidRPr="005E4085">
        <w:rPr>
          <w:rFonts w:ascii="Times New Roman" w:eastAsia="Times New Roman" w:hAnsi="Times New Roman"/>
          <w:bCs/>
          <w:color w:val="000000"/>
          <w:sz w:val="28"/>
          <w:lang w:val="uk-UA" w:eastAsia="ru-RU"/>
        </w:rPr>
        <w:t>Основи публічного управління та адміністративної діяльності</w:t>
      </w:r>
      <w:r w:rsidR="00CB49F6" w:rsidRPr="005E4085">
        <w:rPr>
          <w:rFonts w:ascii="Times New Roman" w:eastAsia="Times New Roman" w:hAnsi="Times New Roman"/>
          <w:bCs/>
          <w:color w:val="000000"/>
          <w:sz w:val="28"/>
          <w:lang w:val="uk-UA" w:eastAsia="ru-RU"/>
        </w:rPr>
        <w:t>»</w:t>
      </w:r>
      <w:r w:rsidRPr="005E4085">
        <w:rPr>
          <w:rFonts w:ascii="Times New Roman" w:eastAsia="Times New Roman" w:hAnsi="Times New Roman"/>
          <w:bCs/>
          <w:color w:val="000000"/>
          <w:sz w:val="28"/>
          <w:lang w:val="uk-UA" w:eastAsia="ru-RU"/>
        </w:rPr>
        <w:t>.</w:t>
      </w:r>
    </w:p>
    <w:p w14:paraId="788247C1" w14:textId="77777777" w:rsidR="00AB3FBB" w:rsidRPr="005E4085" w:rsidRDefault="005008E2" w:rsidP="0026763D">
      <w:pPr>
        <w:widowControl w:val="0"/>
        <w:autoSpaceDE w:val="0"/>
        <w:autoSpaceDN w:val="0"/>
        <w:adjustRightInd w:val="0"/>
        <w:spacing w:after="0" w:line="360" w:lineRule="auto"/>
        <w:ind w:firstLine="709"/>
        <w:jc w:val="both"/>
        <w:rPr>
          <w:rFonts w:ascii="Times New Roman" w:eastAsia="Times New Roman" w:hAnsi="Times New Roman"/>
          <w:bCs/>
          <w:color w:val="000000"/>
          <w:sz w:val="28"/>
          <w:lang w:val="uk-UA" w:eastAsia="ru-RU"/>
        </w:rPr>
      </w:pPr>
      <w:r w:rsidRPr="005E4085">
        <w:rPr>
          <w:rFonts w:ascii="Times New Roman" w:eastAsia="Times New Roman" w:hAnsi="Times New Roman"/>
          <w:bCs/>
          <w:color w:val="000000"/>
          <w:sz w:val="28"/>
          <w:lang w:val="uk-UA" w:eastAsia="ru-RU"/>
        </w:rPr>
        <w:t xml:space="preserve">Отримані студентами практичні навички і засвоєні теоретичні знання, набуті під час вивчення цієї дисципліни, можна успішно використовувати в </w:t>
      </w:r>
      <w:r w:rsidRPr="005E4085">
        <w:rPr>
          <w:rFonts w:ascii="Times New Roman" w:eastAsia="Times New Roman" w:hAnsi="Times New Roman"/>
          <w:bCs/>
          <w:color w:val="000000"/>
          <w:sz w:val="28"/>
          <w:lang w:val="uk-UA" w:eastAsia="ru-RU"/>
        </w:rPr>
        <w:lastRenderedPageBreak/>
        <w:t xml:space="preserve">подальшому при опануванні таких освітніх компонентів, як </w:t>
      </w:r>
      <w:r w:rsidR="00CB49F6" w:rsidRPr="005E4085">
        <w:rPr>
          <w:rFonts w:ascii="Times New Roman" w:eastAsia="Times New Roman" w:hAnsi="Times New Roman"/>
          <w:bCs/>
          <w:color w:val="000000"/>
          <w:sz w:val="28"/>
          <w:lang w:val="uk-UA" w:eastAsia="ru-RU"/>
        </w:rPr>
        <w:t>«</w:t>
      </w:r>
      <w:r w:rsidRPr="005E4085">
        <w:rPr>
          <w:rFonts w:ascii="Times New Roman" w:eastAsia="Times New Roman" w:hAnsi="Times New Roman"/>
          <w:bCs/>
          <w:color w:val="000000"/>
          <w:sz w:val="28"/>
          <w:lang w:val="uk-UA" w:eastAsia="ru-RU"/>
        </w:rPr>
        <w:t>Бенчмаркінг в публічному управлінні</w:t>
      </w:r>
      <w:r w:rsidR="00CB49F6" w:rsidRPr="005E4085">
        <w:rPr>
          <w:rFonts w:ascii="Times New Roman" w:eastAsia="Times New Roman" w:hAnsi="Times New Roman"/>
          <w:bCs/>
          <w:color w:val="000000"/>
          <w:sz w:val="28"/>
          <w:lang w:val="uk-UA" w:eastAsia="ru-RU"/>
        </w:rPr>
        <w:t>»</w:t>
      </w:r>
      <w:r w:rsidRPr="005E4085">
        <w:rPr>
          <w:rFonts w:ascii="Times New Roman" w:eastAsia="Times New Roman" w:hAnsi="Times New Roman"/>
          <w:bCs/>
          <w:color w:val="000000"/>
          <w:sz w:val="28"/>
          <w:lang w:val="uk-UA" w:eastAsia="ru-RU"/>
        </w:rPr>
        <w:t xml:space="preserve">, </w:t>
      </w:r>
      <w:r w:rsidR="00CB49F6" w:rsidRPr="005E4085">
        <w:rPr>
          <w:rFonts w:ascii="Times New Roman" w:eastAsia="Times New Roman" w:hAnsi="Times New Roman"/>
          <w:bCs/>
          <w:color w:val="000000"/>
          <w:sz w:val="28"/>
          <w:lang w:val="uk-UA" w:eastAsia="ru-RU"/>
        </w:rPr>
        <w:t>«</w:t>
      </w:r>
      <w:r w:rsidRPr="005E4085">
        <w:rPr>
          <w:rFonts w:ascii="Times New Roman" w:eastAsia="Times New Roman" w:hAnsi="Times New Roman"/>
          <w:bCs/>
          <w:color w:val="000000"/>
          <w:sz w:val="28"/>
          <w:lang w:val="uk-UA" w:eastAsia="ru-RU"/>
        </w:rPr>
        <w:t>Психологія управлінської взаємодії</w:t>
      </w:r>
      <w:r w:rsidR="00CB49F6" w:rsidRPr="005E4085">
        <w:rPr>
          <w:rFonts w:ascii="Times New Roman" w:eastAsia="Times New Roman" w:hAnsi="Times New Roman"/>
          <w:bCs/>
          <w:color w:val="000000"/>
          <w:sz w:val="28"/>
          <w:lang w:val="uk-UA" w:eastAsia="ru-RU"/>
        </w:rPr>
        <w:t>»</w:t>
      </w:r>
      <w:r w:rsidRPr="005E4085">
        <w:rPr>
          <w:rFonts w:ascii="Times New Roman" w:eastAsia="Times New Roman" w:hAnsi="Times New Roman"/>
          <w:bCs/>
          <w:color w:val="000000"/>
          <w:sz w:val="28"/>
          <w:lang w:val="uk-UA" w:eastAsia="ru-RU"/>
        </w:rPr>
        <w:t xml:space="preserve">, </w:t>
      </w:r>
      <w:r w:rsidR="00CB49F6" w:rsidRPr="005E4085">
        <w:rPr>
          <w:rFonts w:ascii="Times New Roman" w:eastAsia="Times New Roman" w:hAnsi="Times New Roman"/>
          <w:bCs/>
          <w:color w:val="000000"/>
          <w:sz w:val="28"/>
          <w:lang w:val="uk-UA" w:eastAsia="ru-RU"/>
        </w:rPr>
        <w:t>«</w:t>
      </w:r>
      <w:r w:rsidRPr="005E4085">
        <w:rPr>
          <w:rFonts w:ascii="Times New Roman" w:eastAsia="Times New Roman" w:hAnsi="Times New Roman"/>
          <w:bCs/>
          <w:color w:val="000000"/>
          <w:sz w:val="28"/>
          <w:lang w:val="uk-UA" w:eastAsia="ru-RU"/>
        </w:rPr>
        <w:t>Регіональне управління та місцеве самоврядування</w:t>
      </w:r>
      <w:r w:rsidR="00CB49F6" w:rsidRPr="005E4085">
        <w:rPr>
          <w:rFonts w:ascii="Times New Roman" w:eastAsia="Times New Roman" w:hAnsi="Times New Roman"/>
          <w:bCs/>
          <w:color w:val="000000"/>
          <w:sz w:val="28"/>
          <w:lang w:val="uk-UA" w:eastAsia="ru-RU"/>
        </w:rPr>
        <w:t>»</w:t>
      </w:r>
      <w:r w:rsidR="0026763D" w:rsidRPr="005E4085">
        <w:rPr>
          <w:rFonts w:ascii="Times New Roman" w:eastAsia="Times New Roman" w:hAnsi="Times New Roman"/>
          <w:bCs/>
          <w:color w:val="000000"/>
          <w:sz w:val="28"/>
          <w:lang w:val="uk-UA" w:eastAsia="ru-RU"/>
        </w:rPr>
        <w:t>.</w:t>
      </w:r>
    </w:p>
    <w:p w14:paraId="3907B405" w14:textId="77777777" w:rsidR="00CB49F6" w:rsidRPr="005E4085" w:rsidRDefault="005008E2" w:rsidP="00D0747F">
      <w:pPr>
        <w:spacing w:after="0" w:line="360" w:lineRule="auto"/>
        <w:ind w:firstLine="709"/>
        <w:jc w:val="both"/>
        <w:rPr>
          <w:rFonts w:ascii="Times New Roman" w:eastAsia="Times New Roman" w:hAnsi="Times New Roman"/>
          <w:color w:val="000000"/>
          <w:sz w:val="28"/>
          <w:lang w:val="uk-UA" w:eastAsia="ru-RU"/>
        </w:rPr>
      </w:pPr>
      <w:r w:rsidRPr="005E4085">
        <w:rPr>
          <w:rFonts w:ascii="Times New Roman" w:eastAsia="Times New Roman" w:hAnsi="Times New Roman"/>
          <w:b/>
          <w:color w:val="000000"/>
          <w:sz w:val="28"/>
          <w:lang w:val="uk-UA" w:eastAsia="ru-RU"/>
        </w:rPr>
        <w:t xml:space="preserve">Метою </w:t>
      </w:r>
      <w:r w:rsidRPr="005E4085">
        <w:rPr>
          <w:rFonts w:ascii="Times New Roman" w:eastAsia="Times New Roman" w:hAnsi="Times New Roman"/>
          <w:color w:val="000000"/>
          <w:sz w:val="28"/>
          <w:lang w:val="uk-UA" w:eastAsia="ru-RU"/>
        </w:rPr>
        <w:t>освітньої компоненти «</w:t>
      </w:r>
      <w:r w:rsidRPr="005E4085">
        <w:rPr>
          <w:rFonts w:ascii="Times New Roman" w:eastAsia="Times New Roman" w:hAnsi="Times New Roman"/>
          <w:sz w:val="28"/>
          <w:lang w:val="uk-UA" w:eastAsia="ru-RU"/>
        </w:rPr>
        <w:t>Публічна служба</w:t>
      </w:r>
      <w:r w:rsidRPr="005E4085">
        <w:rPr>
          <w:rFonts w:ascii="Times New Roman" w:eastAsia="Times New Roman" w:hAnsi="Times New Roman"/>
          <w:color w:val="000000"/>
          <w:sz w:val="28"/>
          <w:lang w:val="uk-UA" w:eastAsia="ru-RU"/>
        </w:rPr>
        <w:t xml:space="preserve">» є сформувати у студентів базову систему: </w:t>
      </w:r>
    </w:p>
    <w:p w14:paraId="7791F5DC" w14:textId="77777777" w:rsidR="00AB3FBB" w:rsidRPr="005E4085" w:rsidRDefault="005008E2" w:rsidP="00D0747F">
      <w:pPr>
        <w:pStyle w:val="aa"/>
        <w:numPr>
          <w:ilvl w:val="0"/>
          <w:numId w:val="4"/>
        </w:numPr>
        <w:spacing w:after="0" w:line="360" w:lineRule="auto"/>
        <w:jc w:val="both"/>
        <w:rPr>
          <w:rFonts w:ascii="Times New Roman" w:eastAsia="Times New Roman" w:hAnsi="Times New Roman"/>
          <w:color w:val="000000"/>
          <w:sz w:val="28"/>
          <w:lang w:val="uk-UA" w:eastAsia="ru-RU"/>
        </w:rPr>
      </w:pPr>
      <w:r w:rsidRPr="005E4085">
        <w:rPr>
          <w:rFonts w:ascii="Times New Roman" w:eastAsia="Times New Roman" w:hAnsi="Times New Roman"/>
          <w:color w:val="000000"/>
          <w:sz w:val="28"/>
          <w:lang w:val="uk-UA" w:eastAsia="ru-RU"/>
        </w:rPr>
        <w:t xml:space="preserve">з розвитку навичок адаптації та ефективних дій в нових ситуаціях, а також вміння планувати та управляти часом; </w:t>
      </w:r>
    </w:p>
    <w:p w14:paraId="3591F527" w14:textId="77777777" w:rsidR="00AB3FBB" w:rsidRPr="005E4085" w:rsidRDefault="005008E2" w:rsidP="00D0747F">
      <w:pPr>
        <w:pStyle w:val="aa"/>
        <w:numPr>
          <w:ilvl w:val="0"/>
          <w:numId w:val="4"/>
        </w:numPr>
        <w:spacing w:after="0" w:line="360" w:lineRule="auto"/>
        <w:jc w:val="both"/>
        <w:rPr>
          <w:rFonts w:ascii="Times New Roman" w:eastAsia="Times New Roman" w:hAnsi="Times New Roman"/>
          <w:color w:val="000000"/>
          <w:sz w:val="28"/>
          <w:lang w:val="uk-UA" w:eastAsia="ru-RU"/>
        </w:rPr>
      </w:pPr>
      <w:r w:rsidRPr="005E4085">
        <w:rPr>
          <w:rFonts w:ascii="Times New Roman" w:eastAsia="Times New Roman" w:hAnsi="Times New Roman"/>
          <w:color w:val="000000"/>
          <w:sz w:val="28"/>
          <w:lang w:val="uk-UA" w:eastAsia="ru-RU"/>
        </w:rPr>
        <w:t xml:space="preserve">навичок роботи в команді, включаючи робочі групи, для проведення прикладних досліджень з пошуку, оброблення та аналізу інформації з різних джерел, спрямованих на оптимізацію функціонування систем управління органів публічної влади; </w:t>
      </w:r>
    </w:p>
    <w:p w14:paraId="3B76B94D" w14:textId="77777777" w:rsidR="00AB3FBB" w:rsidRPr="005E4085" w:rsidRDefault="005008E2" w:rsidP="00D0747F">
      <w:pPr>
        <w:pStyle w:val="aa"/>
        <w:numPr>
          <w:ilvl w:val="0"/>
          <w:numId w:val="4"/>
        </w:numPr>
        <w:spacing w:after="0" w:line="360" w:lineRule="auto"/>
        <w:jc w:val="both"/>
        <w:rPr>
          <w:rFonts w:ascii="Times New Roman" w:eastAsia="Times New Roman" w:hAnsi="Times New Roman"/>
          <w:color w:val="000000"/>
          <w:sz w:val="28"/>
          <w:lang w:val="uk-UA" w:eastAsia="ru-RU"/>
        </w:rPr>
      </w:pPr>
      <w:r w:rsidRPr="005E4085">
        <w:rPr>
          <w:rFonts w:ascii="Times New Roman" w:eastAsia="Times New Roman" w:hAnsi="Times New Roman"/>
          <w:color w:val="000000"/>
          <w:sz w:val="28"/>
          <w:lang w:val="uk-UA" w:eastAsia="ru-RU"/>
        </w:rPr>
        <w:t xml:space="preserve">оволодіння навичками ефективного планування, управління часом і контролінгу, як сучасної концепції адміністративного управління; </w:t>
      </w:r>
    </w:p>
    <w:p w14:paraId="54AF9A89" w14:textId="77777777" w:rsidR="00AB3FBB" w:rsidRPr="005E4085" w:rsidRDefault="005008E2" w:rsidP="00D0747F">
      <w:pPr>
        <w:pStyle w:val="aa"/>
        <w:numPr>
          <w:ilvl w:val="0"/>
          <w:numId w:val="4"/>
        </w:numPr>
        <w:spacing w:after="0" w:line="360" w:lineRule="auto"/>
        <w:jc w:val="both"/>
        <w:rPr>
          <w:rFonts w:ascii="Times New Roman" w:eastAsia="Times New Roman" w:hAnsi="Times New Roman"/>
          <w:color w:val="000000"/>
          <w:sz w:val="28"/>
          <w:lang w:val="uk-UA" w:eastAsia="ru-RU"/>
        </w:rPr>
      </w:pPr>
      <w:r w:rsidRPr="005E4085">
        <w:rPr>
          <w:rFonts w:ascii="Times New Roman" w:eastAsia="Times New Roman" w:hAnsi="Times New Roman"/>
          <w:color w:val="000000"/>
          <w:sz w:val="28"/>
          <w:lang w:val="uk-UA" w:eastAsia="ru-RU"/>
        </w:rPr>
        <w:t xml:space="preserve">розвитку вміння виявляти, ставити та вирішувати проблеми, </w:t>
      </w:r>
      <w:r w:rsidR="00AB3FBB" w:rsidRPr="005E4085">
        <w:rPr>
          <w:rFonts w:ascii="Times New Roman" w:eastAsia="Times New Roman" w:hAnsi="Times New Roman"/>
          <w:color w:val="000000"/>
          <w:sz w:val="28"/>
          <w:lang w:val="uk-UA" w:eastAsia="ru-RU"/>
        </w:rPr>
        <w:t>пов</w:t>
      </w:r>
      <w:r w:rsidR="00AF50B4" w:rsidRPr="005E4085">
        <w:rPr>
          <w:rFonts w:ascii="Times New Roman" w:eastAsia="Times New Roman" w:hAnsi="Times New Roman"/>
          <w:color w:val="000000"/>
          <w:sz w:val="28"/>
          <w:lang w:val="uk-UA" w:eastAsia="ru-RU"/>
        </w:rPr>
        <w:t>’</w:t>
      </w:r>
      <w:r w:rsidR="00AB3FBB" w:rsidRPr="005E4085">
        <w:rPr>
          <w:rFonts w:ascii="Times New Roman" w:eastAsia="Times New Roman" w:hAnsi="Times New Roman"/>
          <w:color w:val="000000"/>
          <w:sz w:val="28"/>
          <w:lang w:val="uk-UA" w:eastAsia="ru-RU"/>
        </w:rPr>
        <w:t>язані</w:t>
      </w:r>
      <w:r w:rsidRPr="005E4085">
        <w:rPr>
          <w:rFonts w:ascii="Times New Roman" w:eastAsia="Times New Roman" w:hAnsi="Times New Roman"/>
          <w:color w:val="000000"/>
          <w:sz w:val="28"/>
          <w:lang w:val="uk-UA" w:eastAsia="ru-RU"/>
        </w:rPr>
        <w:t xml:space="preserve"> з інституційним забезпеченням формування та реалізації державної кадрової політики у сфері публічного управління та адміністрування в Україні; </w:t>
      </w:r>
    </w:p>
    <w:p w14:paraId="6FC85242" w14:textId="77777777" w:rsidR="00AB3FBB" w:rsidRPr="005E4085" w:rsidRDefault="005008E2" w:rsidP="00D0747F">
      <w:pPr>
        <w:pStyle w:val="aa"/>
        <w:numPr>
          <w:ilvl w:val="0"/>
          <w:numId w:val="4"/>
        </w:numPr>
        <w:spacing w:after="0" w:line="360" w:lineRule="auto"/>
        <w:jc w:val="both"/>
        <w:rPr>
          <w:rFonts w:ascii="Times New Roman" w:eastAsia="Times New Roman" w:hAnsi="Times New Roman"/>
          <w:color w:val="000000"/>
          <w:sz w:val="28"/>
          <w:lang w:val="uk-UA" w:eastAsia="ru-RU"/>
        </w:rPr>
      </w:pPr>
      <w:r w:rsidRPr="005E4085">
        <w:rPr>
          <w:rFonts w:ascii="Times New Roman" w:eastAsia="Times New Roman" w:hAnsi="Times New Roman"/>
          <w:color w:val="000000"/>
          <w:sz w:val="28"/>
          <w:lang w:val="uk-UA" w:eastAsia="ru-RU"/>
        </w:rPr>
        <w:t xml:space="preserve">набуття навичок критичного і самокритичного мислення на основі нормативно-правових та морально-етичних норм поведінки, з розумінням закономірностей розвитку </w:t>
      </w:r>
      <w:r w:rsidR="00B4606F" w:rsidRPr="005E4085">
        <w:rPr>
          <w:rFonts w:ascii="Times New Roman" w:eastAsia="Times New Roman" w:hAnsi="Times New Roman"/>
          <w:color w:val="000000"/>
          <w:sz w:val="28"/>
          <w:lang w:val="uk-UA" w:eastAsia="ru-RU"/>
        </w:rPr>
        <w:t>державної</w:t>
      </w:r>
      <w:r w:rsidRPr="005E4085">
        <w:rPr>
          <w:rFonts w:ascii="Times New Roman" w:eastAsia="Times New Roman" w:hAnsi="Times New Roman"/>
          <w:color w:val="000000"/>
          <w:sz w:val="28"/>
          <w:lang w:val="uk-UA" w:eastAsia="ru-RU"/>
        </w:rPr>
        <w:t xml:space="preserve"> служби та служби в органах місцевого самоврядування; </w:t>
      </w:r>
    </w:p>
    <w:p w14:paraId="73089BAB" w14:textId="77777777" w:rsidR="00AB3FBB" w:rsidRPr="005E4085" w:rsidRDefault="005008E2" w:rsidP="00D0747F">
      <w:pPr>
        <w:pStyle w:val="aa"/>
        <w:numPr>
          <w:ilvl w:val="0"/>
          <w:numId w:val="4"/>
        </w:numPr>
        <w:spacing w:after="0" w:line="360" w:lineRule="auto"/>
        <w:jc w:val="both"/>
        <w:rPr>
          <w:rFonts w:ascii="Times New Roman" w:eastAsia="Times New Roman" w:hAnsi="Times New Roman"/>
          <w:color w:val="000000"/>
          <w:sz w:val="28"/>
          <w:lang w:val="uk-UA" w:eastAsia="ru-RU"/>
        </w:rPr>
      </w:pPr>
      <w:r w:rsidRPr="005E4085">
        <w:rPr>
          <w:rFonts w:ascii="Times New Roman" w:eastAsia="Times New Roman" w:hAnsi="Times New Roman"/>
          <w:color w:val="000000"/>
          <w:sz w:val="28"/>
          <w:lang w:val="uk-UA" w:eastAsia="ru-RU"/>
        </w:rPr>
        <w:t>набуття навичок з забезпечення належного рівня вироблення та використання управлінських продуктів, послуг чи процесів, спрямованих на оптимізацію адміністрування управлінських процесів за допомогою інструментів електронної демократії та розбудови громадянського суспільства;</w:t>
      </w:r>
    </w:p>
    <w:p w14:paraId="2C48EC54" w14:textId="77777777" w:rsidR="005008E2" w:rsidRPr="005E4085" w:rsidRDefault="005008E2" w:rsidP="00D0747F">
      <w:pPr>
        <w:pStyle w:val="aa"/>
        <w:numPr>
          <w:ilvl w:val="0"/>
          <w:numId w:val="4"/>
        </w:numPr>
        <w:spacing w:after="0" w:line="360" w:lineRule="auto"/>
        <w:jc w:val="both"/>
        <w:rPr>
          <w:rFonts w:ascii="Times New Roman" w:eastAsia="Times New Roman" w:hAnsi="Times New Roman"/>
          <w:color w:val="000000"/>
          <w:sz w:val="28"/>
          <w:lang w:val="uk-UA" w:eastAsia="ru-RU"/>
        </w:rPr>
      </w:pPr>
      <w:r w:rsidRPr="005E4085">
        <w:rPr>
          <w:rFonts w:ascii="Times New Roman" w:eastAsia="Times New Roman" w:hAnsi="Times New Roman"/>
          <w:color w:val="000000"/>
          <w:sz w:val="28"/>
          <w:lang w:val="uk-UA" w:eastAsia="ru-RU"/>
        </w:rPr>
        <w:t>навичок розроблення тактичних та оперативних планів управлінської діяльності в органах державної влади та органах місцевого самоврядування.</w:t>
      </w:r>
    </w:p>
    <w:p w14:paraId="049F1A13" w14:textId="77777777" w:rsidR="005008E2" w:rsidRPr="005E4085" w:rsidRDefault="005008E2" w:rsidP="00D0747F">
      <w:pPr>
        <w:spacing w:after="0" w:line="360" w:lineRule="auto"/>
        <w:ind w:firstLine="709"/>
        <w:jc w:val="both"/>
        <w:rPr>
          <w:rFonts w:ascii="Times New Roman" w:eastAsia="Times New Roman" w:hAnsi="Times New Roman"/>
          <w:color w:val="000000"/>
          <w:sz w:val="28"/>
          <w:lang w:val="uk-UA" w:eastAsia="ru-RU"/>
        </w:rPr>
      </w:pPr>
    </w:p>
    <w:p w14:paraId="66B81049" w14:textId="77777777" w:rsidR="005008E2" w:rsidRPr="005E4085" w:rsidRDefault="005008E2" w:rsidP="00D0747F">
      <w:pPr>
        <w:spacing w:after="0" w:line="360" w:lineRule="auto"/>
        <w:ind w:firstLine="709"/>
        <w:jc w:val="both"/>
        <w:rPr>
          <w:rFonts w:ascii="Times New Roman" w:eastAsia="Times New Roman" w:hAnsi="Times New Roman"/>
          <w:b/>
          <w:color w:val="000000"/>
          <w:sz w:val="28"/>
          <w:lang w:val="uk-UA" w:eastAsia="ru-RU"/>
        </w:rPr>
      </w:pPr>
      <w:r w:rsidRPr="005E4085">
        <w:rPr>
          <w:rFonts w:ascii="Times New Roman" w:eastAsia="Times New Roman" w:hAnsi="Times New Roman"/>
          <w:b/>
          <w:color w:val="000000"/>
          <w:sz w:val="28"/>
          <w:lang w:val="uk-UA" w:eastAsia="ru-RU"/>
        </w:rPr>
        <w:lastRenderedPageBreak/>
        <w:t>Згідно з вимогами освітньої програми студенти після засвоєння освітньої компоненти мають продемонструвати такі загальні компетентності:</w:t>
      </w:r>
    </w:p>
    <w:p w14:paraId="3E55A200" w14:textId="77777777" w:rsidR="005008E2" w:rsidRPr="005E4085" w:rsidRDefault="005008E2" w:rsidP="00D0747F">
      <w:pPr>
        <w:spacing w:after="0" w:line="360" w:lineRule="auto"/>
        <w:ind w:firstLine="709"/>
        <w:jc w:val="both"/>
        <w:rPr>
          <w:rFonts w:ascii="Times New Roman" w:eastAsia="Times New Roman" w:hAnsi="Times New Roman"/>
          <w:color w:val="000000"/>
          <w:sz w:val="28"/>
          <w:lang w:val="uk-UA" w:eastAsia="ru-RU"/>
        </w:rPr>
      </w:pPr>
      <w:r w:rsidRPr="005E4085">
        <w:rPr>
          <w:rFonts w:ascii="Times New Roman" w:eastAsia="Times New Roman" w:hAnsi="Times New Roman"/>
          <w:b/>
          <w:color w:val="000000"/>
          <w:sz w:val="28"/>
          <w:lang w:val="uk-UA" w:eastAsia="ru-RU"/>
        </w:rPr>
        <w:t>ЗК</w:t>
      </w:r>
      <w:r w:rsidR="00AB3FBB" w:rsidRPr="005E4085">
        <w:rPr>
          <w:rFonts w:ascii="Times New Roman" w:eastAsia="Times New Roman" w:hAnsi="Times New Roman"/>
          <w:b/>
          <w:color w:val="000000"/>
          <w:sz w:val="28"/>
          <w:lang w:val="uk-UA" w:eastAsia="ru-RU"/>
        </w:rPr>
        <w:t> </w:t>
      </w:r>
      <w:r w:rsidRPr="005E4085">
        <w:rPr>
          <w:rFonts w:ascii="Times New Roman" w:eastAsia="Times New Roman" w:hAnsi="Times New Roman"/>
          <w:b/>
          <w:color w:val="000000"/>
          <w:sz w:val="28"/>
          <w:lang w:val="uk-UA" w:eastAsia="ru-RU"/>
        </w:rPr>
        <w:t>4</w:t>
      </w:r>
      <w:r w:rsidR="00AB3FBB" w:rsidRPr="005E4085">
        <w:rPr>
          <w:rFonts w:ascii="Times New Roman" w:eastAsia="Times New Roman" w:hAnsi="Times New Roman"/>
          <w:b/>
          <w:color w:val="000000"/>
          <w:sz w:val="28"/>
          <w:lang w:val="uk-UA" w:eastAsia="ru-RU"/>
        </w:rPr>
        <w:t>. </w:t>
      </w:r>
      <w:r w:rsidRPr="005E4085">
        <w:rPr>
          <w:rFonts w:ascii="Times New Roman" w:eastAsia="Times New Roman" w:hAnsi="Times New Roman"/>
          <w:color w:val="000000"/>
          <w:sz w:val="28"/>
          <w:lang w:val="uk-UA" w:eastAsia="ru-RU"/>
        </w:rPr>
        <w:t>Здатність бути критичним і самокритичним</w:t>
      </w:r>
      <w:r w:rsidR="00AB3FBB" w:rsidRPr="005E4085">
        <w:rPr>
          <w:rFonts w:ascii="Times New Roman" w:eastAsia="Times New Roman" w:hAnsi="Times New Roman"/>
          <w:color w:val="000000"/>
          <w:sz w:val="28"/>
          <w:lang w:val="uk-UA" w:eastAsia="ru-RU"/>
        </w:rPr>
        <w:t>;</w:t>
      </w:r>
    </w:p>
    <w:p w14:paraId="7634BFE6" w14:textId="77777777" w:rsidR="005008E2" w:rsidRPr="005E4085" w:rsidRDefault="005008E2" w:rsidP="00D0747F">
      <w:pPr>
        <w:spacing w:after="0" w:line="360" w:lineRule="auto"/>
        <w:ind w:firstLine="709"/>
        <w:jc w:val="both"/>
        <w:rPr>
          <w:rFonts w:ascii="Times New Roman" w:eastAsia="Times New Roman" w:hAnsi="Times New Roman"/>
          <w:color w:val="000000"/>
          <w:sz w:val="28"/>
          <w:lang w:val="uk-UA" w:eastAsia="ru-RU"/>
        </w:rPr>
      </w:pPr>
      <w:r w:rsidRPr="005E4085">
        <w:rPr>
          <w:rFonts w:ascii="Times New Roman" w:eastAsia="Times New Roman" w:hAnsi="Times New Roman"/>
          <w:b/>
          <w:color w:val="000000"/>
          <w:sz w:val="28"/>
          <w:lang w:val="uk-UA" w:eastAsia="ru-RU"/>
        </w:rPr>
        <w:t>ЗК</w:t>
      </w:r>
      <w:r w:rsidR="00AB3FBB" w:rsidRPr="005E4085">
        <w:rPr>
          <w:rFonts w:ascii="Times New Roman" w:eastAsia="Times New Roman" w:hAnsi="Times New Roman"/>
          <w:b/>
          <w:color w:val="000000"/>
          <w:sz w:val="28"/>
          <w:lang w:val="uk-UA" w:eastAsia="ru-RU"/>
        </w:rPr>
        <w:t> </w:t>
      </w:r>
      <w:r w:rsidRPr="005E4085">
        <w:rPr>
          <w:rFonts w:ascii="Times New Roman" w:eastAsia="Times New Roman" w:hAnsi="Times New Roman"/>
          <w:b/>
          <w:color w:val="000000"/>
          <w:sz w:val="28"/>
          <w:lang w:val="uk-UA" w:eastAsia="ru-RU"/>
        </w:rPr>
        <w:t>5</w:t>
      </w:r>
      <w:r w:rsidR="00AB3FBB" w:rsidRPr="005E4085">
        <w:rPr>
          <w:rFonts w:ascii="Times New Roman" w:eastAsia="Times New Roman" w:hAnsi="Times New Roman"/>
          <w:b/>
          <w:color w:val="000000"/>
          <w:sz w:val="28"/>
          <w:lang w:val="uk-UA" w:eastAsia="ru-RU"/>
        </w:rPr>
        <w:t>.</w:t>
      </w:r>
      <w:r w:rsidR="00AB3FBB" w:rsidRPr="005E4085">
        <w:rPr>
          <w:rFonts w:ascii="Times New Roman" w:eastAsia="Times New Roman" w:hAnsi="Times New Roman"/>
          <w:color w:val="000000"/>
          <w:sz w:val="28"/>
          <w:lang w:val="uk-UA" w:eastAsia="ru-RU"/>
        </w:rPr>
        <w:t> </w:t>
      </w:r>
      <w:r w:rsidRPr="005E4085">
        <w:rPr>
          <w:rFonts w:ascii="Times New Roman" w:eastAsia="Times New Roman" w:hAnsi="Times New Roman"/>
          <w:color w:val="000000"/>
          <w:sz w:val="28"/>
          <w:lang w:val="uk-UA" w:eastAsia="ru-RU"/>
        </w:rPr>
        <w:t>Здатність до адаптації та дії в новій ситуації</w:t>
      </w:r>
      <w:r w:rsidR="00AB3FBB" w:rsidRPr="005E4085">
        <w:rPr>
          <w:rFonts w:ascii="Times New Roman" w:eastAsia="Times New Roman" w:hAnsi="Times New Roman"/>
          <w:color w:val="000000"/>
          <w:sz w:val="28"/>
          <w:lang w:val="uk-UA" w:eastAsia="ru-RU"/>
        </w:rPr>
        <w:t>;</w:t>
      </w:r>
    </w:p>
    <w:p w14:paraId="60B2DBF4" w14:textId="77777777" w:rsidR="005008E2" w:rsidRPr="005E4085" w:rsidRDefault="005008E2" w:rsidP="00D0747F">
      <w:pPr>
        <w:spacing w:after="0" w:line="360" w:lineRule="auto"/>
        <w:ind w:firstLine="709"/>
        <w:jc w:val="both"/>
        <w:rPr>
          <w:rFonts w:ascii="Times New Roman" w:eastAsia="Times New Roman" w:hAnsi="Times New Roman"/>
          <w:color w:val="000000"/>
          <w:sz w:val="28"/>
          <w:lang w:val="uk-UA" w:eastAsia="ru-RU"/>
        </w:rPr>
      </w:pPr>
      <w:r w:rsidRPr="005E4085">
        <w:rPr>
          <w:rFonts w:ascii="Times New Roman" w:eastAsia="Times New Roman" w:hAnsi="Times New Roman"/>
          <w:b/>
          <w:color w:val="000000"/>
          <w:sz w:val="28"/>
          <w:lang w:val="uk-UA" w:eastAsia="ru-RU"/>
        </w:rPr>
        <w:t>ЗК</w:t>
      </w:r>
      <w:r w:rsidR="00AB3FBB" w:rsidRPr="005E4085">
        <w:rPr>
          <w:rFonts w:ascii="Times New Roman" w:eastAsia="Times New Roman" w:hAnsi="Times New Roman"/>
          <w:b/>
          <w:color w:val="000000"/>
          <w:sz w:val="28"/>
          <w:lang w:val="uk-UA" w:eastAsia="ru-RU"/>
        </w:rPr>
        <w:t> </w:t>
      </w:r>
      <w:r w:rsidRPr="005E4085">
        <w:rPr>
          <w:rFonts w:ascii="Times New Roman" w:eastAsia="Times New Roman" w:hAnsi="Times New Roman"/>
          <w:b/>
          <w:color w:val="000000"/>
          <w:sz w:val="28"/>
          <w:lang w:val="uk-UA" w:eastAsia="ru-RU"/>
        </w:rPr>
        <w:t>6</w:t>
      </w:r>
      <w:r w:rsidR="00AB3FBB" w:rsidRPr="005E4085">
        <w:rPr>
          <w:rFonts w:ascii="Times New Roman" w:eastAsia="Times New Roman" w:hAnsi="Times New Roman"/>
          <w:b/>
          <w:color w:val="000000"/>
          <w:sz w:val="28"/>
          <w:lang w:val="uk-UA" w:eastAsia="ru-RU"/>
        </w:rPr>
        <w:t>. </w:t>
      </w:r>
      <w:r w:rsidRPr="005E4085">
        <w:rPr>
          <w:rFonts w:ascii="Times New Roman" w:eastAsia="Times New Roman" w:hAnsi="Times New Roman"/>
          <w:color w:val="000000"/>
          <w:sz w:val="28"/>
          <w:lang w:val="uk-UA" w:eastAsia="ru-RU"/>
        </w:rPr>
        <w:t>Здатність працювати в команді</w:t>
      </w:r>
      <w:r w:rsidR="00AB3FBB" w:rsidRPr="005E4085">
        <w:rPr>
          <w:rFonts w:ascii="Times New Roman" w:eastAsia="Times New Roman" w:hAnsi="Times New Roman"/>
          <w:color w:val="000000"/>
          <w:sz w:val="28"/>
          <w:lang w:val="uk-UA" w:eastAsia="ru-RU"/>
        </w:rPr>
        <w:t>;</w:t>
      </w:r>
    </w:p>
    <w:p w14:paraId="48AD1427" w14:textId="77777777" w:rsidR="005008E2" w:rsidRPr="005E4085" w:rsidRDefault="005008E2" w:rsidP="00D0747F">
      <w:pPr>
        <w:spacing w:after="0" w:line="360" w:lineRule="auto"/>
        <w:ind w:firstLine="709"/>
        <w:jc w:val="both"/>
        <w:rPr>
          <w:rFonts w:ascii="Times New Roman" w:eastAsia="Times New Roman" w:hAnsi="Times New Roman"/>
          <w:color w:val="000000"/>
          <w:sz w:val="28"/>
          <w:lang w:val="uk-UA" w:eastAsia="ru-RU"/>
        </w:rPr>
      </w:pPr>
      <w:r w:rsidRPr="005E4085">
        <w:rPr>
          <w:rFonts w:ascii="Times New Roman" w:eastAsia="Times New Roman" w:hAnsi="Times New Roman"/>
          <w:b/>
          <w:color w:val="000000"/>
          <w:sz w:val="28"/>
          <w:lang w:val="uk-UA" w:eastAsia="ru-RU"/>
        </w:rPr>
        <w:t>ЗК</w:t>
      </w:r>
      <w:r w:rsidR="00AB3FBB" w:rsidRPr="005E4085">
        <w:rPr>
          <w:rFonts w:ascii="Times New Roman" w:eastAsia="Times New Roman" w:hAnsi="Times New Roman"/>
          <w:b/>
          <w:color w:val="000000"/>
          <w:sz w:val="28"/>
          <w:lang w:val="uk-UA" w:eastAsia="ru-RU"/>
        </w:rPr>
        <w:t> </w:t>
      </w:r>
      <w:r w:rsidRPr="005E4085">
        <w:rPr>
          <w:rFonts w:ascii="Times New Roman" w:eastAsia="Times New Roman" w:hAnsi="Times New Roman"/>
          <w:b/>
          <w:color w:val="000000"/>
          <w:sz w:val="28"/>
          <w:lang w:val="uk-UA" w:eastAsia="ru-RU"/>
        </w:rPr>
        <w:t>8</w:t>
      </w:r>
      <w:r w:rsidR="00AB3FBB" w:rsidRPr="005E4085">
        <w:rPr>
          <w:rFonts w:ascii="Times New Roman" w:eastAsia="Times New Roman" w:hAnsi="Times New Roman"/>
          <w:b/>
          <w:color w:val="000000"/>
          <w:sz w:val="28"/>
          <w:lang w:val="uk-UA" w:eastAsia="ru-RU"/>
        </w:rPr>
        <w:t>. </w:t>
      </w:r>
      <w:r w:rsidRPr="005E4085">
        <w:rPr>
          <w:rFonts w:ascii="Times New Roman" w:eastAsia="Times New Roman" w:hAnsi="Times New Roman"/>
          <w:color w:val="000000"/>
          <w:sz w:val="28"/>
          <w:lang w:val="uk-UA" w:eastAsia="ru-RU"/>
        </w:rPr>
        <w:t>Здатність виявляти, ставити та вирішувати проблеми</w:t>
      </w:r>
      <w:r w:rsidR="00AB3FBB" w:rsidRPr="005E4085">
        <w:rPr>
          <w:rFonts w:ascii="Times New Roman" w:eastAsia="Times New Roman" w:hAnsi="Times New Roman"/>
          <w:color w:val="000000"/>
          <w:sz w:val="28"/>
          <w:lang w:val="uk-UA" w:eastAsia="ru-RU"/>
        </w:rPr>
        <w:t>;</w:t>
      </w:r>
    </w:p>
    <w:p w14:paraId="32EB0751" w14:textId="77777777" w:rsidR="005008E2" w:rsidRPr="005E4085" w:rsidRDefault="00AB3FBB" w:rsidP="0026763D">
      <w:pPr>
        <w:spacing w:after="0" w:line="360" w:lineRule="auto"/>
        <w:ind w:firstLine="709"/>
        <w:jc w:val="both"/>
        <w:rPr>
          <w:rFonts w:ascii="Times New Roman" w:eastAsia="Times New Roman" w:hAnsi="Times New Roman"/>
          <w:color w:val="000000"/>
          <w:sz w:val="28"/>
          <w:lang w:val="uk-UA" w:eastAsia="ru-RU"/>
        </w:rPr>
      </w:pPr>
      <w:r w:rsidRPr="005E4085">
        <w:rPr>
          <w:rFonts w:ascii="Times New Roman" w:eastAsia="Times New Roman" w:hAnsi="Times New Roman"/>
          <w:b/>
          <w:color w:val="000000"/>
          <w:sz w:val="28"/>
          <w:lang w:val="uk-UA" w:eastAsia="ru-RU"/>
        </w:rPr>
        <w:t>ЗК 9.</w:t>
      </w:r>
      <w:r w:rsidRPr="005E4085">
        <w:rPr>
          <w:rFonts w:ascii="Times New Roman" w:eastAsia="Times New Roman" w:hAnsi="Times New Roman"/>
          <w:color w:val="000000"/>
          <w:sz w:val="28"/>
          <w:lang w:val="uk-UA" w:eastAsia="ru-RU"/>
        </w:rPr>
        <w:t> </w:t>
      </w:r>
      <w:r w:rsidR="005008E2" w:rsidRPr="005E4085">
        <w:rPr>
          <w:rFonts w:ascii="Times New Roman" w:eastAsia="Times New Roman" w:hAnsi="Times New Roman"/>
          <w:color w:val="000000"/>
          <w:sz w:val="28"/>
          <w:lang w:val="uk-UA" w:eastAsia="ru-RU"/>
        </w:rPr>
        <w:t>Здатність до пошуку, оброблення та аналізу інформації з різних джерел</w:t>
      </w:r>
      <w:r w:rsidRPr="005E4085">
        <w:rPr>
          <w:rFonts w:ascii="Times New Roman" w:eastAsia="Times New Roman" w:hAnsi="Times New Roman"/>
          <w:color w:val="000000"/>
          <w:sz w:val="28"/>
          <w:lang w:val="uk-UA" w:eastAsia="ru-RU"/>
        </w:rPr>
        <w:t>.</w:t>
      </w:r>
    </w:p>
    <w:p w14:paraId="7D847E85" w14:textId="77777777" w:rsidR="005008E2" w:rsidRPr="005E4085" w:rsidRDefault="005008E2" w:rsidP="00D0747F">
      <w:pPr>
        <w:spacing w:after="0" w:line="360" w:lineRule="auto"/>
        <w:ind w:firstLine="709"/>
        <w:jc w:val="both"/>
        <w:rPr>
          <w:rFonts w:ascii="Times New Roman" w:eastAsia="Times New Roman" w:hAnsi="Times New Roman"/>
          <w:b/>
          <w:color w:val="000000"/>
          <w:sz w:val="28"/>
          <w:lang w:val="uk-UA" w:eastAsia="ru-RU"/>
        </w:rPr>
      </w:pPr>
      <w:r w:rsidRPr="005E4085">
        <w:rPr>
          <w:rFonts w:ascii="Times New Roman" w:eastAsia="Times New Roman" w:hAnsi="Times New Roman"/>
          <w:b/>
          <w:color w:val="000000"/>
          <w:sz w:val="28"/>
          <w:lang w:val="uk-UA" w:eastAsia="ru-RU"/>
        </w:rPr>
        <w:t>Згідно з вимогами освітньої програми студенти після засвоєння освітньої компоненти мають продемонструвати такі  фахові (спеціальні) компетентності:</w:t>
      </w:r>
    </w:p>
    <w:p w14:paraId="5EF6BB30" w14:textId="77777777" w:rsidR="005008E2" w:rsidRPr="005E4085" w:rsidRDefault="005008E2" w:rsidP="00D0747F">
      <w:pPr>
        <w:spacing w:after="0" w:line="360" w:lineRule="auto"/>
        <w:ind w:firstLine="709"/>
        <w:jc w:val="both"/>
        <w:rPr>
          <w:rFonts w:ascii="Times New Roman" w:eastAsia="Times New Roman" w:hAnsi="Times New Roman"/>
          <w:color w:val="000000"/>
          <w:sz w:val="28"/>
          <w:lang w:val="uk-UA" w:eastAsia="ru-RU"/>
        </w:rPr>
      </w:pPr>
      <w:r w:rsidRPr="005E4085">
        <w:rPr>
          <w:rFonts w:ascii="Times New Roman" w:eastAsia="Times New Roman" w:hAnsi="Times New Roman"/>
          <w:b/>
          <w:color w:val="000000"/>
          <w:sz w:val="28"/>
          <w:lang w:val="uk-UA" w:eastAsia="ru-RU"/>
        </w:rPr>
        <w:t>ФК</w:t>
      </w:r>
      <w:r w:rsidR="00AB3FBB" w:rsidRPr="005E4085">
        <w:rPr>
          <w:rFonts w:ascii="Times New Roman" w:eastAsia="Times New Roman" w:hAnsi="Times New Roman"/>
          <w:b/>
          <w:color w:val="000000"/>
          <w:sz w:val="28"/>
          <w:lang w:val="uk-UA" w:eastAsia="ru-RU"/>
        </w:rPr>
        <w:t> </w:t>
      </w:r>
      <w:r w:rsidRPr="005E4085">
        <w:rPr>
          <w:rFonts w:ascii="Times New Roman" w:eastAsia="Times New Roman" w:hAnsi="Times New Roman"/>
          <w:b/>
          <w:color w:val="000000"/>
          <w:sz w:val="28"/>
          <w:lang w:val="uk-UA" w:eastAsia="ru-RU"/>
        </w:rPr>
        <w:t>2</w:t>
      </w:r>
      <w:r w:rsidR="00AB3FBB" w:rsidRPr="005E4085">
        <w:rPr>
          <w:rFonts w:ascii="Times New Roman" w:eastAsia="Times New Roman" w:hAnsi="Times New Roman"/>
          <w:b/>
          <w:color w:val="000000"/>
          <w:sz w:val="28"/>
          <w:lang w:val="uk-UA" w:eastAsia="ru-RU"/>
        </w:rPr>
        <w:t>. </w:t>
      </w:r>
      <w:r w:rsidRPr="005E4085">
        <w:rPr>
          <w:rFonts w:ascii="Times New Roman" w:eastAsia="Times New Roman" w:hAnsi="Times New Roman"/>
          <w:color w:val="000000"/>
          <w:sz w:val="28"/>
          <w:lang w:val="uk-UA" w:eastAsia="ru-RU"/>
        </w:rPr>
        <w:t>Здатність забезпечувати належний рівень вироблення та використання управлінських продуктів, послуг чи процесів</w:t>
      </w:r>
      <w:r w:rsidR="00AB3FBB" w:rsidRPr="005E4085">
        <w:rPr>
          <w:rFonts w:ascii="Times New Roman" w:eastAsia="Times New Roman" w:hAnsi="Times New Roman"/>
          <w:color w:val="000000"/>
          <w:sz w:val="28"/>
          <w:lang w:val="uk-UA" w:eastAsia="ru-RU"/>
        </w:rPr>
        <w:t>;</w:t>
      </w:r>
    </w:p>
    <w:p w14:paraId="3A77F87B" w14:textId="77777777" w:rsidR="005008E2" w:rsidRPr="005E4085" w:rsidRDefault="005008E2" w:rsidP="00D0747F">
      <w:pPr>
        <w:spacing w:after="0" w:line="360" w:lineRule="auto"/>
        <w:ind w:firstLine="709"/>
        <w:jc w:val="both"/>
        <w:rPr>
          <w:rFonts w:ascii="Times New Roman" w:eastAsia="Times New Roman" w:hAnsi="Times New Roman"/>
          <w:color w:val="000000"/>
          <w:sz w:val="28"/>
          <w:lang w:val="uk-UA" w:eastAsia="ru-RU"/>
        </w:rPr>
      </w:pPr>
      <w:r w:rsidRPr="005E4085">
        <w:rPr>
          <w:rFonts w:ascii="Times New Roman" w:eastAsia="Times New Roman" w:hAnsi="Times New Roman"/>
          <w:b/>
          <w:color w:val="000000"/>
          <w:sz w:val="28"/>
          <w:lang w:val="uk-UA" w:eastAsia="ru-RU"/>
        </w:rPr>
        <w:t>ФК</w:t>
      </w:r>
      <w:r w:rsidR="00AB3FBB" w:rsidRPr="005E4085">
        <w:rPr>
          <w:rFonts w:ascii="Times New Roman" w:eastAsia="Times New Roman" w:hAnsi="Times New Roman"/>
          <w:b/>
          <w:color w:val="000000"/>
          <w:sz w:val="28"/>
          <w:lang w:val="uk-UA" w:eastAsia="ru-RU"/>
        </w:rPr>
        <w:t> </w:t>
      </w:r>
      <w:r w:rsidRPr="005E4085">
        <w:rPr>
          <w:rFonts w:ascii="Times New Roman" w:eastAsia="Times New Roman" w:hAnsi="Times New Roman"/>
          <w:b/>
          <w:color w:val="000000"/>
          <w:sz w:val="28"/>
          <w:lang w:val="uk-UA" w:eastAsia="ru-RU"/>
        </w:rPr>
        <w:t>3</w:t>
      </w:r>
      <w:r w:rsidR="00AB3FBB" w:rsidRPr="005E4085">
        <w:rPr>
          <w:rFonts w:ascii="Times New Roman" w:eastAsia="Times New Roman" w:hAnsi="Times New Roman"/>
          <w:b/>
          <w:color w:val="000000"/>
          <w:sz w:val="28"/>
          <w:lang w:val="uk-UA" w:eastAsia="ru-RU"/>
        </w:rPr>
        <w:t>.</w:t>
      </w:r>
      <w:r w:rsidR="00AB3FBB" w:rsidRPr="005E4085">
        <w:rPr>
          <w:rFonts w:ascii="Times New Roman" w:eastAsia="Times New Roman" w:hAnsi="Times New Roman"/>
          <w:color w:val="000000"/>
          <w:sz w:val="28"/>
          <w:lang w:val="uk-UA" w:eastAsia="ru-RU"/>
        </w:rPr>
        <w:t> </w:t>
      </w:r>
      <w:r w:rsidRPr="005E4085">
        <w:rPr>
          <w:rFonts w:ascii="Times New Roman" w:eastAsia="Times New Roman" w:hAnsi="Times New Roman"/>
          <w:color w:val="000000"/>
          <w:sz w:val="28"/>
          <w:lang w:val="uk-UA" w:eastAsia="ru-RU"/>
        </w:rPr>
        <w:t>Здатність забезпечувати дотримання нормативно-правових та морально-етичних норм поведінки</w:t>
      </w:r>
      <w:r w:rsidR="00AB3FBB" w:rsidRPr="005E4085">
        <w:rPr>
          <w:rFonts w:ascii="Times New Roman" w:eastAsia="Times New Roman" w:hAnsi="Times New Roman"/>
          <w:color w:val="000000"/>
          <w:sz w:val="28"/>
          <w:lang w:val="uk-UA" w:eastAsia="ru-RU"/>
        </w:rPr>
        <w:t>;</w:t>
      </w:r>
    </w:p>
    <w:p w14:paraId="27844A92" w14:textId="77777777" w:rsidR="005008E2" w:rsidRPr="005E4085" w:rsidRDefault="005008E2" w:rsidP="0026763D">
      <w:pPr>
        <w:spacing w:after="0" w:line="360" w:lineRule="auto"/>
        <w:ind w:firstLine="709"/>
        <w:jc w:val="both"/>
        <w:rPr>
          <w:rFonts w:ascii="Times New Roman" w:eastAsia="Times New Roman" w:hAnsi="Times New Roman"/>
          <w:color w:val="000000"/>
          <w:sz w:val="28"/>
          <w:lang w:val="uk-UA" w:eastAsia="ru-RU"/>
        </w:rPr>
      </w:pPr>
      <w:r w:rsidRPr="005E4085">
        <w:rPr>
          <w:rFonts w:ascii="Times New Roman" w:eastAsia="Times New Roman" w:hAnsi="Times New Roman"/>
          <w:b/>
          <w:color w:val="000000"/>
          <w:sz w:val="28"/>
          <w:lang w:val="uk-UA" w:eastAsia="ru-RU"/>
        </w:rPr>
        <w:t>ФК</w:t>
      </w:r>
      <w:r w:rsidR="00AB3FBB" w:rsidRPr="005E4085">
        <w:rPr>
          <w:rFonts w:ascii="Times New Roman" w:eastAsia="Times New Roman" w:hAnsi="Times New Roman"/>
          <w:b/>
          <w:color w:val="000000"/>
          <w:sz w:val="28"/>
          <w:lang w:val="uk-UA" w:eastAsia="ru-RU"/>
        </w:rPr>
        <w:t> </w:t>
      </w:r>
      <w:r w:rsidRPr="005E4085">
        <w:rPr>
          <w:rFonts w:ascii="Times New Roman" w:eastAsia="Times New Roman" w:hAnsi="Times New Roman"/>
          <w:b/>
          <w:color w:val="000000"/>
          <w:sz w:val="28"/>
          <w:lang w:val="uk-UA" w:eastAsia="ru-RU"/>
        </w:rPr>
        <w:t>7</w:t>
      </w:r>
      <w:r w:rsidR="00AB3FBB" w:rsidRPr="005E4085">
        <w:rPr>
          <w:rFonts w:ascii="Times New Roman" w:eastAsia="Times New Roman" w:hAnsi="Times New Roman"/>
          <w:b/>
          <w:color w:val="000000"/>
          <w:sz w:val="28"/>
          <w:lang w:val="uk-UA" w:eastAsia="ru-RU"/>
        </w:rPr>
        <w:t>.</w:t>
      </w:r>
      <w:r w:rsidR="00AB3FBB" w:rsidRPr="005E4085">
        <w:rPr>
          <w:rFonts w:ascii="Times New Roman" w:eastAsia="Times New Roman" w:hAnsi="Times New Roman"/>
          <w:color w:val="000000"/>
          <w:sz w:val="28"/>
          <w:lang w:val="uk-UA" w:eastAsia="ru-RU"/>
        </w:rPr>
        <w:t> </w:t>
      </w:r>
      <w:r w:rsidRPr="005E4085">
        <w:rPr>
          <w:rFonts w:ascii="Times New Roman" w:eastAsia="Times New Roman" w:hAnsi="Times New Roman"/>
          <w:color w:val="000000"/>
          <w:sz w:val="28"/>
          <w:lang w:val="uk-UA" w:eastAsia="ru-RU"/>
        </w:rPr>
        <w:t>Здатність розробляти тактичні та оперативні плани управлінської діяльності</w:t>
      </w:r>
      <w:r w:rsidR="00AB3FBB" w:rsidRPr="005E4085">
        <w:rPr>
          <w:rFonts w:ascii="Times New Roman" w:eastAsia="Times New Roman" w:hAnsi="Times New Roman"/>
          <w:color w:val="000000"/>
          <w:sz w:val="28"/>
          <w:lang w:val="uk-UA" w:eastAsia="ru-RU"/>
        </w:rPr>
        <w:t>.</w:t>
      </w:r>
    </w:p>
    <w:p w14:paraId="192D8C3F" w14:textId="77777777" w:rsidR="005008E2" w:rsidRPr="005E4085" w:rsidRDefault="005008E2" w:rsidP="00D0747F">
      <w:pPr>
        <w:spacing w:after="0" w:line="360" w:lineRule="auto"/>
        <w:ind w:firstLine="709"/>
        <w:jc w:val="both"/>
        <w:rPr>
          <w:rFonts w:ascii="Times New Roman" w:eastAsia="Times New Roman" w:hAnsi="Times New Roman"/>
          <w:b/>
          <w:color w:val="000000"/>
          <w:sz w:val="28"/>
          <w:lang w:val="uk-UA" w:eastAsia="ru-RU"/>
        </w:rPr>
      </w:pPr>
      <w:r w:rsidRPr="005E4085">
        <w:rPr>
          <w:rFonts w:ascii="Times New Roman" w:eastAsia="Times New Roman" w:hAnsi="Times New Roman"/>
          <w:b/>
          <w:color w:val="000000"/>
          <w:sz w:val="28"/>
          <w:lang w:val="uk-UA" w:eastAsia="ru-RU"/>
        </w:rPr>
        <w:t>Згідно з вимогами освітньої програми студенти після засвоєння освітньої компоненти мають продемонструвати такі результати навчання:</w:t>
      </w:r>
    </w:p>
    <w:p w14:paraId="036A1220" w14:textId="77777777" w:rsidR="005008E2" w:rsidRPr="005E4085" w:rsidRDefault="005008E2" w:rsidP="00D0747F">
      <w:pPr>
        <w:spacing w:after="0" w:line="360" w:lineRule="auto"/>
        <w:ind w:firstLine="709"/>
        <w:jc w:val="both"/>
        <w:rPr>
          <w:rFonts w:ascii="Times New Roman" w:eastAsia="Times New Roman" w:hAnsi="Times New Roman"/>
          <w:color w:val="000000"/>
          <w:sz w:val="28"/>
          <w:lang w:val="uk-UA" w:eastAsia="ru-RU"/>
        </w:rPr>
      </w:pPr>
      <w:r w:rsidRPr="005E4085">
        <w:rPr>
          <w:rFonts w:ascii="Times New Roman" w:eastAsia="Times New Roman" w:hAnsi="Times New Roman"/>
          <w:b/>
          <w:bCs/>
          <w:color w:val="000000"/>
          <w:sz w:val="28"/>
          <w:lang w:val="uk-UA" w:eastAsia="ru-RU"/>
        </w:rPr>
        <w:t>РН</w:t>
      </w:r>
      <w:r w:rsidR="00AB3FBB" w:rsidRPr="005E4085">
        <w:rPr>
          <w:rFonts w:ascii="Times New Roman" w:eastAsia="Times New Roman" w:hAnsi="Times New Roman"/>
          <w:b/>
          <w:bCs/>
          <w:color w:val="000000"/>
          <w:sz w:val="28"/>
          <w:lang w:val="uk-UA" w:eastAsia="ru-RU"/>
        </w:rPr>
        <w:t> </w:t>
      </w:r>
      <w:r w:rsidRPr="005E4085">
        <w:rPr>
          <w:rFonts w:ascii="Times New Roman" w:eastAsia="Times New Roman" w:hAnsi="Times New Roman"/>
          <w:b/>
          <w:bCs/>
          <w:color w:val="000000"/>
          <w:sz w:val="28"/>
          <w:lang w:val="uk-UA" w:eastAsia="ru-RU"/>
        </w:rPr>
        <w:t>04.</w:t>
      </w:r>
      <w:r w:rsidR="00AB3FBB" w:rsidRPr="005E4085">
        <w:rPr>
          <w:rFonts w:ascii="Times New Roman" w:eastAsia="Times New Roman" w:hAnsi="Times New Roman"/>
          <w:color w:val="000000"/>
          <w:sz w:val="28"/>
          <w:lang w:val="uk-UA" w:eastAsia="ru-RU"/>
        </w:rPr>
        <w:t> </w:t>
      </w:r>
      <w:r w:rsidRPr="005E4085">
        <w:rPr>
          <w:rFonts w:ascii="Times New Roman" w:eastAsia="Times New Roman" w:hAnsi="Times New Roman"/>
          <w:color w:val="000000"/>
          <w:sz w:val="28"/>
          <w:lang w:val="uk-UA" w:eastAsia="ru-RU"/>
        </w:rPr>
        <w:t xml:space="preserve">Знати структуру та особливості функціонування сфери публічного управління та </w:t>
      </w:r>
      <w:r w:rsidR="00AB3FBB" w:rsidRPr="005E4085">
        <w:rPr>
          <w:rFonts w:ascii="Times New Roman" w:eastAsia="Times New Roman" w:hAnsi="Times New Roman"/>
          <w:color w:val="000000"/>
          <w:sz w:val="28"/>
          <w:lang w:val="uk-UA" w:eastAsia="ru-RU"/>
        </w:rPr>
        <w:t>адміністрування;</w:t>
      </w:r>
    </w:p>
    <w:p w14:paraId="174602CF" w14:textId="77777777" w:rsidR="005008E2" w:rsidRPr="005E4085" w:rsidRDefault="005008E2" w:rsidP="00D0747F">
      <w:pPr>
        <w:spacing w:after="0" w:line="360" w:lineRule="auto"/>
        <w:ind w:firstLine="709"/>
        <w:jc w:val="both"/>
        <w:rPr>
          <w:rFonts w:ascii="Times New Roman" w:eastAsia="Times New Roman" w:hAnsi="Times New Roman"/>
          <w:color w:val="000000"/>
          <w:sz w:val="28"/>
          <w:lang w:val="uk-UA" w:eastAsia="ru-RU"/>
        </w:rPr>
      </w:pPr>
      <w:r w:rsidRPr="005E4085">
        <w:rPr>
          <w:rFonts w:ascii="Times New Roman" w:eastAsia="Times New Roman" w:hAnsi="Times New Roman"/>
          <w:b/>
          <w:bCs/>
          <w:color w:val="000000"/>
          <w:sz w:val="28"/>
          <w:lang w:val="uk-UA" w:eastAsia="ru-RU"/>
        </w:rPr>
        <w:t>РН</w:t>
      </w:r>
      <w:r w:rsidR="00AB3FBB" w:rsidRPr="005E4085">
        <w:rPr>
          <w:rFonts w:ascii="Times New Roman" w:eastAsia="Times New Roman" w:hAnsi="Times New Roman"/>
          <w:b/>
          <w:bCs/>
          <w:color w:val="000000"/>
          <w:sz w:val="28"/>
          <w:lang w:val="uk-UA" w:eastAsia="ru-RU"/>
        </w:rPr>
        <w:t> </w:t>
      </w:r>
      <w:r w:rsidRPr="005E4085">
        <w:rPr>
          <w:rFonts w:ascii="Times New Roman" w:eastAsia="Times New Roman" w:hAnsi="Times New Roman"/>
          <w:b/>
          <w:bCs/>
          <w:color w:val="000000"/>
          <w:sz w:val="28"/>
          <w:lang w:val="uk-UA" w:eastAsia="ru-RU"/>
        </w:rPr>
        <w:t>05.</w:t>
      </w:r>
      <w:r w:rsidR="00AB3FBB" w:rsidRPr="005E4085">
        <w:rPr>
          <w:rFonts w:ascii="Times New Roman" w:eastAsia="Times New Roman" w:hAnsi="Times New Roman"/>
          <w:b/>
          <w:bCs/>
          <w:color w:val="000000"/>
          <w:sz w:val="28"/>
          <w:lang w:val="uk-UA" w:eastAsia="ru-RU"/>
        </w:rPr>
        <w:t> </w:t>
      </w:r>
      <w:r w:rsidRPr="005E4085">
        <w:rPr>
          <w:rFonts w:ascii="Times New Roman" w:eastAsia="Times New Roman" w:hAnsi="Times New Roman"/>
          <w:color w:val="000000"/>
          <w:sz w:val="28"/>
          <w:lang w:val="uk-UA" w:eastAsia="ru-RU"/>
        </w:rPr>
        <w:t>Знати стандарти, принципи та норми діяльності у сфері публічного управління та адміністрування</w:t>
      </w:r>
      <w:r w:rsidR="00AB3FBB" w:rsidRPr="005E4085">
        <w:rPr>
          <w:rFonts w:ascii="Times New Roman" w:eastAsia="Times New Roman" w:hAnsi="Times New Roman"/>
          <w:color w:val="000000"/>
          <w:sz w:val="28"/>
          <w:lang w:val="uk-UA" w:eastAsia="ru-RU"/>
        </w:rPr>
        <w:t>;</w:t>
      </w:r>
    </w:p>
    <w:p w14:paraId="73E686FA" w14:textId="77777777" w:rsidR="005008E2" w:rsidRPr="005E4085" w:rsidRDefault="005008E2" w:rsidP="00D0747F">
      <w:pPr>
        <w:spacing w:after="0" w:line="360" w:lineRule="auto"/>
        <w:ind w:firstLine="709"/>
        <w:jc w:val="both"/>
        <w:rPr>
          <w:rFonts w:ascii="Times New Roman" w:eastAsia="Times New Roman" w:hAnsi="Times New Roman"/>
          <w:color w:val="000000"/>
          <w:sz w:val="28"/>
          <w:lang w:val="uk-UA" w:eastAsia="ru-RU"/>
        </w:rPr>
      </w:pPr>
      <w:r w:rsidRPr="005E4085">
        <w:rPr>
          <w:rFonts w:ascii="Times New Roman" w:eastAsia="Times New Roman" w:hAnsi="Times New Roman"/>
          <w:b/>
          <w:bCs/>
          <w:color w:val="000000"/>
          <w:sz w:val="28"/>
          <w:lang w:val="uk-UA" w:eastAsia="ru-RU"/>
        </w:rPr>
        <w:t>РН</w:t>
      </w:r>
      <w:r w:rsidR="00AB3FBB" w:rsidRPr="005E4085">
        <w:rPr>
          <w:rFonts w:ascii="Times New Roman" w:eastAsia="Times New Roman" w:hAnsi="Times New Roman"/>
          <w:b/>
          <w:bCs/>
          <w:color w:val="000000"/>
          <w:sz w:val="28"/>
          <w:lang w:val="uk-UA" w:eastAsia="ru-RU"/>
        </w:rPr>
        <w:t> </w:t>
      </w:r>
      <w:r w:rsidRPr="005E4085">
        <w:rPr>
          <w:rFonts w:ascii="Times New Roman" w:eastAsia="Times New Roman" w:hAnsi="Times New Roman"/>
          <w:b/>
          <w:bCs/>
          <w:color w:val="000000"/>
          <w:sz w:val="28"/>
          <w:lang w:val="uk-UA" w:eastAsia="ru-RU"/>
        </w:rPr>
        <w:t>15.</w:t>
      </w:r>
      <w:r w:rsidR="00AB3FBB" w:rsidRPr="005E4085">
        <w:rPr>
          <w:rFonts w:ascii="Times New Roman" w:eastAsia="Times New Roman" w:hAnsi="Times New Roman"/>
          <w:color w:val="000000"/>
          <w:sz w:val="28"/>
          <w:lang w:val="uk-UA" w:eastAsia="ru-RU"/>
        </w:rPr>
        <w:t> </w:t>
      </w:r>
      <w:r w:rsidRPr="005E4085">
        <w:rPr>
          <w:rFonts w:ascii="Times New Roman" w:eastAsia="Times New Roman" w:hAnsi="Times New Roman"/>
          <w:color w:val="000000"/>
          <w:sz w:val="28"/>
          <w:lang w:val="uk-UA" w:eastAsia="ru-RU"/>
        </w:rPr>
        <w:t>Застосовувати методи контролю якості у сфері професійної діяльності.</w:t>
      </w:r>
    </w:p>
    <w:p w14:paraId="6DD52578" w14:textId="77777777" w:rsidR="0026763D" w:rsidRPr="005E4085" w:rsidRDefault="0026763D" w:rsidP="00D0747F">
      <w:pPr>
        <w:spacing w:after="0" w:line="360" w:lineRule="auto"/>
        <w:jc w:val="center"/>
        <w:rPr>
          <w:rFonts w:ascii="Times New Roman" w:hAnsi="Times New Roman"/>
          <w:b/>
          <w:sz w:val="28"/>
        </w:rPr>
      </w:pPr>
    </w:p>
    <w:p w14:paraId="250B6827" w14:textId="77777777" w:rsidR="0026763D" w:rsidRPr="005E4085" w:rsidRDefault="0026763D" w:rsidP="00D0747F">
      <w:pPr>
        <w:spacing w:after="0" w:line="360" w:lineRule="auto"/>
        <w:jc w:val="center"/>
        <w:rPr>
          <w:rFonts w:ascii="Times New Roman" w:hAnsi="Times New Roman"/>
          <w:b/>
          <w:sz w:val="28"/>
        </w:rPr>
      </w:pPr>
    </w:p>
    <w:p w14:paraId="41A767E0" w14:textId="77777777" w:rsidR="0026763D" w:rsidRPr="005E4085" w:rsidRDefault="0026763D" w:rsidP="00D0747F">
      <w:pPr>
        <w:spacing w:after="0" w:line="360" w:lineRule="auto"/>
        <w:jc w:val="center"/>
        <w:rPr>
          <w:rFonts w:ascii="Times New Roman" w:hAnsi="Times New Roman"/>
          <w:b/>
          <w:sz w:val="28"/>
        </w:rPr>
      </w:pPr>
    </w:p>
    <w:p w14:paraId="4E48CFB2" w14:textId="77777777" w:rsidR="0026763D" w:rsidRPr="005E4085" w:rsidRDefault="0026763D" w:rsidP="00D0747F">
      <w:pPr>
        <w:spacing w:after="0" w:line="360" w:lineRule="auto"/>
        <w:jc w:val="center"/>
        <w:rPr>
          <w:rFonts w:ascii="Times New Roman" w:hAnsi="Times New Roman"/>
          <w:b/>
          <w:sz w:val="28"/>
        </w:rPr>
      </w:pPr>
    </w:p>
    <w:p w14:paraId="5A54B8E7" w14:textId="77777777" w:rsidR="005008E2" w:rsidRPr="005E4085" w:rsidRDefault="00AB3FBB" w:rsidP="00D0747F">
      <w:pPr>
        <w:spacing w:after="0" w:line="360" w:lineRule="auto"/>
        <w:jc w:val="center"/>
        <w:rPr>
          <w:rFonts w:ascii="Times New Roman" w:eastAsia="Times New Roman" w:hAnsi="Times New Roman"/>
          <w:b/>
          <w:color w:val="000000"/>
          <w:sz w:val="36"/>
          <w:lang w:val="uk-UA" w:eastAsia="ru-RU"/>
        </w:rPr>
      </w:pPr>
      <w:r w:rsidRPr="005E4085">
        <w:rPr>
          <w:rFonts w:ascii="Times New Roman" w:hAnsi="Times New Roman"/>
          <w:b/>
          <w:sz w:val="28"/>
        </w:rPr>
        <w:lastRenderedPageBreak/>
        <w:t>2. СТРУКТУРА ДИСЦИПЛІНИ – ТЕМАТИЧНИЙ ПЛАН</w:t>
      </w:r>
    </w:p>
    <w:p w14:paraId="7F465C91" w14:textId="77777777" w:rsidR="0005445F" w:rsidRPr="005E4085" w:rsidRDefault="0005445F" w:rsidP="00D0747F">
      <w:pPr>
        <w:spacing w:after="0" w:line="360" w:lineRule="auto"/>
        <w:ind w:firstLine="709"/>
        <w:jc w:val="both"/>
        <w:rPr>
          <w:rFonts w:ascii="Times New Roman" w:eastAsia="Times New Roman" w:hAnsi="Times New Roman"/>
          <w:color w:val="000000"/>
          <w:sz w:val="28"/>
          <w:lang w:val="uk-UA" w:eastAsia="ru-RU"/>
        </w:rPr>
      </w:pPr>
    </w:p>
    <w:p w14:paraId="495A2109" w14:textId="77777777" w:rsidR="0005445F" w:rsidRPr="005E4085" w:rsidRDefault="0005445F" w:rsidP="00D0747F">
      <w:pPr>
        <w:spacing w:after="0" w:line="360" w:lineRule="auto"/>
        <w:ind w:firstLine="709"/>
        <w:jc w:val="both"/>
        <w:rPr>
          <w:rFonts w:ascii="Times New Roman" w:eastAsia="Times New Roman" w:hAnsi="Times New Roman"/>
          <w:color w:val="000000"/>
          <w:sz w:val="28"/>
          <w:lang w:val="uk-UA" w:eastAsia="ru-RU"/>
        </w:rPr>
      </w:pPr>
      <w:r w:rsidRPr="005E4085">
        <w:rPr>
          <w:rFonts w:ascii="Times New Roman" w:eastAsia="Times New Roman" w:hAnsi="Times New Roman"/>
          <w:color w:val="000000"/>
          <w:sz w:val="28"/>
          <w:lang w:val="uk-UA" w:eastAsia="ru-RU"/>
        </w:rPr>
        <w:t xml:space="preserve">Навчальна дисципліна «Публічна служба» вивчається впродовж одного семестру та передбачає 120 годин (4 кредити ЄКТС). </w:t>
      </w:r>
    </w:p>
    <w:p w14:paraId="21B22193" w14:textId="77777777" w:rsidR="0075593B" w:rsidRPr="005E4085" w:rsidRDefault="0005445F" w:rsidP="0026763D">
      <w:pPr>
        <w:spacing w:after="0" w:line="360" w:lineRule="auto"/>
        <w:ind w:firstLine="709"/>
        <w:jc w:val="both"/>
        <w:rPr>
          <w:rFonts w:ascii="Times New Roman" w:eastAsia="Times New Roman" w:hAnsi="Times New Roman"/>
          <w:color w:val="000000"/>
          <w:sz w:val="28"/>
          <w:lang w:val="uk-UA" w:eastAsia="ru-RU"/>
        </w:rPr>
      </w:pPr>
      <w:r w:rsidRPr="005E4085">
        <w:rPr>
          <w:rFonts w:ascii="Times New Roman" w:eastAsia="Times New Roman" w:hAnsi="Times New Roman"/>
          <w:color w:val="000000"/>
          <w:sz w:val="28"/>
          <w:lang w:val="uk-UA" w:eastAsia="ru-RU"/>
        </w:rPr>
        <w:t>Розподіл навчальних годин дисципліни подано відповідно до чинного робочого навчального плану.</w:t>
      </w:r>
    </w:p>
    <w:p w14:paraId="49BECCEF" w14:textId="77777777" w:rsidR="0075593B" w:rsidRPr="005E4085" w:rsidRDefault="0026763D" w:rsidP="0026763D">
      <w:pPr>
        <w:spacing w:after="0" w:line="360" w:lineRule="auto"/>
        <w:jc w:val="center"/>
        <w:rPr>
          <w:rFonts w:ascii="Times New Roman" w:hAnsi="Times New Roman"/>
          <w:b/>
          <w:bCs/>
          <w:sz w:val="28"/>
          <w:lang w:val="uk-UA"/>
        </w:rPr>
      </w:pPr>
      <w:r w:rsidRPr="005E4085">
        <w:rPr>
          <w:rFonts w:ascii="Times New Roman" w:hAnsi="Times New Roman"/>
          <w:b/>
          <w:bCs/>
          <w:sz w:val="28"/>
          <w:lang w:val="uk-UA"/>
        </w:rPr>
        <w:t>Денна форма</w:t>
      </w:r>
    </w:p>
    <w:tbl>
      <w:tblPr>
        <w:tblOverlap w:val="never"/>
        <w:tblW w:w="9326" w:type="dxa"/>
        <w:jc w:val="center"/>
        <w:tblLayout w:type="fixed"/>
        <w:tblCellMar>
          <w:left w:w="10" w:type="dxa"/>
          <w:right w:w="10" w:type="dxa"/>
        </w:tblCellMar>
        <w:tblLook w:val="0000" w:firstRow="0" w:lastRow="0" w:firstColumn="0" w:lastColumn="0" w:noHBand="0" w:noVBand="0"/>
      </w:tblPr>
      <w:tblGrid>
        <w:gridCol w:w="6491"/>
        <w:gridCol w:w="739"/>
        <w:gridCol w:w="708"/>
        <w:gridCol w:w="751"/>
        <w:gridCol w:w="637"/>
      </w:tblGrid>
      <w:tr w:rsidR="0075593B" w:rsidRPr="005E4085" w14:paraId="7FC5A3F8" w14:textId="77777777" w:rsidTr="00D0747F">
        <w:trPr>
          <w:trHeight w:hRule="exact" w:val="284"/>
          <w:jc w:val="center"/>
        </w:trPr>
        <w:tc>
          <w:tcPr>
            <w:tcW w:w="6491" w:type="dxa"/>
            <w:vMerge w:val="restart"/>
            <w:tcBorders>
              <w:top w:val="single" w:sz="4" w:space="0" w:color="auto"/>
              <w:left w:val="single" w:sz="4" w:space="0" w:color="auto"/>
            </w:tcBorders>
            <w:shd w:val="clear" w:color="auto" w:fill="FFFFFF"/>
            <w:vAlign w:val="center"/>
          </w:tcPr>
          <w:p w14:paraId="37C8C012" w14:textId="77777777" w:rsidR="0075593B" w:rsidRPr="005E4085" w:rsidRDefault="0075593B" w:rsidP="0026763D">
            <w:pPr>
              <w:widowControl w:val="0"/>
              <w:spacing w:after="0"/>
              <w:jc w:val="center"/>
              <w:rPr>
                <w:rFonts w:ascii="Times New Roman" w:eastAsia="Times New Roman" w:hAnsi="Times New Roman"/>
                <w:b/>
                <w:color w:val="000000"/>
                <w:sz w:val="20"/>
                <w:szCs w:val="20"/>
                <w:lang w:val="uk-UA" w:eastAsia="zh-CN"/>
              </w:rPr>
            </w:pPr>
            <w:r w:rsidRPr="005E4085">
              <w:rPr>
                <w:rFonts w:ascii="Times New Roman" w:eastAsia="Times New Roman" w:hAnsi="Times New Roman"/>
                <w:b/>
                <w:color w:val="000000"/>
                <w:sz w:val="20"/>
                <w:szCs w:val="20"/>
                <w:lang w:val="uk-UA" w:eastAsia="zh-CN"/>
              </w:rPr>
              <w:t>Назви розділів і тем</w:t>
            </w:r>
          </w:p>
        </w:tc>
        <w:tc>
          <w:tcPr>
            <w:tcW w:w="2835" w:type="dxa"/>
            <w:gridSpan w:val="4"/>
            <w:tcBorders>
              <w:top w:val="single" w:sz="4" w:space="0" w:color="auto"/>
              <w:left w:val="single" w:sz="4" w:space="0" w:color="auto"/>
              <w:right w:val="single" w:sz="4" w:space="0" w:color="auto"/>
            </w:tcBorders>
            <w:shd w:val="clear" w:color="auto" w:fill="FFFFFF"/>
            <w:vAlign w:val="bottom"/>
          </w:tcPr>
          <w:p w14:paraId="2B7D44D0" w14:textId="77777777" w:rsidR="0075593B" w:rsidRPr="005E4085" w:rsidRDefault="0075593B" w:rsidP="0026763D">
            <w:pPr>
              <w:widowControl w:val="0"/>
              <w:spacing w:after="0"/>
              <w:jc w:val="center"/>
              <w:rPr>
                <w:rFonts w:ascii="Times New Roman" w:eastAsia="Times New Roman" w:hAnsi="Times New Roman"/>
                <w:b/>
                <w:color w:val="000000"/>
                <w:sz w:val="20"/>
                <w:szCs w:val="20"/>
                <w:lang w:val="uk-UA" w:eastAsia="zh-CN"/>
              </w:rPr>
            </w:pPr>
            <w:r w:rsidRPr="005E4085">
              <w:rPr>
                <w:rFonts w:ascii="Times New Roman" w:eastAsia="Times New Roman" w:hAnsi="Times New Roman"/>
                <w:b/>
                <w:color w:val="000000"/>
                <w:sz w:val="20"/>
                <w:szCs w:val="20"/>
                <w:lang w:val="uk-UA" w:eastAsia="zh-CN"/>
              </w:rPr>
              <w:t>Кількість годин</w:t>
            </w:r>
          </w:p>
        </w:tc>
      </w:tr>
      <w:tr w:rsidR="0075593B" w:rsidRPr="005E4085" w14:paraId="24537E1F" w14:textId="77777777" w:rsidTr="00D0747F">
        <w:trPr>
          <w:trHeight w:hRule="exact" w:val="284"/>
          <w:jc w:val="center"/>
        </w:trPr>
        <w:tc>
          <w:tcPr>
            <w:tcW w:w="6491" w:type="dxa"/>
            <w:vMerge/>
            <w:tcBorders>
              <w:left w:val="single" w:sz="4" w:space="0" w:color="auto"/>
            </w:tcBorders>
            <w:shd w:val="clear" w:color="auto" w:fill="FFFFFF"/>
          </w:tcPr>
          <w:p w14:paraId="5C305B13" w14:textId="77777777" w:rsidR="0075593B" w:rsidRPr="005E4085" w:rsidRDefault="0075593B" w:rsidP="0026763D">
            <w:pPr>
              <w:widowControl w:val="0"/>
              <w:spacing w:after="0"/>
              <w:jc w:val="center"/>
              <w:rPr>
                <w:rFonts w:ascii="Times New Roman" w:eastAsia="Times New Roman" w:hAnsi="Times New Roman"/>
                <w:color w:val="000000"/>
                <w:sz w:val="20"/>
                <w:szCs w:val="20"/>
                <w:lang w:val="uk-UA" w:eastAsia="zh-CN"/>
              </w:rPr>
            </w:pPr>
          </w:p>
        </w:tc>
        <w:tc>
          <w:tcPr>
            <w:tcW w:w="739" w:type="dxa"/>
            <w:vMerge w:val="restart"/>
            <w:tcBorders>
              <w:top w:val="single" w:sz="4" w:space="0" w:color="auto"/>
              <w:left w:val="single" w:sz="4" w:space="0" w:color="auto"/>
            </w:tcBorders>
            <w:shd w:val="clear" w:color="auto" w:fill="FFFFFF"/>
          </w:tcPr>
          <w:p w14:paraId="4622DD04" w14:textId="77777777" w:rsidR="0075593B" w:rsidRPr="005E4085" w:rsidRDefault="0075593B" w:rsidP="0026763D">
            <w:pPr>
              <w:widowControl w:val="0"/>
              <w:spacing w:after="0"/>
              <w:jc w:val="center"/>
              <w:rPr>
                <w:rFonts w:ascii="Times New Roman" w:eastAsia="Times New Roman" w:hAnsi="Times New Roman"/>
                <w:color w:val="000000"/>
                <w:sz w:val="20"/>
                <w:szCs w:val="20"/>
                <w:lang w:val="uk-UA" w:eastAsia="zh-CN"/>
              </w:rPr>
            </w:pPr>
          </w:p>
          <w:p w14:paraId="4285B89F" w14:textId="77777777" w:rsidR="0075593B" w:rsidRPr="005E4085" w:rsidRDefault="0075593B" w:rsidP="0026763D">
            <w:pPr>
              <w:widowControl w:val="0"/>
              <w:spacing w:after="0"/>
              <w:jc w:val="center"/>
              <w:rPr>
                <w:rFonts w:ascii="Times New Roman" w:eastAsia="Times New Roman" w:hAnsi="Times New Roman"/>
                <w:color w:val="000000"/>
                <w:sz w:val="20"/>
                <w:szCs w:val="20"/>
                <w:lang w:val="uk-UA" w:eastAsia="zh-CN"/>
              </w:rPr>
            </w:pPr>
            <w:r w:rsidRPr="005E4085">
              <w:rPr>
                <w:rFonts w:ascii="Times New Roman" w:eastAsia="Times New Roman" w:hAnsi="Times New Roman"/>
                <w:color w:val="000000"/>
                <w:sz w:val="20"/>
                <w:szCs w:val="20"/>
                <w:lang w:val="uk-UA" w:eastAsia="zh-CN"/>
              </w:rPr>
              <w:t>Всього:</w:t>
            </w:r>
          </w:p>
        </w:tc>
        <w:tc>
          <w:tcPr>
            <w:tcW w:w="2096" w:type="dxa"/>
            <w:gridSpan w:val="3"/>
            <w:tcBorders>
              <w:top w:val="single" w:sz="4" w:space="0" w:color="auto"/>
              <w:left w:val="single" w:sz="4" w:space="0" w:color="auto"/>
              <w:right w:val="single" w:sz="4" w:space="0" w:color="auto"/>
            </w:tcBorders>
            <w:shd w:val="clear" w:color="auto" w:fill="FFFFFF"/>
            <w:vAlign w:val="bottom"/>
          </w:tcPr>
          <w:p w14:paraId="1F088142" w14:textId="77777777" w:rsidR="0075593B" w:rsidRPr="005E4085" w:rsidRDefault="0075593B" w:rsidP="0026763D">
            <w:pPr>
              <w:widowControl w:val="0"/>
              <w:spacing w:after="0"/>
              <w:jc w:val="center"/>
              <w:rPr>
                <w:rFonts w:ascii="Times New Roman" w:eastAsia="Times New Roman" w:hAnsi="Times New Roman"/>
                <w:color w:val="000000"/>
                <w:sz w:val="20"/>
                <w:szCs w:val="20"/>
                <w:lang w:val="uk-UA" w:eastAsia="zh-CN"/>
              </w:rPr>
            </w:pPr>
            <w:r w:rsidRPr="005E4085">
              <w:rPr>
                <w:rFonts w:ascii="Times New Roman" w:eastAsia="Times New Roman" w:hAnsi="Times New Roman"/>
                <w:color w:val="000000"/>
                <w:sz w:val="20"/>
                <w:szCs w:val="20"/>
                <w:lang w:val="uk-UA" w:eastAsia="zh-CN"/>
              </w:rPr>
              <w:t>у тому числі:</w:t>
            </w:r>
          </w:p>
        </w:tc>
      </w:tr>
      <w:tr w:rsidR="0075593B" w:rsidRPr="005E4085" w14:paraId="7C507B7F" w14:textId="77777777" w:rsidTr="00D0747F">
        <w:trPr>
          <w:trHeight w:val="538"/>
          <w:jc w:val="center"/>
        </w:trPr>
        <w:tc>
          <w:tcPr>
            <w:tcW w:w="6491" w:type="dxa"/>
            <w:vMerge/>
            <w:tcBorders>
              <w:left w:val="single" w:sz="4" w:space="0" w:color="auto"/>
            </w:tcBorders>
            <w:shd w:val="clear" w:color="auto" w:fill="FFFFFF"/>
            <w:vAlign w:val="center"/>
          </w:tcPr>
          <w:p w14:paraId="321A2721" w14:textId="77777777" w:rsidR="0075593B" w:rsidRPr="005E4085" w:rsidRDefault="0075593B" w:rsidP="0026763D">
            <w:pPr>
              <w:widowControl w:val="0"/>
              <w:spacing w:after="0"/>
              <w:jc w:val="center"/>
              <w:rPr>
                <w:rFonts w:ascii="Times New Roman" w:eastAsia="Times New Roman" w:hAnsi="Times New Roman"/>
                <w:color w:val="000000"/>
                <w:sz w:val="20"/>
                <w:szCs w:val="20"/>
                <w:lang w:val="uk-UA" w:eastAsia="zh-CN"/>
              </w:rPr>
            </w:pPr>
          </w:p>
        </w:tc>
        <w:tc>
          <w:tcPr>
            <w:tcW w:w="739" w:type="dxa"/>
            <w:vMerge/>
            <w:tcBorders>
              <w:left w:val="single" w:sz="4" w:space="0" w:color="auto"/>
            </w:tcBorders>
            <w:shd w:val="clear" w:color="auto" w:fill="FFFFFF"/>
            <w:vAlign w:val="bottom"/>
          </w:tcPr>
          <w:p w14:paraId="305BFBD9" w14:textId="77777777" w:rsidR="0075593B" w:rsidRPr="005E4085" w:rsidRDefault="0075593B" w:rsidP="0026763D">
            <w:pPr>
              <w:widowControl w:val="0"/>
              <w:spacing w:after="0"/>
              <w:jc w:val="center"/>
              <w:rPr>
                <w:rFonts w:ascii="Times New Roman" w:eastAsia="Times New Roman" w:hAnsi="Times New Roman"/>
                <w:color w:val="000000"/>
                <w:sz w:val="20"/>
                <w:szCs w:val="20"/>
                <w:lang w:val="uk-UA" w:eastAsia="zh-CN"/>
              </w:rPr>
            </w:pPr>
          </w:p>
        </w:tc>
        <w:tc>
          <w:tcPr>
            <w:tcW w:w="708" w:type="dxa"/>
            <w:tcBorders>
              <w:top w:val="single" w:sz="4" w:space="0" w:color="auto"/>
              <w:left w:val="single" w:sz="4" w:space="0" w:color="auto"/>
            </w:tcBorders>
            <w:shd w:val="clear" w:color="auto" w:fill="FFFFFF"/>
            <w:vAlign w:val="center"/>
          </w:tcPr>
          <w:p w14:paraId="53D98C06" w14:textId="77777777" w:rsidR="0075593B" w:rsidRPr="005E4085" w:rsidRDefault="0075593B" w:rsidP="0026763D">
            <w:pPr>
              <w:widowControl w:val="0"/>
              <w:spacing w:after="0"/>
              <w:jc w:val="center"/>
              <w:rPr>
                <w:rFonts w:ascii="Times New Roman" w:eastAsia="Times New Roman" w:hAnsi="Times New Roman"/>
                <w:color w:val="000000"/>
                <w:sz w:val="20"/>
                <w:szCs w:val="20"/>
                <w:lang w:val="uk-UA" w:eastAsia="zh-CN"/>
              </w:rPr>
            </w:pPr>
            <w:r w:rsidRPr="005E4085">
              <w:rPr>
                <w:rFonts w:ascii="Times New Roman" w:eastAsia="Times New Roman" w:hAnsi="Times New Roman"/>
                <w:color w:val="000000"/>
                <w:sz w:val="20"/>
                <w:szCs w:val="20"/>
                <w:lang w:val="uk-UA" w:eastAsia="zh-CN"/>
              </w:rPr>
              <w:t>Лекції</w:t>
            </w:r>
          </w:p>
        </w:tc>
        <w:tc>
          <w:tcPr>
            <w:tcW w:w="751" w:type="dxa"/>
            <w:tcBorders>
              <w:top w:val="single" w:sz="4" w:space="0" w:color="auto"/>
              <w:left w:val="single" w:sz="4" w:space="0" w:color="auto"/>
            </w:tcBorders>
            <w:shd w:val="clear" w:color="auto" w:fill="FFFFFF"/>
            <w:vAlign w:val="center"/>
          </w:tcPr>
          <w:p w14:paraId="5BDD9400" w14:textId="77777777" w:rsidR="0075593B" w:rsidRPr="005E4085" w:rsidRDefault="0075593B" w:rsidP="0026763D">
            <w:pPr>
              <w:widowControl w:val="0"/>
              <w:spacing w:after="0"/>
              <w:jc w:val="center"/>
              <w:rPr>
                <w:rFonts w:ascii="Times New Roman" w:eastAsia="Times New Roman" w:hAnsi="Times New Roman"/>
                <w:color w:val="000000"/>
                <w:sz w:val="20"/>
                <w:szCs w:val="20"/>
                <w:lang w:val="uk-UA" w:eastAsia="zh-CN"/>
              </w:rPr>
            </w:pPr>
            <w:r w:rsidRPr="005E4085">
              <w:rPr>
                <w:rFonts w:ascii="Times New Roman" w:eastAsia="Times New Roman" w:hAnsi="Times New Roman"/>
                <w:color w:val="000000"/>
                <w:sz w:val="20"/>
                <w:szCs w:val="20"/>
                <w:lang w:val="uk-UA" w:eastAsia="zh-CN"/>
              </w:rPr>
              <w:t>Семінари</w:t>
            </w:r>
          </w:p>
        </w:tc>
        <w:tc>
          <w:tcPr>
            <w:tcW w:w="637" w:type="dxa"/>
            <w:tcBorders>
              <w:top w:val="single" w:sz="4" w:space="0" w:color="auto"/>
              <w:left w:val="single" w:sz="4" w:space="0" w:color="auto"/>
              <w:right w:val="single" w:sz="4" w:space="0" w:color="auto"/>
            </w:tcBorders>
            <w:shd w:val="clear" w:color="auto" w:fill="FFFFFF"/>
            <w:vAlign w:val="center"/>
          </w:tcPr>
          <w:p w14:paraId="5E83AB53" w14:textId="77777777" w:rsidR="0075593B" w:rsidRPr="005E4085" w:rsidRDefault="0075593B" w:rsidP="0026763D">
            <w:pPr>
              <w:widowControl w:val="0"/>
              <w:spacing w:after="0"/>
              <w:jc w:val="center"/>
              <w:rPr>
                <w:rFonts w:ascii="Times New Roman" w:eastAsia="Times New Roman" w:hAnsi="Times New Roman"/>
                <w:color w:val="000000"/>
                <w:sz w:val="20"/>
                <w:szCs w:val="20"/>
                <w:lang w:val="uk-UA" w:eastAsia="zh-CN"/>
              </w:rPr>
            </w:pPr>
            <w:r w:rsidRPr="005E4085">
              <w:rPr>
                <w:rFonts w:ascii="Times New Roman" w:eastAsia="Times New Roman" w:hAnsi="Times New Roman"/>
                <w:color w:val="000000"/>
                <w:sz w:val="20"/>
                <w:szCs w:val="20"/>
                <w:lang w:val="uk-UA" w:eastAsia="zh-CN"/>
              </w:rPr>
              <w:t>СРС</w:t>
            </w:r>
          </w:p>
        </w:tc>
      </w:tr>
      <w:tr w:rsidR="0075593B" w:rsidRPr="005E4085" w14:paraId="6097E692" w14:textId="77777777" w:rsidTr="00D0747F">
        <w:trPr>
          <w:jc w:val="center"/>
        </w:trPr>
        <w:tc>
          <w:tcPr>
            <w:tcW w:w="6491" w:type="dxa"/>
            <w:tcBorders>
              <w:top w:val="single" w:sz="4" w:space="0" w:color="auto"/>
              <w:left w:val="single" w:sz="4" w:space="0" w:color="auto"/>
            </w:tcBorders>
            <w:shd w:val="clear" w:color="auto" w:fill="FFFFFF"/>
            <w:vAlign w:val="center"/>
          </w:tcPr>
          <w:p w14:paraId="369EAA01" w14:textId="77777777" w:rsidR="0075593B" w:rsidRPr="005E4085" w:rsidRDefault="0075593B" w:rsidP="0026763D">
            <w:pPr>
              <w:widowControl w:val="0"/>
              <w:spacing w:after="0"/>
              <w:jc w:val="center"/>
              <w:rPr>
                <w:rFonts w:ascii="Times New Roman" w:eastAsia="Times New Roman" w:hAnsi="Times New Roman"/>
                <w:b/>
                <w:color w:val="000000"/>
                <w:sz w:val="20"/>
                <w:szCs w:val="20"/>
                <w:lang w:val="uk-UA" w:eastAsia="zh-CN"/>
              </w:rPr>
            </w:pPr>
            <w:r w:rsidRPr="005E4085">
              <w:rPr>
                <w:rFonts w:ascii="Times New Roman" w:eastAsia="Times New Roman" w:hAnsi="Times New Roman"/>
                <w:b/>
                <w:color w:val="000000"/>
                <w:sz w:val="20"/>
                <w:szCs w:val="20"/>
                <w:lang w:val="uk-UA" w:eastAsia="zh-CN"/>
              </w:rPr>
              <w:t>1</w:t>
            </w:r>
          </w:p>
        </w:tc>
        <w:tc>
          <w:tcPr>
            <w:tcW w:w="739" w:type="dxa"/>
            <w:tcBorders>
              <w:top w:val="single" w:sz="4" w:space="0" w:color="auto"/>
              <w:left w:val="single" w:sz="4" w:space="0" w:color="auto"/>
            </w:tcBorders>
            <w:shd w:val="clear" w:color="auto" w:fill="FFFFFF"/>
            <w:vAlign w:val="center"/>
          </w:tcPr>
          <w:p w14:paraId="7FECAD5E" w14:textId="77777777" w:rsidR="0075593B" w:rsidRPr="005E4085" w:rsidRDefault="0075593B" w:rsidP="0026763D">
            <w:pPr>
              <w:widowControl w:val="0"/>
              <w:spacing w:after="0"/>
              <w:jc w:val="center"/>
              <w:rPr>
                <w:rFonts w:ascii="Times New Roman" w:eastAsia="Times New Roman" w:hAnsi="Times New Roman"/>
                <w:b/>
                <w:color w:val="000000"/>
                <w:sz w:val="20"/>
                <w:szCs w:val="20"/>
                <w:lang w:val="uk-UA" w:eastAsia="zh-CN"/>
              </w:rPr>
            </w:pPr>
            <w:r w:rsidRPr="005E4085">
              <w:rPr>
                <w:rFonts w:ascii="Times New Roman" w:eastAsia="Times New Roman" w:hAnsi="Times New Roman"/>
                <w:b/>
                <w:color w:val="000000"/>
                <w:sz w:val="20"/>
                <w:szCs w:val="20"/>
                <w:lang w:val="uk-UA" w:eastAsia="zh-CN"/>
              </w:rPr>
              <w:t>2</w:t>
            </w:r>
          </w:p>
        </w:tc>
        <w:tc>
          <w:tcPr>
            <w:tcW w:w="708" w:type="dxa"/>
            <w:tcBorders>
              <w:top w:val="single" w:sz="4" w:space="0" w:color="auto"/>
              <w:left w:val="single" w:sz="4" w:space="0" w:color="auto"/>
            </w:tcBorders>
            <w:shd w:val="clear" w:color="auto" w:fill="FFFFFF"/>
            <w:vAlign w:val="center"/>
          </w:tcPr>
          <w:p w14:paraId="35C3FA84" w14:textId="77777777" w:rsidR="0075593B" w:rsidRPr="005E4085" w:rsidRDefault="0075593B" w:rsidP="0026763D">
            <w:pPr>
              <w:widowControl w:val="0"/>
              <w:spacing w:after="0"/>
              <w:jc w:val="center"/>
              <w:rPr>
                <w:rFonts w:ascii="Times New Roman" w:eastAsia="Times New Roman" w:hAnsi="Times New Roman"/>
                <w:b/>
                <w:color w:val="000000"/>
                <w:sz w:val="20"/>
                <w:szCs w:val="20"/>
                <w:lang w:val="uk-UA" w:eastAsia="zh-CN"/>
              </w:rPr>
            </w:pPr>
            <w:r w:rsidRPr="005E4085">
              <w:rPr>
                <w:rFonts w:ascii="Times New Roman" w:eastAsia="Times New Roman" w:hAnsi="Times New Roman"/>
                <w:b/>
                <w:color w:val="000000"/>
                <w:sz w:val="20"/>
                <w:szCs w:val="20"/>
                <w:lang w:val="uk-UA" w:eastAsia="zh-CN"/>
              </w:rPr>
              <w:t>3</w:t>
            </w:r>
          </w:p>
        </w:tc>
        <w:tc>
          <w:tcPr>
            <w:tcW w:w="751" w:type="dxa"/>
            <w:tcBorders>
              <w:top w:val="single" w:sz="4" w:space="0" w:color="auto"/>
              <w:left w:val="single" w:sz="4" w:space="0" w:color="auto"/>
            </w:tcBorders>
            <w:shd w:val="clear" w:color="auto" w:fill="FFFFFF"/>
            <w:vAlign w:val="center"/>
          </w:tcPr>
          <w:p w14:paraId="3A6E6E19" w14:textId="77777777" w:rsidR="0075593B" w:rsidRPr="005E4085" w:rsidRDefault="0075593B" w:rsidP="0026763D">
            <w:pPr>
              <w:widowControl w:val="0"/>
              <w:spacing w:after="0"/>
              <w:jc w:val="center"/>
              <w:rPr>
                <w:rFonts w:ascii="Times New Roman" w:eastAsia="Times New Roman" w:hAnsi="Times New Roman"/>
                <w:b/>
                <w:color w:val="000000"/>
                <w:sz w:val="20"/>
                <w:szCs w:val="20"/>
                <w:lang w:val="uk-UA" w:eastAsia="zh-CN"/>
              </w:rPr>
            </w:pPr>
            <w:r w:rsidRPr="005E4085">
              <w:rPr>
                <w:rFonts w:ascii="Times New Roman" w:eastAsia="Times New Roman" w:hAnsi="Times New Roman"/>
                <w:b/>
                <w:color w:val="000000"/>
                <w:sz w:val="20"/>
                <w:szCs w:val="20"/>
                <w:lang w:val="uk-UA" w:eastAsia="zh-CN"/>
              </w:rPr>
              <w:t>4</w:t>
            </w:r>
          </w:p>
        </w:tc>
        <w:tc>
          <w:tcPr>
            <w:tcW w:w="637" w:type="dxa"/>
            <w:tcBorders>
              <w:top w:val="single" w:sz="4" w:space="0" w:color="auto"/>
              <w:left w:val="single" w:sz="4" w:space="0" w:color="auto"/>
              <w:right w:val="single" w:sz="4" w:space="0" w:color="auto"/>
            </w:tcBorders>
            <w:shd w:val="clear" w:color="auto" w:fill="FFFFFF"/>
            <w:vAlign w:val="center"/>
          </w:tcPr>
          <w:p w14:paraId="39828E3F" w14:textId="77777777" w:rsidR="0075593B" w:rsidRPr="005E4085" w:rsidRDefault="0075593B" w:rsidP="0026763D">
            <w:pPr>
              <w:widowControl w:val="0"/>
              <w:spacing w:after="0"/>
              <w:jc w:val="center"/>
              <w:rPr>
                <w:rFonts w:ascii="Times New Roman" w:eastAsia="Times New Roman" w:hAnsi="Times New Roman"/>
                <w:b/>
                <w:color w:val="000000"/>
                <w:sz w:val="20"/>
                <w:szCs w:val="20"/>
                <w:lang w:val="uk-UA" w:eastAsia="zh-CN"/>
              </w:rPr>
            </w:pPr>
            <w:r w:rsidRPr="005E4085">
              <w:rPr>
                <w:rFonts w:ascii="Times New Roman" w:eastAsia="Times New Roman" w:hAnsi="Times New Roman"/>
                <w:b/>
                <w:color w:val="000000"/>
                <w:sz w:val="20"/>
                <w:szCs w:val="20"/>
                <w:lang w:val="uk-UA" w:eastAsia="zh-CN"/>
              </w:rPr>
              <w:t>5</w:t>
            </w:r>
          </w:p>
        </w:tc>
      </w:tr>
      <w:tr w:rsidR="0075593B" w:rsidRPr="005E4085" w14:paraId="7A33A675" w14:textId="77777777" w:rsidTr="00D0747F">
        <w:trPr>
          <w:jc w:val="center"/>
        </w:trPr>
        <w:tc>
          <w:tcPr>
            <w:tcW w:w="6491" w:type="dxa"/>
            <w:tcBorders>
              <w:top w:val="single" w:sz="4" w:space="0" w:color="auto"/>
              <w:left w:val="single" w:sz="4" w:space="0" w:color="auto"/>
            </w:tcBorders>
            <w:shd w:val="clear" w:color="auto" w:fill="FFFFFF"/>
            <w:tcMar>
              <w:top w:w="6" w:type="dxa"/>
              <w:bottom w:w="6" w:type="dxa"/>
            </w:tcMar>
            <w:vAlign w:val="center"/>
          </w:tcPr>
          <w:p w14:paraId="3E754728" w14:textId="77777777" w:rsidR="0075593B" w:rsidRPr="005E4085" w:rsidRDefault="0075593B" w:rsidP="0026763D">
            <w:pPr>
              <w:tabs>
                <w:tab w:val="left" w:pos="1135"/>
              </w:tabs>
              <w:spacing w:after="0"/>
              <w:rPr>
                <w:rFonts w:ascii="Times New Roman" w:hAnsi="Times New Roman"/>
                <w:color w:val="000000"/>
                <w:sz w:val="20"/>
                <w:szCs w:val="20"/>
                <w:lang w:val="uk-UA" w:eastAsia="ru-RU"/>
              </w:rPr>
            </w:pPr>
            <w:r w:rsidRPr="005E4085">
              <w:rPr>
                <w:rFonts w:ascii="Times New Roman" w:hAnsi="Times New Roman"/>
                <w:b/>
                <w:color w:val="000000"/>
                <w:sz w:val="20"/>
                <w:szCs w:val="20"/>
                <w:lang w:val="uk-UA" w:eastAsia="ru-RU"/>
              </w:rPr>
              <w:t>Тема 1.</w:t>
            </w:r>
            <w:r w:rsidRPr="005E4085">
              <w:rPr>
                <w:rFonts w:ascii="Times New Roman" w:hAnsi="Times New Roman"/>
                <w:color w:val="000000"/>
                <w:sz w:val="20"/>
                <w:szCs w:val="20"/>
                <w:lang w:val="uk-UA" w:eastAsia="ru-RU"/>
              </w:rPr>
              <w:t xml:space="preserve"> Світові наукові школи управління.</w:t>
            </w:r>
          </w:p>
        </w:tc>
        <w:tc>
          <w:tcPr>
            <w:tcW w:w="739" w:type="dxa"/>
            <w:tcBorders>
              <w:top w:val="single" w:sz="4" w:space="0" w:color="auto"/>
              <w:left w:val="single" w:sz="4" w:space="0" w:color="auto"/>
              <w:bottom w:val="single" w:sz="4" w:space="0" w:color="auto"/>
            </w:tcBorders>
            <w:shd w:val="clear" w:color="auto" w:fill="FFFFFF"/>
            <w:tcMar>
              <w:top w:w="6" w:type="dxa"/>
              <w:bottom w:w="6" w:type="dxa"/>
            </w:tcMar>
            <w:vAlign w:val="center"/>
          </w:tcPr>
          <w:p w14:paraId="34379463"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6</w:t>
            </w:r>
          </w:p>
        </w:tc>
        <w:tc>
          <w:tcPr>
            <w:tcW w:w="708" w:type="dxa"/>
            <w:tcBorders>
              <w:top w:val="single" w:sz="4" w:space="0" w:color="auto"/>
              <w:left w:val="single" w:sz="4" w:space="0" w:color="auto"/>
            </w:tcBorders>
            <w:shd w:val="clear" w:color="auto" w:fill="FFFFFF"/>
            <w:tcMar>
              <w:top w:w="6" w:type="dxa"/>
              <w:bottom w:w="6" w:type="dxa"/>
            </w:tcMar>
            <w:vAlign w:val="center"/>
          </w:tcPr>
          <w:p w14:paraId="53445F0C"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2</w:t>
            </w:r>
          </w:p>
        </w:tc>
        <w:tc>
          <w:tcPr>
            <w:tcW w:w="751" w:type="dxa"/>
            <w:tcBorders>
              <w:top w:val="single" w:sz="4" w:space="0" w:color="auto"/>
              <w:left w:val="single" w:sz="4" w:space="0" w:color="auto"/>
            </w:tcBorders>
            <w:shd w:val="clear" w:color="auto" w:fill="FFFFFF"/>
            <w:tcMar>
              <w:top w:w="6" w:type="dxa"/>
              <w:bottom w:w="6" w:type="dxa"/>
            </w:tcMar>
            <w:vAlign w:val="center"/>
          </w:tcPr>
          <w:p w14:paraId="00FF3B56"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2</w:t>
            </w:r>
          </w:p>
        </w:tc>
        <w:tc>
          <w:tcPr>
            <w:tcW w:w="637" w:type="dxa"/>
            <w:tcBorders>
              <w:top w:val="single" w:sz="4" w:space="0" w:color="auto"/>
              <w:left w:val="single" w:sz="4" w:space="0" w:color="auto"/>
              <w:bottom w:val="single" w:sz="4" w:space="0" w:color="auto"/>
              <w:right w:val="single" w:sz="4" w:space="0" w:color="auto"/>
            </w:tcBorders>
            <w:shd w:val="clear" w:color="auto" w:fill="FFFFFF"/>
            <w:tcMar>
              <w:top w:w="6" w:type="dxa"/>
              <w:bottom w:w="6" w:type="dxa"/>
            </w:tcMar>
            <w:vAlign w:val="center"/>
          </w:tcPr>
          <w:p w14:paraId="5A93FBE7"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2</w:t>
            </w:r>
          </w:p>
        </w:tc>
      </w:tr>
      <w:tr w:rsidR="0075593B" w:rsidRPr="005E4085" w14:paraId="2C94A480" w14:textId="77777777" w:rsidTr="00D0747F">
        <w:trPr>
          <w:jc w:val="center"/>
        </w:trPr>
        <w:tc>
          <w:tcPr>
            <w:tcW w:w="6491" w:type="dxa"/>
            <w:tcBorders>
              <w:top w:val="single" w:sz="4" w:space="0" w:color="auto"/>
              <w:left w:val="single" w:sz="4" w:space="0" w:color="auto"/>
            </w:tcBorders>
            <w:shd w:val="clear" w:color="auto" w:fill="FFFFFF"/>
            <w:tcMar>
              <w:top w:w="6" w:type="dxa"/>
              <w:bottom w:w="6" w:type="dxa"/>
            </w:tcMar>
            <w:vAlign w:val="center"/>
          </w:tcPr>
          <w:p w14:paraId="2A85BE22" w14:textId="77777777" w:rsidR="0075593B" w:rsidRPr="005E4085" w:rsidRDefault="0075593B" w:rsidP="0026763D">
            <w:pPr>
              <w:tabs>
                <w:tab w:val="left" w:pos="1135"/>
              </w:tabs>
              <w:spacing w:after="0"/>
              <w:rPr>
                <w:rFonts w:ascii="Times New Roman" w:hAnsi="Times New Roman"/>
                <w:color w:val="000000"/>
                <w:sz w:val="20"/>
                <w:szCs w:val="20"/>
                <w:lang w:val="uk-UA" w:eastAsia="ru-RU"/>
              </w:rPr>
            </w:pPr>
            <w:r w:rsidRPr="005E4085">
              <w:rPr>
                <w:rFonts w:ascii="Times New Roman" w:hAnsi="Times New Roman"/>
                <w:b/>
                <w:color w:val="000000"/>
                <w:sz w:val="20"/>
                <w:szCs w:val="20"/>
                <w:lang w:val="uk-UA" w:eastAsia="ru-RU"/>
              </w:rPr>
              <w:t>Тема 2.</w:t>
            </w:r>
            <w:r w:rsidRPr="005E4085">
              <w:rPr>
                <w:rFonts w:ascii="Times New Roman" w:hAnsi="Times New Roman"/>
                <w:color w:val="000000"/>
                <w:sz w:val="20"/>
                <w:szCs w:val="20"/>
                <w:lang w:val="uk-UA" w:eastAsia="ru-RU"/>
              </w:rPr>
              <w:t xml:space="preserve"> Загальнонаукові засади теорії державної служби та служби в органах місцевого самоврядування.</w:t>
            </w:r>
          </w:p>
        </w:tc>
        <w:tc>
          <w:tcPr>
            <w:tcW w:w="739" w:type="dxa"/>
            <w:tcBorders>
              <w:top w:val="single" w:sz="4" w:space="0" w:color="auto"/>
              <w:left w:val="single" w:sz="4" w:space="0" w:color="auto"/>
              <w:bottom w:val="single" w:sz="4" w:space="0" w:color="auto"/>
            </w:tcBorders>
            <w:shd w:val="clear" w:color="auto" w:fill="FFFFFF"/>
            <w:tcMar>
              <w:top w:w="6" w:type="dxa"/>
              <w:bottom w:w="6" w:type="dxa"/>
            </w:tcMar>
            <w:vAlign w:val="center"/>
          </w:tcPr>
          <w:p w14:paraId="67DBD9EB"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6</w:t>
            </w:r>
          </w:p>
        </w:tc>
        <w:tc>
          <w:tcPr>
            <w:tcW w:w="708" w:type="dxa"/>
            <w:tcBorders>
              <w:top w:val="single" w:sz="4" w:space="0" w:color="auto"/>
              <w:left w:val="single" w:sz="4" w:space="0" w:color="auto"/>
            </w:tcBorders>
            <w:shd w:val="clear" w:color="auto" w:fill="FFFFFF"/>
            <w:tcMar>
              <w:top w:w="6" w:type="dxa"/>
              <w:bottom w:w="6" w:type="dxa"/>
            </w:tcMar>
            <w:vAlign w:val="center"/>
          </w:tcPr>
          <w:p w14:paraId="7843F5B8"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2</w:t>
            </w:r>
          </w:p>
        </w:tc>
        <w:tc>
          <w:tcPr>
            <w:tcW w:w="751" w:type="dxa"/>
            <w:tcBorders>
              <w:top w:val="single" w:sz="4" w:space="0" w:color="auto"/>
              <w:left w:val="single" w:sz="4" w:space="0" w:color="auto"/>
            </w:tcBorders>
            <w:shd w:val="clear" w:color="auto" w:fill="FFFFFF"/>
            <w:tcMar>
              <w:top w:w="6" w:type="dxa"/>
              <w:bottom w:w="6" w:type="dxa"/>
            </w:tcMar>
            <w:vAlign w:val="center"/>
          </w:tcPr>
          <w:p w14:paraId="62367C84"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2</w:t>
            </w:r>
          </w:p>
        </w:tc>
        <w:tc>
          <w:tcPr>
            <w:tcW w:w="637" w:type="dxa"/>
            <w:tcBorders>
              <w:top w:val="single" w:sz="4" w:space="0" w:color="auto"/>
              <w:left w:val="single" w:sz="4" w:space="0" w:color="auto"/>
              <w:bottom w:val="single" w:sz="4" w:space="0" w:color="auto"/>
              <w:right w:val="single" w:sz="4" w:space="0" w:color="auto"/>
            </w:tcBorders>
            <w:shd w:val="clear" w:color="auto" w:fill="FFFFFF"/>
            <w:tcMar>
              <w:top w:w="6" w:type="dxa"/>
              <w:bottom w:w="6" w:type="dxa"/>
            </w:tcMar>
            <w:vAlign w:val="center"/>
          </w:tcPr>
          <w:p w14:paraId="5F53CAB6"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2</w:t>
            </w:r>
          </w:p>
        </w:tc>
      </w:tr>
      <w:tr w:rsidR="0075593B" w:rsidRPr="005E4085" w14:paraId="1491D061" w14:textId="77777777" w:rsidTr="00D0747F">
        <w:trPr>
          <w:jc w:val="center"/>
        </w:trPr>
        <w:tc>
          <w:tcPr>
            <w:tcW w:w="6491" w:type="dxa"/>
            <w:tcBorders>
              <w:top w:val="single" w:sz="4" w:space="0" w:color="auto"/>
              <w:left w:val="single" w:sz="4" w:space="0" w:color="auto"/>
            </w:tcBorders>
            <w:shd w:val="clear" w:color="auto" w:fill="FFFFFF"/>
            <w:tcMar>
              <w:top w:w="6" w:type="dxa"/>
              <w:bottom w:w="6" w:type="dxa"/>
            </w:tcMar>
            <w:vAlign w:val="center"/>
          </w:tcPr>
          <w:p w14:paraId="5D778A0E" w14:textId="77777777" w:rsidR="0075593B" w:rsidRPr="005E4085" w:rsidRDefault="0075593B" w:rsidP="0026763D">
            <w:pPr>
              <w:tabs>
                <w:tab w:val="left" w:pos="1135"/>
              </w:tabs>
              <w:spacing w:after="0"/>
              <w:rPr>
                <w:rFonts w:ascii="Times New Roman" w:hAnsi="Times New Roman"/>
                <w:color w:val="000000"/>
                <w:sz w:val="20"/>
                <w:szCs w:val="20"/>
                <w:lang w:val="uk-UA" w:eastAsia="ru-RU"/>
              </w:rPr>
            </w:pPr>
            <w:r w:rsidRPr="005E4085">
              <w:rPr>
                <w:rFonts w:ascii="Times New Roman" w:hAnsi="Times New Roman"/>
                <w:b/>
                <w:color w:val="000000"/>
                <w:sz w:val="20"/>
                <w:szCs w:val="20"/>
                <w:lang w:val="uk-UA" w:eastAsia="ru-RU"/>
              </w:rPr>
              <w:t>Тема 3.</w:t>
            </w:r>
            <w:r w:rsidRPr="005E4085">
              <w:rPr>
                <w:rFonts w:ascii="Times New Roman" w:hAnsi="Times New Roman"/>
                <w:color w:val="000000"/>
                <w:sz w:val="20"/>
                <w:szCs w:val="20"/>
                <w:lang w:val="uk-UA" w:eastAsia="ru-RU"/>
              </w:rPr>
              <w:t xml:space="preserve"> Планування адміністративної діяльності органів публічної влади.</w:t>
            </w:r>
          </w:p>
        </w:tc>
        <w:tc>
          <w:tcPr>
            <w:tcW w:w="739" w:type="dxa"/>
            <w:tcBorders>
              <w:top w:val="single" w:sz="4" w:space="0" w:color="auto"/>
              <w:left w:val="single" w:sz="4" w:space="0" w:color="auto"/>
              <w:bottom w:val="single" w:sz="4" w:space="0" w:color="auto"/>
            </w:tcBorders>
            <w:shd w:val="clear" w:color="auto" w:fill="FFFFFF"/>
            <w:tcMar>
              <w:top w:w="6" w:type="dxa"/>
              <w:bottom w:w="6" w:type="dxa"/>
            </w:tcMar>
            <w:vAlign w:val="center"/>
          </w:tcPr>
          <w:p w14:paraId="4DF826D5"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6</w:t>
            </w:r>
          </w:p>
        </w:tc>
        <w:tc>
          <w:tcPr>
            <w:tcW w:w="708" w:type="dxa"/>
            <w:tcBorders>
              <w:top w:val="single" w:sz="4" w:space="0" w:color="auto"/>
              <w:left w:val="single" w:sz="4" w:space="0" w:color="auto"/>
            </w:tcBorders>
            <w:shd w:val="clear" w:color="auto" w:fill="FFFFFF"/>
            <w:tcMar>
              <w:top w:w="6" w:type="dxa"/>
              <w:bottom w:w="6" w:type="dxa"/>
            </w:tcMar>
            <w:vAlign w:val="center"/>
          </w:tcPr>
          <w:p w14:paraId="43F69ADC" w14:textId="77777777" w:rsidR="0075593B" w:rsidRPr="005E4085" w:rsidRDefault="0075593B" w:rsidP="0026763D">
            <w:pPr>
              <w:spacing w:after="0"/>
              <w:jc w:val="center"/>
              <w:rPr>
                <w:rFonts w:ascii="Times New Roman" w:hAnsi="Times New Roman"/>
                <w:color w:val="000000"/>
                <w:sz w:val="20"/>
                <w:szCs w:val="20"/>
                <w:lang w:val="uk-UA" w:eastAsia="ru-RU"/>
              </w:rPr>
            </w:pPr>
          </w:p>
        </w:tc>
        <w:tc>
          <w:tcPr>
            <w:tcW w:w="751" w:type="dxa"/>
            <w:tcBorders>
              <w:top w:val="single" w:sz="4" w:space="0" w:color="auto"/>
              <w:left w:val="single" w:sz="4" w:space="0" w:color="auto"/>
            </w:tcBorders>
            <w:shd w:val="clear" w:color="auto" w:fill="FFFFFF"/>
            <w:tcMar>
              <w:top w:w="6" w:type="dxa"/>
              <w:bottom w:w="6" w:type="dxa"/>
            </w:tcMar>
            <w:vAlign w:val="center"/>
          </w:tcPr>
          <w:p w14:paraId="669FCFD3"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2</w:t>
            </w:r>
          </w:p>
        </w:tc>
        <w:tc>
          <w:tcPr>
            <w:tcW w:w="637" w:type="dxa"/>
            <w:tcBorders>
              <w:top w:val="single" w:sz="4" w:space="0" w:color="auto"/>
              <w:left w:val="single" w:sz="4" w:space="0" w:color="auto"/>
              <w:bottom w:val="single" w:sz="4" w:space="0" w:color="auto"/>
              <w:right w:val="single" w:sz="4" w:space="0" w:color="auto"/>
            </w:tcBorders>
            <w:shd w:val="clear" w:color="auto" w:fill="FFFFFF"/>
            <w:tcMar>
              <w:top w:w="6" w:type="dxa"/>
              <w:bottom w:w="6" w:type="dxa"/>
            </w:tcMar>
            <w:vAlign w:val="center"/>
          </w:tcPr>
          <w:p w14:paraId="1BF4ACB1"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4</w:t>
            </w:r>
          </w:p>
        </w:tc>
      </w:tr>
      <w:tr w:rsidR="0075593B" w:rsidRPr="005E4085" w14:paraId="322F5968" w14:textId="77777777" w:rsidTr="00D0747F">
        <w:trPr>
          <w:jc w:val="center"/>
        </w:trPr>
        <w:tc>
          <w:tcPr>
            <w:tcW w:w="6491" w:type="dxa"/>
            <w:tcBorders>
              <w:top w:val="single" w:sz="4" w:space="0" w:color="auto"/>
              <w:left w:val="single" w:sz="4" w:space="0" w:color="auto"/>
            </w:tcBorders>
            <w:shd w:val="clear" w:color="auto" w:fill="FFFFFF"/>
            <w:tcMar>
              <w:top w:w="6" w:type="dxa"/>
              <w:bottom w:w="6" w:type="dxa"/>
            </w:tcMar>
            <w:vAlign w:val="center"/>
          </w:tcPr>
          <w:p w14:paraId="38F3D70E" w14:textId="77777777" w:rsidR="0075593B" w:rsidRPr="005E4085" w:rsidRDefault="0075593B" w:rsidP="0026763D">
            <w:pPr>
              <w:tabs>
                <w:tab w:val="left" w:pos="1135"/>
              </w:tabs>
              <w:spacing w:after="0"/>
              <w:rPr>
                <w:rFonts w:ascii="Times New Roman" w:hAnsi="Times New Roman"/>
                <w:color w:val="000000"/>
                <w:sz w:val="20"/>
                <w:szCs w:val="20"/>
                <w:lang w:val="uk-UA" w:eastAsia="ru-RU"/>
              </w:rPr>
            </w:pPr>
            <w:r w:rsidRPr="005E4085">
              <w:rPr>
                <w:rFonts w:ascii="Times New Roman" w:hAnsi="Times New Roman"/>
                <w:b/>
                <w:color w:val="000000"/>
                <w:sz w:val="20"/>
                <w:szCs w:val="20"/>
                <w:lang w:val="uk-UA" w:eastAsia="ru-RU"/>
              </w:rPr>
              <w:t>Тема 4.</w:t>
            </w:r>
            <w:r w:rsidRPr="005E4085">
              <w:rPr>
                <w:rFonts w:ascii="Times New Roman" w:hAnsi="Times New Roman"/>
                <w:color w:val="000000"/>
                <w:sz w:val="20"/>
                <w:szCs w:val="20"/>
                <w:lang w:val="uk-UA" w:eastAsia="ru-RU"/>
              </w:rPr>
              <w:t xml:space="preserve"> Організація праці та проєктування робіт в органах публічної влади.</w:t>
            </w:r>
          </w:p>
        </w:tc>
        <w:tc>
          <w:tcPr>
            <w:tcW w:w="739" w:type="dxa"/>
            <w:tcBorders>
              <w:top w:val="single" w:sz="4" w:space="0" w:color="auto"/>
              <w:left w:val="single" w:sz="4" w:space="0" w:color="auto"/>
              <w:bottom w:val="single" w:sz="4" w:space="0" w:color="auto"/>
            </w:tcBorders>
            <w:shd w:val="clear" w:color="auto" w:fill="FFFFFF"/>
            <w:tcMar>
              <w:top w:w="6" w:type="dxa"/>
              <w:bottom w:w="6" w:type="dxa"/>
            </w:tcMar>
            <w:vAlign w:val="center"/>
          </w:tcPr>
          <w:p w14:paraId="7D8E084D"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6</w:t>
            </w:r>
          </w:p>
        </w:tc>
        <w:tc>
          <w:tcPr>
            <w:tcW w:w="708" w:type="dxa"/>
            <w:tcBorders>
              <w:top w:val="single" w:sz="4" w:space="0" w:color="auto"/>
              <w:left w:val="single" w:sz="4" w:space="0" w:color="auto"/>
            </w:tcBorders>
            <w:shd w:val="clear" w:color="auto" w:fill="FFFFFF"/>
            <w:tcMar>
              <w:top w:w="6" w:type="dxa"/>
              <w:bottom w:w="6" w:type="dxa"/>
            </w:tcMar>
            <w:vAlign w:val="center"/>
          </w:tcPr>
          <w:p w14:paraId="4CE17878" w14:textId="77777777" w:rsidR="0075593B" w:rsidRPr="005E4085" w:rsidRDefault="0075593B" w:rsidP="0026763D">
            <w:pPr>
              <w:spacing w:after="0"/>
              <w:jc w:val="center"/>
              <w:rPr>
                <w:rFonts w:ascii="Times New Roman" w:hAnsi="Times New Roman"/>
                <w:color w:val="000000"/>
                <w:sz w:val="20"/>
                <w:szCs w:val="20"/>
                <w:lang w:val="uk-UA" w:eastAsia="ru-RU"/>
              </w:rPr>
            </w:pPr>
          </w:p>
        </w:tc>
        <w:tc>
          <w:tcPr>
            <w:tcW w:w="751" w:type="dxa"/>
            <w:tcBorders>
              <w:top w:val="single" w:sz="4" w:space="0" w:color="auto"/>
              <w:left w:val="single" w:sz="4" w:space="0" w:color="auto"/>
            </w:tcBorders>
            <w:shd w:val="clear" w:color="auto" w:fill="FFFFFF"/>
            <w:tcMar>
              <w:top w:w="6" w:type="dxa"/>
              <w:bottom w:w="6" w:type="dxa"/>
            </w:tcMar>
            <w:vAlign w:val="center"/>
          </w:tcPr>
          <w:p w14:paraId="00D76F3C"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2</w:t>
            </w:r>
          </w:p>
        </w:tc>
        <w:tc>
          <w:tcPr>
            <w:tcW w:w="637" w:type="dxa"/>
            <w:tcBorders>
              <w:top w:val="single" w:sz="4" w:space="0" w:color="auto"/>
              <w:left w:val="single" w:sz="4" w:space="0" w:color="auto"/>
              <w:bottom w:val="single" w:sz="4" w:space="0" w:color="auto"/>
              <w:right w:val="single" w:sz="4" w:space="0" w:color="auto"/>
            </w:tcBorders>
            <w:shd w:val="clear" w:color="auto" w:fill="FFFFFF"/>
            <w:tcMar>
              <w:top w:w="6" w:type="dxa"/>
              <w:bottom w:w="6" w:type="dxa"/>
            </w:tcMar>
            <w:vAlign w:val="center"/>
          </w:tcPr>
          <w:p w14:paraId="63D309E4"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4</w:t>
            </w:r>
          </w:p>
        </w:tc>
      </w:tr>
      <w:tr w:rsidR="0075593B" w:rsidRPr="005E4085" w14:paraId="328D30F5" w14:textId="77777777" w:rsidTr="00D0747F">
        <w:trPr>
          <w:jc w:val="center"/>
        </w:trPr>
        <w:tc>
          <w:tcPr>
            <w:tcW w:w="6491" w:type="dxa"/>
            <w:tcBorders>
              <w:top w:val="single" w:sz="4" w:space="0" w:color="auto"/>
              <w:left w:val="single" w:sz="4" w:space="0" w:color="auto"/>
            </w:tcBorders>
            <w:shd w:val="clear" w:color="auto" w:fill="FFFFFF"/>
            <w:tcMar>
              <w:top w:w="6" w:type="dxa"/>
              <w:bottom w:w="6" w:type="dxa"/>
            </w:tcMar>
            <w:vAlign w:val="center"/>
          </w:tcPr>
          <w:p w14:paraId="5D85A719" w14:textId="77777777" w:rsidR="0075593B" w:rsidRPr="005E4085" w:rsidRDefault="0075593B" w:rsidP="0026763D">
            <w:pPr>
              <w:tabs>
                <w:tab w:val="left" w:pos="1135"/>
              </w:tabs>
              <w:spacing w:after="0"/>
              <w:rPr>
                <w:rFonts w:ascii="Times New Roman" w:hAnsi="Times New Roman"/>
                <w:color w:val="000000"/>
                <w:sz w:val="20"/>
                <w:szCs w:val="20"/>
                <w:lang w:val="uk-UA" w:eastAsia="ru-RU"/>
              </w:rPr>
            </w:pPr>
            <w:r w:rsidRPr="005E4085">
              <w:rPr>
                <w:rFonts w:ascii="Times New Roman" w:hAnsi="Times New Roman"/>
                <w:b/>
                <w:color w:val="000000"/>
                <w:sz w:val="20"/>
                <w:szCs w:val="20"/>
                <w:lang w:val="uk-UA" w:eastAsia="ru-RU"/>
              </w:rPr>
              <w:t>Тема 5.</w:t>
            </w:r>
            <w:r w:rsidRPr="005E4085">
              <w:rPr>
                <w:rFonts w:ascii="Times New Roman" w:hAnsi="Times New Roman"/>
                <w:color w:val="000000"/>
                <w:sz w:val="20"/>
                <w:szCs w:val="20"/>
                <w:lang w:val="uk-UA" w:eastAsia="ru-RU"/>
              </w:rPr>
              <w:t xml:space="preserve"> Мотивація працівників апарату управління державної служби та служби в органах місцевого самоврядування.</w:t>
            </w:r>
          </w:p>
        </w:tc>
        <w:tc>
          <w:tcPr>
            <w:tcW w:w="739" w:type="dxa"/>
            <w:tcBorders>
              <w:top w:val="single" w:sz="4" w:space="0" w:color="auto"/>
              <w:left w:val="single" w:sz="4" w:space="0" w:color="auto"/>
              <w:bottom w:val="single" w:sz="4" w:space="0" w:color="auto"/>
            </w:tcBorders>
            <w:shd w:val="clear" w:color="auto" w:fill="FFFFFF"/>
            <w:tcMar>
              <w:top w:w="6" w:type="dxa"/>
              <w:bottom w:w="6" w:type="dxa"/>
            </w:tcMar>
            <w:vAlign w:val="center"/>
          </w:tcPr>
          <w:p w14:paraId="6B684C63"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6</w:t>
            </w:r>
          </w:p>
        </w:tc>
        <w:tc>
          <w:tcPr>
            <w:tcW w:w="708" w:type="dxa"/>
            <w:tcBorders>
              <w:top w:val="single" w:sz="4" w:space="0" w:color="auto"/>
              <w:left w:val="single" w:sz="4" w:space="0" w:color="auto"/>
            </w:tcBorders>
            <w:shd w:val="clear" w:color="auto" w:fill="FFFFFF"/>
            <w:tcMar>
              <w:top w:w="6" w:type="dxa"/>
              <w:bottom w:w="6" w:type="dxa"/>
            </w:tcMar>
            <w:vAlign w:val="center"/>
          </w:tcPr>
          <w:p w14:paraId="1B4757CC" w14:textId="77777777" w:rsidR="0075593B" w:rsidRPr="005E4085" w:rsidRDefault="0075593B" w:rsidP="0026763D">
            <w:pPr>
              <w:spacing w:after="0"/>
              <w:jc w:val="center"/>
              <w:rPr>
                <w:rFonts w:ascii="Times New Roman" w:hAnsi="Times New Roman"/>
                <w:color w:val="000000"/>
                <w:sz w:val="20"/>
                <w:szCs w:val="20"/>
                <w:lang w:val="uk-UA" w:eastAsia="ru-RU"/>
              </w:rPr>
            </w:pPr>
          </w:p>
        </w:tc>
        <w:tc>
          <w:tcPr>
            <w:tcW w:w="751" w:type="dxa"/>
            <w:tcBorders>
              <w:top w:val="single" w:sz="4" w:space="0" w:color="auto"/>
              <w:left w:val="single" w:sz="4" w:space="0" w:color="auto"/>
            </w:tcBorders>
            <w:shd w:val="clear" w:color="auto" w:fill="FFFFFF"/>
            <w:tcMar>
              <w:top w:w="6" w:type="dxa"/>
              <w:bottom w:w="6" w:type="dxa"/>
            </w:tcMar>
            <w:vAlign w:val="center"/>
          </w:tcPr>
          <w:p w14:paraId="1AFFDAE5"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2</w:t>
            </w:r>
          </w:p>
        </w:tc>
        <w:tc>
          <w:tcPr>
            <w:tcW w:w="637" w:type="dxa"/>
            <w:tcBorders>
              <w:top w:val="single" w:sz="4" w:space="0" w:color="auto"/>
              <w:left w:val="single" w:sz="4" w:space="0" w:color="auto"/>
              <w:bottom w:val="single" w:sz="4" w:space="0" w:color="auto"/>
              <w:right w:val="single" w:sz="4" w:space="0" w:color="auto"/>
            </w:tcBorders>
            <w:shd w:val="clear" w:color="auto" w:fill="FFFFFF"/>
            <w:tcMar>
              <w:top w:w="6" w:type="dxa"/>
              <w:bottom w:w="6" w:type="dxa"/>
            </w:tcMar>
            <w:vAlign w:val="center"/>
          </w:tcPr>
          <w:p w14:paraId="647D35FE"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4</w:t>
            </w:r>
          </w:p>
        </w:tc>
      </w:tr>
      <w:tr w:rsidR="0075593B" w:rsidRPr="005E4085" w14:paraId="5453C155" w14:textId="77777777" w:rsidTr="00D0747F">
        <w:trPr>
          <w:jc w:val="center"/>
        </w:trPr>
        <w:tc>
          <w:tcPr>
            <w:tcW w:w="6491" w:type="dxa"/>
            <w:tcBorders>
              <w:top w:val="single" w:sz="4" w:space="0" w:color="auto"/>
              <w:left w:val="single" w:sz="4" w:space="0" w:color="auto"/>
            </w:tcBorders>
            <w:shd w:val="clear" w:color="auto" w:fill="FFFFFF"/>
            <w:tcMar>
              <w:top w:w="6" w:type="dxa"/>
              <w:bottom w:w="6" w:type="dxa"/>
            </w:tcMar>
            <w:vAlign w:val="center"/>
          </w:tcPr>
          <w:p w14:paraId="6D9BFF1E" w14:textId="77777777" w:rsidR="0075593B" w:rsidRPr="005E4085" w:rsidRDefault="0075593B" w:rsidP="0026763D">
            <w:pPr>
              <w:tabs>
                <w:tab w:val="left" w:pos="1135"/>
              </w:tabs>
              <w:spacing w:after="0"/>
              <w:rPr>
                <w:rFonts w:ascii="Times New Roman" w:hAnsi="Times New Roman"/>
                <w:color w:val="000000"/>
                <w:sz w:val="20"/>
                <w:szCs w:val="20"/>
                <w:lang w:val="uk-UA" w:eastAsia="ru-RU"/>
              </w:rPr>
            </w:pPr>
            <w:r w:rsidRPr="005E4085">
              <w:rPr>
                <w:rFonts w:ascii="Times New Roman" w:hAnsi="Times New Roman"/>
                <w:b/>
                <w:color w:val="000000"/>
                <w:sz w:val="20"/>
                <w:szCs w:val="20"/>
                <w:lang w:val="uk-UA" w:eastAsia="ru-RU"/>
              </w:rPr>
              <w:t>Тема 6.</w:t>
            </w:r>
            <w:r w:rsidRPr="005E4085">
              <w:rPr>
                <w:rFonts w:ascii="Times New Roman" w:hAnsi="Times New Roman"/>
                <w:color w:val="000000"/>
                <w:sz w:val="20"/>
                <w:szCs w:val="20"/>
                <w:lang w:val="uk-UA" w:eastAsia="ru-RU"/>
              </w:rPr>
              <w:t xml:space="preserve"> Контролювання та регулювання в адміністративній діяльності.</w:t>
            </w:r>
          </w:p>
        </w:tc>
        <w:tc>
          <w:tcPr>
            <w:tcW w:w="739" w:type="dxa"/>
            <w:tcBorders>
              <w:top w:val="single" w:sz="4" w:space="0" w:color="auto"/>
              <w:left w:val="single" w:sz="4" w:space="0" w:color="auto"/>
              <w:bottom w:val="single" w:sz="4" w:space="0" w:color="auto"/>
            </w:tcBorders>
            <w:shd w:val="clear" w:color="auto" w:fill="FFFFFF"/>
            <w:tcMar>
              <w:top w:w="6" w:type="dxa"/>
              <w:bottom w:w="6" w:type="dxa"/>
            </w:tcMar>
            <w:vAlign w:val="center"/>
          </w:tcPr>
          <w:p w14:paraId="1497131E"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6</w:t>
            </w:r>
          </w:p>
        </w:tc>
        <w:tc>
          <w:tcPr>
            <w:tcW w:w="708" w:type="dxa"/>
            <w:tcBorders>
              <w:top w:val="single" w:sz="4" w:space="0" w:color="auto"/>
              <w:left w:val="single" w:sz="4" w:space="0" w:color="auto"/>
            </w:tcBorders>
            <w:shd w:val="clear" w:color="auto" w:fill="FFFFFF"/>
            <w:tcMar>
              <w:top w:w="6" w:type="dxa"/>
              <w:bottom w:w="6" w:type="dxa"/>
            </w:tcMar>
            <w:vAlign w:val="center"/>
          </w:tcPr>
          <w:p w14:paraId="02C52B10" w14:textId="77777777" w:rsidR="0075593B" w:rsidRPr="005E4085" w:rsidRDefault="0075593B" w:rsidP="0026763D">
            <w:pPr>
              <w:spacing w:after="0"/>
              <w:jc w:val="center"/>
              <w:rPr>
                <w:rFonts w:ascii="Times New Roman" w:hAnsi="Times New Roman"/>
                <w:color w:val="000000"/>
                <w:sz w:val="20"/>
                <w:szCs w:val="20"/>
                <w:lang w:val="uk-UA" w:eastAsia="ru-RU"/>
              </w:rPr>
            </w:pPr>
          </w:p>
        </w:tc>
        <w:tc>
          <w:tcPr>
            <w:tcW w:w="751" w:type="dxa"/>
            <w:tcBorders>
              <w:top w:val="single" w:sz="4" w:space="0" w:color="auto"/>
              <w:left w:val="single" w:sz="4" w:space="0" w:color="auto"/>
            </w:tcBorders>
            <w:shd w:val="clear" w:color="auto" w:fill="FFFFFF"/>
            <w:tcMar>
              <w:top w:w="6" w:type="dxa"/>
              <w:bottom w:w="6" w:type="dxa"/>
            </w:tcMar>
            <w:vAlign w:val="center"/>
          </w:tcPr>
          <w:p w14:paraId="6111AB06"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2</w:t>
            </w:r>
          </w:p>
        </w:tc>
        <w:tc>
          <w:tcPr>
            <w:tcW w:w="637" w:type="dxa"/>
            <w:tcBorders>
              <w:top w:val="single" w:sz="4" w:space="0" w:color="auto"/>
              <w:left w:val="single" w:sz="4" w:space="0" w:color="auto"/>
              <w:bottom w:val="single" w:sz="4" w:space="0" w:color="auto"/>
              <w:right w:val="single" w:sz="4" w:space="0" w:color="auto"/>
            </w:tcBorders>
            <w:shd w:val="clear" w:color="auto" w:fill="FFFFFF"/>
            <w:tcMar>
              <w:top w:w="6" w:type="dxa"/>
              <w:bottom w:w="6" w:type="dxa"/>
            </w:tcMar>
            <w:vAlign w:val="center"/>
          </w:tcPr>
          <w:p w14:paraId="7DDAF772"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4</w:t>
            </w:r>
          </w:p>
        </w:tc>
      </w:tr>
      <w:tr w:rsidR="0075593B" w:rsidRPr="005E4085" w14:paraId="7F75EB12" w14:textId="77777777" w:rsidTr="00D0747F">
        <w:trPr>
          <w:jc w:val="center"/>
        </w:trPr>
        <w:tc>
          <w:tcPr>
            <w:tcW w:w="6491" w:type="dxa"/>
            <w:tcBorders>
              <w:top w:val="single" w:sz="4" w:space="0" w:color="auto"/>
              <w:left w:val="single" w:sz="4" w:space="0" w:color="auto"/>
            </w:tcBorders>
            <w:shd w:val="clear" w:color="auto" w:fill="FFFFFF"/>
            <w:tcMar>
              <w:top w:w="6" w:type="dxa"/>
              <w:bottom w:w="6" w:type="dxa"/>
            </w:tcMar>
            <w:vAlign w:val="center"/>
          </w:tcPr>
          <w:p w14:paraId="2C2CA987" w14:textId="77777777" w:rsidR="0075593B" w:rsidRPr="005E4085" w:rsidRDefault="0075593B" w:rsidP="0026763D">
            <w:pPr>
              <w:tabs>
                <w:tab w:val="left" w:pos="1135"/>
              </w:tabs>
              <w:spacing w:after="0"/>
              <w:rPr>
                <w:rFonts w:ascii="Times New Roman" w:hAnsi="Times New Roman"/>
                <w:color w:val="000000"/>
                <w:sz w:val="20"/>
                <w:szCs w:val="20"/>
                <w:lang w:val="uk-UA" w:eastAsia="ru-RU"/>
              </w:rPr>
            </w:pPr>
            <w:r w:rsidRPr="005E4085">
              <w:rPr>
                <w:rFonts w:ascii="Times New Roman" w:hAnsi="Times New Roman"/>
                <w:b/>
                <w:color w:val="000000"/>
                <w:sz w:val="20"/>
                <w:szCs w:val="20"/>
                <w:lang w:val="uk-UA" w:eastAsia="ru-RU"/>
              </w:rPr>
              <w:t>Тема 7.</w:t>
            </w:r>
            <w:r w:rsidRPr="005E4085">
              <w:rPr>
                <w:rFonts w:ascii="Times New Roman" w:eastAsiaTheme="minorHAnsi" w:hAnsi="Times New Roman"/>
                <w:sz w:val="20"/>
                <w:szCs w:val="20"/>
              </w:rPr>
              <w:t xml:space="preserve"> </w:t>
            </w:r>
            <w:r w:rsidRPr="005E4085">
              <w:rPr>
                <w:rFonts w:ascii="Times New Roman" w:hAnsi="Times New Roman"/>
                <w:color w:val="000000"/>
                <w:sz w:val="20"/>
                <w:szCs w:val="20"/>
                <w:lang w:val="uk-UA" w:eastAsia="ru-RU"/>
              </w:rPr>
              <w:t>Сутність і зміст управлінської діяльності адміністративно-управлінського персоналу органів публічної влади.</w:t>
            </w:r>
          </w:p>
        </w:tc>
        <w:tc>
          <w:tcPr>
            <w:tcW w:w="739" w:type="dxa"/>
            <w:tcBorders>
              <w:top w:val="single" w:sz="4" w:space="0" w:color="auto"/>
              <w:left w:val="single" w:sz="4" w:space="0" w:color="auto"/>
              <w:bottom w:val="single" w:sz="4" w:space="0" w:color="auto"/>
            </w:tcBorders>
            <w:shd w:val="clear" w:color="auto" w:fill="FFFFFF"/>
            <w:tcMar>
              <w:top w:w="6" w:type="dxa"/>
              <w:bottom w:w="6" w:type="dxa"/>
            </w:tcMar>
            <w:vAlign w:val="center"/>
          </w:tcPr>
          <w:p w14:paraId="48707D1B"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8</w:t>
            </w:r>
          </w:p>
        </w:tc>
        <w:tc>
          <w:tcPr>
            <w:tcW w:w="708" w:type="dxa"/>
            <w:tcBorders>
              <w:top w:val="single" w:sz="4" w:space="0" w:color="auto"/>
              <w:left w:val="single" w:sz="4" w:space="0" w:color="auto"/>
            </w:tcBorders>
            <w:shd w:val="clear" w:color="auto" w:fill="FFFFFF"/>
            <w:tcMar>
              <w:top w:w="6" w:type="dxa"/>
              <w:bottom w:w="6" w:type="dxa"/>
            </w:tcMar>
            <w:vAlign w:val="center"/>
          </w:tcPr>
          <w:p w14:paraId="1E7C3F37"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2</w:t>
            </w:r>
          </w:p>
        </w:tc>
        <w:tc>
          <w:tcPr>
            <w:tcW w:w="751" w:type="dxa"/>
            <w:tcBorders>
              <w:top w:val="single" w:sz="4" w:space="0" w:color="auto"/>
              <w:left w:val="single" w:sz="4" w:space="0" w:color="auto"/>
            </w:tcBorders>
            <w:shd w:val="clear" w:color="auto" w:fill="FFFFFF"/>
            <w:tcMar>
              <w:top w:w="6" w:type="dxa"/>
              <w:bottom w:w="6" w:type="dxa"/>
            </w:tcMar>
            <w:vAlign w:val="center"/>
          </w:tcPr>
          <w:p w14:paraId="1F91E29F"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2</w:t>
            </w:r>
          </w:p>
        </w:tc>
        <w:tc>
          <w:tcPr>
            <w:tcW w:w="637" w:type="dxa"/>
            <w:tcBorders>
              <w:top w:val="single" w:sz="4" w:space="0" w:color="auto"/>
              <w:left w:val="single" w:sz="4" w:space="0" w:color="auto"/>
              <w:bottom w:val="single" w:sz="4" w:space="0" w:color="auto"/>
              <w:right w:val="single" w:sz="4" w:space="0" w:color="auto"/>
            </w:tcBorders>
            <w:shd w:val="clear" w:color="auto" w:fill="FFFFFF"/>
            <w:tcMar>
              <w:top w:w="6" w:type="dxa"/>
              <w:bottom w:w="6" w:type="dxa"/>
            </w:tcMar>
            <w:vAlign w:val="center"/>
          </w:tcPr>
          <w:p w14:paraId="3AAFA5BC"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4</w:t>
            </w:r>
          </w:p>
        </w:tc>
      </w:tr>
      <w:tr w:rsidR="0075593B" w:rsidRPr="005E4085" w14:paraId="5EE7992A" w14:textId="77777777" w:rsidTr="00D0747F">
        <w:trPr>
          <w:jc w:val="center"/>
        </w:trPr>
        <w:tc>
          <w:tcPr>
            <w:tcW w:w="6491" w:type="dxa"/>
            <w:tcBorders>
              <w:top w:val="single" w:sz="4" w:space="0" w:color="auto"/>
              <w:left w:val="single" w:sz="4" w:space="0" w:color="auto"/>
            </w:tcBorders>
            <w:shd w:val="clear" w:color="auto" w:fill="FFFFFF"/>
            <w:tcMar>
              <w:top w:w="6" w:type="dxa"/>
              <w:bottom w:w="6" w:type="dxa"/>
            </w:tcMar>
            <w:vAlign w:val="center"/>
          </w:tcPr>
          <w:p w14:paraId="69C80035" w14:textId="77777777" w:rsidR="0075593B" w:rsidRPr="005E4085" w:rsidRDefault="0075593B" w:rsidP="0026763D">
            <w:pPr>
              <w:tabs>
                <w:tab w:val="left" w:pos="1135"/>
              </w:tabs>
              <w:spacing w:after="0"/>
              <w:rPr>
                <w:rFonts w:ascii="Times New Roman" w:hAnsi="Times New Roman"/>
                <w:color w:val="000000"/>
                <w:sz w:val="20"/>
                <w:szCs w:val="20"/>
                <w:lang w:val="uk-UA" w:eastAsia="ru-RU"/>
              </w:rPr>
            </w:pPr>
            <w:r w:rsidRPr="005E4085">
              <w:rPr>
                <w:rFonts w:ascii="Times New Roman" w:hAnsi="Times New Roman"/>
                <w:b/>
                <w:color w:val="000000"/>
                <w:sz w:val="20"/>
                <w:szCs w:val="20"/>
                <w:lang w:val="uk-UA" w:eastAsia="ru-RU"/>
              </w:rPr>
              <w:t>Тема 8.</w:t>
            </w:r>
            <w:r w:rsidRPr="005E4085">
              <w:rPr>
                <w:rFonts w:ascii="Times New Roman" w:hAnsi="Times New Roman"/>
                <w:color w:val="000000"/>
                <w:sz w:val="20"/>
                <w:szCs w:val="20"/>
                <w:lang w:val="uk-UA" w:eastAsia="ru-RU"/>
              </w:rPr>
              <w:t xml:space="preserve"> Адміністративні методи та технології публічного управління та адміністрування.</w:t>
            </w:r>
          </w:p>
        </w:tc>
        <w:tc>
          <w:tcPr>
            <w:tcW w:w="739" w:type="dxa"/>
            <w:tcBorders>
              <w:top w:val="single" w:sz="4" w:space="0" w:color="auto"/>
              <w:left w:val="single" w:sz="4" w:space="0" w:color="auto"/>
              <w:bottom w:val="single" w:sz="4" w:space="0" w:color="auto"/>
            </w:tcBorders>
            <w:shd w:val="clear" w:color="auto" w:fill="FFFFFF"/>
            <w:tcMar>
              <w:top w:w="6" w:type="dxa"/>
              <w:bottom w:w="6" w:type="dxa"/>
            </w:tcMar>
            <w:vAlign w:val="center"/>
          </w:tcPr>
          <w:p w14:paraId="38BCD609"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8</w:t>
            </w:r>
          </w:p>
        </w:tc>
        <w:tc>
          <w:tcPr>
            <w:tcW w:w="708" w:type="dxa"/>
            <w:tcBorders>
              <w:top w:val="single" w:sz="4" w:space="0" w:color="auto"/>
              <w:left w:val="single" w:sz="4" w:space="0" w:color="auto"/>
            </w:tcBorders>
            <w:shd w:val="clear" w:color="auto" w:fill="FFFFFF"/>
            <w:tcMar>
              <w:top w:w="6" w:type="dxa"/>
              <w:bottom w:w="6" w:type="dxa"/>
            </w:tcMar>
            <w:vAlign w:val="center"/>
          </w:tcPr>
          <w:p w14:paraId="3F6BD682"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2</w:t>
            </w:r>
          </w:p>
        </w:tc>
        <w:tc>
          <w:tcPr>
            <w:tcW w:w="751" w:type="dxa"/>
            <w:tcBorders>
              <w:top w:val="single" w:sz="4" w:space="0" w:color="auto"/>
              <w:left w:val="single" w:sz="4" w:space="0" w:color="auto"/>
            </w:tcBorders>
            <w:shd w:val="clear" w:color="auto" w:fill="FFFFFF"/>
            <w:tcMar>
              <w:top w:w="6" w:type="dxa"/>
              <w:bottom w:w="6" w:type="dxa"/>
            </w:tcMar>
            <w:vAlign w:val="center"/>
          </w:tcPr>
          <w:p w14:paraId="27111EC2"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2</w:t>
            </w:r>
          </w:p>
        </w:tc>
        <w:tc>
          <w:tcPr>
            <w:tcW w:w="637" w:type="dxa"/>
            <w:tcBorders>
              <w:top w:val="single" w:sz="4" w:space="0" w:color="auto"/>
              <w:left w:val="single" w:sz="4" w:space="0" w:color="auto"/>
              <w:bottom w:val="single" w:sz="4" w:space="0" w:color="auto"/>
              <w:right w:val="single" w:sz="4" w:space="0" w:color="auto"/>
            </w:tcBorders>
            <w:shd w:val="clear" w:color="auto" w:fill="FFFFFF"/>
            <w:tcMar>
              <w:top w:w="6" w:type="dxa"/>
              <w:bottom w:w="6" w:type="dxa"/>
            </w:tcMar>
            <w:vAlign w:val="center"/>
          </w:tcPr>
          <w:p w14:paraId="56D5B0AC"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4</w:t>
            </w:r>
          </w:p>
        </w:tc>
      </w:tr>
      <w:tr w:rsidR="0075593B" w:rsidRPr="005E4085" w14:paraId="61F8BC8A" w14:textId="77777777" w:rsidTr="00D0747F">
        <w:trPr>
          <w:jc w:val="center"/>
        </w:trPr>
        <w:tc>
          <w:tcPr>
            <w:tcW w:w="6491" w:type="dxa"/>
            <w:tcBorders>
              <w:top w:val="single" w:sz="4" w:space="0" w:color="auto"/>
              <w:left w:val="single" w:sz="4" w:space="0" w:color="auto"/>
            </w:tcBorders>
            <w:shd w:val="clear" w:color="auto" w:fill="FFFFFF"/>
            <w:tcMar>
              <w:top w:w="6" w:type="dxa"/>
              <w:bottom w:w="6" w:type="dxa"/>
            </w:tcMar>
            <w:vAlign w:val="center"/>
          </w:tcPr>
          <w:p w14:paraId="75EBC290" w14:textId="77777777" w:rsidR="0075593B" w:rsidRPr="005E4085" w:rsidRDefault="0075593B" w:rsidP="0026763D">
            <w:pPr>
              <w:tabs>
                <w:tab w:val="left" w:pos="1135"/>
              </w:tabs>
              <w:spacing w:after="0"/>
              <w:rPr>
                <w:rFonts w:ascii="Times New Roman" w:hAnsi="Times New Roman"/>
                <w:color w:val="000000"/>
                <w:sz w:val="20"/>
                <w:szCs w:val="20"/>
                <w:lang w:val="uk-UA" w:eastAsia="ru-RU"/>
              </w:rPr>
            </w:pPr>
            <w:r w:rsidRPr="005E4085">
              <w:rPr>
                <w:rFonts w:ascii="Times New Roman" w:hAnsi="Times New Roman"/>
                <w:b/>
                <w:color w:val="000000"/>
                <w:sz w:val="20"/>
                <w:szCs w:val="20"/>
                <w:lang w:val="uk-UA" w:eastAsia="ru-RU"/>
              </w:rPr>
              <w:t>Тема 9.</w:t>
            </w:r>
            <w:r w:rsidRPr="005E4085">
              <w:rPr>
                <w:rFonts w:ascii="Times New Roman" w:hAnsi="Times New Roman"/>
                <w:color w:val="000000"/>
                <w:sz w:val="20"/>
                <w:szCs w:val="20"/>
                <w:lang w:val="uk-UA" w:eastAsia="ru-RU"/>
              </w:rPr>
              <w:t xml:space="preserve"> Інститут державної служби за видами та моделями управління: система, функції та апарат управління.</w:t>
            </w:r>
          </w:p>
        </w:tc>
        <w:tc>
          <w:tcPr>
            <w:tcW w:w="739" w:type="dxa"/>
            <w:tcBorders>
              <w:top w:val="single" w:sz="4" w:space="0" w:color="auto"/>
              <w:left w:val="single" w:sz="4" w:space="0" w:color="auto"/>
              <w:bottom w:val="single" w:sz="4" w:space="0" w:color="auto"/>
            </w:tcBorders>
            <w:shd w:val="clear" w:color="auto" w:fill="FFFFFF"/>
            <w:tcMar>
              <w:top w:w="6" w:type="dxa"/>
              <w:bottom w:w="6" w:type="dxa"/>
            </w:tcMar>
            <w:vAlign w:val="center"/>
          </w:tcPr>
          <w:p w14:paraId="7093F423"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8</w:t>
            </w:r>
          </w:p>
        </w:tc>
        <w:tc>
          <w:tcPr>
            <w:tcW w:w="708" w:type="dxa"/>
            <w:tcBorders>
              <w:top w:val="single" w:sz="4" w:space="0" w:color="auto"/>
              <w:left w:val="single" w:sz="4" w:space="0" w:color="auto"/>
            </w:tcBorders>
            <w:shd w:val="clear" w:color="auto" w:fill="FFFFFF"/>
            <w:tcMar>
              <w:top w:w="6" w:type="dxa"/>
              <w:bottom w:w="6" w:type="dxa"/>
            </w:tcMar>
            <w:vAlign w:val="center"/>
          </w:tcPr>
          <w:p w14:paraId="7709DD38"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2</w:t>
            </w:r>
          </w:p>
        </w:tc>
        <w:tc>
          <w:tcPr>
            <w:tcW w:w="751" w:type="dxa"/>
            <w:tcBorders>
              <w:top w:val="single" w:sz="4" w:space="0" w:color="auto"/>
              <w:left w:val="single" w:sz="4" w:space="0" w:color="auto"/>
            </w:tcBorders>
            <w:shd w:val="clear" w:color="auto" w:fill="FFFFFF"/>
            <w:tcMar>
              <w:top w:w="6" w:type="dxa"/>
              <w:bottom w:w="6" w:type="dxa"/>
            </w:tcMar>
            <w:vAlign w:val="center"/>
          </w:tcPr>
          <w:p w14:paraId="5078ACF2"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2</w:t>
            </w:r>
          </w:p>
        </w:tc>
        <w:tc>
          <w:tcPr>
            <w:tcW w:w="637" w:type="dxa"/>
            <w:tcBorders>
              <w:top w:val="single" w:sz="4" w:space="0" w:color="auto"/>
              <w:left w:val="single" w:sz="4" w:space="0" w:color="auto"/>
              <w:bottom w:val="single" w:sz="4" w:space="0" w:color="auto"/>
              <w:right w:val="single" w:sz="4" w:space="0" w:color="auto"/>
            </w:tcBorders>
            <w:shd w:val="clear" w:color="auto" w:fill="FFFFFF"/>
            <w:tcMar>
              <w:top w:w="6" w:type="dxa"/>
              <w:bottom w:w="6" w:type="dxa"/>
            </w:tcMar>
            <w:vAlign w:val="center"/>
          </w:tcPr>
          <w:p w14:paraId="408FA6A4"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4</w:t>
            </w:r>
          </w:p>
        </w:tc>
      </w:tr>
      <w:tr w:rsidR="0075593B" w:rsidRPr="005E4085" w14:paraId="2E328803" w14:textId="77777777" w:rsidTr="00D0747F">
        <w:trPr>
          <w:jc w:val="center"/>
        </w:trPr>
        <w:tc>
          <w:tcPr>
            <w:tcW w:w="6491" w:type="dxa"/>
            <w:tcBorders>
              <w:top w:val="single" w:sz="4" w:space="0" w:color="auto"/>
              <w:left w:val="single" w:sz="4" w:space="0" w:color="auto"/>
            </w:tcBorders>
            <w:shd w:val="clear" w:color="auto" w:fill="FFFFFF"/>
            <w:tcMar>
              <w:top w:w="6" w:type="dxa"/>
              <w:bottom w:w="6" w:type="dxa"/>
            </w:tcMar>
            <w:vAlign w:val="center"/>
          </w:tcPr>
          <w:p w14:paraId="1E65E79B" w14:textId="77777777" w:rsidR="0075593B" w:rsidRPr="005E4085" w:rsidRDefault="0075593B" w:rsidP="0026763D">
            <w:pPr>
              <w:tabs>
                <w:tab w:val="left" w:pos="1135"/>
              </w:tabs>
              <w:spacing w:after="0"/>
              <w:rPr>
                <w:rFonts w:ascii="Times New Roman" w:hAnsi="Times New Roman"/>
                <w:color w:val="000000"/>
                <w:sz w:val="20"/>
                <w:szCs w:val="20"/>
                <w:lang w:val="uk-UA" w:eastAsia="ru-RU"/>
              </w:rPr>
            </w:pPr>
            <w:r w:rsidRPr="005E4085">
              <w:rPr>
                <w:rFonts w:ascii="Times New Roman" w:hAnsi="Times New Roman"/>
                <w:b/>
                <w:color w:val="000000"/>
                <w:sz w:val="20"/>
                <w:szCs w:val="20"/>
                <w:lang w:val="uk-UA" w:eastAsia="ru-RU"/>
              </w:rPr>
              <w:t>Тема 10.</w:t>
            </w:r>
            <w:r w:rsidRPr="005E4085">
              <w:rPr>
                <w:rFonts w:ascii="Times New Roman" w:hAnsi="Times New Roman"/>
                <w:color w:val="000000"/>
                <w:sz w:val="20"/>
                <w:szCs w:val="20"/>
                <w:lang w:val="uk-UA" w:eastAsia="ru-RU"/>
              </w:rPr>
              <w:t xml:space="preserve"> Правові та організаційні аспекти статусу державного службовця.</w:t>
            </w:r>
          </w:p>
        </w:tc>
        <w:tc>
          <w:tcPr>
            <w:tcW w:w="739" w:type="dxa"/>
            <w:tcBorders>
              <w:top w:val="single" w:sz="4" w:space="0" w:color="auto"/>
              <w:left w:val="single" w:sz="4" w:space="0" w:color="auto"/>
              <w:bottom w:val="single" w:sz="4" w:space="0" w:color="auto"/>
            </w:tcBorders>
            <w:shd w:val="clear" w:color="auto" w:fill="FFFFFF"/>
            <w:tcMar>
              <w:top w:w="6" w:type="dxa"/>
              <w:bottom w:w="6" w:type="dxa"/>
            </w:tcMar>
            <w:vAlign w:val="center"/>
          </w:tcPr>
          <w:p w14:paraId="4672E73F"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6</w:t>
            </w:r>
          </w:p>
        </w:tc>
        <w:tc>
          <w:tcPr>
            <w:tcW w:w="708" w:type="dxa"/>
            <w:tcBorders>
              <w:top w:val="single" w:sz="4" w:space="0" w:color="auto"/>
              <w:left w:val="single" w:sz="4" w:space="0" w:color="auto"/>
            </w:tcBorders>
            <w:shd w:val="clear" w:color="auto" w:fill="FFFFFF"/>
            <w:tcMar>
              <w:top w:w="6" w:type="dxa"/>
              <w:bottom w:w="6" w:type="dxa"/>
            </w:tcMar>
            <w:vAlign w:val="center"/>
          </w:tcPr>
          <w:p w14:paraId="411E2FBB"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2</w:t>
            </w:r>
          </w:p>
        </w:tc>
        <w:tc>
          <w:tcPr>
            <w:tcW w:w="751" w:type="dxa"/>
            <w:tcBorders>
              <w:top w:val="single" w:sz="4" w:space="0" w:color="auto"/>
              <w:left w:val="single" w:sz="4" w:space="0" w:color="auto"/>
            </w:tcBorders>
            <w:shd w:val="clear" w:color="auto" w:fill="FFFFFF"/>
            <w:tcMar>
              <w:top w:w="6" w:type="dxa"/>
              <w:bottom w:w="6" w:type="dxa"/>
            </w:tcMar>
            <w:vAlign w:val="center"/>
          </w:tcPr>
          <w:p w14:paraId="3E19FC97"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2</w:t>
            </w:r>
          </w:p>
        </w:tc>
        <w:tc>
          <w:tcPr>
            <w:tcW w:w="637" w:type="dxa"/>
            <w:tcBorders>
              <w:top w:val="single" w:sz="4" w:space="0" w:color="auto"/>
              <w:left w:val="single" w:sz="4" w:space="0" w:color="auto"/>
              <w:bottom w:val="single" w:sz="4" w:space="0" w:color="auto"/>
              <w:right w:val="single" w:sz="4" w:space="0" w:color="auto"/>
            </w:tcBorders>
            <w:shd w:val="clear" w:color="auto" w:fill="FFFFFF"/>
            <w:tcMar>
              <w:top w:w="6" w:type="dxa"/>
              <w:bottom w:w="6" w:type="dxa"/>
            </w:tcMar>
            <w:vAlign w:val="center"/>
          </w:tcPr>
          <w:p w14:paraId="05FBF6AA"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2</w:t>
            </w:r>
          </w:p>
        </w:tc>
      </w:tr>
      <w:tr w:rsidR="0075593B" w:rsidRPr="005E4085" w14:paraId="27D9845B" w14:textId="77777777" w:rsidTr="00D0747F">
        <w:trPr>
          <w:jc w:val="center"/>
        </w:trPr>
        <w:tc>
          <w:tcPr>
            <w:tcW w:w="6491" w:type="dxa"/>
            <w:tcBorders>
              <w:top w:val="single" w:sz="4" w:space="0" w:color="auto"/>
              <w:left w:val="single" w:sz="4" w:space="0" w:color="auto"/>
            </w:tcBorders>
            <w:shd w:val="clear" w:color="auto" w:fill="FFFFFF"/>
            <w:tcMar>
              <w:top w:w="6" w:type="dxa"/>
              <w:bottom w:w="6" w:type="dxa"/>
            </w:tcMar>
            <w:vAlign w:val="center"/>
          </w:tcPr>
          <w:p w14:paraId="6398B407" w14:textId="77777777" w:rsidR="0075593B" w:rsidRPr="005E4085" w:rsidRDefault="0075593B" w:rsidP="0026763D">
            <w:pPr>
              <w:tabs>
                <w:tab w:val="left" w:pos="1135"/>
              </w:tabs>
              <w:spacing w:after="0"/>
              <w:rPr>
                <w:rFonts w:ascii="Times New Roman" w:hAnsi="Times New Roman"/>
                <w:color w:val="000000"/>
                <w:sz w:val="20"/>
                <w:szCs w:val="20"/>
                <w:lang w:val="uk-UA" w:eastAsia="ru-RU"/>
              </w:rPr>
            </w:pPr>
            <w:r w:rsidRPr="005E4085">
              <w:rPr>
                <w:rFonts w:ascii="Times New Roman" w:hAnsi="Times New Roman"/>
                <w:b/>
                <w:color w:val="000000"/>
                <w:sz w:val="20"/>
                <w:szCs w:val="20"/>
                <w:lang w:val="uk-UA" w:eastAsia="ru-RU"/>
              </w:rPr>
              <w:t>Тема 11.</w:t>
            </w:r>
            <w:r w:rsidRPr="005E4085">
              <w:rPr>
                <w:rFonts w:ascii="Times New Roman" w:hAnsi="Times New Roman"/>
                <w:color w:val="000000"/>
                <w:sz w:val="20"/>
                <w:szCs w:val="20"/>
                <w:lang w:val="uk-UA" w:eastAsia="ru-RU"/>
              </w:rPr>
              <w:t xml:space="preserve"> Служба в органах місцевого самоврядування.</w:t>
            </w:r>
          </w:p>
        </w:tc>
        <w:tc>
          <w:tcPr>
            <w:tcW w:w="739" w:type="dxa"/>
            <w:tcBorders>
              <w:top w:val="single" w:sz="4" w:space="0" w:color="auto"/>
              <w:left w:val="single" w:sz="4" w:space="0" w:color="auto"/>
              <w:bottom w:val="single" w:sz="4" w:space="0" w:color="auto"/>
            </w:tcBorders>
            <w:shd w:val="clear" w:color="auto" w:fill="FFFFFF"/>
            <w:tcMar>
              <w:top w:w="6" w:type="dxa"/>
              <w:bottom w:w="6" w:type="dxa"/>
            </w:tcMar>
            <w:vAlign w:val="center"/>
          </w:tcPr>
          <w:p w14:paraId="743F61AF"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8</w:t>
            </w:r>
          </w:p>
        </w:tc>
        <w:tc>
          <w:tcPr>
            <w:tcW w:w="708" w:type="dxa"/>
            <w:tcBorders>
              <w:top w:val="single" w:sz="4" w:space="0" w:color="auto"/>
              <w:left w:val="single" w:sz="4" w:space="0" w:color="auto"/>
            </w:tcBorders>
            <w:shd w:val="clear" w:color="auto" w:fill="FFFFFF"/>
            <w:tcMar>
              <w:top w:w="6" w:type="dxa"/>
              <w:bottom w:w="6" w:type="dxa"/>
            </w:tcMar>
            <w:vAlign w:val="center"/>
          </w:tcPr>
          <w:p w14:paraId="3E935B0E"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2</w:t>
            </w:r>
          </w:p>
        </w:tc>
        <w:tc>
          <w:tcPr>
            <w:tcW w:w="751" w:type="dxa"/>
            <w:tcBorders>
              <w:top w:val="single" w:sz="4" w:space="0" w:color="auto"/>
              <w:left w:val="single" w:sz="4" w:space="0" w:color="auto"/>
            </w:tcBorders>
            <w:shd w:val="clear" w:color="auto" w:fill="FFFFFF"/>
            <w:tcMar>
              <w:top w:w="6" w:type="dxa"/>
              <w:bottom w:w="6" w:type="dxa"/>
            </w:tcMar>
            <w:vAlign w:val="center"/>
          </w:tcPr>
          <w:p w14:paraId="3618F1E4"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2</w:t>
            </w:r>
          </w:p>
        </w:tc>
        <w:tc>
          <w:tcPr>
            <w:tcW w:w="637" w:type="dxa"/>
            <w:tcBorders>
              <w:top w:val="single" w:sz="4" w:space="0" w:color="auto"/>
              <w:left w:val="single" w:sz="4" w:space="0" w:color="auto"/>
              <w:bottom w:val="single" w:sz="4" w:space="0" w:color="auto"/>
              <w:right w:val="single" w:sz="4" w:space="0" w:color="auto"/>
            </w:tcBorders>
            <w:shd w:val="clear" w:color="auto" w:fill="FFFFFF"/>
            <w:tcMar>
              <w:top w:w="6" w:type="dxa"/>
              <w:bottom w:w="6" w:type="dxa"/>
            </w:tcMar>
            <w:vAlign w:val="center"/>
          </w:tcPr>
          <w:p w14:paraId="76048E71"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4</w:t>
            </w:r>
          </w:p>
        </w:tc>
      </w:tr>
      <w:tr w:rsidR="0075593B" w:rsidRPr="005E4085" w14:paraId="56881CA5" w14:textId="77777777" w:rsidTr="00D0747F">
        <w:trPr>
          <w:jc w:val="center"/>
        </w:trPr>
        <w:tc>
          <w:tcPr>
            <w:tcW w:w="6491" w:type="dxa"/>
            <w:tcBorders>
              <w:top w:val="single" w:sz="4" w:space="0" w:color="auto"/>
              <w:left w:val="single" w:sz="4" w:space="0" w:color="auto"/>
            </w:tcBorders>
            <w:shd w:val="clear" w:color="auto" w:fill="FFFFFF"/>
            <w:tcMar>
              <w:top w:w="6" w:type="dxa"/>
              <w:bottom w:w="6" w:type="dxa"/>
            </w:tcMar>
            <w:vAlign w:val="center"/>
          </w:tcPr>
          <w:p w14:paraId="5EB761E9" w14:textId="50298A8B" w:rsidR="0075593B" w:rsidRPr="005E4085" w:rsidRDefault="0075593B" w:rsidP="0026763D">
            <w:pPr>
              <w:tabs>
                <w:tab w:val="left" w:pos="1135"/>
              </w:tabs>
              <w:spacing w:after="0"/>
              <w:rPr>
                <w:rFonts w:ascii="Times New Roman" w:hAnsi="Times New Roman"/>
                <w:color w:val="000000"/>
                <w:sz w:val="20"/>
                <w:szCs w:val="20"/>
                <w:lang w:val="uk-UA" w:eastAsia="ru-RU"/>
              </w:rPr>
            </w:pPr>
            <w:r w:rsidRPr="005E4085">
              <w:rPr>
                <w:rFonts w:ascii="Times New Roman" w:hAnsi="Times New Roman"/>
                <w:b/>
                <w:color w:val="000000"/>
                <w:sz w:val="20"/>
                <w:szCs w:val="20"/>
                <w:lang w:val="uk-UA" w:eastAsia="ru-RU"/>
              </w:rPr>
              <w:t>Тема 12.</w:t>
            </w:r>
            <w:r w:rsidRPr="005E4085">
              <w:rPr>
                <w:rFonts w:ascii="Times New Roman" w:hAnsi="Times New Roman"/>
                <w:color w:val="000000"/>
                <w:sz w:val="20"/>
                <w:szCs w:val="20"/>
                <w:lang w:val="uk-UA" w:eastAsia="ru-RU"/>
              </w:rPr>
              <w:t xml:space="preserve"> Кадрове відтворення у сфері публічного управління та адміністрування: формування цілей державної кадрової політик</w:t>
            </w:r>
            <w:r w:rsidR="00886F06">
              <w:rPr>
                <w:rFonts w:ascii="Times New Roman" w:hAnsi="Times New Roman"/>
                <w:color w:val="000000"/>
                <w:sz w:val="20"/>
                <w:szCs w:val="20"/>
                <w:lang w:val="uk-UA" w:eastAsia="ru-RU"/>
              </w:rPr>
              <w:t>и</w:t>
            </w:r>
            <w:r w:rsidRPr="005E4085">
              <w:rPr>
                <w:rFonts w:ascii="Times New Roman" w:hAnsi="Times New Roman"/>
                <w:color w:val="000000"/>
                <w:sz w:val="20"/>
                <w:szCs w:val="20"/>
                <w:lang w:val="uk-UA" w:eastAsia="ru-RU"/>
              </w:rPr>
              <w:t xml:space="preserve"> в Україні.</w:t>
            </w:r>
          </w:p>
        </w:tc>
        <w:tc>
          <w:tcPr>
            <w:tcW w:w="739" w:type="dxa"/>
            <w:tcBorders>
              <w:top w:val="single" w:sz="4" w:space="0" w:color="auto"/>
              <w:left w:val="single" w:sz="4" w:space="0" w:color="auto"/>
              <w:bottom w:val="single" w:sz="4" w:space="0" w:color="auto"/>
            </w:tcBorders>
            <w:shd w:val="clear" w:color="auto" w:fill="FFFFFF"/>
            <w:tcMar>
              <w:top w:w="6" w:type="dxa"/>
              <w:bottom w:w="6" w:type="dxa"/>
            </w:tcMar>
            <w:vAlign w:val="center"/>
          </w:tcPr>
          <w:p w14:paraId="3C341318"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6</w:t>
            </w:r>
          </w:p>
        </w:tc>
        <w:tc>
          <w:tcPr>
            <w:tcW w:w="708" w:type="dxa"/>
            <w:tcBorders>
              <w:top w:val="single" w:sz="4" w:space="0" w:color="auto"/>
              <w:left w:val="single" w:sz="4" w:space="0" w:color="auto"/>
            </w:tcBorders>
            <w:shd w:val="clear" w:color="auto" w:fill="FFFFFF"/>
            <w:tcMar>
              <w:top w:w="6" w:type="dxa"/>
              <w:bottom w:w="6" w:type="dxa"/>
            </w:tcMar>
            <w:vAlign w:val="center"/>
          </w:tcPr>
          <w:p w14:paraId="34CD4554" w14:textId="77777777" w:rsidR="0075593B" w:rsidRPr="005E4085" w:rsidRDefault="0075593B" w:rsidP="0026763D">
            <w:pPr>
              <w:spacing w:after="0"/>
              <w:jc w:val="center"/>
              <w:rPr>
                <w:rFonts w:ascii="Times New Roman" w:hAnsi="Times New Roman"/>
                <w:color w:val="000000"/>
                <w:sz w:val="20"/>
                <w:szCs w:val="20"/>
                <w:lang w:val="uk-UA" w:eastAsia="ru-RU"/>
              </w:rPr>
            </w:pPr>
          </w:p>
        </w:tc>
        <w:tc>
          <w:tcPr>
            <w:tcW w:w="751" w:type="dxa"/>
            <w:tcBorders>
              <w:top w:val="single" w:sz="4" w:space="0" w:color="auto"/>
              <w:left w:val="single" w:sz="4" w:space="0" w:color="auto"/>
            </w:tcBorders>
            <w:shd w:val="clear" w:color="auto" w:fill="FFFFFF"/>
            <w:tcMar>
              <w:top w:w="6" w:type="dxa"/>
              <w:bottom w:w="6" w:type="dxa"/>
            </w:tcMar>
            <w:vAlign w:val="center"/>
          </w:tcPr>
          <w:p w14:paraId="41E9778A"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2</w:t>
            </w:r>
          </w:p>
        </w:tc>
        <w:tc>
          <w:tcPr>
            <w:tcW w:w="637" w:type="dxa"/>
            <w:tcBorders>
              <w:top w:val="single" w:sz="4" w:space="0" w:color="auto"/>
              <w:left w:val="single" w:sz="4" w:space="0" w:color="auto"/>
              <w:bottom w:val="single" w:sz="4" w:space="0" w:color="auto"/>
              <w:right w:val="single" w:sz="4" w:space="0" w:color="auto"/>
            </w:tcBorders>
            <w:shd w:val="clear" w:color="auto" w:fill="FFFFFF"/>
            <w:tcMar>
              <w:top w:w="6" w:type="dxa"/>
              <w:bottom w:w="6" w:type="dxa"/>
            </w:tcMar>
            <w:vAlign w:val="center"/>
          </w:tcPr>
          <w:p w14:paraId="349BC2AC"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4</w:t>
            </w:r>
          </w:p>
        </w:tc>
      </w:tr>
      <w:tr w:rsidR="0075593B" w:rsidRPr="005E4085" w14:paraId="6D234F23" w14:textId="77777777" w:rsidTr="00D0747F">
        <w:trPr>
          <w:jc w:val="center"/>
        </w:trPr>
        <w:tc>
          <w:tcPr>
            <w:tcW w:w="6491" w:type="dxa"/>
            <w:tcBorders>
              <w:top w:val="single" w:sz="4" w:space="0" w:color="auto"/>
              <w:left w:val="single" w:sz="4" w:space="0" w:color="auto"/>
            </w:tcBorders>
            <w:shd w:val="clear" w:color="auto" w:fill="FFFFFF"/>
            <w:tcMar>
              <w:top w:w="6" w:type="dxa"/>
              <w:bottom w:w="6" w:type="dxa"/>
            </w:tcMar>
            <w:vAlign w:val="center"/>
          </w:tcPr>
          <w:p w14:paraId="3EBFCFD1" w14:textId="77777777" w:rsidR="0075593B" w:rsidRPr="005E4085" w:rsidRDefault="0075593B" w:rsidP="0026763D">
            <w:pPr>
              <w:tabs>
                <w:tab w:val="left" w:pos="1135"/>
              </w:tabs>
              <w:spacing w:after="0"/>
              <w:rPr>
                <w:rFonts w:ascii="Times New Roman" w:hAnsi="Times New Roman"/>
                <w:color w:val="000000"/>
                <w:sz w:val="20"/>
                <w:szCs w:val="20"/>
                <w:lang w:val="uk-UA" w:eastAsia="ru-RU"/>
              </w:rPr>
            </w:pPr>
            <w:r w:rsidRPr="005E4085">
              <w:rPr>
                <w:rFonts w:ascii="Times New Roman" w:hAnsi="Times New Roman"/>
                <w:b/>
                <w:color w:val="000000"/>
                <w:sz w:val="20"/>
                <w:szCs w:val="20"/>
                <w:lang w:val="uk-UA" w:eastAsia="ru-RU"/>
              </w:rPr>
              <w:t>Тема 13.</w:t>
            </w:r>
            <w:r w:rsidRPr="005E4085">
              <w:rPr>
                <w:rFonts w:ascii="Times New Roman" w:eastAsiaTheme="minorHAnsi" w:hAnsi="Times New Roman"/>
                <w:sz w:val="20"/>
                <w:szCs w:val="20"/>
              </w:rPr>
              <w:t xml:space="preserve"> </w:t>
            </w:r>
            <w:r w:rsidRPr="005E4085">
              <w:rPr>
                <w:rFonts w:ascii="Times New Roman" w:hAnsi="Times New Roman"/>
                <w:color w:val="000000"/>
                <w:sz w:val="20"/>
                <w:szCs w:val="20"/>
                <w:lang w:val="uk-UA" w:eastAsia="ru-RU"/>
              </w:rPr>
              <w:t>Система навчання, перепідготовки та підвищення кваліфікації службовців органів публічної влади.</w:t>
            </w:r>
          </w:p>
        </w:tc>
        <w:tc>
          <w:tcPr>
            <w:tcW w:w="739" w:type="dxa"/>
            <w:tcBorders>
              <w:top w:val="single" w:sz="4" w:space="0" w:color="auto"/>
              <w:left w:val="single" w:sz="4" w:space="0" w:color="auto"/>
              <w:bottom w:val="single" w:sz="4" w:space="0" w:color="auto"/>
            </w:tcBorders>
            <w:shd w:val="clear" w:color="auto" w:fill="FFFFFF"/>
            <w:tcMar>
              <w:top w:w="6" w:type="dxa"/>
              <w:bottom w:w="6" w:type="dxa"/>
            </w:tcMar>
            <w:vAlign w:val="center"/>
          </w:tcPr>
          <w:p w14:paraId="5F9451A7"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6</w:t>
            </w:r>
          </w:p>
        </w:tc>
        <w:tc>
          <w:tcPr>
            <w:tcW w:w="708" w:type="dxa"/>
            <w:tcBorders>
              <w:top w:val="single" w:sz="4" w:space="0" w:color="auto"/>
              <w:left w:val="single" w:sz="4" w:space="0" w:color="auto"/>
            </w:tcBorders>
            <w:shd w:val="clear" w:color="auto" w:fill="FFFFFF"/>
            <w:tcMar>
              <w:top w:w="6" w:type="dxa"/>
              <w:bottom w:w="6" w:type="dxa"/>
            </w:tcMar>
            <w:vAlign w:val="center"/>
          </w:tcPr>
          <w:p w14:paraId="580D4D81" w14:textId="77777777" w:rsidR="0075593B" w:rsidRPr="005E4085" w:rsidRDefault="0075593B" w:rsidP="0026763D">
            <w:pPr>
              <w:spacing w:after="0"/>
              <w:jc w:val="center"/>
              <w:rPr>
                <w:rFonts w:ascii="Times New Roman" w:hAnsi="Times New Roman"/>
                <w:color w:val="000000"/>
                <w:sz w:val="20"/>
                <w:szCs w:val="20"/>
                <w:lang w:val="uk-UA" w:eastAsia="ru-RU"/>
              </w:rPr>
            </w:pPr>
          </w:p>
        </w:tc>
        <w:tc>
          <w:tcPr>
            <w:tcW w:w="751" w:type="dxa"/>
            <w:tcBorders>
              <w:top w:val="single" w:sz="4" w:space="0" w:color="auto"/>
              <w:left w:val="single" w:sz="4" w:space="0" w:color="auto"/>
            </w:tcBorders>
            <w:shd w:val="clear" w:color="auto" w:fill="FFFFFF"/>
            <w:tcMar>
              <w:top w:w="6" w:type="dxa"/>
              <w:bottom w:w="6" w:type="dxa"/>
            </w:tcMar>
            <w:vAlign w:val="center"/>
          </w:tcPr>
          <w:p w14:paraId="116345E7"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2</w:t>
            </w:r>
          </w:p>
        </w:tc>
        <w:tc>
          <w:tcPr>
            <w:tcW w:w="637" w:type="dxa"/>
            <w:tcBorders>
              <w:top w:val="single" w:sz="4" w:space="0" w:color="auto"/>
              <w:left w:val="single" w:sz="4" w:space="0" w:color="auto"/>
              <w:bottom w:val="single" w:sz="4" w:space="0" w:color="auto"/>
              <w:right w:val="single" w:sz="4" w:space="0" w:color="auto"/>
            </w:tcBorders>
            <w:shd w:val="clear" w:color="auto" w:fill="FFFFFF"/>
            <w:tcMar>
              <w:top w:w="6" w:type="dxa"/>
              <w:bottom w:w="6" w:type="dxa"/>
            </w:tcMar>
            <w:vAlign w:val="center"/>
          </w:tcPr>
          <w:p w14:paraId="287D61F2"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4</w:t>
            </w:r>
          </w:p>
        </w:tc>
      </w:tr>
      <w:tr w:rsidR="0075593B" w:rsidRPr="005E4085" w14:paraId="04AB4478" w14:textId="77777777" w:rsidTr="00D0747F">
        <w:trPr>
          <w:jc w:val="center"/>
        </w:trPr>
        <w:tc>
          <w:tcPr>
            <w:tcW w:w="6491" w:type="dxa"/>
            <w:tcBorders>
              <w:top w:val="single" w:sz="4" w:space="0" w:color="auto"/>
              <w:left w:val="single" w:sz="4" w:space="0" w:color="auto"/>
            </w:tcBorders>
            <w:shd w:val="clear" w:color="auto" w:fill="FFFFFF"/>
            <w:tcMar>
              <w:top w:w="6" w:type="dxa"/>
              <w:bottom w:w="6" w:type="dxa"/>
            </w:tcMar>
            <w:vAlign w:val="center"/>
          </w:tcPr>
          <w:p w14:paraId="7E9FE3D4" w14:textId="77777777" w:rsidR="0075593B" w:rsidRPr="005E4085" w:rsidRDefault="0075593B" w:rsidP="0026763D">
            <w:pPr>
              <w:tabs>
                <w:tab w:val="left" w:pos="1135"/>
              </w:tabs>
              <w:spacing w:after="0"/>
              <w:rPr>
                <w:rFonts w:ascii="Times New Roman" w:hAnsi="Times New Roman"/>
                <w:color w:val="000000"/>
                <w:sz w:val="20"/>
                <w:szCs w:val="20"/>
                <w:lang w:val="uk-UA" w:eastAsia="ru-RU"/>
              </w:rPr>
            </w:pPr>
            <w:r w:rsidRPr="005E4085">
              <w:rPr>
                <w:rFonts w:ascii="Times New Roman" w:hAnsi="Times New Roman"/>
                <w:b/>
                <w:color w:val="000000"/>
                <w:sz w:val="20"/>
                <w:szCs w:val="20"/>
                <w:lang w:val="uk-UA" w:eastAsia="ru-RU"/>
              </w:rPr>
              <w:t>Тема 14.</w:t>
            </w:r>
            <w:r w:rsidRPr="005E4085">
              <w:rPr>
                <w:rFonts w:ascii="Times New Roman" w:hAnsi="Times New Roman"/>
                <w:color w:val="000000"/>
                <w:sz w:val="20"/>
                <w:szCs w:val="20"/>
                <w:lang w:val="uk-UA" w:eastAsia="ru-RU"/>
              </w:rPr>
              <w:t xml:space="preserve"> Міжнародний досвід інституційної розбудови публічної служби.</w:t>
            </w:r>
          </w:p>
        </w:tc>
        <w:tc>
          <w:tcPr>
            <w:tcW w:w="739" w:type="dxa"/>
            <w:tcBorders>
              <w:top w:val="single" w:sz="4" w:space="0" w:color="auto"/>
              <w:left w:val="single" w:sz="4" w:space="0" w:color="auto"/>
              <w:bottom w:val="single" w:sz="4" w:space="0" w:color="auto"/>
            </w:tcBorders>
            <w:shd w:val="clear" w:color="auto" w:fill="FFFFFF"/>
            <w:tcMar>
              <w:top w:w="6" w:type="dxa"/>
              <w:bottom w:w="6" w:type="dxa"/>
            </w:tcMar>
            <w:vAlign w:val="center"/>
          </w:tcPr>
          <w:p w14:paraId="56F42E6E"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8</w:t>
            </w:r>
          </w:p>
        </w:tc>
        <w:tc>
          <w:tcPr>
            <w:tcW w:w="708" w:type="dxa"/>
            <w:tcBorders>
              <w:top w:val="single" w:sz="4" w:space="0" w:color="auto"/>
              <w:left w:val="single" w:sz="4" w:space="0" w:color="auto"/>
            </w:tcBorders>
            <w:shd w:val="clear" w:color="auto" w:fill="FFFFFF"/>
            <w:tcMar>
              <w:top w:w="6" w:type="dxa"/>
              <w:bottom w:w="6" w:type="dxa"/>
            </w:tcMar>
            <w:vAlign w:val="center"/>
          </w:tcPr>
          <w:p w14:paraId="70A619E2"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2</w:t>
            </w:r>
          </w:p>
        </w:tc>
        <w:tc>
          <w:tcPr>
            <w:tcW w:w="751" w:type="dxa"/>
            <w:tcBorders>
              <w:top w:val="single" w:sz="4" w:space="0" w:color="auto"/>
              <w:left w:val="single" w:sz="4" w:space="0" w:color="auto"/>
            </w:tcBorders>
            <w:shd w:val="clear" w:color="auto" w:fill="FFFFFF"/>
            <w:tcMar>
              <w:top w:w="6" w:type="dxa"/>
              <w:bottom w:w="6" w:type="dxa"/>
            </w:tcMar>
            <w:vAlign w:val="center"/>
          </w:tcPr>
          <w:p w14:paraId="2F3BF0D5"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2</w:t>
            </w:r>
          </w:p>
        </w:tc>
        <w:tc>
          <w:tcPr>
            <w:tcW w:w="637" w:type="dxa"/>
            <w:tcBorders>
              <w:top w:val="single" w:sz="4" w:space="0" w:color="auto"/>
              <w:left w:val="single" w:sz="4" w:space="0" w:color="auto"/>
              <w:bottom w:val="single" w:sz="4" w:space="0" w:color="auto"/>
              <w:right w:val="single" w:sz="4" w:space="0" w:color="auto"/>
            </w:tcBorders>
            <w:shd w:val="clear" w:color="auto" w:fill="FFFFFF"/>
            <w:tcMar>
              <w:top w:w="6" w:type="dxa"/>
              <w:bottom w:w="6" w:type="dxa"/>
            </w:tcMar>
            <w:vAlign w:val="center"/>
          </w:tcPr>
          <w:p w14:paraId="2992ED6D"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4</w:t>
            </w:r>
          </w:p>
        </w:tc>
      </w:tr>
      <w:tr w:rsidR="0075593B" w:rsidRPr="005E4085" w14:paraId="324C52FF" w14:textId="77777777" w:rsidTr="00D0747F">
        <w:trPr>
          <w:jc w:val="center"/>
        </w:trPr>
        <w:tc>
          <w:tcPr>
            <w:tcW w:w="6491" w:type="dxa"/>
            <w:tcBorders>
              <w:top w:val="single" w:sz="4" w:space="0" w:color="auto"/>
              <w:left w:val="single" w:sz="4" w:space="0" w:color="auto"/>
            </w:tcBorders>
            <w:shd w:val="clear" w:color="auto" w:fill="FFFFFF"/>
            <w:tcMar>
              <w:top w:w="6" w:type="dxa"/>
              <w:bottom w:w="6" w:type="dxa"/>
            </w:tcMar>
            <w:vAlign w:val="center"/>
          </w:tcPr>
          <w:p w14:paraId="396E6937" w14:textId="77777777" w:rsidR="0075593B" w:rsidRPr="005E4085" w:rsidRDefault="0075593B" w:rsidP="0026763D">
            <w:pPr>
              <w:tabs>
                <w:tab w:val="left" w:pos="1135"/>
              </w:tabs>
              <w:spacing w:after="0"/>
              <w:rPr>
                <w:rFonts w:ascii="Times New Roman" w:hAnsi="Times New Roman"/>
                <w:color w:val="000000"/>
                <w:sz w:val="20"/>
                <w:szCs w:val="20"/>
                <w:lang w:val="uk-UA" w:eastAsia="ru-RU"/>
              </w:rPr>
            </w:pPr>
            <w:r w:rsidRPr="005E4085">
              <w:rPr>
                <w:rFonts w:ascii="Times New Roman" w:hAnsi="Times New Roman"/>
                <w:b/>
                <w:color w:val="000000"/>
                <w:sz w:val="20"/>
                <w:szCs w:val="20"/>
                <w:lang w:val="uk-UA" w:eastAsia="ru-RU"/>
              </w:rPr>
              <w:t>Тема 15.</w:t>
            </w:r>
            <w:r w:rsidRPr="005E4085">
              <w:rPr>
                <w:rFonts w:ascii="Times New Roman" w:hAnsi="Times New Roman"/>
                <w:color w:val="000000"/>
                <w:sz w:val="20"/>
                <w:szCs w:val="20"/>
                <w:lang w:val="uk-UA" w:eastAsia="ru-RU"/>
              </w:rPr>
              <w:t xml:space="preserve"> Формування та реалізація службових відносин у органах публічної влади.</w:t>
            </w:r>
          </w:p>
        </w:tc>
        <w:tc>
          <w:tcPr>
            <w:tcW w:w="739" w:type="dxa"/>
            <w:tcBorders>
              <w:top w:val="single" w:sz="4" w:space="0" w:color="auto"/>
              <w:left w:val="single" w:sz="4" w:space="0" w:color="auto"/>
              <w:bottom w:val="single" w:sz="4" w:space="0" w:color="auto"/>
            </w:tcBorders>
            <w:shd w:val="clear" w:color="auto" w:fill="FFFFFF"/>
            <w:tcMar>
              <w:top w:w="6" w:type="dxa"/>
              <w:bottom w:w="6" w:type="dxa"/>
            </w:tcMar>
            <w:vAlign w:val="center"/>
          </w:tcPr>
          <w:p w14:paraId="5BC7309B"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6</w:t>
            </w:r>
          </w:p>
        </w:tc>
        <w:tc>
          <w:tcPr>
            <w:tcW w:w="708" w:type="dxa"/>
            <w:tcBorders>
              <w:top w:val="single" w:sz="4" w:space="0" w:color="auto"/>
              <w:left w:val="single" w:sz="4" w:space="0" w:color="auto"/>
            </w:tcBorders>
            <w:shd w:val="clear" w:color="auto" w:fill="FFFFFF"/>
            <w:tcMar>
              <w:top w:w="6" w:type="dxa"/>
              <w:bottom w:w="6" w:type="dxa"/>
            </w:tcMar>
            <w:vAlign w:val="center"/>
          </w:tcPr>
          <w:p w14:paraId="03A08B0C" w14:textId="77777777" w:rsidR="0075593B" w:rsidRPr="005E4085" w:rsidRDefault="0075593B" w:rsidP="0026763D">
            <w:pPr>
              <w:spacing w:after="0"/>
              <w:jc w:val="center"/>
              <w:rPr>
                <w:rFonts w:ascii="Times New Roman" w:hAnsi="Times New Roman"/>
                <w:color w:val="000000"/>
                <w:sz w:val="20"/>
                <w:szCs w:val="20"/>
                <w:lang w:val="uk-UA" w:eastAsia="ru-RU"/>
              </w:rPr>
            </w:pPr>
          </w:p>
        </w:tc>
        <w:tc>
          <w:tcPr>
            <w:tcW w:w="751" w:type="dxa"/>
            <w:tcBorders>
              <w:top w:val="single" w:sz="4" w:space="0" w:color="auto"/>
              <w:left w:val="single" w:sz="4" w:space="0" w:color="auto"/>
            </w:tcBorders>
            <w:shd w:val="clear" w:color="auto" w:fill="FFFFFF"/>
            <w:tcMar>
              <w:top w:w="6" w:type="dxa"/>
              <w:bottom w:w="6" w:type="dxa"/>
            </w:tcMar>
            <w:vAlign w:val="center"/>
          </w:tcPr>
          <w:p w14:paraId="4102EB94"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2</w:t>
            </w:r>
          </w:p>
        </w:tc>
        <w:tc>
          <w:tcPr>
            <w:tcW w:w="637" w:type="dxa"/>
            <w:tcBorders>
              <w:top w:val="single" w:sz="4" w:space="0" w:color="auto"/>
              <w:left w:val="single" w:sz="4" w:space="0" w:color="auto"/>
              <w:bottom w:val="single" w:sz="4" w:space="0" w:color="auto"/>
              <w:right w:val="single" w:sz="4" w:space="0" w:color="auto"/>
            </w:tcBorders>
            <w:shd w:val="clear" w:color="auto" w:fill="FFFFFF"/>
            <w:tcMar>
              <w:top w:w="6" w:type="dxa"/>
              <w:bottom w:w="6" w:type="dxa"/>
            </w:tcMar>
            <w:vAlign w:val="center"/>
          </w:tcPr>
          <w:p w14:paraId="28146AA7"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4</w:t>
            </w:r>
          </w:p>
        </w:tc>
      </w:tr>
      <w:tr w:rsidR="0075593B" w:rsidRPr="005E4085" w14:paraId="6514E6F7" w14:textId="77777777" w:rsidTr="00D0747F">
        <w:trPr>
          <w:jc w:val="center"/>
        </w:trPr>
        <w:tc>
          <w:tcPr>
            <w:tcW w:w="6491" w:type="dxa"/>
            <w:tcBorders>
              <w:top w:val="single" w:sz="4" w:space="0" w:color="auto"/>
              <w:left w:val="single" w:sz="4" w:space="0" w:color="auto"/>
            </w:tcBorders>
            <w:shd w:val="clear" w:color="auto" w:fill="FFFFFF"/>
            <w:tcMar>
              <w:top w:w="6" w:type="dxa"/>
              <w:bottom w:w="6" w:type="dxa"/>
            </w:tcMar>
            <w:vAlign w:val="center"/>
          </w:tcPr>
          <w:p w14:paraId="3518E1AB" w14:textId="77777777" w:rsidR="0075593B" w:rsidRPr="005E4085" w:rsidRDefault="0075593B" w:rsidP="0026763D">
            <w:pPr>
              <w:widowControl w:val="0"/>
              <w:spacing w:after="0"/>
              <w:rPr>
                <w:rFonts w:ascii="Times New Roman" w:eastAsia="Times New Roman" w:hAnsi="Times New Roman"/>
                <w:color w:val="000000"/>
                <w:sz w:val="20"/>
                <w:szCs w:val="20"/>
                <w:lang w:val="uk-UA" w:eastAsia="zh-CN"/>
              </w:rPr>
            </w:pPr>
            <w:r w:rsidRPr="005E4085">
              <w:rPr>
                <w:rFonts w:ascii="Times New Roman" w:eastAsia="Times New Roman" w:hAnsi="Times New Roman"/>
                <w:b/>
                <w:color w:val="000000"/>
                <w:sz w:val="20"/>
                <w:szCs w:val="20"/>
                <w:lang w:val="uk-UA" w:eastAsia="zh-CN"/>
              </w:rPr>
              <w:t>Тема 16</w:t>
            </w:r>
            <w:r w:rsidRPr="005E4085">
              <w:rPr>
                <w:rFonts w:ascii="Times New Roman" w:eastAsia="Times New Roman" w:hAnsi="Times New Roman"/>
                <w:color w:val="000000"/>
                <w:sz w:val="20"/>
                <w:szCs w:val="20"/>
                <w:lang w:val="uk-UA" w:eastAsia="zh-CN"/>
              </w:rPr>
              <w:t>. Антикорупційна політика. Антикорупційне законодавство. Система державних органів у сфері боротьби з корупцією.</w:t>
            </w:r>
          </w:p>
        </w:tc>
        <w:tc>
          <w:tcPr>
            <w:tcW w:w="739" w:type="dxa"/>
            <w:tcBorders>
              <w:top w:val="single" w:sz="4" w:space="0" w:color="auto"/>
              <w:left w:val="single" w:sz="4" w:space="0" w:color="auto"/>
              <w:bottom w:val="single" w:sz="4" w:space="0" w:color="auto"/>
            </w:tcBorders>
            <w:shd w:val="clear" w:color="auto" w:fill="FFFFFF"/>
            <w:tcMar>
              <w:top w:w="6" w:type="dxa"/>
              <w:bottom w:w="6" w:type="dxa"/>
            </w:tcMar>
            <w:vAlign w:val="center"/>
          </w:tcPr>
          <w:p w14:paraId="16963F94"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8</w:t>
            </w:r>
          </w:p>
        </w:tc>
        <w:tc>
          <w:tcPr>
            <w:tcW w:w="708" w:type="dxa"/>
            <w:tcBorders>
              <w:top w:val="single" w:sz="4" w:space="0" w:color="auto"/>
              <w:left w:val="single" w:sz="4" w:space="0" w:color="auto"/>
            </w:tcBorders>
            <w:shd w:val="clear" w:color="auto" w:fill="FFFFFF"/>
            <w:tcMar>
              <w:top w:w="6" w:type="dxa"/>
              <w:bottom w:w="6" w:type="dxa"/>
            </w:tcMar>
            <w:vAlign w:val="center"/>
          </w:tcPr>
          <w:p w14:paraId="1D11DE2B"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2</w:t>
            </w:r>
          </w:p>
        </w:tc>
        <w:tc>
          <w:tcPr>
            <w:tcW w:w="751" w:type="dxa"/>
            <w:tcBorders>
              <w:top w:val="single" w:sz="4" w:space="0" w:color="auto"/>
              <w:left w:val="single" w:sz="4" w:space="0" w:color="auto"/>
            </w:tcBorders>
            <w:shd w:val="clear" w:color="auto" w:fill="FFFFFF"/>
            <w:tcMar>
              <w:top w:w="6" w:type="dxa"/>
              <w:bottom w:w="6" w:type="dxa"/>
            </w:tcMar>
            <w:vAlign w:val="center"/>
          </w:tcPr>
          <w:p w14:paraId="5184E373"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2</w:t>
            </w:r>
          </w:p>
        </w:tc>
        <w:tc>
          <w:tcPr>
            <w:tcW w:w="637" w:type="dxa"/>
            <w:tcBorders>
              <w:top w:val="single" w:sz="4" w:space="0" w:color="auto"/>
              <w:left w:val="single" w:sz="4" w:space="0" w:color="auto"/>
              <w:bottom w:val="single" w:sz="4" w:space="0" w:color="auto"/>
              <w:right w:val="single" w:sz="4" w:space="0" w:color="auto"/>
            </w:tcBorders>
            <w:shd w:val="clear" w:color="auto" w:fill="FFFFFF"/>
            <w:tcMar>
              <w:top w:w="6" w:type="dxa"/>
              <w:bottom w:w="6" w:type="dxa"/>
            </w:tcMar>
            <w:vAlign w:val="center"/>
          </w:tcPr>
          <w:p w14:paraId="721685B8" w14:textId="77777777" w:rsidR="0075593B" w:rsidRPr="005E4085" w:rsidRDefault="0075593B" w:rsidP="0026763D">
            <w:pPr>
              <w:widowControl w:val="0"/>
              <w:spacing w:after="0"/>
              <w:jc w:val="center"/>
              <w:rPr>
                <w:rFonts w:ascii="Times New Roman" w:eastAsia="Times New Roman" w:hAnsi="Times New Roman"/>
                <w:color w:val="000000"/>
                <w:sz w:val="20"/>
                <w:szCs w:val="20"/>
                <w:lang w:val="uk-UA" w:eastAsia="zh-CN"/>
              </w:rPr>
            </w:pPr>
            <w:r w:rsidRPr="005E4085">
              <w:rPr>
                <w:rFonts w:ascii="Times New Roman" w:eastAsia="Times New Roman" w:hAnsi="Times New Roman"/>
                <w:color w:val="000000"/>
                <w:sz w:val="20"/>
                <w:szCs w:val="20"/>
                <w:lang w:val="uk-UA" w:eastAsia="zh-CN"/>
              </w:rPr>
              <w:t>4</w:t>
            </w:r>
          </w:p>
        </w:tc>
      </w:tr>
      <w:tr w:rsidR="0075593B" w:rsidRPr="005E4085" w14:paraId="65F179A8" w14:textId="77777777" w:rsidTr="00D0747F">
        <w:trPr>
          <w:jc w:val="center"/>
        </w:trPr>
        <w:tc>
          <w:tcPr>
            <w:tcW w:w="6491" w:type="dxa"/>
            <w:tcBorders>
              <w:top w:val="single" w:sz="4" w:space="0" w:color="auto"/>
              <w:left w:val="single" w:sz="4" w:space="0" w:color="auto"/>
            </w:tcBorders>
            <w:shd w:val="clear" w:color="auto" w:fill="FFFFFF"/>
            <w:tcMar>
              <w:top w:w="6" w:type="dxa"/>
              <w:bottom w:w="6" w:type="dxa"/>
            </w:tcMar>
            <w:vAlign w:val="center"/>
          </w:tcPr>
          <w:p w14:paraId="6DED8D23" w14:textId="77777777" w:rsidR="0075593B" w:rsidRPr="005E4085" w:rsidRDefault="0075593B" w:rsidP="0026763D">
            <w:pPr>
              <w:widowControl w:val="0"/>
              <w:spacing w:after="0"/>
              <w:rPr>
                <w:rFonts w:ascii="Times New Roman" w:eastAsia="Times New Roman" w:hAnsi="Times New Roman"/>
                <w:color w:val="000000"/>
                <w:sz w:val="20"/>
                <w:szCs w:val="20"/>
                <w:lang w:val="uk-UA" w:eastAsia="zh-CN"/>
              </w:rPr>
            </w:pPr>
            <w:r w:rsidRPr="005E4085">
              <w:rPr>
                <w:rFonts w:ascii="Times New Roman" w:eastAsia="Times New Roman" w:hAnsi="Times New Roman"/>
                <w:b/>
                <w:color w:val="000000"/>
                <w:sz w:val="20"/>
                <w:szCs w:val="20"/>
                <w:lang w:val="uk-UA" w:eastAsia="zh-CN"/>
              </w:rPr>
              <w:t>Тема 17.</w:t>
            </w:r>
            <w:r w:rsidRPr="005E4085">
              <w:rPr>
                <w:rFonts w:ascii="Times New Roman" w:eastAsia="Times New Roman" w:hAnsi="Times New Roman"/>
                <w:color w:val="000000"/>
                <w:sz w:val="20"/>
                <w:szCs w:val="20"/>
                <w:lang w:val="uk-UA" w:eastAsia="zh-CN"/>
              </w:rPr>
              <w:t xml:space="preserve"> Методологія оцінювання корупційних ризиків у діяльності органів публічної влади.</w:t>
            </w:r>
          </w:p>
        </w:tc>
        <w:tc>
          <w:tcPr>
            <w:tcW w:w="739" w:type="dxa"/>
            <w:tcBorders>
              <w:top w:val="single" w:sz="4" w:space="0" w:color="auto"/>
              <w:left w:val="single" w:sz="4" w:space="0" w:color="auto"/>
              <w:bottom w:val="single" w:sz="4" w:space="0" w:color="auto"/>
            </w:tcBorders>
            <w:shd w:val="clear" w:color="auto" w:fill="FFFFFF"/>
            <w:tcMar>
              <w:top w:w="6" w:type="dxa"/>
              <w:bottom w:w="6" w:type="dxa"/>
            </w:tcMar>
            <w:vAlign w:val="center"/>
          </w:tcPr>
          <w:p w14:paraId="4D4C57C6"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6</w:t>
            </w:r>
          </w:p>
        </w:tc>
        <w:tc>
          <w:tcPr>
            <w:tcW w:w="708" w:type="dxa"/>
            <w:tcBorders>
              <w:top w:val="single" w:sz="4" w:space="0" w:color="auto"/>
              <w:left w:val="single" w:sz="4" w:space="0" w:color="auto"/>
            </w:tcBorders>
            <w:shd w:val="clear" w:color="auto" w:fill="FFFFFF"/>
            <w:tcMar>
              <w:top w:w="6" w:type="dxa"/>
              <w:bottom w:w="6" w:type="dxa"/>
            </w:tcMar>
            <w:vAlign w:val="center"/>
          </w:tcPr>
          <w:p w14:paraId="04D01BAD" w14:textId="77777777" w:rsidR="0075593B" w:rsidRPr="005E4085" w:rsidRDefault="0075593B" w:rsidP="0026763D">
            <w:pPr>
              <w:spacing w:after="0"/>
              <w:jc w:val="center"/>
              <w:rPr>
                <w:rFonts w:ascii="Times New Roman" w:hAnsi="Times New Roman"/>
                <w:color w:val="000000"/>
                <w:sz w:val="20"/>
                <w:szCs w:val="20"/>
                <w:lang w:val="uk-UA" w:eastAsia="ru-RU"/>
              </w:rPr>
            </w:pPr>
          </w:p>
        </w:tc>
        <w:tc>
          <w:tcPr>
            <w:tcW w:w="751" w:type="dxa"/>
            <w:tcBorders>
              <w:top w:val="single" w:sz="4" w:space="0" w:color="auto"/>
              <w:left w:val="single" w:sz="4" w:space="0" w:color="auto"/>
            </w:tcBorders>
            <w:shd w:val="clear" w:color="auto" w:fill="FFFFFF"/>
            <w:tcMar>
              <w:top w:w="6" w:type="dxa"/>
              <w:bottom w:w="6" w:type="dxa"/>
            </w:tcMar>
            <w:vAlign w:val="center"/>
          </w:tcPr>
          <w:p w14:paraId="3EC28008"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2</w:t>
            </w:r>
          </w:p>
        </w:tc>
        <w:tc>
          <w:tcPr>
            <w:tcW w:w="637" w:type="dxa"/>
            <w:tcBorders>
              <w:top w:val="single" w:sz="4" w:space="0" w:color="auto"/>
              <w:left w:val="single" w:sz="4" w:space="0" w:color="auto"/>
              <w:bottom w:val="single" w:sz="4" w:space="0" w:color="auto"/>
              <w:right w:val="single" w:sz="4" w:space="0" w:color="auto"/>
            </w:tcBorders>
            <w:shd w:val="clear" w:color="auto" w:fill="FFFFFF"/>
            <w:tcMar>
              <w:top w:w="6" w:type="dxa"/>
              <w:bottom w:w="6" w:type="dxa"/>
            </w:tcMar>
            <w:vAlign w:val="center"/>
          </w:tcPr>
          <w:p w14:paraId="46B697FC" w14:textId="77777777" w:rsidR="0075593B" w:rsidRPr="005E4085" w:rsidRDefault="0075593B" w:rsidP="0026763D">
            <w:pPr>
              <w:widowControl w:val="0"/>
              <w:spacing w:after="0"/>
              <w:jc w:val="center"/>
              <w:rPr>
                <w:rFonts w:ascii="Times New Roman" w:eastAsia="Times New Roman" w:hAnsi="Times New Roman"/>
                <w:color w:val="000000"/>
                <w:sz w:val="20"/>
                <w:szCs w:val="20"/>
                <w:lang w:val="uk-UA" w:eastAsia="zh-CN"/>
              </w:rPr>
            </w:pPr>
            <w:r w:rsidRPr="005E4085">
              <w:rPr>
                <w:rFonts w:ascii="Times New Roman" w:eastAsia="Times New Roman" w:hAnsi="Times New Roman"/>
                <w:color w:val="000000"/>
                <w:sz w:val="20"/>
                <w:szCs w:val="20"/>
                <w:lang w:val="uk-UA" w:eastAsia="zh-CN"/>
              </w:rPr>
              <w:t>4</w:t>
            </w:r>
          </w:p>
        </w:tc>
      </w:tr>
      <w:tr w:rsidR="0075593B" w:rsidRPr="005E4085" w14:paraId="74A09D04" w14:textId="77777777" w:rsidTr="00D0747F">
        <w:trPr>
          <w:jc w:val="center"/>
        </w:trPr>
        <w:tc>
          <w:tcPr>
            <w:tcW w:w="6491" w:type="dxa"/>
            <w:tcBorders>
              <w:top w:val="single" w:sz="4" w:space="0" w:color="auto"/>
              <w:left w:val="single" w:sz="4" w:space="0" w:color="auto"/>
            </w:tcBorders>
            <w:shd w:val="clear" w:color="auto" w:fill="FFFFFF"/>
            <w:tcMar>
              <w:top w:w="6" w:type="dxa"/>
              <w:bottom w:w="6" w:type="dxa"/>
            </w:tcMar>
            <w:vAlign w:val="center"/>
          </w:tcPr>
          <w:p w14:paraId="7BD51D6F" w14:textId="77777777" w:rsidR="0075593B" w:rsidRPr="005E4085" w:rsidRDefault="0075593B" w:rsidP="0026763D">
            <w:pPr>
              <w:widowControl w:val="0"/>
              <w:spacing w:after="0"/>
              <w:rPr>
                <w:rFonts w:ascii="Times New Roman" w:eastAsia="Times New Roman" w:hAnsi="Times New Roman"/>
                <w:color w:val="000000"/>
                <w:sz w:val="20"/>
                <w:szCs w:val="20"/>
                <w:lang w:val="uk-UA" w:eastAsia="zh-CN"/>
              </w:rPr>
            </w:pPr>
            <w:r w:rsidRPr="005E4085">
              <w:rPr>
                <w:rFonts w:ascii="Times New Roman" w:eastAsia="Times New Roman" w:hAnsi="Times New Roman"/>
                <w:b/>
                <w:color w:val="000000"/>
                <w:sz w:val="20"/>
                <w:szCs w:val="20"/>
                <w:lang w:val="uk-UA" w:eastAsia="zh-CN"/>
              </w:rPr>
              <w:t>Тема 18</w:t>
            </w:r>
            <w:r w:rsidRPr="005E4085">
              <w:rPr>
                <w:rFonts w:ascii="Times New Roman" w:eastAsia="Times New Roman" w:hAnsi="Times New Roman"/>
                <w:color w:val="000000"/>
                <w:sz w:val="20"/>
                <w:szCs w:val="20"/>
                <w:lang w:val="uk-UA" w:eastAsia="zh-CN"/>
              </w:rPr>
              <w:t>. Фінансовий контроль за уповноваженими на виконання функцій держави та органів місцевого самоврядування.</w:t>
            </w:r>
          </w:p>
        </w:tc>
        <w:tc>
          <w:tcPr>
            <w:tcW w:w="739" w:type="dxa"/>
            <w:tcBorders>
              <w:top w:val="single" w:sz="4" w:space="0" w:color="auto"/>
              <w:left w:val="single" w:sz="4" w:space="0" w:color="auto"/>
              <w:bottom w:val="single" w:sz="4" w:space="0" w:color="auto"/>
            </w:tcBorders>
            <w:shd w:val="clear" w:color="auto" w:fill="FFFFFF"/>
            <w:tcMar>
              <w:top w:w="6" w:type="dxa"/>
              <w:bottom w:w="6" w:type="dxa"/>
            </w:tcMar>
            <w:vAlign w:val="center"/>
          </w:tcPr>
          <w:p w14:paraId="39D731BF"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6</w:t>
            </w:r>
          </w:p>
        </w:tc>
        <w:tc>
          <w:tcPr>
            <w:tcW w:w="708" w:type="dxa"/>
            <w:tcBorders>
              <w:top w:val="single" w:sz="4" w:space="0" w:color="auto"/>
              <w:left w:val="single" w:sz="4" w:space="0" w:color="auto"/>
            </w:tcBorders>
            <w:shd w:val="clear" w:color="auto" w:fill="FFFFFF"/>
            <w:tcMar>
              <w:top w:w="6" w:type="dxa"/>
              <w:bottom w:w="6" w:type="dxa"/>
            </w:tcMar>
            <w:vAlign w:val="center"/>
          </w:tcPr>
          <w:p w14:paraId="0F9C4122" w14:textId="77777777" w:rsidR="0075593B" w:rsidRPr="005E4085" w:rsidRDefault="0075593B" w:rsidP="0026763D">
            <w:pPr>
              <w:spacing w:after="0"/>
              <w:jc w:val="center"/>
              <w:rPr>
                <w:rFonts w:ascii="Times New Roman" w:hAnsi="Times New Roman"/>
                <w:color w:val="000000"/>
                <w:sz w:val="20"/>
                <w:szCs w:val="20"/>
                <w:lang w:val="uk-UA" w:eastAsia="ru-RU"/>
              </w:rPr>
            </w:pPr>
          </w:p>
        </w:tc>
        <w:tc>
          <w:tcPr>
            <w:tcW w:w="751" w:type="dxa"/>
            <w:tcBorders>
              <w:top w:val="single" w:sz="4" w:space="0" w:color="auto"/>
              <w:left w:val="single" w:sz="4" w:space="0" w:color="auto"/>
            </w:tcBorders>
            <w:shd w:val="clear" w:color="auto" w:fill="FFFFFF"/>
            <w:tcMar>
              <w:top w:w="6" w:type="dxa"/>
              <w:bottom w:w="6" w:type="dxa"/>
            </w:tcMar>
            <w:vAlign w:val="center"/>
          </w:tcPr>
          <w:p w14:paraId="787B7988"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2</w:t>
            </w:r>
          </w:p>
        </w:tc>
        <w:tc>
          <w:tcPr>
            <w:tcW w:w="637" w:type="dxa"/>
            <w:tcBorders>
              <w:top w:val="single" w:sz="4" w:space="0" w:color="auto"/>
              <w:left w:val="single" w:sz="4" w:space="0" w:color="auto"/>
              <w:bottom w:val="single" w:sz="4" w:space="0" w:color="auto"/>
              <w:right w:val="single" w:sz="4" w:space="0" w:color="auto"/>
            </w:tcBorders>
            <w:shd w:val="clear" w:color="auto" w:fill="FFFFFF"/>
            <w:tcMar>
              <w:top w:w="6" w:type="dxa"/>
              <w:bottom w:w="6" w:type="dxa"/>
            </w:tcMar>
            <w:vAlign w:val="center"/>
          </w:tcPr>
          <w:p w14:paraId="33F261D9" w14:textId="77777777" w:rsidR="0075593B" w:rsidRPr="005E4085" w:rsidRDefault="0075593B" w:rsidP="0026763D">
            <w:pPr>
              <w:widowControl w:val="0"/>
              <w:spacing w:after="0"/>
              <w:jc w:val="center"/>
              <w:rPr>
                <w:rFonts w:ascii="Times New Roman" w:eastAsia="Times New Roman" w:hAnsi="Times New Roman"/>
                <w:color w:val="000000"/>
                <w:sz w:val="20"/>
                <w:szCs w:val="20"/>
                <w:lang w:val="uk-UA" w:eastAsia="zh-CN"/>
              </w:rPr>
            </w:pPr>
            <w:r w:rsidRPr="005E4085">
              <w:rPr>
                <w:rFonts w:ascii="Times New Roman" w:eastAsia="Times New Roman" w:hAnsi="Times New Roman"/>
                <w:color w:val="000000"/>
                <w:sz w:val="20"/>
                <w:szCs w:val="20"/>
                <w:lang w:val="uk-UA" w:eastAsia="zh-CN"/>
              </w:rPr>
              <w:t>4</w:t>
            </w:r>
          </w:p>
        </w:tc>
      </w:tr>
      <w:tr w:rsidR="0075593B" w:rsidRPr="005E4085" w14:paraId="3110499C" w14:textId="77777777" w:rsidTr="00D0747F">
        <w:trPr>
          <w:jc w:val="center"/>
        </w:trPr>
        <w:tc>
          <w:tcPr>
            <w:tcW w:w="6491" w:type="dxa"/>
            <w:tcBorders>
              <w:top w:val="single" w:sz="4" w:space="0" w:color="auto"/>
              <w:left w:val="single" w:sz="4" w:space="0" w:color="auto"/>
            </w:tcBorders>
            <w:shd w:val="clear" w:color="auto" w:fill="FFFFFF"/>
            <w:tcMar>
              <w:top w:w="6" w:type="dxa"/>
              <w:bottom w:w="6" w:type="dxa"/>
            </w:tcMar>
            <w:vAlign w:val="center"/>
          </w:tcPr>
          <w:p w14:paraId="50B4A4D4" w14:textId="77777777" w:rsidR="0075593B" w:rsidRPr="005E4085" w:rsidRDefault="0075593B" w:rsidP="0026763D">
            <w:pPr>
              <w:widowControl w:val="0"/>
              <w:spacing w:after="0"/>
              <w:rPr>
                <w:rFonts w:ascii="Times New Roman" w:eastAsia="Times New Roman" w:hAnsi="Times New Roman"/>
                <w:color w:val="000000"/>
                <w:sz w:val="20"/>
                <w:szCs w:val="20"/>
                <w:lang w:val="uk-UA" w:eastAsia="zh-CN"/>
              </w:rPr>
            </w:pPr>
            <w:r w:rsidRPr="005E4085">
              <w:rPr>
                <w:rFonts w:ascii="Times New Roman" w:eastAsia="Times New Roman" w:hAnsi="Times New Roman"/>
                <w:color w:val="000000"/>
                <w:sz w:val="20"/>
                <w:szCs w:val="20"/>
                <w:lang w:val="uk-UA" w:eastAsia="zh-CN"/>
              </w:rPr>
              <w:t>Контрольні заходи</w:t>
            </w:r>
          </w:p>
        </w:tc>
        <w:tc>
          <w:tcPr>
            <w:tcW w:w="2835" w:type="dxa"/>
            <w:gridSpan w:val="4"/>
            <w:tcBorders>
              <w:top w:val="single" w:sz="4" w:space="0" w:color="auto"/>
              <w:left w:val="single" w:sz="4" w:space="0" w:color="auto"/>
              <w:bottom w:val="single" w:sz="4" w:space="0" w:color="auto"/>
              <w:right w:val="single" w:sz="4" w:space="0" w:color="auto"/>
            </w:tcBorders>
            <w:shd w:val="clear" w:color="auto" w:fill="FFFFFF"/>
            <w:tcMar>
              <w:top w:w="6" w:type="dxa"/>
              <w:bottom w:w="6" w:type="dxa"/>
            </w:tcMar>
            <w:vAlign w:val="center"/>
          </w:tcPr>
          <w:p w14:paraId="3D2434F4" w14:textId="77777777" w:rsidR="0075593B" w:rsidRPr="005E4085" w:rsidRDefault="0075593B" w:rsidP="0026763D">
            <w:pPr>
              <w:widowControl w:val="0"/>
              <w:spacing w:after="0"/>
              <w:jc w:val="center"/>
              <w:rPr>
                <w:rFonts w:ascii="Times New Roman" w:eastAsia="Times New Roman" w:hAnsi="Times New Roman"/>
                <w:color w:val="000000"/>
                <w:sz w:val="20"/>
                <w:szCs w:val="20"/>
                <w:lang w:val="uk-UA" w:eastAsia="zh-CN"/>
              </w:rPr>
            </w:pPr>
            <w:r w:rsidRPr="005E4085">
              <w:rPr>
                <w:rFonts w:ascii="Times New Roman" w:eastAsia="Times New Roman" w:hAnsi="Times New Roman"/>
                <w:color w:val="000000"/>
                <w:sz w:val="20"/>
                <w:szCs w:val="20"/>
                <w:lang w:val="uk-UA" w:eastAsia="zh-CN"/>
              </w:rPr>
              <w:t>МКР</w:t>
            </w:r>
          </w:p>
        </w:tc>
      </w:tr>
      <w:tr w:rsidR="0075593B" w:rsidRPr="005E4085" w14:paraId="25CF7ED3" w14:textId="77777777" w:rsidTr="00D0747F">
        <w:trPr>
          <w:jc w:val="center"/>
        </w:trPr>
        <w:tc>
          <w:tcPr>
            <w:tcW w:w="6491" w:type="dxa"/>
            <w:tcBorders>
              <w:top w:val="single" w:sz="4" w:space="0" w:color="auto"/>
              <w:left w:val="single" w:sz="4" w:space="0" w:color="auto"/>
            </w:tcBorders>
            <w:shd w:val="clear" w:color="auto" w:fill="FFFFFF"/>
            <w:tcMar>
              <w:top w:w="6" w:type="dxa"/>
              <w:bottom w:w="6" w:type="dxa"/>
            </w:tcMar>
            <w:vAlign w:val="center"/>
          </w:tcPr>
          <w:p w14:paraId="58E4BEC3" w14:textId="77777777" w:rsidR="0075593B" w:rsidRPr="005E4085" w:rsidRDefault="0075593B" w:rsidP="0026763D">
            <w:pPr>
              <w:widowControl w:val="0"/>
              <w:spacing w:after="0"/>
              <w:rPr>
                <w:rFonts w:ascii="Times New Roman" w:eastAsia="Times New Roman" w:hAnsi="Times New Roman"/>
                <w:color w:val="000000"/>
                <w:sz w:val="20"/>
                <w:szCs w:val="20"/>
                <w:lang w:val="uk-UA" w:eastAsia="zh-CN"/>
              </w:rPr>
            </w:pPr>
            <w:r w:rsidRPr="005E4085">
              <w:rPr>
                <w:rFonts w:ascii="Times New Roman" w:eastAsia="Times New Roman" w:hAnsi="Times New Roman"/>
                <w:color w:val="000000"/>
                <w:sz w:val="20"/>
                <w:szCs w:val="20"/>
                <w:lang w:val="uk-UA" w:eastAsia="zh-CN"/>
              </w:rPr>
              <w:t>Екзамен</w:t>
            </w:r>
          </w:p>
        </w:tc>
        <w:tc>
          <w:tcPr>
            <w:tcW w:w="2835" w:type="dxa"/>
            <w:gridSpan w:val="4"/>
            <w:tcBorders>
              <w:top w:val="single" w:sz="4" w:space="0" w:color="auto"/>
              <w:left w:val="single" w:sz="4" w:space="0" w:color="auto"/>
              <w:bottom w:val="single" w:sz="4" w:space="0" w:color="auto"/>
              <w:right w:val="single" w:sz="4" w:space="0" w:color="auto"/>
            </w:tcBorders>
            <w:shd w:val="clear" w:color="auto" w:fill="FFFFFF"/>
            <w:tcMar>
              <w:top w:w="6" w:type="dxa"/>
              <w:bottom w:w="6" w:type="dxa"/>
            </w:tcMar>
            <w:vAlign w:val="center"/>
          </w:tcPr>
          <w:p w14:paraId="5A77178E" w14:textId="77777777" w:rsidR="0075593B" w:rsidRPr="005E4085" w:rsidRDefault="0075593B" w:rsidP="0026763D">
            <w:pPr>
              <w:widowControl w:val="0"/>
              <w:spacing w:after="0"/>
              <w:jc w:val="center"/>
              <w:rPr>
                <w:rFonts w:ascii="Times New Roman" w:eastAsia="Times New Roman" w:hAnsi="Times New Roman"/>
                <w:color w:val="000000"/>
                <w:sz w:val="20"/>
                <w:szCs w:val="20"/>
                <w:lang w:val="uk-UA" w:eastAsia="zh-CN"/>
              </w:rPr>
            </w:pPr>
          </w:p>
        </w:tc>
      </w:tr>
      <w:tr w:rsidR="0075593B" w:rsidRPr="005E4085" w14:paraId="5567C3D5" w14:textId="77777777" w:rsidTr="00D0747F">
        <w:trPr>
          <w:jc w:val="center"/>
        </w:trPr>
        <w:tc>
          <w:tcPr>
            <w:tcW w:w="6491" w:type="dxa"/>
            <w:tcBorders>
              <w:top w:val="single" w:sz="4" w:space="0" w:color="auto"/>
              <w:left w:val="single" w:sz="4" w:space="0" w:color="auto"/>
              <w:bottom w:val="single" w:sz="4" w:space="0" w:color="auto"/>
            </w:tcBorders>
            <w:shd w:val="clear" w:color="auto" w:fill="FFFFFF"/>
            <w:tcMar>
              <w:top w:w="6" w:type="dxa"/>
              <w:bottom w:w="6" w:type="dxa"/>
            </w:tcMar>
            <w:vAlign w:val="center"/>
          </w:tcPr>
          <w:p w14:paraId="24412F22" w14:textId="77777777" w:rsidR="0075593B" w:rsidRPr="005E4085" w:rsidRDefault="0075593B" w:rsidP="0026763D">
            <w:pPr>
              <w:widowControl w:val="0"/>
              <w:spacing w:after="0"/>
              <w:rPr>
                <w:rFonts w:ascii="Times New Roman" w:eastAsia="Times New Roman" w:hAnsi="Times New Roman"/>
                <w:b/>
                <w:color w:val="000000"/>
                <w:sz w:val="20"/>
                <w:szCs w:val="20"/>
                <w:lang w:val="uk-UA" w:eastAsia="zh-CN"/>
              </w:rPr>
            </w:pPr>
            <w:r w:rsidRPr="005E4085">
              <w:rPr>
                <w:rFonts w:ascii="Times New Roman" w:eastAsia="Times New Roman" w:hAnsi="Times New Roman"/>
                <w:b/>
                <w:color w:val="000000"/>
                <w:sz w:val="20"/>
                <w:szCs w:val="20"/>
                <w:lang w:val="uk-UA" w:eastAsia="zh-CN"/>
              </w:rPr>
              <w:t>Всього годин:</w:t>
            </w:r>
          </w:p>
        </w:tc>
        <w:tc>
          <w:tcPr>
            <w:tcW w:w="739" w:type="dxa"/>
            <w:tcBorders>
              <w:top w:val="single" w:sz="4" w:space="0" w:color="auto"/>
              <w:left w:val="single" w:sz="4" w:space="0" w:color="auto"/>
              <w:bottom w:val="single" w:sz="4" w:space="0" w:color="auto"/>
            </w:tcBorders>
            <w:shd w:val="clear" w:color="auto" w:fill="FFFFFF"/>
            <w:tcMar>
              <w:top w:w="6" w:type="dxa"/>
              <w:bottom w:w="6" w:type="dxa"/>
            </w:tcMar>
            <w:vAlign w:val="center"/>
          </w:tcPr>
          <w:p w14:paraId="73B9F3F4" w14:textId="77777777" w:rsidR="0075593B" w:rsidRPr="005E4085" w:rsidRDefault="0075593B" w:rsidP="0026763D">
            <w:pPr>
              <w:spacing w:after="0"/>
              <w:jc w:val="center"/>
              <w:rPr>
                <w:rFonts w:ascii="Times New Roman" w:hAnsi="Times New Roman"/>
                <w:b/>
                <w:color w:val="000000"/>
                <w:sz w:val="20"/>
                <w:szCs w:val="20"/>
                <w:lang w:val="uk-UA" w:eastAsia="ru-RU"/>
              </w:rPr>
            </w:pPr>
            <w:r w:rsidRPr="005E4085">
              <w:rPr>
                <w:rFonts w:ascii="Times New Roman" w:hAnsi="Times New Roman"/>
                <w:b/>
                <w:color w:val="000000"/>
                <w:sz w:val="20"/>
                <w:szCs w:val="20"/>
                <w:lang w:val="uk-UA" w:eastAsia="ru-RU"/>
              </w:rPr>
              <w:t>120</w:t>
            </w:r>
          </w:p>
        </w:tc>
        <w:tc>
          <w:tcPr>
            <w:tcW w:w="708" w:type="dxa"/>
            <w:tcBorders>
              <w:top w:val="single" w:sz="4" w:space="0" w:color="auto"/>
              <w:left w:val="single" w:sz="4" w:space="0" w:color="auto"/>
              <w:bottom w:val="single" w:sz="4" w:space="0" w:color="auto"/>
            </w:tcBorders>
            <w:shd w:val="clear" w:color="auto" w:fill="FFFFFF"/>
            <w:tcMar>
              <w:top w:w="6" w:type="dxa"/>
              <w:bottom w:w="6" w:type="dxa"/>
            </w:tcMar>
            <w:vAlign w:val="center"/>
          </w:tcPr>
          <w:p w14:paraId="3FD0D838" w14:textId="77777777" w:rsidR="0075593B" w:rsidRPr="005E4085" w:rsidRDefault="0075593B" w:rsidP="0026763D">
            <w:pPr>
              <w:spacing w:after="0"/>
              <w:jc w:val="center"/>
              <w:rPr>
                <w:rFonts w:ascii="Times New Roman" w:hAnsi="Times New Roman"/>
                <w:b/>
                <w:color w:val="000000"/>
                <w:sz w:val="20"/>
                <w:szCs w:val="20"/>
                <w:lang w:val="uk-UA" w:eastAsia="ru-RU"/>
              </w:rPr>
            </w:pPr>
            <w:r w:rsidRPr="005E4085">
              <w:rPr>
                <w:rFonts w:ascii="Times New Roman" w:hAnsi="Times New Roman"/>
                <w:b/>
                <w:color w:val="000000"/>
                <w:sz w:val="20"/>
                <w:szCs w:val="20"/>
                <w:lang w:val="uk-UA" w:eastAsia="ru-RU"/>
              </w:rPr>
              <w:t>18</w:t>
            </w:r>
          </w:p>
        </w:tc>
        <w:tc>
          <w:tcPr>
            <w:tcW w:w="751" w:type="dxa"/>
            <w:tcBorders>
              <w:top w:val="single" w:sz="4" w:space="0" w:color="auto"/>
              <w:left w:val="single" w:sz="4" w:space="0" w:color="auto"/>
              <w:bottom w:val="single" w:sz="4" w:space="0" w:color="auto"/>
            </w:tcBorders>
            <w:shd w:val="clear" w:color="auto" w:fill="FFFFFF"/>
            <w:tcMar>
              <w:top w:w="6" w:type="dxa"/>
              <w:bottom w:w="6" w:type="dxa"/>
            </w:tcMar>
            <w:vAlign w:val="center"/>
          </w:tcPr>
          <w:p w14:paraId="4A03AA7E" w14:textId="77777777" w:rsidR="0075593B" w:rsidRPr="005E4085" w:rsidRDefault="0075593B" w:rsidP="0026763D">
            <w:pPr>
              <w:spacing w:after="0"/>
              <w:jc w:val="center"/>
              <w:rPr>
                <w:rFonts w:ascii="Times New Roman" w:hAnsi="Times New Roman"/>
                <w:b/>
                <w:color w:val="000000"/>
                <w:sz w:val="20"/>
                <w:szCs w:val="20"/>
                <w:lang w:val="uk-UA" w:eastAsia="ru-RU"/>
              </w:rPr>
            </w:pPr>
            <w:r w:rsidRPr="005E4085">
              <w:rPr>
                <w:rFonts w:ascii="Times New Roman" w:hAnsi="Times New Roman"/>
                <w:b/>
                <w:color w:val="000000"/>
                <w:sz w:val="20"/>
                <w:szCs w:val="20"/>
                <w:lang w:val="uk-UA" w:eastAsia="ru-RU"/>
              </w:rPr>
              <w:t>36</w:t>
            </w:r>
          </w:p>
        </w:tc>
        <w:tc>
          <w:tcPr>
            <w:tcW w:w="637" w:type="dxa"/>
            <w:tcBorders>
              <w:top w:val="single" w:sz="4" w:space="0" w:color="auto"/>
              <w:left w:val="single" w:sz="4" w:space="0" w:color="auto"/>
              <w:bottom w:val="single" w:sz="4" w:space="0" w:color="auto"/>
              <w:right w:val="single" w:sz="4" w:space="0" w:color="auto"/>
            </w:tcBorders>
            <w:shd w:val="clear" w:color="auto" w:fill="FFFFFF"/>
            <w:tcMar>
              <w:top w:w="6" w:type="dxa"/>
              <w:bottom w:w="6" w:type="dxa"/>
            </w:tcMar>
            <w:vAlign w:val="center"/>
          </w:tcPr>
          <w:p w14:paraId="09B08EED" w14:textId="77777777" w:rsidR="0075593B" w:rsidRPr="005E4085" w:rsidRDefault="0075593B" w:rsidP="0026763D">
            <w:pPr>
              <w:spacing w:after="0"/>
              <w:jc w:val="center"/>
              <w:rPr>
                <w:rFonts w:ascii="Times New Roman" w:hAnsi="Times New Roman"/>
                <w:b/>
                <w:color w:val="000000"/>
                <w:sz w:val="20"/>
                <w:szCs w:val="20"/>
                <w:lang w:val="uk-UA" w:eastAsia="ru-RU"/>
              </w:rPr>
            </w:pPr>
            <w:r w:rsidRPr="005E4085">
              <w:rPr>
                <w:rFonts w:ascii="Times New Roman" w:hAnsi="Times New Roman"/>
                <w:b/>
                <w:color w:val="000000"/>
                <w:sz w:val="20"/>
                <w:szCs w:val="20"/>
                <w:lang w:val="uk-UA" w:eastAsia="ru-RU"/>
              </w:rPr>
              <w:t>66</w:t>
            </w:r>
          </w:p>
        </w:tc>
      </w:tr>
    </w:tbl>
    <w:p w14:paraId="08D0A2E4" w14:textId="77777777" w:rsidR="0075593B" w:rsidRPr="005E4085" w:rsidRDefault="0075593B" w:rsidP="0075593B">
      <w:pPr>
        <w:tabs>
          <w:tab w:val="left" w:pos="284"/>
          <w:tab w:val="left" w:pos="567"/>
        </w:tabs>
        <w:spacing w:after="0" w:line="240" w:lineRule="auto"/>
        <w:ind w:firstLine="709"/>
        <w:jc w:val="center"/>
        <w:rPr>
          <w:rFonts w:ascii="Times New Roman" w:hAnsi="Times New Roman"/>
          <w:b/>
          <w:sz w:val="28"/>
          <w:lang w:val="uk-UA"/>
        </w:rPr>
      </w:pPr>
    </w:p>
    <w:p w14:paraId="4705B681" w14:textId="77777777" w:rsidR="0075593B" w:rsidRPr="005E4085" w:rsidRDefault="0075593B" w:rsidP="0075593B">
      <w:pPr>
        <w:tabs>
          <w:tab w:val="left" w:pos="284"/>
          <w:tab w:val="left" w:pos="567"/>
        </w:tabs>
        <w:spacing w:after="0" w:line="240" w:lineRule="auto"/>
        <w:jc w:val="center"/>
        <w:rPr>
          <w:rFonts w:ascii="Times New Roman" w:hAnsi="Times New Roman"/>
          <w:b/>
          <w:sz w:val="28"/>
          <w:lang w:val="uk-UA"/>
        </w:rPr>
      </w:pPr>
      <w:r w:rsidRPr="005E4085">
        <w:rPr>
          <w:rFonts w:ascii="Times New Roman" w:hAnsi="Times New Roman"/>
          <w:b/>
          <w:sz w:val="28"/>
          <w:lang w:val="uk-UA"/>
        </w:rPr>
        <w:t>Заочна форма</w:t>
      </w:r>
    </w:p>
    <w:p w14:paraId="41375D1D" w14:textId="77777777" w:rsidR="0075593B" w:rsidRPr="005E4085" w:rsidRDefault="0075593B" w:rsidP="0075593B">
      <w:pPr>
        <w:tabs>
          <w:tab w:val="left" w:pos="284"/>
          <w:tab w:val="left" w:pos="567"/>
        </w:tabs>
        <w:spacing w:after="0" w:line="240" w:lineRule="auto"/>
        <w:ind w:firstLine="709"/>
        <w:jc w:val="center"/>
        <w:rPr>
          <w:rFonts w:ascii="Times New Roman" w:hAnsi="Times New Roman"/>
          <w:b/>
          <w:lang w:val="uk-UA"/>
        </w:rPr>
      </w:pPr>
    </w:p>
    <w:tbl>
      <w:tblPr>
        <w:tblOverlap w:val="never"/>
        <w:tblW w:w="9326" w:type="dxa"/>
        <w:jc w:val="center"/>
        <w:tblLayout w:type="fixed"/>
        <w:tblCellMar>
          <w:left w:w="10" w:type="dxa"/>
          <w:right w:w="10" w:type="dxa"/>
        </w:tblCellMar>
        <w:tblLook w:val="0000" w:firstRow="0" w:lastRow="0" w:firstColumn="0" w:lastColumn="0" w:noHBand="0" w:noVBand="0"/>
      </w:tblPr>
      <w:tblGrid>
        <w:gridCol w:w="6491"/>
        <w:gridCol w:w="739"/>
        <w:gridCol w:w="708"/>
        <w:gridCol w:w="751"/>
        <w:gridCol w:w="637"/>
      </w:tblGrid>
      <w:tr w:rsidR="0075593B" w:rsidRPr="005E4085" w14:paraId="4AD2F785" w14:textId="77777777" w:rsidTr="00D0747F">
        <w:trPr>
          <w:trHeight w:hRule="exact" w:val="284"/>
          <w:jc w:val="center"/>
        </w:trPr>
        <w:tc>
          <w:tcPr>
            <w:tcW w:w="6491" w:type="dxa"/>
            <w:vMerge w:val="restart"/>
            <w:tcBorders>
              <w:top w:val="single" w:sz="4" w:space="0" w:color="auto"/>
              <w:left w:val="single" w:sz="4" w:space="0" w:color="auto"/>
            </w:tcBorders>
            <w:shd w:val="clear" w:color="auto" w:fill="FFFFFF"/>
            <w:vAlign w:val="center"/>
          </w:tcPr>
          <w:p w14:paraId="03FBEABE" w14:textId="77777777" w:rsidR="0075593B" w:rsidRPr="005E4085" w:rsidRDefault="0075593B" w:rsidP="0026763D">
            <w:pPr>
              <w:widowControl w:val="0"/>
              <w:spacing w:after="0"/>
              <w:jc w:val="center"/>
              <w:rPr>
                <w:rFonts w:ascii="Times New Roman" w:eastAsia="Times New Roman" w:hAnsi="Times New Roman"/>
                <w:b/>
                <w:color w:val="000000"/>
                <w:sz w:val="20"/>
                <w:szCs w:val="20"/>
                <w:lang w:val="uk-UA" w:eastAsia="zh-CN"/>
              </w:rPr>
            </w:pPr>
            <w:r w:rsidRPr="005E4085">
              <w:rPr>
                <w:rFonts w:ascii="Times New Roman" w:eastAsia="Times New Roman" w:hAnsi="Times New Roman"/>
                <w:b/>
                <w:color w:val="000000"/>
                <w:sz w:val="20"/>
                <w:szCs w:val="20"/>
                <w:lang w:val="uk-UA" w:eastAsia="zh-CN"/>
              </w:rPr>
              <w:t>Назви розділів і тем</w:t>
            </w:r>
          </w:p>
        </w:tc>
        <w:tc>
          <w:tcPr>
            <w:tcW w:w="2835" w:type="dxa"/>
            <w:gridSpan w:val="4"/>
            <w:tcBorders>
              <w:top w:val="single" w:sz="4" w:space="0" w:color="auto"/>
              <w:left w:val="single" w:sz="4" w:space="0" w:color="auto"/>
              <w:right w:val="single" w:sz="4" w:space="0" w:color="auto"/>
            </w:tcBorders>
            <w:shd w:val="clear" w:color="auto" w:fill="FFFFFF"/>
            <w:vAlign w:val="bottom"/>
          </w:tcPr>
          <w:p w14:paraId="72694041" w14:textId="77777777" w:rsidR="0075593B" w:rsidRPr="005E4085" w:rsidRDefault="0075593B" w:rsidP="0026763D">
            <w:pPr>
              <w:widowControl w:val="0"/>
              <w:spacing w:after="0"/>
              <w:jc w:val="center"/>
              <w:rPr>
                <w:rFonts w:ascii="Times New Roman" w:eastAsia="Times New Roman" w:hAnsi="Times New Roman"/>
                <w:b/>
                <w:color w:val="000000"/>
                <w:sz w:val="20"/>
                <w:szCs w:val="20"/>
                <w:lang w:val="uk-UA" w:eastAsia="zh-CN"/>
              </w:rPr>
            </w:pPr>
            <w:r w:rsidRPr="005E4085">
              <w:rPr>
                <w:rFonts w:ascii="Times New Roman" w:eastAsia="Times New Roman" w:hAnsi="Times New Roman"/>
                <w:b/>
                <w:color w:val="000000"/>
                <w:sz w:val="20"/>
                <w:szCs w:val="20"/>
                <w:lang w:val="uk-UA" w:eastAsia="zh-CN"/>
              </w:rPr>
              <w:t>Кількість годин</w:t>
            </w:r>
          </w:p>
        </w:tc>
      </w:tr>
      <w:tr w:rsidR="0075593B" w:rsidRPr="005E4085" w14:paraId="6F374EB8" w14:textId="77777777" w:rsidTr="00D0747F">
        <w:trPr>
          <w:trHeight w:hRule="exact" w:val="284"/>
          <w:jc w:val="center"/>
        </w:trPr>
        <w:tc>
          <w:tcPr>
            <w:tcW w:w="6491" w:type="dxa"/>
            <w:vMerge/>
            <w:tcBorders>
              <w:left w:val="single" w:sz="4" w:space="0" w:color="auto"/>
            </w:tcBorders>
            <w:shd w:val="clear" w:color="auto" w:fill="FFFFFF"/>
          </w:tcPr>
          <w:p w14:paraId="1A6E978A" w14:textId="77777777" w:rsidR="0075593B" w:rsidRPr="005E4085" w:rsidRDefault="0075593B" w:rsidP="0026763D">
            <w:pPr>
              <w:widowControl w:val="0"/>
              <w:spacing w:after="0"/>
              <w:jc w:val="center"/>
              <w:rPr>
                <w:rFonts w:ascii="Times New Roman" w:eastAsia="Times New Roman" w:hAnsi="Times New Roman"/>
                <w:color w:val="000000"/>
                <w:sz w:val="20"/>
                <w:szCs w:val="20"/>
                <w:lang w:val="uk-UA" w:eastAsia="zh-CN"/>
              </w:rPr>
            </w:pPr>
          </w:p>
        </w:tc>
        <w:tc>
          <w:tcPr>
            <w:tcW w:w="739" w:type="dxa"/>
            <w:vMerge w:val="restart"/>
            <w:tcBorders>
              <w:top w:val="single" w:sz="4" w:space="0" w:color="auto"/>
              <w:left w:val="single" w:sz="4" w:space="0" w:color="auto"/>
            </w:tcBorders>
            <w:shd w:val="clear" w:color="auto" w:fill="FFFFFF"/>
          </w:tcPr>
          <w:p w14:paraId="1FB84407" w14:textId="77777777" w:rsidR="0075593B" w:rsidRPr="005E4085" w:rsidRDefault="0075593B" w:rsidP="0026763D">
            <w:pPr>
              <w:widowControl w:val="0"/>
              <w:spacing w:after="0"/>
              <w:jc w:val="center"/>
              <w:rPr>
                <w:rFonts w:ascii="Times New Roman" w:eastAsia="Times New Roman" w:hAnsi="Times New Roman"/>
                <w:color w:val="000000"/>
                <w:sz w:val="20"/>
                <w:szCs w:val="20"/>
                <w:lang w:val="uk-UA" w:eastAsia="zh-CN"/>
              </w:rPr>
            </w:pPr>
          </w:p>
          <w:p w14:paraId="7B16918A" w14:textId="77777777" w:rsidR="0075593B" w:rsidRPr="005E4085" w:rsidRDefault="0075593B" w:rsidP="0026763D">
            <w:pPr>
              <w:widowControl w:val="0"/>
              <w:spacing w:after="0"/>
              <w:jc w:val="center"/>
              <w:rPr>
                <w:rFonts w:ascii="Times New Roman" w:eastAsia="Times New Roman" w:hAnsi="Times New Roman"/>
                <w:color w:val="000000"/>
                <w:sz w:val="20"/>
                <w:szCs w:val="20"/>
                <w:lang w:val="uk-UA" w:eastAsia="zh-CN"/>
              </w:rPr>
            </w:pPr>
            <w:r w:rsidRPr="005E4085">
              <w:rPr>
                <w:rFonts w:ascii="Times New Roman" w:eastAsia="Times New Roman" w:hAnsi="Times New Roman"/>
                <w:color w:val="000000"/>
                <w:sz w:val="20"/>
                <w:szCs w:val="20"/>
                <w:lang w:val="uk-UA" w:eastAsia="zh-CN"/>
              </w:rPr>
              <w:t>Всього:</w:t>
            </w:r>
          </w:p>
        </w:tc>
        <w:tc>
          <w:tcPr>
            <w:tcW w:w="2096" w:type="dxa"/>
            <w:gridSpan w:val="3"/>
            <w:tcBorders>
              <w:top w:val="single" w:sz="4" w:space="0" w:color="auto"/>
              <w:left w:val="single" w:sz="4" w:space="0" w:color="auto"/>
              <w:right w:val="single" w:sz="4" w:space="0" w:color="auto"/>
            </w:tcBorders>
            <w:shd w:val="clear" w:color="auto" w:fill="FFFFFF"/>
            <w:vAlign w:val="bottom"/>
          </w:tcPr>
          <w:p w14:paraId="2BDA4289" w14:textId="77777777" w:rsidR="0075593B" w:rsidRPr="005E4085" w:rsidRDefault="0075593B" w:rsidP="0026763D">
            <w:pPr>
              <w:widowControl w:val="0"/>
              <w:spacing w:after="0"/>
              <w:jc w:val="center"/>
              <w:rPr>
                <w:rFonts w:ascii="Times New Roman" w:eastAsia="Times New Roman" w:hAnsi="Times New Roman"/>
                <w:color w:val="000000"/>
                <w:sz w:val="20"/>
                <w:szCs w:val="20"/>
                <w:lang w:val="uk-UA" w:eastAsia="zh-CN"/>
              </w:rPr>
            </w:pPr>
            <w:r w:rsidRPr="005E4085">
              <w:rPr>
                <w:rFonts w:ascii="Times New Roman" w:eastAsia="Times New Roman" w:hAnsi="Times New Roman"/>
                <w:color w:val="000000"/>
                <w:sz w:val="20"/>
                <w:szCs w:val="20"/>
                <w:lang w:val="uk-UA" w:eastAsia="zh-CN"/>
              </w:rPr>
              <w:t>у тому числі:</w:t>
            </w:r>
          </w:p>
        </w:tc>
      </w:tr>
      <w:tr w:rsidR="0075593B" w:rsidRPr="005E4085" w14:paraId="46064EA7" w14:textId="77777777" w:rsidTr="00D0747F">
        <w:trPr>
          <w:trHeight w:val="538"/>
          <w:jc w:val="center"/>
        </w:trPr>
        <w:tc>
          <w:tcPr>
            <w:tcW w:w="6491" w:type="dxa"/>
            <w:vMerge/>
            <w:tcBorders>
              <w:left w:val="single" w:sz="4" w:space="0" w:color="auto"/>
            </w:tcBorders>
            <w:shd w:val="clear" w:color="auto" w:fill="FFFFFF"/>
            <w:vAlign w:val="center"/>
          </w:tcPr>
          <w:p w14:paraId="37D3D797" w14:textId="77777777" w:rsidR="0075593B" w:rsidRPr="005E4085" w:rsidRDefault="0075593B" w:rsidP="0026763D">
            <w:pPr>
              <w:widowControl w:val="0"/>
              <w:spacing w:after="0"/>
              <w:jc w:val="center"/>
              <w:rPr>
                <w:rFonts w:ascii="Times New Roman" w:eastAsia="Times New Roman" w:hAnsi="Times New Roman"/>
                <w:color w:val="000000"/>
                <w:sz w:val="20"/>
                <w:szCs w:val="20"/>
                <w:lang w:val="uk-UA" w:eastAsia="zh-CN"/>
              </w:rPr>
            </w:pPr>
          </w:p>
        </w:tc>
        <w:tc>
          <w:tcPr>
            <w:tcW w:w="739" w:type="dxa"/>
            <w:vMerge/>
            <w:tcBorders>
              <w:left w:val="single" w:sz="4" w:space="0" w:color="auto"/>
            </w:tcBorders>
            <w:shd w:val="clear" w:color="auto" w:fill="FFFFFF"/>
            <w:vAlign w:val="bottom"/>
          </w:tcPr>
          <w:p w14:paraId="55028150" w14:textId="77777777" w:rsidR="0075593B" w:rsidRPr="005E4085" w:rsidRDefault="0075593B" w:rsidP="0026763D">
            <w:pPr>
              <w:widowControl w:val="0"/>
              <w:spacing w:after="0"/>
              <w:jc w:val="center"/>
              <w:rPr>
                <w:rFonts w:ascii="Times New Roman" w:eastAsia="Times New Roman" w:hAnsi="Times New Roman"/>
                <w:color w:val="000000"/>
                <w:sz w:val="20"/>
                <w:szCs w:val="20"/>
                <w:lang w:val="uk-UA" w:eastAsia="zh-CN"/>
              </w:rPr>
            </w:pPr>
          </w:p>
        </w:tc>
        <w:tc>
          <w:tcPr>
            <w:tcW w:w="708" w:type="dxa"/>
            <w:tcBorders>
              <w:top w:val="single" w:sz="4" w:space="0" w:color="auto"/>
              <w:left w:val="single" w:sz="4" w:space="0" w:color="auto"/>
            </w:tcBorders>
            <w:shd w:val="clear" w:color="auto" w:fill="FFFFFF"/>
            <w:vAlign w:val="center"/>
          </w:tcPr>
          <w:p w14:paraId="5C27C283" w14:textId="77777777" w:rsidR="0075593B" w:rsidRPr="005E4085" w:rsidRDefault="0075593B" w:rsidP="0026763D">
            <w:pPr>
              <w:widowControl w:val="0"/>
              <w:spacing w:after="0"/>
              <w:jc w:val="center"/>
              <w:rPr>
                <w:rFonts w:ascii="Times New Roman" w:eastAsia="Times New Roman" w:hAnsi="Times New Roman"/>
                <w:color w:val="000000"/>
                <w:sz w:val="20"/>
                <w:szCs w:val="20"/>
                <w:lang w:val="uk-UA" w:eastAsia="zh-CN"/>
              </w:rPr>
            </w:pPr>
            <w:r w:rsidRPr="005E4085">
              <w:rPr>
                <w:rFonts w:ascii="Times New Roman" w:eastAsia="Times New Roman" w:hAnsi="Times New Roman"/>
                <w:color w:val="000000"/>
                <w:sz w:val="20"/>
                <w:szCs w:val="20"/>
                <w:lang w:val="uk-UA" w:eastAsia="zh-CN"/>
              </w:rPr>
              <w:t>Лекції</w:t>
            </w:r>
          </w:p>
        </w:tc>
        <w:tc>
          <w:tcPr>
            <w:tcW w:w="751" w:type="dxa"/>
            <w:tcBorders>
              <w:top w:val="single" w:sz="4" w:space="0" w:color="auto"/>
              <w:left w:val="single" w:sz="4" w:space="0" w:color="auto"/>
            </w:tcBorders>
            <w:shd w:val="clear" w:color="auto" w:fill="FFFFFF"/>
            <w:vAlign w:val="center"/>
          </w:tcPr>
          <w:p w14:paraId="7C5DFD5E" w14:textId="77777777" w:rsidR="0075593B" w:rsidRPr="005E4085" w:rsidRDefault="0075593B" w:rsidP="0026763D">
            <w:pPr>
              <w:widowControl w:val="0"/>
              <w:spacing w:after="0"/>
              <w:jc w:val="center"/>
              <w:rPr>
                <w:rFonts w:ascii="Times New Roman" w:eastAsia="Times New Roman" w:hAnsi="Times New Roman"/>
                <w:color w:val="000000"/>
                <w:sz w:val="20"/>
                <w:szCs w:val="20"/>
                <w:lang w:val="uk-UA" w:eastAsia="zh-CN"/>
              </w:rPr>
            </w:pPr>
            <w:r w:rsidRPr="005E4085">
              <w:rPr>
                <w:rFonts w:ascii="Times New Roman" w:eastAsia="Times New Roman" w:hAnsi="Times New Roman"/>
                <w:color w:val="000000"/>
                <w:sz w:val="20"/>
                <w:szCs w:val="20"/>
                <w:lang w:val="uk-UA" w:eastAsia="zh-CN"/>
              </w:rPr>
              <w:t>Семінари</w:t>
            </w:r>
          </w:p>
        </w:tc>
        <w:tc>
          <w:tcPr>
            <w:tcW w:w="637" w:type="dxa"/>
            <w:tcBorders>
              <w:top w:val="single" w:sz="4" w:space="0" w:color="auto"/>
              <w:left w:val="single" w:sz="4" w:space="0" w:color="auto"/>
              <w:right w:val="single" w:sz="4" w:space="0" w:color="auto"/>
            </w:tcBorders>
            <w:shd w:val="clear" w:color="auto" w:fill="FFFFFF"/>
            <w:vAlign w:val="center"/>
          </w:tcPr>
          <w:p w14:paraId="3CCE00ED" w14:textId="77777777" w:rsidR="0075593B" w:rsidRPr="005E4085" w:rsidRDefault="0075593B" w:rsidP="0026763D">
            <w:pPr>
              <w:widowControl w:val="0"/>
              <w:spacing w:after="0"/>
              <w:jc w:val="center"/>
              <w:rPr>
                <w:rFonts w:ascii="Times New Roman" w:eastAsia="Times New Roman" w:hAnsi="Times New Roman"/>
                <w:color w:val="000000"/>
                <w:sz w:val="20"/>
                <w:szCs w:val="20"/>
                <w:lang w:val="uk-UA" w:eastAsia="zh-CN"/>
              </w:rPr>
            </w:pPr>
            <w:r w:rsidRPr="005E4085">
              <w:rPr>
                <w:rFonts w:ascii="Times New Roman" w:eastAsia="Times New Roman" w:hAnsi="Times New Roman"/>
                <w:color w:val="000000"/>
                <w:sz w:val="20"/>
                <w:szCs w:val="20"/>
                <w:lang w:val="uk-UA" w:eastAsia="zh-CN"/>
              </w:rPr>
              <w:t>СРС</w:t>
            </w:r>
          </w:p>
        </w:tc>
      </w:tr>
      <w:tr w:rsidR="0075593B" w:rsidRPr="005E4085" w14:paraId="2B386561" w14:textId="77777777" w:rsidTr="00D0747F">
        <w:trPr>
          <w:jc w:val="center"/>
        </w:trPr>
        <w:tc>
          <w:tcPr>
            <w:tcW w:w="6491" w:type="dxa"/>
            <w:tcBorders>
              <w:top w:val="single" w:sz="4" w:space="0" w:color="auto"/>
              <w:left w:val="single" w:sz="4" w:space="0" w:color="auto"/>
            </w:tcBorders>
            <w:shd w:val="clear" w:color="auto" w:fill="FFFFFF"/>
            <w:vAlign w:val="center"/>
          </w:tcPr>
          <w:p w14:paraId="7B042C3D" w14:textId="77777777" w:rsidR="0075593B" w:rsidRPr="005E4085" w:rsidRDefault="0075593B" w:rsidP="0026763D">
            <w:pPr>
              <w:widowControl w:val="0"/>
              <w:spacing w:after="0"/>
              <w:jc w:val="center"/>
              <w:rPr>
                <w:rFonts w:ascii="Times New Roman" w:eastAsia="Times New Roman" w:hAnsi="Times New Roman"/>
                <w:b/>
                <w:color w:val="000000"/>
                <w:sz w:val="20"/>
                <w:szCs w:val="20"/>
                <w:lang w:val="uk-UA" w:eastAsia="zh-CN"/>
              </w:rPr>
            </w:pPr>
            <w:r w:rsidRPr="005E4085">
              <w:rPr>
                <w:rFonts w:ascii="Times New Roman" w:eastAsia="Times New Roman" w:hAnsi="Times New Roman"/>
                <w:b/>
                <w:color w:val="000000"/>
                <w:sz w:val="20"/>
                <w:szCs w:val="20"/>
                <w:lang w:val="uk-UA" w:eastAsia="zh-CN"/>
              </w:rPr>
              <w:t>1</w:t>
            </w:r>
          </w:p>
        </w:tc>
        <w:tc>
          <w:tcPr>
            <w:tcW w:w="739" w:type="dxa"/>
            <w:tcBorders>
              <w:top w:val="single" w:sz="4" w:space="0" w:color="auto"/>
              <w:left w:val="single" w:sz="4" w:space="0" w:color="auto"/>
            </w:tcBorders>
            <w:shd w:val="clear" w:color="auto" w:fill="FFFFFF"/>
            <w:vAlign w:val="center"/>
          </w:tcPr>
          <w:p w14:paraId="6A221C9D" w14:textId="77777777" w:rsidR="0075593B" w:rsidRPr="005E4085" w:rsidRDefault="0075593B" w:rsidP="0026763D">
            <w:pPr>
              <w:widowControl w:val="0"/>
              <w:spacing w:after="0"/>
              <w:jc w:val="center"/>
              <w:rPr>
                <w:rFonts w:ascii="Times New Roman" w:eastAsia="Times New Roman" w:hAnsi="Times New Roman"/>
                <w:b/>
                <w:color w:val="000000"/>
                <w:sz w:val="20"/>
                <w:szCs w:val="20"/>
                <w:lang w:val="uk-UA" w:eastAsia="zh-CN"/>
              </w:rPr>
            </w:pPr>
            <w:r w:rsidRPr="005E4085">
              <w:rPr>
                <w:rFonts w:ascii="Times New Roman" w:eastAsia="Times New Roman" w:hAnsi="Times New Roman"/>
                <w:b/>
                <w:color w:val="000000"/>
                <w:sz w:val="20"/>
                <w:szCs w:val="20"/>
                <w:lang w:val="uk-UA" w:eastAsia="zh-CN"/>
              </w:rPr>
              <w:t>2</w:t>
            </w:r>
          </w:p>
        </w:tc>
        <w:tc>
          <w:tcPr>
            <w:tcW w:w="708" w:type="dxa"/>
            <w:tcBorders>
              <w:top w:val="single" w:sz="4" w:space="0" w:color="auto"/>
              <w:left w:val="single" w:sz="4" w:space="0" w:color="auto"/>
            </w:tcBorders>
            <w:shd w:val="clear" w:color="auto" w:fill="FFFFFF"/>
            <w:vAlign w:val="center"/>
          </w:tcPr>
          <w:p w14:paraId="39B0A800" w14:textId="77777777" w:rsidR="0075593B" w:rsidRPr="005E4085" w:rsidRDefault="0075593B" w:rsidP="0026763D">
            <w:pPr>
              <w:widowControl w:val="0"/>
              <w:spacing w:after="0"/>
              <w:jc w:val="center"/>
              <w:rPr>
                <w:rFonts w:ascii="Times New Roman" w:eastAsia="Times New Roman" w:hAnsi="Times New Roman"/>
                <w:b/>
                <w:color w:val="000000"/>
                <w:sz w:val="20"/>
                <w:szCs w:val="20"/>
                <w:lang w:val="uk-UA" w:eastAsia="zh-CN"/>
              </w:rPr>
            </w:pPr>
            <w:r w:rsidRPr="005E4085">
              <w:rPr>
                <w:rFonts w:ascii="Times New Roman" w:eastAsia="Times New Roman" w:hAnsi="Times New Roman"/>
                <w:b/>
                <w:color w:val="000000"/>
                <w:sz w:val="20"/>
                <w:szCs w:val="20"/>
                <w:lang w:val="uk-UA" w:eastAsia="zh-CN"/>
              </w:rPr>
              <w:t>3</w:t>
            </w:r>
          </w:p>
        </w:tc>
        <w:tc>
          <w:tcPr>
            <w:tcW w:w="751" w:type="dxa"/>
            <w:tcBorders>
              <w:top w:val="single" w:sz="4" w:space="0" w:color="auto"/>
              <w:left w:val="single" w:sz="4" w:space="0" w:color="auto"/>
            </w:tcBorders>
            <w:shd w:val="clear" w:color="auto" w:fill="FFFFFF"/>
            <w:vAlign w:val="center"/>
          </w:tcPr>
          <w:p w14:paraId="4929D03B" w14:textId="77777777" w:rsidR="0075593B" w:rsidRPr="005E4085" w:rsidRDefault="0075593B" w:rsidP="0026763D">
            <w:pPr>
              <w:widowControl w:val="0"/>
              <w:spacing w:after="0"/>
              <w:jc w:val="center"/>
              <w:rPr>
                <w:rFonts w:ascii="Times New Roman" w:eastAsia="Times New Roman" w:hAnsi="Times New Roman"/>
                <w:b/>
                <w:color w:val="000000"/>
                <w:sz w:val="20"/>
                <w:szCs w:val="20"/>
                <w:lang w:val="uk-UA" w:eastAsia="zh-CN"/>
              </w:rPr>
            </w:pPr>
            <w:r w:rsidRPr="005E4085">
              <w:rPr>
                <w:rFonts w:ascii="Times New Roman" w:eastAsia="Times New Roman" w:hAnsi="Times New Roman"/>
                <w:b/>
                <w:color w:val="000000"/>
                <w:sz w:val="20"/>
                <w:szCs w:val="20"/>
                <w:lang w:val="uk-UA" w:eastAsia="zh-CN"/>
              </w:rPr>
              <w:t>4</w:t>
            </w:r>
          </w:p>
        </w:tc>
        <w:tc>
          <w:tcPr>
            <w:tcW w:w="637" w:type="dxa"/>
            <w:tcBorders>
              <w:top w:val="single" w:sz="4" w:space="0" w:color="auto"/>
              <w:left w:val="single" w:sz="4" w:space="0" w:color="auto"/>
              <w:right w:val="single" w:sz="4" w:space="0" w:color="auto"/>
            </w:tcBorders>
            <w:shd w:val="clear" w:color="auto" w:fill="FFFFFF"/>
            <w:vAlign w:val="center"/>
          </w:tcPr>
          <w:p w14:paraId="6426452B" w14:textId="77777777" w:rsidR="0075593B" w:rsidRPr="005E4085" w:rsidRDefault="0075593B" w:rsidP="0026763D">
            <w:pPr>
              <w:widowControl w:val="0"/>
              <w:spacing w:after="0"/>
              <w:jc w:val="center"/>
              <w:rPr>
                <w:rFonts w:ascii="Times New Roman" w:eastAsia="Times New Roman" w:hAnsi="Times New Roman"/>
                <w:b/>
                <w:color w:val="000000"/>
                <w:sz w:val="20"/>
                <w:szCs w:val="20"/>
                <w:lang w:val="uk-UA" w:eastAsia="zh-CN"/>
              </w:rPr>
            </w:pPr>
            <w:r w:rsidRPr="005E4085">
              <w:rPr>
                <w:rFonts w:ascii="Times New Roman" w:eastAsia="Times New Roman" w:hAnsi="Times New Roman"/>
                <w:b/>
                <w:color w:val="000000"/>
                <w:sz w:val="20"/>
                <w:szCs w:val="20"/>
                <w:lang w:val="uk-UA" w:eastAsia="zh-CN"/>
              </w:rPr>
              <w:t>5</w:t>
            </w:r>
          </w:p>
        </w:tc>
      </w:tr>
      <w:tr w:rsidR="0075593B" w:rsidRPr="005E4085" w14:paraId="65B08BE9" w14:textId="77777777" w:rsidTr="00D0747F">
        <w:trPr>
          <w:jc w:val="center"/>
        </w:trPr>
        <w:tc>
          <w:tcPr>
            <w:tcW w:w="6491" w:type="dxa"/>
            <w:tcBorders>
              <w:top w:val="single" w:sz="4" w:space="0" w:color="auto"/>
              <w:left w:val="single" w:sz="4" w:space="0" w:color="auto"/>
            </w:tcBorders>
            <w:shd w:val="clear" w:color="auto" w:fill="FFFFFF"/>
            <w:tcMar>
              <w:top w:w="6" w:type="dxa"/>
              <w:bottom w:w="6" w:type="dxa"/>
            </w:tcMar>
            <w:vAlign w:val="center"/>
          </w:tcPr>
          <w:p w14:paraId="2D95FD27" w14:textId="77777777" w:rsidR="0075593B" w:rsidRPr="005E4085" w:rsidRDefault="0075593B" w:rsidP="0026763D">
            <w:pPr>
              <w:tabs>
                <w:tab w:val="left" w:pos="1135"/>
              </w:tabs>
              <w:spacing w:after="0"/>
              <w:rPr>
                <w:rFonts w:ascii="Times New Roman" w:hAnsi="Times New Roman"/>
                <w:color w:val="000000"/>
                <w:sz w:val="20"/>
                <w:szCs w:val="20"/>
                <w:lang w:val="uk-UA" w:eastAsia="ru-RU"/>
              </w:rPr>
            </w:pPr>
            <w:r w:rsidRPr="005E4085">
              <w:rPr>
                <w:rFonts w:ascii="Times New Roman" w:hAnsi="Times New Roman"/>
                <w:b/>
                <w:color w:val="000000"/>
                <w:sz w:val="20"/>
                <w:szCs w:val="20"/>
                <w:lang w:val="uk-UA" w:eastAsia="ru-RU"/>
              </w:rPr>
              <w:t>Тема 1.</w:t>
            </w:r>
            <w:r w:rsidRPr="005E4085">
              <w:rPr>
                <w:rFonts w:ascii="Times New Roman" w:hAnsi="Times New Roman"/>
                <w:color w:val="000000"/>
                <w:sz w:val="20"/>
                <w:szCs w:val="20"/>
                <w:lang w:val="uk-UA" w:eastAsia="ru-RU"/>
              </w:rPr>
              <w:t xml:space="preserve"> Світові наукові школи управління.</w:t>
            </w:r>
          </w:p>
        </w:tc>
        <w:tc>
          <w:tcPr>
            <w:tcW w:w="739" w:type="dxa"/>
            <w:tcBorders>
              <w:top w:val="single" w:sz="4" w:space="0" w:color="auto"/>
              <w:left w:val="single" w:sz="4" w:space="0" w:color="auto"/>
              <w:bottom w:val="single" w:sz="4" w:space="0" w:color="auto"/>
            </w:tcBorders>
            <w:shd w:val="clear" w:color="auto" w:fill="FFFFFF"/>
            <w:tcMar>
              <w:top w:w="6" w:type="dxa"/>
              <w:bottom w:w="6" w:type="dxa"/>
            </w:tcMar>
            <w:vAlign w:val="center"/>
          </w:tcPr>
          <w:p w14:paraId="6E1D7C82"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6</w:t>
            </w:r>
          </w:p>
        </w:tc>
        <w:tc>
          <w:tcPr>
            <w:tcW w:w="708" w:type="dxa"/>
            <w:tcBorders>
              <w:top w:val="single" w:sz="4" w:space="0" w:color="auto"/>
              <w:left w:val="single" w:sz="4" w:space="0" w:color="auto"/>
            </w:tcBorders>
            <w:shd w:val="clear" w:color="auto" w:fill="FFFFFF"/>
            <w:tcMar>
              <w:top w:w="6" w:type="dxa"/>
              <w:bottom w:w="6" w:type="dxa"/>
            </w:tcMar>
            <w:vAlign w:val="center"/>
          </w:tcPr>
          <w:p w14:paraId="7C3E8208" w14:textId="77777777" w:rsidR="0075593B" w:rsidRPr="005E4085" w:rsidRDefault="0075593B" w:rsidP="0026763D">
            <w:pPr>
              <w:spacing w:after="0"/>
              <w:jc w:val="center"/>
              <w:rPr>
                <w:rFonts w:ascii="Times New Roman" w:hAnsi="Times New Roman"/>
                <w:color w:val="000000"/>
                <w:sz w:val="20"/>
                <w:szCs w:val="20"/>
                <w:lang w:val="uk-UA" w:eastAsia="ru-RU"/>
              </w:rPr>
            </w:pPr>
          </w:p>
        </w:tc>
        <w:tc>
          <w:tcPr>
            <w:tcW w:w="751" w:type="dxa"/>
            <w:tcBorders>
              <w:top w:val="single" w:sz="4" w:space="0" w:color="auto"/>
              <w:left w:val="single" w:sz="4" w:space="0" w:color="auto"/>
            </w:tcBorders>
            <w:shd w:val="clear" w:color="auto" w:fill="FFFFFF"/>
            <w:tcMar>
              <w:top w:w="6" w:type="dxa"/>
              <w:bottom w:w="6" w:type="dxa"/>
            </w:tcMar>
            <w:vAlign w:val="center"/>
          </w:tcPr>
          <w:p w14:paraId="050F6206" w14:textId="77777777" w:rsidR="0075593B" w:rsidRPr="005E4085" w:rsidRDefault="0075593B" w:rsidP="0026763D">
            <w:pPr>
              <w:spacing w:after="0"/>
              <w:jc w:val="center"/>
              <w:rPr>
                <w:rFonts w:ascii="Times New Roman" w:hAnsi="Times New Roman"/>
                <w:color w:val="000000"/>
                <w:sz w:val="20"/>
                <w:szCs w:val="20"/>
                <w:lang w:val="uk-UA" w:eastAsia="ru-RU"/>
              </w:rPr>
            </w:pPr>
          </w:p>
        </w:tc>
        <w:tc>
          <w:tcPr>
            <w:tcW w:w="637" w:type="dxa"/>
            <w:tcBorders>
              <w:top w:val="single" w:sz="4" w:space="0" w:color="auto"/>
              <w:left w:val="single" w:sz="4" w:space="0" w:color="auto"/>
              <w:bottom w:val="single" w:sz="4" w:space="0" w:color="auto"/>
              <w:right w:val="single" w:sz="4" w:space="0" w:color="auto"/>
            </w:tcBorders>
            <w:shd w:val="clear" w:color="auto" w:fill="FFFFFF"/>
            <w:tcMar>
              <w:top w:w="6" w:type="dxa"/>
              <w:bottom w:w="6" w:type="dxa"/>
            </w:tcMar>
            <w:vAlign w:val="center"/>
          </w:tcPr>
          <w:p w14:paraId="3A30300F"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6</w:t>
            </w:r>
          </w:p>
        </w:tc>
      </w:tr>
      <w:tr w:rsidR="0075593B" w:rsidRPr="005E4085" w14:paraId="172B3FC6" w14:textId="77777777" w:rsidTr="00D0747F">
        <w:trPr>
          <w:jc w:val="center"/>
        </w:trPr>
        <w:tc>
          <w:tcPr>
            <w:tcW w:w="6491" w:type="dxa"/>
            <w:tcBorders>
              <w:top w:val="single" w:sz="4" w:space="0" w:color="auto"/>
              <w:left w:val="single" w:sz="4" w:space="0" w:color="auto"/>
            </w:tcBorders>
            <w:shd w:val="clear" w:color="auto" w:fill="FFFFFF"/>
            <w:tcMar>
              <w:top w:w="6" w:type="dxa"/>
              <w:bottom w:w="6" w:type="dxa"/>
            </w:tcMar>
            <w:vAlign w:val="center"/>
          </w:tcPr>
          <w:p w14:paraId="40F44907" w14:textId="77777777" w:rsidR="0075593B" w:rsidRPr="005E4085" w:rsidRDefault="0075593B" w:rsidP="0026763D">
            <w:pPr>
              <w:tabs>
                <w:tab w:val="left" w:pos="1135"/>
              </w:tabs>
              <w:spacing w:after="0"/>
              <w:rPr>
                <w:rFonts w:ascii="Times New Roman" w:hAnsi="Times New Roman"/>
                <w:color w:val="000000"/>
                <w:sz w:val="20"/>
                <w:szCs w:val="20"/>
                <w:lang w:val="uk-UA" w:eastAsia="ru-RU"/>
              </w:rPr>
            </w:pPr>
            <w:r w:rsidRPr="005E4085">
              <w:rPr>
                <w:rFonts w:ascii="Times New Roman" w:hAnsi="Times New Roman"/>
                <w:b/>
                <w:color w:val="000000"/>
                <w:sz w:val="20"/>
                <w:szCs w:val="20"/>
                <w:lang w:val="uk-UA" w:eastAsia="ru-RU"/>
              </w:rPr>
              <w:t>Тема 2.</w:t>
            </w:r>
            <w:r w:rsidRPr="005E4085">
              <w:rPr>
                <w:rFonts w:ascii="Times New Roman" w:hAnsi="Times New Roman"/>
                <w:color w:val="000000"/>
                <w:sz w:val="20"/>
                <w:szCs w:val="20"/>
                <w:lang w:val="uk-UA" w:eastAsia="ru-RU"/>
              </w:rPr>
              <w:t xml:space="preserve"> Загальнонаукові засади теорії державної служби та служби в органах місцевого самоврядування.</w:t>
            </w:r>
          </w:p>
        </w:tc>
        <w:tc>
          <w:tcPr>
            <w:tcW w:w="739" w:type="dxa"/>
            <w:tcBorders>
              <w:top w:val="single" w:sz="4" w:space="0" w:color="auto"/>
              <w:left w:val="single" w:sz="4" w:space="0" w:color="auto"/>
              <w:bottom w:val="single" w:sz="4" w:space="0" w:color="auto"/>
            </w:tcBorders>
            <w:shd w:val="clear" w:color="auto" w:fill="FFFFFF"/>
            <w:tcMar>
              <w:top w:w="6" w:type="dxa"/>
              <w:bottom w:w="6" w:type="dxa"/>
            </w:tcMar>
            <w:vAlign w:val="center"/>
          </w:tcPr>
          <w:p w14:paraId="76A27425"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6</w:t>
            </w:r>
          </w:p>
        </w:tc>
        <w:tc>
          <w:tcPr>
            <w:tcW w:w="708" w:type="dxa"/>
            <w:tcBorders>
              <w:top w:val="single" w:sz="4" w:space="0" w:color="auto"/>
              <w:left w:val="single" w:sz="4" w:space="0" w:color="auto"/>
            </w:tcBorders>
            <w:shd w:val="clear" w:color="auto" w:fill="FFFFFF"/>
            <w:tcMar>
              <w:top w:w="6" w:type="dxa"/>
              <w:bottom w:w="6" w:type="dxa"/>
            </w:tcMar>
            <w:vAlign w:val="center"/>
          </w:tcPr>
          <w:p w14:paraId="514EB124" w14:textId="77777777" w:rsidR="0075593B" w:rsidRPr="005E4085" w:rsidRDefault="0075593B" w:rsidP="0026763D">
            <w:pPr>
              <w:spacing w:after="0"/>
              <w:jc w:val="center"/>
              <w:rPr>
                <w:rFonts w:ascii="Times New Roman" w:hAnsi="Times New Roman"/>
                <w:color w:val="000000"/>
                <w:sz w:val="20"/>
                <w:szCs w:val="20"/>
                <w:lang w:val="uk-UA" w:eastAsia="ru-RU"/>
              </w:rPr>
            </w:pPr>
          </w:p>
        </w:tc>
        <w:tc>
          <w:tcPr>
            <w:tcW w:w="751" w:type="dxa"/>
            <w:tcBorders>
              <w:top w:val="single" w:sz="4" w:space="0" w:color="auto"/>
              <w:left w:val="single" w:sz="4" w:space="0" w:color="auto"/>
            </w:tcBorders>
            <w:shd w:val="clear" w:color="auto" w:fill="FFFFFF"/>
            <w:tcMar>
              <w:top w:w="6" w:type="dxa"/>
              <w:bottom w:w="6" w:type="dxa"/>
            </w:tcMar>
            <w:vAlign w:val="center"/>
          </w:tcPr>
          <w:p w14:paraId="52EE9C1A" w14:textId="77777777" w:rsidR="0075593B" w:rsidRPr="005E4085" w:rsidRDefault="0075593B" w:rsidP="0026763D">
            <w:pPr>
              <w:spacing w:after="0"/>
              <w:jc w:val="center"/>
              <w:rPr>
                <w:rFonts w:ascii="Times New Roman" w:hAnsi="Times New Roman"/>
                <w:color w:val="000000"/>
                <w:sz w:val="20"/>
                <w:szCs w:val="20"/>
                <w:lang w:val="uk-UA" w:eastAsia="ru-RU"/>
              </w:rPr>
            </w:pPr>
          </w:p>
        </w:tc>
        <w:tc>
          <w:tcPr>
            <w:tcW w:w="637" w:type="dxa"/>
            <w:tcBorders>
              <w:top w:val="single" w:sz="4" w:space="0" w:color="auto"/>
              <w:left w:val="single" w:sz="4" w:space="0" w:color="auto"/>
              <w:bottom w:val="single" w:sz="4" w:space="0" w:color="auto"/>
              <w:right w:val="single" w:sz="4" w:space="0" w:color="auto"/>
            </w:tcBorders>
            <w:shd w:val="clear" w:color="auto" w:fill="FFFFFF"/>
            <w:tcMar>
              <w:top w:w="6" w:type="dxa"/>
              <w:bottom w:w="6" w:type="dxa"/>
            </w:tcMar>
            <w:vAlign w:val="center"/>
          </w:tcPr>
          <w:p w14:paraId="26E76C1C"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6</w:t>
            </w:r>
          </w:p>
        </w:tc>
      </w:tr>
      <w:tr w:rsidR="0075593B" w:rsidRPr="005E4085" w14:paraId="07803FC1" w14:textId="77777777" w:rsidTr="00D0747F">
        <w:trPr>
          <w:jc w:val="center"/>
        </w:trPr>
        <w:tc>
          <w:tcPr>
            <w:tcW w:w="6491" w:type="dxa"/>
            <w:tcBorders>
              <w:top w:val="single" w:sz="4" w:space="0" w:color="auto"/>
              <w:left w:val="single" w:sz="4" w:space="0" w:color="auto"/>
            </w:tcBorders>
            <w:shd w:val="clear" w:color="auto" w:fill="FFFFFF"/>
            <w:tcMar>
              <w:top w:w="6" w:type="dxa"/>
              <w:bottom w:w="6" w:type="dxa"/>
            </w:tcMar>
            <w:vAlign w:val="center"/>
          </w:tcPr>
          <w:p w14:paraId="713A3AFC" w14:textId="77777777" w:rsidR="0075593B" w:rsidRPr="005E4085" w:rsidRDefault="0075593B" w:rsidP="0026763D">
            <w:pPr>
              <w:tabs>
                <w:tab w:val="left" w:pos="1135"/>
              </w:tabs>
              <w:spacing w:after="0"/>
              <w:rPr>
                <w:rFonts w:ascii="Times New Roman" w:hAnsi="Times New Roman"/>
                <w:color w:val="000000"/>
                <w:sz w:val="20"/>
                <w:szCs w:val="20"/>
                <w:lang w:val="uk-UA" w:eastAsia="ru-RU"/>
              </w:rPr>
            </w:pPr>
            <w:r w:rsidRPr="005E4085">
              <w:rPr>
                <w:rFonts w:ascii="Times New Roman" w:hAnsi="Times New Roman"/>
                <w:b/>
                <w:color w:val="000000"/>
                <w:sz w:val="20"/>
                <w:szCs w:val="20"/>
                <w:lang w:val="uk-UA" w:eastAsia="ru-RU"/>
              </w:rPr>
              <w:t>Тема 3.</w:t>
            </w:r>
            <w:r w:rsidRPr="005E4085">
              <w:rPr>
                <w:rFonts w:ascii="Times New Roman" w:hAnsi="Times New Roman"/>
                <w:color w:val="000000"/>
                <w:sz w:val="20"/>
                <w:szCs w:val="20"/>
                <w:lang w:val="uk-UA" w:eastAsia="ru-RU"/>
              </w:rPr>
              <w:t xml:space="preserve"> Планування адміністративної діяльності органів публічної влади.</w:t>
            </w:r>
          </w:p>
        </w:tc>
        <w:tc>
          <w:tcPr>
            <w:tcW w:w="739" w:type="dxa"/>
            <w:tcBorders>
              <w:top w:val="single" w:sz="4" w:space="0" w:color="auto"/>
              <w:left w:val="single" w:sz="4" w:space="0" w:color="auto"/>
              <w:bottom w:val="single" w:sz="4" w:space="0" w:color="auto"/>
            </w:tcBorders>
            <w:shd w:val="clear" w:color="auto" w:fill="FFFFFF"/>
            <w:tcMar>
              <w:top w:w="6" w:type="dxa"/>
              <w:bottom w:w="6" w:type="dxa"/>
            </w:tcMar>
            <w:vAlign w:val="center"/>
          </w:tcPr>
          <w:p w14:paraId="61F5CE41"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6</w:t>
            </w:r>
          </w:p>
        </w:tc>
        <w:tc>
          <w:tcPr>
            <w:tcW w:w="708" w:type="dxa"/>
            <w:tcBorders>
              <w:top w:val="single" w:sz="4" w:space="0" w:color="auto"/>
              <w:left w:val="single" w:sz="4" w:space="0" w:color="auto"/>
            </w:tcBorders>
            <w:shd w:val="clear" w:color="auto" w:fill="FFFFFF"/>
            <w:tcMar>
              <w:top w:w="6" w:type="dxa"/>
              <w:bottom w:w="6" w:type="dxa"/>
            </w:tcMar>
            <w:vAlign w:val="center"/>
          </w:tcPr>
          <w:p w14:paraId="2DF6856E" w14:textId="77777777" w:rsidR="0075593B" w:rsidRPr="005E4085" w:rsidRDefault="0075593B" w:rsidP="0026763D">
            <w:pPr>
              <w:spacing w:after="0"/>
              <w:jc w:val="center"/>
              <w:rPr>
                <w:rFonts w:ascii="Times New Roman" w:hAnsi="Times New Roman"/>
                <w:color w:val="000000"/>
                <w:sz w:val="20"/>
                <w:szCs w:val="20"/>
                <w:lang w:val="uk-UA" w:eastAsia="ru-RU"/>
              </w:rPr>
            </w:pPr>
          </w:p>
        </w:tc>
        <w:tc>
          <w:tcPr>
            <w:tcW w:w="751" w:type="dxa"/>
            <w:tcBorders>
              <w:top w:val="single" w:sz="4" w:space="0" w:color="auto"/>
              <w:left w:val="single" w:sz="4" w:space="0" w:color="auto"/>
            </w:tcBorders>
            <w:shd w:val="clear" w:color="auto" w:fill="FFFFFF"/>
            <w:tcMar>
              <w:top w:w="6" w:type="dxa"/>
              <w:bottom w:w="6" w:type="dxa"/>
            </w:tcMar>
            <w:vAlign w:val="center"/>
          </w:tcPr>
          <w:p w14:paraId="6569A36D" w14:textId="77777777" w:rsidR="0075593B" w:rsidRPr="005E4085" w:rsidRDefault="0075593B" w:rsidP="0026763D">
            <w:pPr>
              <w:spacing w:after="0"/>
              <w:jc w:val="center"/>
              <w:rPr>
                <w:rFonts w:ascii="Times New Roman" w:hAnsi="Times New Roman"/>
                <w:color w:val="000000"/>
                <w:sz w:val="20"/>
                <w:szCs w:val="20"/>
                <w:lang w:val="uk-UA" w:eastAsia="ru-RU"/>
              </w:rPr>
            </w:pPr>
          </w:p>
        </w:tc>
        <w:tc>
          <w:tcPr>
            <w:tcW w:w="637" w:type="dxa"/>
            <w:tcBorders>
              <w:top w:val="single" w:sz="4" w:space="0" w:color="auto"/>
              <w:left w:val="single" w:sz="4" w:space="0" w:color="auto"/>
              <w:bottom w:val="single" w:sz="4" w:space="0" w:color="auto"/>
              <w:right w:val="single" w:sz="4" w:space="0" w:color="auto"/>
            </w:tcBorders>
            <w:shd w:val="clear" w:color="auto" w:fill="FFFFFF"/>
            <w:tcMar>
              <w:top w:w="6" w:type="dxa"/>
              <w:bottom w:w="6" w:type="dxa"/>
            </w:tcMar>
            <w:vAlign w:val="center"/>
          </w:tcPr>
          <w:p w14:paraId="20AF7DF7"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6</w:t>
            </w:r>
          </w:p>
        </w:tc>
      </w:tr>
      <w:tr w:rsidR="0075593B" w:rsidRPr="005E4085" w14:paraId="622A3E72" w14:textId="77777777" w:rsidTr="00D0747F">
        <w:trPr>
          <w:jc w:val="center"/>
        </w:trPr>
        <w:tc>
          <w:tcPr>
            <w:tcW w:w="6491" w:type="dxa"/>
            <w:tcBorders>
              <w:top w:val="single" w:sz="4" w:space="0" w:color="auto"/>
              <w:left w:val="single" w:sz="4" w:space="0" w:color="auto"/>
            </w:tcBorders>
            <w:shd w:val="clear" w:color="auto" w:fill="FFFFFF"/>
            <w:tcMar>
              <w:top w:w="6" w:type="dxa"/>
              <w:bottom w:w="6" w:type="dxa"/>
            </w:tcMar>
            <w:vAlign w:val="center"/>
          </w:tcPr>
          <w:p w14:paraId="5E1A8C7A" w14:textId="77777777" w:rsidR="0075593B" w:rsidRPr="005E4085" w:rsidRDefault="0075593B" w:rsidP="0026763D">
            <w:pPr>
              <w:tabs>
                <w:tab w:val="left" w:pos="1135"/>
              </w:tabs>
              <w:spacing w:after="0"/>
              <w:rPr>
                <w:rFonts w:ascii="Times New Roman" w:hAnsi="Times New Roman"/>
                <w:color w:val="000000"/>
                <w:sz w:val="20"/>
                <w:szCs w:val="20"/>
                <w:lang w:val="uk-UA" w:eastAsia="ru-RU"/>
              </w:rPr>
            </w:pPr>
            <w:r w:rsidRPr="005E4085">
              <w:rPr>
                <w:rFonts w:ascii="Times New Roman" w:hAnsi="Times New Roman"/>
                <w:b/>
                <w:color w:val="000000"/>
                <w:sz w:val="20"/>
                <w:szCs w:val="20"/>
                <w:lang w:val="uk-UA" w:eastAsia="ru-RU"/>
              </w:rPr>
              <w:t>Тема 4.</w:t>
            </w:r>
            <w:r w:rsidRPr="005E4085">
              <w:rPr>
                <w:rFonts w:ascii="Times New Roman" w:hAnsi="Times New Roman"/>
                <w:color w:val="000000"/>
                <w:sz w:val="20"/>
                <w:szCs w:val="20"/>
                <w:lang w:val="uk-UA" w:eastAsia="ru-RU"/>
              </w:rPr>
              <w:t xml:space="preserve"> Організація праці та проєктування робіт в органах публічної влади.</w:t>
            </w:r>
          </w:p>
        </w:tc>
        <w:tc>
          <w:tcPr>
            <w:tcW w:w="739" w:type="dxa"/>
            <w:tcBorders>
              <w:top w:val="single" w:sz="4" w:space="0" w:color="auto"/>
              <w:left w:val="single" w:sz="4" w:space="0" w:color="auto"/>
              <w:bottom w:val="single" w:sz="4" w:space="0" w:color="auto"/>
            </w:tcBorders>
            <w:shd w:val="clear" w:color="auto" w:fill="FFFFFF"/>
            <w:tcMar>
              <w:top w:w="6" w:type="dxa"/>
              <w:bottom w:w="6" w:type="dxa"/>
            </w:tcMar>
            <w:vAlign w:val="center"/>
          </w:tcPr>
          <w:p w14:paraId="3B8C1B75"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6</w:t>
            </w:r>
          </w:p>
        </w:tc>
        <w:tc>
          <w:tcPr>
            <w:tcW w:w="708" w:type="dxa"/>
            <w:tcBorders>
              <w:top w:val="single" w:sz="4" w:space="0" w:color="auto"/>
              <w:left w:val="single" w:sz="4" w:space="0" w:color="auto"/>
            </w:tcBorders>
            <w:shd w:val="clear" w:color="auto" w:fill="FFFFFF"/>
            <w:tcMar>
              <w:top w:w="6" w:type="dxa"/>
              <w:bottom w:w="6" w:type="dxa"/>
            </w:tcMar>
            <w:vAlign w:val="center"/>
          </w:tcPr>
          <w:p w14:paraId="09062A01" w14:textId="77777777" w:rsidR="0075593B" w:rsidRPr="005E4085" w:rsidRDefault="0075593B" w:rsidP="0026763D">
            <w:pPr>
              <w:spacing w:after="0"/>
              <w:jc w:val="center"/>
              <w:rPr>
                <w:rFonts w:ascii="Times New Roman" w:hAnsi="Times New Roman"/>
                <w:color w:val="000000"/>
                <w:sz w:val="20"/>
                <w:szCs w:val="20"/>
                <w:lang w:val="uk-UA" w:eastAsia="ru-RU"/>
              </w:rPr>
            </w:pPr>
          </w:p>
        </w:tc>
        <w:tc>
          <w:tcPr>
            <w:tcW w:w="751" w:type="dxa"/>
            <w:tcBorders>
              <w:top w:val="single" w:sz="4" w:space="0" w:color="auto"/>
              <w:left w:val="single" w:sz="4" w:space="0" w:color="auto"/>
            </w:tcBorders>
            <w:shd w:val="clear" w:color="auto" w:fill="FFFFFF"/>
            <w:tcMar>
              <w:top w:w="6" w:type="dxa"/>
              <w:bottom w:w="6" w:type="dxa"/>
            </w:tcMar>
            <w:vAlign w:val="center"/>
          </w:tcPr>
          <w:p w14:paraId="4C861B50" w14:textId="77777777" w:rsidR="0075593B" w:rsidRPr="005E4085" w:rsidRDefault="0075593B" w:rsidP="0026763D">
            <w:pPr>
              <w:spacing w:after="0"/>
              <w:jc w:val="center"/>
              <w:rPr>
                <w:rFonts w:ascii="Times New Roman" w:hAnsi="Times New Roman"/>
                <w:color w:val="000000"/>
                <w:sz w:val="20"/>
                <w:szCs w:val="20"/>
                <w:lang w:val="uk-UA" w:eastAsia="ru-RU"/>
              </w:rPr>
            </w:pPr>
          </w:p>
        </w:tc>
        <w:tc>
          <w:tcPr>
            <w:tcW w:w="637" w:type="dxa"/>
            <w:tcBorders>
              <w:top w:val="single" w:sz="4" w:space="0" w:color="auto"/>
              <w:left w:val="single" w:sz="4" w:space="0" w:color="auto"/>
              <w:bottom w:val="single" w:sz="4" w:space="0" w:color="auto"/>
              <w:right w:val="single" w:sz="4" w:space="0" w:color="auto"/>
            </w:tcBorders>
            <w:shd w:val="clear" w:color="auto" w:fill="FFFFFF"/>
            <w:tcMar>
              <w:top w:w="6" w:type="dxa"/>
              <w:bottom w:w="6" w:type="dxa"/>
            </w:tcMar>
            <w:vAlign w:val="center"/>
          </w:tcPr>
          <w:p w14:paraId="4FD2B9AF"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6</w:t>
            </w:r>
          </w:p>
        </w:tc>
      </w:tr>
      <w:tr w:rsidR="0075593B" w:rsidRPr="005E4085" w14:paraId="305ACFF2" w14:textId="77777777" w:rsidTr="00D0747F">
        <w:trPr>
          <w:jc w:val="center"/>
        </w:trPr>
        <w:tc>
          <w:tcPr>
            <w:tcW w:w="6491" w:type="dxa"/>
            <w:tcBorders>
              <w:top w:val="single" w:sz="4" w:space="0" w:color="auto"/>
              <w:left w:val="single" w:sz="4" w:space="0" w:color="auto"/>
            </w:tcBorders>
            <w:shd w:val="clear" w:color="auto" w:fill="FFFFFF"/>
            <w:tcMar>
              <w:top w:w="6" w:type="dxa"/>
              <w:bottom w:w="6" w:type="dxa"/>
            </w:tcMar>
            <w:vAlign w:val="center"/>
          </w:tcPr>
          <w:p w14:paraId="09AA8D62" w14:textId="77777777" w:rsidR="0075593B" w:rsidRPr="005E4085" w:rsidRDefault="0075593B" w:rsidP="0026763D">
            <w:pPr>
              <w:tabs>
                <w:tab w:val="left" w:pos="1135"/>
              </w:tabs>
              <w:spacing w:after="0"/>
              <w:rPr>
                <w:rFonts w:ascii="Times New Roman" w:hAnsi="Times New Roman"/>
                <w:color w:val="000000"/>
                <w:sz w:val="20"/>
                <w:szCs w:val="20"/>
                <w:lang w:val="uk-UA" w:eastAsia="ru-RU"/>
              </w:rPr>
            </w:pPr>
            <w:r w:rsidRPr="005E4085">
              <w:rPr>
                <w:rFonts w:ascii="Times New Roman" w:hAnsi="Times New Roman"/>
                <w:b/>
                <w:color w:val="000000"/>
                <w:sz w:val="20"/>
                <w:szCs w:val="20"/>
                <w:lang w:val="uk-UA" w:eastAsia="ru-RU"/>
              </w:rPr>
              <w:t>Тема 5.</w:t>
            </w:r>
            <w:r w:rsidRPr="005E4085">
              <w:rPr>
                <w:rFonts w:ascii="Times New Roman" w:hAnsi="Times New Roman"/>
                <w:color w:val="000000"/>
                <w:sz w:val="20"/>
                <w:szCs w:val="20"/>
                <w:lang w:val="uk-UA" w:eastAsia="ru-RU"/>
              </w:rPr>
              <w:t xml:space="preserve"> Мотивація працівників апарату управління державної служби та служби в органах місцевого самоврядування.</w:t>
            </w:r>
          </w:p>
        </w:tc>
        <w:tc>
          <w:tcPr>
            <w:tcW w:w="739" w:type="dxa"/>
            <w:tcBorders>
              <w:top w:val="single" w:sz="4" w:space="0" w:color="auto"/>
              <w:left w:val="single" w:sz="4" w:space="0" w:color="auto"/>
              <w:bottom w:val="single" w:sz="4" w:space="0" w:color="auto"/>
            </w:tcBorders>
            <w:shd w:val="clear" w:color="auto" w:fill="FFFFFF"/>
            <w:tcMar>
              <w:top w:w="6" w:type="dxa"/>
              <w:bottom w:w="6" w:type="dxa"/>
            </w:tcMar>
            <w:vAlign w:val="center"/>
          </w:tcPr>
          <w:p w14:paraId="6EFEA6A4"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6</w:t>
            </w:r>
          </w:p>
        </w:tc>
        <w:tc>
          <w:tcPr>
            <w:tcW w:w="708" w:type="dxa"/>
            <w:tcBorders>
              <w:top w:val="single" w:sz="4" w:space="0" w:color="auto"/>
              <w:left w:val="single" w:sz="4" w:space="0" w:color="auto"/>
            </w:tcBorders>
            <w:shd w:val="clear" w:color="auto" w:fill="FFFFFF"/>
            <w:tcMar>
              <w:top w:w="6" w:type="dxa"/>
              <w:bottom w:w="6" w:type="dxa"/>
            </w:tcMar>
            <w:vAlign w:val="center"/>
          </w:tcPr>
          <w:p w14:paraId="3A4BCAB4" w14:textId="77777777" w:rsidR="0075593B" w:rsidRPr="005E4085" w:rsidRDefault="0075593B" w:rsidP="0026763D">
            <w:pPr>
              <w:spacing w:after="0"/>
              <w:jc w:val="center"/>
              <w:rPr>
                <w:rFonts w:ascii="Times New Roman" w:hAnsi="Times New Roman"/>
                <w:color w:val="000000"/>
                <w:sz w:val="20"/>
                <w:szCs w:val="20"/>
                <w:lang w:val="uk-UA" w:eastAsia="ru-RU"/>
              </w:rPr>
            </w:pPr>
          </w:p>
        </w:tc>
        <w:tc>
          <w:tcPr>
            <w:tcW w:w="751" w:type="dxa"/>
            <w:tcBorders>
              <w:top w:val="single" w:sz="4" w:space="0" w:color="auto"/>
              <w:left w:val="single" w:sz="4" w:space="0" w:color="auto"/>
            </w:tcBorders>
            <w:shd w:val="clear" w:color="auto" w:fill="FFFFFF"/>
            <w:tcMar>
              <w:top w:w="6" w:type="dxa"/>
              <w:bottom w:w="6" w:type="dxa"/>
            </w:tcMar>
            <w:vAlign w:val="center"/>
          </w:tcPr>
          <w:p w14:paraId="08AC2F3D" w14:textId="77777777" w:rsidR="0075593B" w:rsidRPr="005E4085" w:rsidRDefault="0075593B" w:rsidP="0026763D">
            <w:pPr>
              <w:spacing w:after="0"/>
              <w:jc w:val="center"/>
              <w:rPr>
                <w:rFonts w:ascii="Times New Roman" w:hAnsi="Times New Roman"/>
                <w:color w:val="000000"/>
                <w:sz w:val="20"/>
                <w:szCs w:val="20"/>
                <w:lang w:val="uk-UA" w:eastAsia="ru-RU"/>
              </w:rPr>
            </w:pPr>
          </w:p>
        </w:tc>
        <w:tc>
          <w:tcPr>
            <w:tcW w:w="637" w:type="dxa"/>
            <w:tcBorders>
              <w:top w:val="single" w:sz="4" w:space="0" w:color="auto"/>
              <w:left w:val="single" w:sz="4" w:space="0" w:color="auto"/>
              <w:bottom w:val="single" w:sz="4" w:space="0" w:color="auto"/>
              <w:right w:val="single" w:sz="4" w:space="0" w:color="auto"/>
            </w:tcBorders>
            <w:shd w:val="clear" w:color="auto" w:fill="FFFFFF"/>
            <w:tcMar>
              <w:top w:w="6" w:type="dxa"/>
              <w:bottom w:w="6" w:type="dxa"/>
            </w:tcMar>
            <w:vAlign w:val="center"/>
          </w:tcPr>
          <w:p w14:paraId="509CF473"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6</w:t>
            </w:r>
          </w:p>
        </w:tc>
      </w:tr>
      <w:tr w:rsidR="0075593B" w:rsidRPr="005E4085" w14:paraId="38BD36B4" w14:textId="77777777" w:rsidTr="00D0747F">
        <w:trPr>
          <w:jc w:val="center"/>
        </w:trPr>
        <w:tc>
          <w:tcPr>
            <w:tcW w:w="6491" w:type="dxa"/>
            <w:tcBorders>
              <w:top w:val="single" w:sz="4" w:space="0" w:color="auto"/>
              <w:left w:val="single" w:sz="4" w:space="0" w:color="auto"/>
            </w:tcBorders>
            <w:shd w:val="clear" w:color="auto" w:fill="FFFFFF"/>
            <w:tcMar>
              <w:top w:w="6" w:type="dxa"/>
              <w:bottom w:w="6" w:type="dxa"/>
            </w:tcMar>
            <w:vAlign w:val="center"/>
          </w:tcPr>
          <w:p w14:paraId="26E84D88" w14:textId="77777777" w:rsidR="0075593B" w:rsidRPr="005E4085" w:rsidRDefault="0075593B" w:rsidP="0026763D">
            <w:pPr>
              <w:tabs>
                <w:tab w:val="left" w:pos="1135"/>
              </w:tabs>
              <w:spacing w:after="0"/>
              <w:rPr>
                <w:rFonts w:ascii="Times New Roman" w:hAnsi="Times New Roman"/>
                <w:color w:val="000000"/>
                <w:sz w:val="20"/>
                <w:szCs w:val="20"/>
                <w:lang w:val="uk-UA" w:eastAsia="ru-RU"/>
              </w:rPr>
            </w:pPr>
            <w:r w:rsidRPr="005E4085">
              <w:rPr>
                <w:rFonts w:ascii="Times New Roman" w:hAnsi="Times New Roman"/>
                <w:b/>
                <w:color w:val="000000"/>
                <w:sz w:val="20"/>
                <w:szCs w:val="20"/>
                <w:lang w:val="uk-UA" w:eastAsia="ru-RU"/>
              </w:rPr>
              <w:t>Тема 6.</w:t>
            </w:r>
            <w:r w:rsidRPr="005E4085">
              <w:rPr>
                <w:rFonts w:ascii="Times New Roman" w:hAnsi="Times New Roman"/>
                <w:color w:val="000000"/>
                <w:sz w:val="20"/>
                <w:szCs w:val="20"/>
                <w:lang w:val="uk-UA" w:eastAsia="ru-RU"/>
              </w:rPr>
              <w:t xml:space="preserve"> Контролювання та регулювання в адміністративній діяльності.</w:t>
            </w:r>
          </w:p>
        </w:tc>
        <w:tc>
          <w:tcPr>
            <w:tcW w:w="739" w:type="dxa"/>
            <w:tcBorders>
              <w:top w:val="single" w:sz="4" w:space="0" w:color="auto"/>
              <w:left w:val="single" w:sz="4" w:space="0" w:color="auto"/>
              <w:bottom w:val="single" w:sz="4" w:space="0" w:color="auto"/>
            </w:tcBorders>
            <w:shd w:val="clear" w:color="auto" w:fill="FFFFFF"/>
            <w:tcMar>
              <w:top w:w="6" w:type="dxa"/>
              <w:bottom w:w="6" w:type="dxa"/>
            </w:tcMar>
            <w:vAlign w:val="center"/>
          </w:tcPr>
          <w:p w14:paraId="38F33359"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6</w:t>
            </w:r>
          </w:p>
        </w:tc>
        <w:tc>
          <w:tcPr>
            <w:tcW w:w="708" w:type="dxa"/>
            <w:tcBorders>
              <w:top w:val="single" w:sz="4" w:space="0" w:color="auto"/>
              <w:left w:val="single" w:sz="4" w:space="0" w:color="auto"/>
            </w:tcBorders>
            <w:shd w:val="clear" w:color="auto" w:fill="FFFFFF"/>
            <w:tcMar>
              <w:top w:w="6" w:type="dxa"/>
              <w:bottom w:w="6" w:type="dxa"/>
            </w:tcMar>
            <w:vAlign w:val="center"/>
          </w:tcPr>
          <w:p w14:paraId="6505A81C" w14:textId="77777777" w:rsidR="0075593B" w:rsidRPr="005E4085" w:rsidRDefault="0075593B" w:rsidP="0026763D">
            <w:pPr>
              <w:spacing w:after="0"/>
              <w:jc w:val="center"/>
              <w:rPr>
                <w:rFonts w:ascii="Times New Roman" w:hAnsi="Times New Roman"/>
                <w:color w:val="000000"/>
                <w:sz w:val="20"/>
                <w:szCs w:val="20"/>
                <w:lang w:val="uk-UA" w:eastAsia="ru-RU"/>
              </w:rPr>
            </w:pPr>
          </w:p>
        </w:tc>
        <w:tc>
          <w:tcPr>
            <w:tcW w:w="751" w:type="dxa"/>
            <w:tcBorders>
              <w:top w:val="single" w:sz="4" w:space="0" w:color="auto"/>
              <w:left w:val="single" w:sz="4" w:space="0" w:color="auto"/>
            </w:tcBorders>
            <w:shd w:val="clear" w:color="auto" w:fill="FFFFFF"/>
            <w:tcMar>
              <w:top w:w="6" w:type="dxa"/>
              <w:bottom w:w="6" w:type="dxa"/>
            </w:tcMar>
            <w:vAlign w:val="center"/>
          </w:tcPr>
          <w:p w14:paraId="250F1EA7" w14:textId="77777777" w:rsidR="0075593B" w:rsidRPr="005E4085" w:rsidRDefault="0075593B" w:rsidP="0026763D">
            <w:pPr>
              <w:spacing w:after="0"/>
              <w:jc w:val="center"/>
              <w:rPr>
                <w:rFonts w:ascii="Times New Roman" w:hAnsi="Times New Roman"/>
                <w:color w:val="000000"/>
                <w:sz w:val="20"/>
                <w:szCs w:val="20"/>
                <w:lang w:val="uk-UA" w:eastAsia="ru-RU"/>
              </w:rPr>
            </w:pPr>
          </w:p>
        </w:tc>
        <w:tc>
          <w:tcPr>
            <w:tcW w:w="637" w:type="dxa"/>
            <w:tcBorders>
              <w:top w:val="single" w:sz="4" w:space="0" w:color="auto"/>
              <w:left w:val="single" w:sz="4" w:space="0" w:color="auto"/>
              <w:bottom w:val="single" w:sz="4" w:space="0" w:color="auto"/>
              <w:right w:val="single" w:sz="4" w:space="0" w:color="auto"/>
            </w:tcBorders>
            <w:shd w:val="clear" w:color="auto" w:fill="FFFFFF"/>
            <w:tcMar>
              <w:top w:w="6" w:type="dxa"/>
              <w:bottom w:w="6" w:type="dxa"/>
            </w:tcMar>
            <w:vAlign w:val="center"/>
          </w:tcPr>
          <w:p w14:paraId="5017B666"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6</w:t>
            </w:r>
          </w:p>
        </w:tc>
      </w:tr>
      <w:tr w:rsidR="0075593B" w:rsidRPr="005E4085" w14:paraId="4AFB599A" w14:textId="77777777" w:rsidTr="00D0747F">
        <w:trPr>
          <w:jc w:val="center"/>
        </w:trPr>
        <w:tc>
          <w:tcPr>
            <w:tcW w:w="6491" w:type="dxa"/>
            <w:tcBorders>
              <w:top w:val="single" w:sz="4" w:space="0" w:color="auto"/>
              <w:left w:val="single" w:sz="4" w:space="0" w:color="auto"/>
            </w:tcBorders>
            <w:shd w:val="clear" w:color="auto" w:fill="FFFFFF"/>
            <w:tcMar>
              <w:top w:w="6" w:type="dxa"/>
              <w:bottom w:w="6" w:type="dxa"/>
            </w:tcMar>
            <w:vAlign w:val="center"/>
          </w:tcPr>
          <w:p w14:paraId="4DE87473" w14:textId="77777777" w:rsidR="0075593B" w:rsidRPr="005E4085" w:rsidRDefault="0075593B" w:rsidP="0026763D">
            <w:pPr>
              <w:tabs>
                <w:tab w:val="left" w:pos="1135"/>
              </w:tabs>
              <w:spacing w:after="0"/>
              <w:rPr>
                <w:rFonts w:ascii="Times New Roman" w:hAnsi="Times New Roman"/>
                <w:color w:val="000000"/>
                <w:sz w:val="20"/>
                <w:szCs w:val="20"/>
                <w:lang w:val="uk-UA" w:eastAsia="ru-RU"/>
              </w:rPr>
            </w:pPr>
            <w:r w:rsidRPr="005E4085">
              <w:rPr>
                <w:rFonts w:ascii="Times New Roman" w:hAnsi="Times New Roman"/>
                <w:b/>
                <w:color w:val="000000"/>
                <w:sz w:val="20"/>
                <w:szCs w:val="20"/>
                <w:lang w:val="uk-UA" w:eastAsia="ru-RU"/>
              </w:rPr>
              <w:t>Тема 7.</w:t>
            </w:r>
            <w:r w:rsidRPr="005E4085">
              <w:rPr>
                <w:rFonts w:ascii="Times New Roman" w:eastAsiaTheme="minorHAnsi" w:hAnsi="Times New Roman"/>
                <w:sz w:val="20"/>
                <w:szCs w:val="20"/>
              </w:rPr>
              <w:t xml:space="preserve"> </w:t>
            </w:r>
            <w:r w:rsidRPr="005E4085">
              <w:rPr>
                <w:rFonts w:ascii="Times New Roman" w:hAnsi="Times New Roman"/>
                <w:color w:val="000000"/>
                <w:sz w:val="20"/>
                <w:szCs w:val="20"/>
                <w:lang w:val="uk-UA" w:eastAsia="ru-RU"/>
              </w:rPr>
              <w:t>Сутність і зміст управлінської діяльності адміністративно-управлінського персоналу органів публічної влади.</w:t>
            </w:r>
          </w:p>
        </w:tc>
        <w:tc>
          <w:tcPr>
            <w:tcW w:w="739" w:type="dxa"/>
            <w:tcBorders>
              <w:top w:val="single" w:sz="4" w:space="0" w:color="auto"/>
              <w:left w:val="single" w:sz="4" w:space="0" w:color="auto"/>
              <w:bottom w:val="single" w:sz="4" w:space="0" w:color="auto"/>
            </w:tcBorders>
            <w:shd w:val="clear" w:color="auto" w:fill="FFFFFF"/>
            <w:tcMar>
              <w:top w:w="6" w:type="dxa"/>
              <w:bottom w:w="6" w:type="dxa"/>
            </w:tcMar>
            <w:vAlign w:val="center"/>
          </w:tcPr>
          <w:p w14:paraId="69C8508B"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8</w:t>
            </w:r>
          </w:p>
        </w:tc>
        <w:tc>
          <w:tcPr>
            <w:tcW w:w="708" w:type="dxa"/>
            <w:tcBorders>
              <w:top w:val="single" w:sz="4" w:space="0" w:color="auto"/>
              <w:left w:val="single" w:sz="4" w:space="0" w:color="auto"/>
            </w:tcBorders>
            <w:shd w:val="clear" w:color="auto" w:fill="FFFFFF"/>
            <w:tcMar>
              <w:top w:w="6" w:type="dxa"/>
              <w:bottom w:w="6" w:type="dxa"/>
            </w:tcMar>
            <w:vAlign w:val="center"/>
          </w:tcPr>
          <w:p w14:paraId="44C6CC7F"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2</w:t>
            </w:r>
          </w:p>
        </w:tc>
        <w:tc>
          <w:tcPr>
            <w:tcW w:w="751" w:type="dxa"/>
            <w:tcBorders>
              <w:top w:val="single" w:sz="4" w:space="0" w:color="auto"/>
              <w:left w:val="single" w:sz="4" w:space="0" w:color="auto"/>
            </w:tcBorders>
            <w:shd w:val="clear" w:color="auto" w:fill="FFFFFF"/>
            <w:tcMar>
              <w:top w:w="6" w:type="dxa"/>
              <w:bottom w:w="6" w:type="dxa"/>
            </w:tcMar>
            <w:vAlign w:val="center"/>
          </w:tcPr>
          <w:p w14:paraId="19A00279" w14:textId="77777777" w:rsidR="0075593B" w:rsidRPr="005E4085" w:rsidRDefault="0075593B" w:rsidP="0026763D">
            <w:pPr>
              <w:spacing w:after="0"/>
              <w:jc w:val="center"/>
              <w:rPr>
                <w:rFonts w:ascii="Times New Roman" w:hAnsi="Times New Roman"/>
                <w:color w:val="000000"/>
                <w:sz w:val="20"/>
                <w:szCs w:val="20"/>
                <w:lang w:val="uk-UA" w:eastAsia="ru-RU"/>
              </w:rPr>
            </w:pPr>
          </w:p>
        </w:tc>
        <w:tc>
          <w:tcPr>
            <w:tcW w:w="637" w:type="dxa"/>
            <w:tcBorders>
              <w:top w:val="single" w:sz="4" w:space="0" w:color="auto"/>
              <w:left w:val="single" w:sz="4" w:space="0" w:color="auto"/>
              <w:bottom w:val="single" w:sz="4" w:space="0" w:color="auto"/>
              <w:right w:val="single" w:sz="4" w:space="0" w:color="auto"/>
            </w:tcBorders>
            <w:shd w:val="clear" w:color="auto" w:fill="FFFFFF"/>
            <w:tcMar>
              <w:top w:w="6" w:type="dxa"/>
              <w:bottom w:w="6" w:type="dxa"/>
            </w:tcMar>
            <w:vAlign w:val="center"/>
          </w:tcPr>
          <w:p w14:paraId="2A8BA9BC"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6</w:t>
            </w:r>
          </w:p>
        </w:tc>
      </w:tr>
      <w:tr w:rsidR="0075593B" w:rsidRPr="005E4085" w14:paraId="51A44A85" w14:textId="77777777" w:rsidTr="00D0747F">
        <w:trPr>
          <w:jc w:val="center"/>
        </w:trPr>
        <w:tc>
          <w:tcPr>
            <w:tcW w:w="6491" w:type="dxa"/>
            <w:tcBorders>
              <w:top w:val="single" w:sz="4" w:space="0" w:color="auto"/>
              <w:left w:val="single" w:sz="4" w:space="0" w:color="auto"/>
            </w:tcBorders>
            <w:shd w:val="clear" w:color="auto" w:fill="FFFFFF"/>
            <w:tcMar>
              <w:top w:w="6" w:type="dxa"/>
              <w:bottom w:w="6" w:type="dxa"/>
            </w:tcMar>
            <w:vAlign w:val="center"/>
          </w:tcPr>
          <w:p w14:paraId="27A94DA7" w14:textId="77777777" w:rsidR="0075593B" w:rsidRPr="005E4085" w:rsidRDefault="0075593B" w:rsidP="0026763D">
            <w:pPr>
              <w:tabs>
                <w:tab w:val="left" w:pos="1135"/>
              </w:tabs>
              <w:spacing w:after="0"/>
              <w:rPr>
                <w:rFonts w:ascii="Times New Roman" w:hAnsi="Times New Roman"/>
                <w:color w:val="000000"/>
                <w:sz w:val="20"/>
                <w:szCs w:val="20"/>
                <w:lang w:val="uk-UA" w:eastAsia="ru-RU"/>
              </w:rPr>
            </w:pPr>
            <w:r w:rsidRPr="005E4085">
              <w:rPr>
                <w:rFonts w:ascii="Times New Roman" w:hAnsi="Times New Roman"/>
                <w:b/>
                <w:color w:val="000000"/>
                <w:sz w:val="20"/>
                <w:szCs w:val="20"/>
                <w:lang w:val="uk-UA" w:eastAsia="ru-RU"/>
              </w:rPr>
              <w:t>Тема 8.</w:t>
            </w:r>
            <w:r w:rsidRPr="005E4085">
              <w:rPr>
                <w:rFonts w:ascii="Times New Roman" w:hAnsi="Times New Roman"/>
                <w:color w:val="000000"/>
                <w:sz w:val="20"/>
                <w:szCs w:val="20"/>
                <w:lang w:val="uk-UA" w:eastAsia="ru-RU"/>
              </w:rPr>
              <w:t xml:space="preserve"> Адміністративні методи та технології публічного управління та адміністрування.</w:t>
            </w:r>
          </w:p>
        </w:tc>
        <w:tc>
          <w:tcPr>
            <w:tcW w:w="739" w:type="dxa"/>
            <w:tcBorders>
              <w:top w:val="single" w:sz="4" w:space="0" w:color="auto"/>
              <w:left w:val="single" w:sz="4" w:space="0" w:color="auto"/>
              <w:bottom w:val="single" w:sz="4" w:space="0" w:color="auto"/>
            </w:tcBorders>
            <w:shd w:val="clear" w:color="auto" w:fill="FFFFFF"/>
            <w:tcMar>
              <w:top w:w="6" w:type="dxa"/>
              <w:bottom w:w="6" w:type="dxa"/>
            </w:tcMar>
            <w:vAlign w:val="center"/>
          </w:tcPr>
          <w:p w14:paraId="2514B7F1"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8</w:t>
            </w:r>
          </w:p>
        </w:tc>
        <w:tc>
          <w:tcPr>
            <w:tcW w:w="708" w:type="dxa"/>
            <w:tcBorders>
              <w:top w:val="single" w:sz="4" w:space="0" w:color="auto"/>
              <w:left w:val="single" w:sz="4" w:space="0" w:color="auto"/>
            </w:tcBorders>
            <w:shd w:val="clear" w:color="auto" w:fill="FFFFFF"/>
            <w:tcMar>
              <w:top w:w="6" w:type="dxa"/>
              <w:bottom w:w="6" w:type="dxa"/>
            </w:tcMar>
            <w:vAlign w:val="center"/>
          </w:tcPr>
          <w:p w14:paraId="26E15BD7" w14:textId="77777777" w:rsidR="0075593B" w:rsidRPr="005E4085" w:rsidRDefault="0075593B" w:rsidP="0026763D">
            <w:pPr>
              <w:spacing w:after="0"/>
              <w:jc w:val="center"/>
              <w:rPr>
                <w:rFonts w:ascii="Times New Roman" w:hAnsi="Times New Roman"/>
                <w:color w:val="000000"/>
                <w:sz w:val="20"/>
                <w:szCs w:val="20"/>
                <w:lang w:val="uk-UA" w:eastAsia="ru-RU"/>
              </w:rPr>
            </w:pPr>
          </w:p>
        </w:tc>
        <w:tc>
          <w:tcPr>
            <w:tcW w:w="751" w:type="dxa"/>
            <w:tcBorders>
              <w:top w:val="single" w:sz="4" w:space="0" w:color="auto"/>
              <w:left w:val="single" w:sz="4" w:space="0" w:color="auto"/>
            </w:tcBorders>
            <w:shd w:val="clear" w:color="auto" w:fill="FFFFFF"/>
            <w:tcMar>
              <w:top w:w="6" w:type="dxa"/>
              <w:bottom w:w="6" w:type="dxa"/>
            </w:tcMar>
            <w:vAlign w:val="center"/>
          </w:tcPr>
          <w:p w14:paraId="2E8CFEEE"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2</w:t>
            </w:r>
          </w:p>
        </w:tc>
        <w:tc>
          <w:tcPr>
            <w:tcW w:w="637" w:type="dxa"/>
            <w:tcBorders>
              <w:top w:val="single" w:sz="4" w:space="0" w:color="auto"/>
              <w:left w:val="single" w:sz="4" w:space="0" w:color="auto"/>
              <w:bottom w:val="single" w:sz="4" w:space="0" w:color="auto"/>
              <w:right w:val="single" w:sz="4" w:space="0" w:color="auto"/>
            </w:tcBorders>
            <w:shd w:val="clear" w:color="auto" w:fill="FFFFFF"/>
            <w:tcMar>
              <w:top w:w="6" w:type="dxa"/>
              <w:bottom w:w="6" w:type="dxa"/>
            </w:tcMar>
            <w:vAlign w:val="center"/>
          </w:tcPr>
          <w:p w14:paraId="721CB04C"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6</w:t>
            </w:r>
          </w:p>
        </w:tc>
      </w:tr>
      <w:tr w:rsidR="0075593B" w:rsidRPr="005E4085" w14:paraId="0CAAB114" w14:textId="77777777" w:rsidTr="00D0747F">
        <w:trPr>
          <w:jc w:val="center"/>
        </w:trPr>
        <w:tc>
          <w:tcPr>
            <w:tcW w:w="6491" w:type="dxa"/>
            <w:tcBorders>
              <w:top w:val="single" w:sz="4" w:space="0" w:color="auto"/>
              <w:left w:val="single" w:sz="4" w:space="0" w:color="auto"/>
            </w:tcBorders>
            <w:shd w:val="clear" w:color="auto" w:fill="FFFFFF"/>
            <w:tcMar>
              <w:top w:w="6" w:type="dxa"/>
              <w:bottom w:w="6" w:type="dxa"/>
            </w:tcMar>
            <w:vAlign w:val="center"/>
          </w:tcPr>
          <w:p w14:paraId="26CBB459" w14:textId="77777777" w:rsidR="0075593B" w:rsidRPr="005E4085" w:rsidRDefault="0075593B" w:rsidP="0026763D">
            <w:pPr>
              <w:tabs>
                <w:tab w:val="left" w:pos="1135"/>
              </w:tabs>
              <w:spacing w:after="0"/>
              <w:rPr>
                <w:rFonts w:ascii="Times New Roman" w:hAnsi="Times New Roman"/>
                <w:color w:val="000000"/>
                <w:sz w:val="20"/>
                <w:szCs w:val="20"/>
                <w:lang w:val="uk-UA" w:eastAsia="ru-RU"/>
              </w:rPr>
            </w:pPr>
            <w:r w:rsidRPr="005E4085">
              <w:rPr>
                <w:rFonts w:ascii="Times New Roman" w:hAnsi="Times New Roman"/>
                <w:b/>
                <w:color w:val="000000"/>
                <w:sz w:val="20"/>
                <w:szCs w:val="20"/>
                <w:lang w:val="uk-UA" w:eastAsia="ru-RU"/>
              </w:rPr>
              <w:t>Тема 9.</w:t>
            </w:r>
            <w:r w:rsidRPr="005E4085">
              <w:rPr>
                <w:rFonts w:ascii="Times New Roman" w:hAnsi="Times New Roman"/>
                <w:color w:val="000000"/>
                <w:sz w:val="20"/>
                <w:szCs w:val="20"/>
                <w:lang w:val="uk-UA" w:eastAsia="ru-RU"/>
              </w:rPr>
              <w:t xml:space="preserve"> Інститут державної служби за видами та моделями управління: система, функції та апарат управління.</w:t>
            </w:r>
          </w:p>
        </w:tc>
        <w:tc>
          <w:tcPr>
            <w:tcW w:w="739" w:type="dxa"/>
            <w:tcBorders>
              <w:top w:val="single" w:sz="4" w:space="0" w:color="auto"/>
              <w:left w:val="single" w:sz="4" w:space="0" w:color="auto"/>
              <w:bottom w:val="single" w:sz="4" w:space="0" w:color="auto"/>
            </w:tcBorders>
            <w:shd w:val="clear" w:color="auto" w:fill="FFFFFF"/>
            <w:tcMar>
              <w:top w:w="6" w:type="dxa"/>
              <w:bottom w:w="6" w:type="dxa"/>
            </w:tcMar>
            <w:vAlign w:val="center"/>
          </w:tcPr>
          <w:p w14:paraId="6FD2809D"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8</w:t>
            </w:r>
          </w:p>
        </w:tc>
        <w:tc>
          <w:tcPr>
            <w:tcW w:w="708" w:type="dxa"/>
            <w:tcBorders>
              <w:top w:val="single" w:sz="4" w:space="0" w:color="auto"/>
              <w:left w:val="single" w:sz="4" w:space="0" w:color="auto"/>
            </w:tcBorders>
            <w:shd w:val="clear" w:color="auto" w:fill="FFFFFF"/>
            <w:tcMar>
              <w:top w:w="6" w:type="dxa"/>
              <w:bottom w:w="6" w:type="dxa"/>
            </w:tcMar>
            <w:vAlign w:val="center"/>
          </w:tcPr>
          <w:p w14:paraId="799CEF68"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2</w:t>
            </w:r>
          </w:p>
        </w:tc>
        <w:tc>
          <w:tcPr>
            <w:tcW w:w="751" w:type="dxa"/>
            <w:tcBorders>
              <w:top w:val="single" w:sz="4" w:space="0" w:color="auto"/>
              <w:left w:val="single" w:sz="4" w:space="0" w:color="auto"/>
            </w:tcBorders>
            <w:shd w:val="clear" w:color="auto" w:fill="FFFFFF"/>
            <w:tcMar>
              <w:top w:w="6" w:type="dxa"/>
              <w:bottom w:w="6" w:type="dxa"/>
            </w:tcMar>
            <w:vAlign w:val="center"/>
          </w:tcPr>
          <w:p w14:paraId="14996A09" w14:textId="77777777" w:rsidR="0075593B" w:rsidRPr="005E4085" w:rsidRDefault="0075593B" w:rsidP="0026763D">
            <w:pPr>
              <w:spacing w:after="0"/>
              <w:jc w:val="center"/>
              <w:rPr>
                <w:rFonts w:ascii="Times New Roman" w:hAnsi="Times New Roman"/>
                <w:color w:val="000000"/>
                <w:sz w:val="20"/>
                <w:szCs w:val="20"/>
                <w:lang w:val="uk-UA" w:eastAsia="ru-RU"/>
              </w:rPr>
            </w:pPr>
          </w:p>
        </w:tc>
        <w:tc>
          <w:tcPr>
            <w:tcW w:w="637" w:type="dxa"/>
            <w:tcBorders>
              <w:top w:val="single" w:sz="4" w:space="0" w:color="auto"/>
              <w:left w:val="single" w:sz="4" w:space="0" w:color="auto"/>
              <w:bottom w:val="single" w:sz="4" w:space="0" w:color="auto"/>
              <w:right w:val="single" w:sz="4" w:space="0" w:color="auto"/>
            </w:tcBorders>
            <w:shd w:val="clear" w:color="auto" w:fill="FFFFFF"/>
            <w:tcMar>
              <w:top w:w="6" w:type="dxa"/>
              <w:bottom w:w="6" w:type="dxa"/>
            </w:tcMar>
            <w:vAlign w:val="center"/>
          </w:tcPr>
          <w:p w14:paraId="5C859B7B"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6</w:t>
            </w:r>
          </w:p>
        </w:tc>
      </w:tr>
      <w:tr w:rsidR="0075593B" w:rsidRPr="005E4085" w14:paraId="76DAA900" w14:textId="77777777" w:rsidTr="00D0747F">
        <w:trPr>
          <w:jc w:val="center"/>
        </w:trPr>
        <w:tc>
          <w:tcPr>
            <w:tcW w:w="6491" w:type="dxa"/>
            <w:tcBorders>
              <w:top w:val="single" w:sz="4" w:space="0" w:color="auto"/>
              <w:left w:val="single" w:sz="4" w:space="0" w:color="auto"/>
            </w:tcBorders>
            <w:shd w:val="clear" w:color="auto" w:fill="FFFFFF"/>
            <w:tcMar>
              <w:top w:w="6" w:type="dxa"/>
              <w:bottom w:w="6" w:type="dxa"/>
            </w:tcMar>
            <w:vAlign w:val="center"/>
          </w:tcPr>
          <w:p w14:paraId="0B57F541" w14:textId="77777777" w:rsidR="0075593B" w:rsidRPr="005E4085" w:rsidRDefault="0075593B" w:rsidP="0026763D">
            <w:pPr>
              <w:tabs>
                <w:tab w:val="left" w:pos="1135"/>
              </w:tabs>
              <w:spacing w:after="0"/>
              <w:rPr>
                <w:rFonts w:ascii="Times New Roman" w:hAnsi="Times New Roman"/>
                <w:color w:val="000000"/>
                <w:sz w:val="20"/>
                <w:szCs w:val="20"/>
                <w:lang w:val="uk-UA" w:eastAsia="ru-RU"/>
              </w:rPr>
            </w:pPr>
            <w:r w:rsidRPr="005E4085">
              <w:rPr>
                <w:rFonts w:ascii="Times New Roman" w:hAnsi="Times New Roman"/>
                <w:b/>
                <w:color w:val="000000"/>
                <w:sz w:val="20"/>
                <w:szCs w:val="20"/>
                <w:lang w:val="uk-UA" w:eastAsia="ru-RU"/>
              </w:rPr>
              <w:t>Тема 10.</w:t>
            </w:r>
            <w:r w:rsidRPr="005E4085">
              <w:rPr>
                <w:rFonts w:ascii="Times New Roman" w:hAnsi="Times New Roman"/>
                <w:color w:val="000000"/>
                <w:sz w:val="20"/>
                <w:szCs w:val="20"/>
                <w:lang w:val="uk-UA" w:eastAsia="ru-RU"/>
              </w:rPr>
              <w:t xml:space="preserve"> Правові та організаційні аспекти статусу державного службовця.</w:t>
            </w:r>
          </w:p>
        </w:tc>
        <w:tc>
          <w:tcPr>
            <w:tcW w:w="739" w:type="dxa"/>
            <w:tcBorders>
              <w:top w:val="single" w:sz="4" w:space="0" w:color="auto"/>
              <w:left w:val="single" w:sz="4" w:space="0" w:color="auto"/>
              <w:bottom w:val="single" w:sz="4" w:space="0" w:color="auto"/>
            </w:tcBorders>
            <w:shd w:val="clear" w:color="auto" w:fill="FFFFFF"/>
            <w:tcMar>
              <w:top w:w="6" w:type="dxa"/>
              <w:bottom w:w="6" w:type="dxa"/>
            </w:tcMar>
            <w:vAlign w:val="center"/>
          </w:tcPr>
          <w:p w14:paraId="48687FCD"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6</w:t>
            </w:r>
          </w:p>
        </w:tc>
        <w:tc>
          <w:tcPr>
            <w:tcW w:w="708" w:type="dxa"/>
            <w:tcBorders>
              <w:top w:val="single" w:sz="4" w:space="0" w:color="auto"/>
              <w:left w:val="single" w:sz="4" w:space="0" w:color="auto"/>
            </w:tcBorders>
            <w:shd w:val="clear" w:color="auto" w:fill="FFFFFF"/>
            <w:tcMar>
              <w:top w:w="6" w:type="dxa"/>
              <w:bottom w:w="6" w:type="dxa"/>
            </w:tcMar>
            <w:vAlign w:val="center"/>
          </w:tcPr>
          <w:p w14:paraId="6BFBB65C" w14:textId="77777777" w:rsidR="0075593B" w:rsidRPr="005E4085" w:rsidRDefault="0075593B" w:rsidP="0026763D">
            <w:pPr>
              <w:spacing w:after="0"/>
              <w:jc w:val="center"/>
              <w:rPr>
                <w:rFonts w:ascii="Times New Roman" w:hAnsi="Times New Roman"/>
                <w:color w:val="000000"/>
                <w:sz w:val="20"/>
                <w:szCs w:val="20"/>
                <w:lang w:val="uk-UA" w:eastAsia="ru-RU"/>
              </w:rPr>
            </w:pPr>
          </w:p>
        </w:tc>
        <w:tc>
          <w:tcPr>
            <w:tcW w:w="751" w:type="dxa"/>
            <w:tcBorders>
              <w:top w:val="single" w:sz="4" w:space="0" w:color="auto"/>
              <w:left w:val="single" w:sz="4" w:space="0" w:color="auto"/>
            </w:tcBorders>
            <w:shd w:val="clear" w:color="auto" w:fill="FFFFFF"/>
            <w:tcMar>
              <w:top w:w="6" w:type="dxa"/>
              <w:bottom w:w="6" w:type="dxa"/>
            </w:tcMar>
            <w:vAlign w:val="center"/>
          </w:tcPr>
          <w:p w14:paraId="328FCDED" w14:textId="77777777" w:rsidR="0075593B" w:rsidRPr="005E4085" w:rsidRDefault="0075593B" w:rsidP="0026763D">
            <w:pPr>
              <w:spacing w:after="0"/>
              <w:jc w:val="center"/>
              <w:rPr>
                <w:rFonts w:ascii="Times New Roman" w:hAnsi="Times New Roman"/>
                <w:color w:val="000000"/>
                <w:sz w:val="20"/>
                <w:szCs w:val="20"/>
                <w:lang w:val="uk-UA" w:eastAsia="ru-RU"/>
              </w:rPr>
            </w:pPr>
          </w:p>
        </w:tc>
        <w:tc>
          <w:tcPr>
            <w:tcW w:w="637" w:type="dxa"/>
            <w:tcBorders>
              <w:top w:val="single" w:sz="4" w:space="0" w:color="auto"/>
              <w:left w:val="single" w:sz="4" w:space="0" w:color="auto"/>
              <w:bottom w:val="single" w:sz="4" w:space="0" w:color="auto"/>
              <w:right w:val="single" w:sz="4" w:space="0" w:color="auto"/>
            </w:tcBorders>
            <w:shd w:val="clear" w:color="auto" w:fill="FFFFFF"/>
            <w:tcMar>
              <w:top w:w="6" w:type="dxa"/>
              <w:bottom w:w="6" w:type="dxa"/>
            </w:tcMar>
            <w:vAlign w:val="center"/>
          </w:tcPr>
          <w:p w14:paraId="51DBC328"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6</w:t>
            </w:r>
          </w:p>
        </w:tc>
      </w:tr>
      <w:tr w:rsidR="0075593B" w:rsidRPr="005E4085" w14:paraId="6EC362C3" w14:textId="77777777" w:rsidTr="00D0747F">
        <w:trPr>
          <w:jc w:val="center"/>
        </w:trPr>
        <w:tc>
          <w:tcPr>
            <w:tcW w:w="6491" w:type="dxa"/>
            <w:tcBorders>
              <w:top w:val="single" w:sz="4" w:space="0" w:color="auto"/>
              <w:left w:val="single" w:sz="4" w:space="0" w:color="auto"/>
            </w:tcBorders>
            <w:shd w:val="clear" w:color="auto" w:fill="FFFFFF"/>
            <w:tcMar>
              <w:top w:w="6" w:type="dxa"/>
              <w:bottom w:w="6" w:type="dxa"/>
            </w:tcMar>
            <w:vAlign w:val="center"/>
          </w:tcPr>
          <w:p w14:paraId="3D924C2D" w14:textId="77777777" w:rsidR="0075593B" w:rsidRPr="005E4085" w:rsidRDefault="0075593B" w:rsidP="0026763D">
            <w:pPr>
              <w:tabs>
                <w:tab w:val="left" w:pos="1135"/>
              </w:tabs>
              <w:spacing w:after="0"/>
              <w:rPr>
                <w:rFonts w:ascii="Times New Roman" w:hAnsi="Times New Roman"/>
                <w:color w:val="000000"/>
                <w:sz w:val="20"/>
                <w:szCs w:val="20"/>
                <w:lang w:val="uk-UA" w:eastAsia="ru-RU"/>
              </w:rPr>
            </w:pPr>
            <w:r w:rsidRPr="005E4085">
              <w:rPr>
                <w:rFonts w:ascii="Times New Roman" w:hAnsi="Times New Roman"/>
                <w:b/>
                <w:color w:val="000000"/>
                <w:sz w:val="20"/>
                <w:szCs w:val="20"/>
                <w:lang w:val="uk-UA" w:eastAsia="ru-RU"/>
              </w:rPr>
              <w:t>Тема 11.</w:t>
            </w:r>
            <w:r w:rsidRPr="005E4085">
              <w:rPr>
                <w:rFonts w:ascii="Times New Roman" w:hAnsi="Times New Roman"/>
                <w:color w:val="000000"/>
                <w:sz w:val="20"/>
                <w:szCs w:val="20"/>
                <w:lang w:val="uk-UA" w:eastAsia="ru-RU"/>
              </w:rPr>
              <w:t xml:space="preserve"> Служба в органах місцевого самоврядування.</w:t>
            </w:r>
          </w:p>
        </w:tc>
        <w:tc>
          <w:tcPr>
            <w:tcW w:w="739" w:type="dxa"/>
            <w:tcBorders>
              <w:top w:val="single" w:sz="4" w:space="0" w:color="auto"/>
              <w:left w:val="single" w:sz="4" w:space="0" w:color="auto"/>
              <w:bottom w:val="single" w:sz="4" w:space="0" w:color="auto"/>
            </w:tcBorders>
            <w:shd w:val="clear" w:color="auto" w:fill="FFFFFF"/>
            <w:tcMar>
              <w:top w:w="6" w:type="dxa"/>
              <w:bottom w:w="6" w:type="dxa"/>
            </w:tcMar>
            <w:vAlign w:val="center"/>
          </w:tcPr>
          <w:p w14:paraId="308138D5"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8</w:t>
            </w:r>
          </w:p>
        </w:tc>
        <w:tc>
          <w:tcPr>
            <w:tcW w:w="708" w:type="dxa"/>
            <w:tcBorders>
              <w:top w:val="single" w:sz="4" w:space="0" w:color="auto"/>
              <w:left w:val="single" w:sz="4" w:space="0" w:color="auto"/>
            </w:tcBorders>
            <w:shd w:val="clear" w:color="auto" w:fill="FFFFFF"/>
            <w:tcMar>
              <w:top w:w="6" w:type="dxa"/>
              <w:bottom w:w="6" w:type="dxa"/>
            </w:tcMar>
            <w:vAlign w:val="center"/>
          </w:tcPr>
          <w:p w14:paraId="686E1F17" w14:textId="77777777" w:rsidR="0075593B" w:rsidRPr="005E4085" w:rsidRDefault="0075593B" w:rsidP="0026763D">
            <w:pPr>
              <w:spacing w:after="0"/>
              <w:jc w:val="center"/>
              <w:rPr>
                <w:rFonts w:ascii="Times New Roman" w:hAnsi="Times New Roman"/>
                <w:color w:val="000000"/>
                <w:sz w:val="20"/>
                <w:szCs w:val="20"/>
                <w:lang w:val="uk-UA" w:eastAsia="ru-RU"/>
              </w:rPr>
            </w:pPr>
          </w:p>
        </w:tc>
        <w:tc>
          <w:tcPr>
            <w:tcW w:w="751" w:type="dxa"/>
            <w:tcBorders>
              <w:top w:val="single" w:sz="4" w:space="0" w:color="auto"/>
              <w:left w:val="single" w:sz="4" w:space="0" w:color="auto"/>
            </w:tcBorders>
            <w:shd w:val="clear" w:color="auto" w:fill="FFFFFF"/>
            <w:tcMar>
              <w:top w:w="6" w:type="dxa"/>
              <w:bottom w:w="6" w:type="dxa"/>
            </w:tcMar>
            <w:vAlign w:val="center"/>
          </w:tcPr>
          <w:p w14:paraId="63AB9BC8" w14:textId="77777777" w:rsidR="0075593B" w:rsidRPr="005E4085" w:rsidRDefault="0075593B" w:rsidP="0026763D">
            <w:pPr>
              <w:spacing w:after="0"/>
              <w:jc w:val="center"/>
              <w:rPr>
                <w:rFonts w:ascii="Times New Roman" w:hAnsi="Times New Roman"/>
                <w:color w:val="000000"/>
                <w:sz w:val="20"/>
                <w:szCs w:val="20"/>
                <w:lang w:val="uk-UA" w:eastAsia="ru-RU"/>
              </w:rPr>
            </w:pPr>
          </w:p>
        </w:tc>
        <w:tc>
          <w:tcPr>
            <w:tcW w:w="637" w:type="dxa"/>
            <w:tcBorders>
              <w:top w:val="single" w:sz="4" w:space="0" w:color="auto"/>
              <w:left w:val="single" w:sz="4" w:space="0" w:color="auto"/>
              <w:bottom w:val="single" w:sz="4" w:space="0" w:color="auto"/>
              <w:right w:val="single" w:sz="4" w:space="0" w:color="auto"/>
            </w:tcBorders>
            <w:shd w:val="clear" w:color="auto" w:fill="FFFFFF"/>
            <w:tcMar>
              <w:top w:w="6" w:type="dxa"/>
              <w:bottom w:w="6" w:type="dxa"/>
            </w:tcMar>
            <w:vAlign w:val="center"/>
          </w:tcPr>
          <w:p w14:paraId="49842D1C"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8</w:t>
            </w:r>
          </w:p>
        </w:tc>
      </w:tr>
      <w:tr w:rsidR="0075593B" w:rsidRPr="005E4085" w14:paraId="311AD0E8" w14:textId="77777777" w:rsidTr="00D0747F">
        <w:trPr>
          <w:jc w:val="center"/>
        </w:trPr>
        <w:tc>
          <w:tcPr>
            <w:tcW w:w="6491" w:type="dxa"/>
            <w:tcBorders>
              <w:top w:val="single" w:sz="4" w:space="0" w:color="auto"/>
              <w:left w:val="single" w:sz="4" w:space="0" w:color="auto"/>
            </w:tcBorders>
            <w:shd w:val="clear" w:color="auto" w:fill="FFFFFF"/>
            <w:tcMar>
              <w:top w:w="6" w:type="dxa"/>
              <w:bottom w:w="6" w:type="dxa"/>
            </w:tcMar>
            <w:vAlign w:val="center"/>
          </w:tcPr>
          <w:p w14:paraId="58B0B9A4" w14:textId="0AF93EC4" w:rsidR="0075593B" w:rsidRPr="005E4085" w:rsidRDefault="0075593B" w:rsidP="0026763D">
            <w:pPr>
              <w:tabs>
                <w:tab w:val="left" w:pos="1135"/>
              </w:tabs>
              <w:spacing w:after="0"/>
              <w:rPr>
                <w:rFonts w:ascii="Times New Roman" w:hAnsi="Times New Roman"/>
                <w:color w:val="000000"/>
                <w:sz w:val="20"/>
                <w:szCs w:val="20"/>
                <w:lang w:val="uk-UA" w:eastAsia="ru-RU"/>
              </w:rPr>
            </w:pPr>
            <w:r w:rsidRPr="005E4085">
              <w:rPr>
                <w:rFonts w:ascii="Times New Roman" w:hAnsi="Times New Roman"/>
                <w:b/>
                <w:color w:val="000000"/>
                <w:sz w:val="20"/>
                <w:szCs w:val="20"/>
                <w:lang w:val="uk-UA" w:eastAsia="ru-RU"/>
              </w:rPr>
              <w:t>Тема 12</w:t>
            </w:r>
            <w:r w:rsidRPr="005E4085">
              <w:rPr>
                <w:rFonts w:ascii="Times New Roman" w:hAnsi="Times New Roman"/>
                <w:color w:val="000000"/>
                <w:sz w:val="20"/>
                <w:szCs w:val="20"/>
                <w:lang w:val="uk-UA" w:eastAsia="ru-RU"/>
              </w:rPr>
              <w:t>. Кадрове відтворення у сфері публічного управління та адміністрування: формування цілей державної кадрової політик</w:t>
            </w:r>
            <w:r w:rsidR="00886F06">
              <w:rPr>
                <w:rFonts w:ascii="Times New Roman" w:hAnsi="Times New Roman"/>
                <w:color w:val="000000"/>
                <w:sz w:val="20"/>
                <w:szCs w:val="20"/>
                <w:lang w:val="uk-UA" w:eastAsia="ru-RU"/>
              </w:rPr>
              <w:t>и</w:t>
            </w:r>
            <w:r w:rsidRPr="005E4085">
              <w:rPr>
                <w:rFonts w:ascii="Times New Roman" w:hAnsi="Times New Roman"/>
                <w:color w:val="000000"/>
                <w:sz w:val="20"/>
                <w:szCs w:val="20"/>
                <w:lang w:val="uk-UA" w:eastAsia="ru-RU"/>
              </w:rPr>
              <w:t xml:space="preserve"> в Україні.</w:t>
            </w:r>
          </w:p>
        </w:tc>
        <w:tc>
          <w:tcPr>
            <w:tcW w:w="739" w:type="dxa"/>
            <w:tcBorders>
              <w:top w:val="single" w:sz="4" w:space="0" w:color="auto"/>
              <w:left w:val="single" w:sz="4" w:space="0" w:color="auto"/>
              <w:bottom w:val="single" w:sz="4" w:space="0" w:color="auto"/>
            </w:tcBorders>
            <w:shd w:val="clear" w:color="auto" w:fill="FFFFFF"/>
            <w:tcMar>
              <w:top w:w="6" w:type="dxa"/>
              <w:bottom w:w="6" w:type="dxa"/>
            </w:tcMar>
            <w:vAlign w:val="center"/>
          </w:tcPr>
          <w:p w14:paraId="0ECEAA83"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6</w:t>
            </w:r>
          </w:p>
        </w:tc>
        <w:tc>
          <w:tcPr>
            <w:tcW w:w="708" w:type="dxa"/>
            <w:tcBorders>
              <w:top w:val="single" w:sz="4" w:space="0" w:color="auto"/>
              <w:left w:val="single" w:sz="4" w:space="0" w:color="auto"/>
            </w:tcBorders>
            <w:shd w:val="clear" w:color="auto" w:fill="FFFFFF"/>
            <w:tcMar>
              <w:top w:w="6" w:type="dxa"/>
              <w:bottom w:w="6" w:type="dxa"/>
            </w:tcMar>
            <w:vAlign w:val="center"/>
          </w:tcPr>
          <w:p w14:paraId="29702694" w14:textId="77777777" w:rsidR="0075593B" w:rsidRPr="005E4085" w:rsidRDefault="0075593B" w:rsidP="0026763D">
            <w:pPr>
              <w:spacing w:after="0"/>
              <w:jc w:val="center"/>
              <w:rPr>
                <w:rFonts w:ascii="Times New Roman" w:hAnsi="Times New Roman"/>
                <w:color w:val="000000"/>
                <w:sz w:val="20"/>
                <w:szCs w:val="20"/>
                <w:lang w:val="uk-UA" w:eastAsia="ru-RU"/>
              </w:rPr>
            </w:pPr>
          </w:p>
        </w:tc>
        <w:tc>
          <w:tcPr>
            <w:tcW w:w="751" w:type="dxa"/>
            <w:tcBorders>
              <w:top w:val="single" w:sz="4" w:space="0" w:color="auto"/>
              <w:left w:val="single" w:sz="4" w:space="0" w:color="auto"/>
            </w:tcBorders>
            <w:shd w:val="clear" w:color="auto" w:fill="FFFFFF"/>
            <w:tcMar>
              <w:top w:w="6" w:type="dxa"/>
              <w:bottom w:w="6" w:type="dxa"/>
            </w:tcMar>
            <w:vAlign w:val="center"/>
          </w:tcPr>
          <w:p w14:paraId="4E84BE14"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2</w:t>
            </w:r>
          </w:p>
        </w:tc>
        <w:tc>
          <w:tcPr>
            <w:tcW w:w="637" w:type="dxa"/>
            <w:tcBorders>
              <w:top w:val="single" w:sz="4" w:space="0" w:color="auto"/>
              <w:left w:val="single" w:sz="4" w:space="0" w:color="auto"/>
              <w:bottom w:val="single" w:sz="4" w:space="0" w:color="auto"/>
              <w:right w:val="single" w:sz="4" w:space="0" w:color="auto"/>
            </w:tcBorders>
            <w:shd w:val="clear" w:color="auto" w:fill="FFFFFF"/>
            <w:tcMar>
              <w:top w:w="6" w:type="dxa"/>
              <w:bottom w:w="6" w:type="dxa"/>
            </w:tcMar>
            <w:vAlign w:val="center"/>
          </w:tcPr>
          <w:p w14:paraId="557CD596"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4</w:t>
            </w:r>
          </w:p>
        </w:tc>
      </w:tr>
      <w:tr w:rsidR="0075593B" w:rsidRPr="005E4085" w14:paraId="0D0D5698" w14:textId="77777777" w:rsidTr="00D0747F">
        <w:trPr>
          <w:jc w:val="center"/>
        </w:trPr>
        <w:tc>
          <w:tcPr>
            <w:tcW w:w="6491" w:type="dxa"/>
            <w:tcBorders>
              <w:top w:val="single" w:sz="4" w:space="0" w:color="auto"/>
              <w:left w:val="single" w:sz="4" w:space="0" w:color="auto"/>
            </w:tcBorders>
            <w:shd w:val="clear" w:color="auto" w:fill="FFFFFF"/>
            <w:tcMar>
              <w:top w:w="6" w:type="dxa"/>
              <w:bottom w:w="6" w:type="dxa"/>
            </w:tcMar>
            <w:vAlign w:val="center"/>
          </w:tcPr>
          <w:p w14:paraId="6CCD1FF5" w14:textId="77777777" w:rsidR="0075593B" w:rsidRPr="005E4085" w:rsidRDefault="0075593B" w:rsidP="0026763D">
            <w:pPr>
              <w:tabs>
                <w:tab w:val="left" w:pos="1135"/>
              </w:tabs>
              <w:spacing w:after="0"/>
              <w:rPr>
                <w:rFonts w:ascii="Times New Roman" w:hAnsi="Times New Roman"/>
                <w:color w:val="000000"/>
                <w:sz w:val="20"/>
                <w:szCs w:val="20"/>
                <w:lang w:val="uk-UA" w:eastAsia="ru-RU"/>
              </w:rPr>
            </w:pPr>
            <w:r w:rsidRPr="005E4085">
              <w:rPr>
                <w:rFonts w:ascii="Times New Roman" w:hAnsi="Times New Roman"/>
                <w:b/>
                <w:color w:val="000000"/>
                <w:sz w:val="20"/>
                <w:szCs w:val="20"/>
                <w:lang w:val="uk-UA" w:eastAsia="ru-RU"/>
              </w:rPr>
              <w:t>Тема 13.</w:t>
            </w:r>
            <w:r w:rsidRPr="005E4085">
              <w:rPr>
                <w:rFonts w:ascii="Times New Roman" w:eastAsiaTheme="minorHAnsi" w:hAnsi="Times New Roman"/>
                <w:sz w:val="20"/>
                <w:szCs w:val="20"/>
              </w:rPr>
              <w:t xml:space="preserve"> </w:t>
            </w:r>
            <w:r w:rsidRPr="005E4085">
              <w:rPr>
                <w:rFonts w:ascii="Times New Roman" w:hAnsi="Times New Roman"/>
                <w:color w:val="000000"/>
                <w:sz w:val="20"/>
                <w:szCs w:val="20"/>
                <w:lang w:val="uk-UA" w:eastAsia="ru-RU"/>
              </w:rPr>
              <w:t>Система навчання, перепідготовки та підвищення кваліфікації службовців органів публічної влади.</w:t>
            </w:r>
          </w:p>
        </w:tc>
        <w:tc>
          <w:tcPr>
            <w:tcW w:w="739" w:type="dxa"/>
            <w:tcBorders>
              <w:top w:val="single" w:sz="4" w:space="0" w:color="auto"/>
              <w:left w:val="single" w:sz="4" w:space="0" w:color="auto"/>
              <w:bottom w:val="single" w:sz="4" w:space="0" w:color="auto"/>
            </w:tcBorders>
            <w:shd w:val="clear" w:color="auto" w:fill="FFFFFF"/>
            <w:tcMar>
              <w:top w:w="6" w:type="dxa"/>
              <w:bottom w:w="6" w:type="dxa"/>
            </w:tcMar>
            <w:vAlign w:val="center"/>
          </w:tcPr>
          <w:p w14:paraId="144FE561"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6</w:t>
            </w:r>
          </w:p>
        </w:tc>
        <w:tc>
          <w:tcPr>
            <w:tcW w:w="708" w:type="dxa"/>
            <w:tcBorders>
              <w:top w:val="single" w:sz="4" w:space="0" w:color="auto"/>
              <w:left w:val="single" w:sz="4" w:space="0" w:color="auto"/>
            </w:tcBorders>
            <w:shd w:val="clear" w:color="auto" w:fill="FFFFFF"/>
            <w:tcMar>
              <w:top w:w="6" w:type="dxa"/>
              <w:bottom w:w="6" w:type="dxa"/>
            </w:tcMar>
            <w:vAlign w:val="center"/>
          </w:tcPr>
          <w:p w14:paraId="581F78F4" w14:textId="77777777" w:rsidR="0075593B" w:rsidRPr="005E4085" w:rsidRDefault="0075593B" w:rsidP="0026763D">
            <w:pPr>
              <w:spacing w:after="0"/>
              <w:jc w:val="center"/>
              <w:rPr>
                <w:rFonts w:ascii="Times New Roman" w:hAnsi="Times New Roman"/>
                <w:color w:val="000000"/>
                <w:sz w:val="20"/>
                <w:szCs w:val="20"/>
                <w:lang w:val="uk-UA" w:eastAsia="ru-RU"/>
              </w:rPr>
            </w:pPr>
          </w:p>
        </w:tc>
        <w:tc>
          <w:tcPr>
            <w:tcW w:w="751" w:type="dxa"/>
            <w:tcBorders>
              <w:top w:val="single" w:sz="4" w:space="0" w:color="auto"/>
              <w:left w:val="single" w:sz="4" w:space="0" w:color="auto"/>
            </w:tcBorders>
            <w:shd w:val="clear" w:color="auto" w:fill="FFFFFF"/>
            <w:tcMar>
              <w:top w:w="6" w:type="dxa"/>
              <w:bottom w:w="6" w:type="dxa"/>
            </w:tcMar>
            <w:vAlign w:val="center"/>
          </w:tcPr>
          <w:p w14:paraId="4A7003C1" w14:textId="77777777" w:rsidR="0075593B" w:rsidRPr="005E4085" w:rsidRDefault="0075593B" w:rsidP="0026763D">
            <w:pPr>
              <w:spacing w:after="0"/>
              <w:jc w:val="center"/>
              <w:rPr>
                <w:rFonts w:ascii="Times New Roman" w:hAnsi="Times New Roman"/>
                <w:color w:val="000000"/>
                <w:sz w:val="20"/>
                <w:szCs w:val="20"/>
                <w:lang w:val="uk-UA" w:eastAsia="ru-RU"/>
              </w:rPr>
            </w:pPr>
          </w:p>
        </w:tc>
        <w:tc>
          <w:tcPr>
            <w:tcW w:w="637" w:type="dxa"/>
            <w:tcBorders>
              <w:top w:val="single" w:sz="4" w:space="0" w:color="auto"/>
              <w:left w:val="single" w:sz="4" w:space="0" w:color="auto"/>
              <w:bottom w:val="single" w:sz="4" w:space="0" w:color="auto"/>
              <w:right w:val="single" w:sz="4" w:space="0" w:color="auto"/>
            </w:tcBorders>
            <w:shd w:val="clear" w:color="auto" w:fill="FFFFFF"/>
            <w:tcMar>
              <w:top w:w="6" w:type="dxa"/>
              <w:bottom w:w="6" w:type="dxa"/>
            </w:tcMar>
            <w:vAlign w:val="center"/>
          </w:tcPr>
          <w:p w14:paraId="464CD828"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6</w:t>
            </w:r>
          </w:p>
        </w:tc>
      </w:tr>
      <w:tr w:rsidR="0075593B" w:rsidRPr="005E4085" w14:paraId="0EC8C863" w14:textId="77777777" w:rsidTr="00D0747F">
        <w:trPr>
          <w:jc w:val="center"/>
        </w:trPr>
        <w:tc>
          <w:tcPr>
            <w:tcW w:w="6491" w:type="dxa"/>
            <w:tcBorders>
              <w:top w:val="single" w:sz="4" w:space="0" w:color="auto"/>
              <w:left w:val="single" w:sz="4" w:space="0" w:color="auto"/>
            </w:tcBorders>
            <w:shd w:val="clear" w:color="auto" w:fill="FFFFFF"/>
            <w:tcMar>
              <w:top w:w="6" w:type="dxa"/>
              <w:bottom w:w="6" w:type="dxa"/>
            </w:tcMar>
            <w:vAlign w:val="center"/>
          </w:tcPr>
          <w:p w14:paraId="53BFB373" w14:textId="77777777" w:rsidR="0075593B" w:rsidRPr="005E4085" w:rsidRDefault="0075593B" w:rsidP="0026763D">
            <w:pPr>
              <w:tabs>
                <w:tab w:val="left" w:pos="1135"/>
              </w:tabs>
              <w:spacing w:after="0"/>
              <w:rPr>
                <w:rFonts w:ascii="Times New Roman" w:hAnsi="Times New Roman"/>
                <w:color w:val="000000"/>
                <w:sz w:val="20"/>
                <w:szCs w:val="20"/>
                <w:lang w:val="uk-UA" w:eastAsia="ru-RU"/>
              </w:rPr>
            </w:pPr>
            <w:r w:rsidRPr="005E4085">
              <w:rPr>
                <w:rFonts w:ascii="Times New Roman" w:hAnsi="Times New Roman"/>
                <w:b/>
                <w:color w:val="000000"/>
                <w:sz w:val="20"/>
                <w:szCs w:val="20"/>
                <w:lang w:val="uk-UA" w:eastAsia="ru-RU"/>
              </w:rPr>
              <w:t>Тема 14.</w:t>
            </w:r>
            <w:r w:rsidRPr="005E4085">
              <w:rPr>
                <w:rFonts w:ascii="Times New Roman" w:hAnsi="Times New Roman"/>
                <w:color w:val="000000"/>
                <w:sz w:val="20"/>
                <w:szCs w:val="20"/>
                <w:lang w:val="uk-UA" w:eastAsia="ru-RU"/>
              </w:rPr>
              <w:t xml:space="preserve"> Міжнародний досвід інституційної розбудови публічної служби.</w:t>
            </w:r>
          </w:p>
        </w:tc>
        <w:tc>
          <w:tcPr>
            <w:tcW w:w="739" w:type="dxa"/>
            <w:tcBorders>
              <w:top w:val="single" w:sz="4" w:space="0" w:color="auto"/>
              <w:left w:val="single" w:sz="4" w:space="0" w:color="auto"/>
              <w:bottom w:val="single" w:sz="4" w:space="0" w:color="auto"/>
            </w:tcBorders>
            <w:shd w:val="clear" w:color="auto" w:fill="FFFFFF"/>
            <w:tcMar>
              <w:top w:w="6" w:type="dxa"/>
              <w:bottom w:w="6" w:type="dxa"/>
            </w:tcMar>
            <w:vAlign w:val="center"/>
          </w:tcPr>
          <w:p w14:paraId="7C541F63"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8</w:t>
            </w:r>
          </w:p>
        </w:tc>
        <w:tc>
          <w:tcPr>
            <w:tcW w:w="708" w:type="dxa"/>
            <w:tcBorders>
              <w:top w:val="single" w:sz="4" w:space="0" w:color="auto"/>
              <w:left w:val="single" w:sz="4" w:space="0" w:color="auto"/>
            </w:tcBorders>
            <w:shd w:val="clear" w:color="auto" w:fill="FFFFFF"/>
            <w:tcMar>
              <w:top w:w="6" w:type="dxa"/>
              <w:bottom w:w="6" w:type="dxa"/>
            </w:tcMar>
            <w:vAlign w:val="center"/>
          </w:tcPr>
          <w:p w14:paraId="42450649"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2</w:t>
            </w:r>
          </w:p>
        </w:tc>
        <w:tc>
          <w:tcPr>
            <w:tcW w:w="751" w:type="dxa"/>
            <w:tcBorders>
              <w:top w:val="single" w:sz="4" w:space="0" w:color="auto"/>
              <w:left w:val="single" w:sz="4" w:space="0" w:color="auto"/>
            </w:tcBorders>
            <w:shd w:val="clear" w:color="auto" w:fill="FFFFFF"/>
            <w:tcMar>
              <w:top w:w="6" w:type="dxa"/>
              <w:bottom w:w="6" w:type="dxa"/>
            </w:tcMar>
            <w:vAlign w:val="center"/>
          </w:tcPr>
          <w:p w14:paraId="6D0EF8F5" w14:textId="77777777" w:rsidR="0075593B" w:rsidRPr="005E4085" w:rsidRDefault="0075593B" w:rsidP="0026763D">
            <w:pPr>
              <w:spacing w:after="0"/>
              <w:jc w:val="center"/>
              <w:rPr>
                <w:rFonts w:ascii="Times New Roman" w:hAnsi="Times New Roman"/>
                <w:color w:val="000000"/>
                <w:sz w:val="20"/>
                <w:szCs w:val="20"/>
                <w:lang w:val="uk-UA" w:eastAsia="ru-RU"/>
              </w:rPr>
            </w:pPr>
          </w:p>
        </w:tc>
        <w:tc>
          <w:tcPr>
            <w:tcW w:w="637" w:type="dxa"/>
            <w:tcBorders>
              <w:top w:val="single" w:sz="4" w:space="0" w:color="auto"/>
              <w:left w:val="single" w:sz="4" w:space="0" w:color="auto"/>
              <w:bottom w:val="single" w:sz="4" w:space="0" w:color="auto"/>
              <w:right w:val="single" w:sz="4" w:space="0" w:color="auto"/>
            </w:tcBorders>
            <w:shd w:val="clear" w:color="auto" w:fill="FFFFFF"/>
            <w:tcMar>
              <w:top w:w="6" w:type="dxa"/>
              <w:bottom w:w="6" w:type="dxa"/>
            </w:tcMar>
            <w:vAlign w:val="center"/>
          </w:tcPr>
          <w:p w14:paraId="7271B20E"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6</w:t>
            </w:r>
          </w:p>
        </w:tc>
      </w:tr>
      <w:tr w:rsidR="0075593B" w:rsidRPr="005E4085" w14:paraId="237587E2" w14:textId="77777777" w:rsidTr="00D0747F">
        <w:trPr>
          <w:jc w:val="center"/>
        </w:trPr>
        <w:tc>
          <w:tcPr>
            <w:tcW w:w="6491" w:type="dxa"/>
            <w:tcBorders>
              <w:top w:val="single" w:sz="4" w:space="0" w:color="auto"/>
              <w:left w:val="single" w:sz="4" w:space="0" w:color="auto"/>
            </w:tcBorders>
            <w:shd w:val="clear" w:color="auto" w:fill="FFFFFF"/>
            <w:tcMar>
              <w:top w:w="6" w:type="dxa"/>
              <w:bottom w:w="6" w:type="dxa"/>
            </w:tcMar>
            <w:vAlign w:val="center"/>
          </w:tcPr>
          <w:p w14:paraId="47BC36D6" w14:textId="77777777" w:rsidR="0075593B" w:rsidRPr="005E4085" w:rsidRDefault="0075593B" w:rsidP="0026763D">
            <w:pPr>
              <w:tabs>
                <w:tab w:val="left" w:pos="1135"/>
              </w:tabs>
              <w:spacing w:after="0"/>
              <w:rPr>
                <w:rFonts w:ascii="Times New Roman" w:hAnsi="Times New Roman"/>
                <w:color w:val="000000"/>
                <w:sz w:val="20"/>
                <w:szCs w:val="20"/>
                <w:lang w:val="uk-UA" w:eastAsia="ru-RU"/>
              </w:rPr>
            </w:pPr>
            <w:r w:rsidRPr="005E4085">
              <w:rPr>
                <w:rFonts w:ascii="Times New Roman" w:hAnsi="Times New Roman"/>
                <w:b/>
                <w:color w:val="000000"/>
                <w:sz w:val="20"/>
                <w:szCs w:val="20"/>
                <w:lang w:val="uk-UA" w:eastAsia="ru-RU"/>
              </w:rPr>
              <w:t>Тема 15.</w:t>
            </w:r>
            <w:r w:rsidRPr="005E4085">
              <w:rPr>
                <w:rFonts w:ascii="Times New Roman" w:hAnsi="Times New Roman"/>
                <w:color w:val="000000"/>
                <w:sz w:val="20"/>
                <w:szCs w:val="20"/>
                <w:lang w:val="uk-UA" w:eastAsia="ru-RU"/>
              </w:rPr>
              <w:t xml:space="preserve"> Формування та реалізація службових відносин у органах публічної влади.</w:t>
            </w:r>
          </w:p>
        </w:tc>
        <w:tc>
          <w:tcPr>
            <w:tcW w:w="739" w:type="dxa"/>
            <w:tcBorders>
              <w:top w:val="single" w:sz="4" w:space="0" w:color="auto"/>
              <w:left w:val="single" w:sz="4" w:space="0" w:color="auto"/>
              <w:bottom w:val="single" w:sz="4" w:space="0" w:color="auto"/>
            </w:tcBorders>
            <w:shd w:val="clear" w:color="auto" w:fill="FFFFFF"/>
            <w:tcMar>
              <w:top w:w="6" w:type="dxa"/>
              <w:bottom w:w="6" w:type="dxa"/>
            </w:tcMar>
            <w:vAlign w:val="center"/>
          </w:tcPr>
          <w:p w14:paraId="1A90846A"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6</w:t>
            </w:r>
          </w:p>
        </w:tc>
        <w:tc>
          <w:tcPr>
            <w:tcW w:w="708" w:type="dxa"/>
            <w:tcBorders>
              <w:top w:val="single" w:sz="4" w:space="0" w:color="auto"/>
              <w:left w:val="single" w:sz="4" w:space="0" w:color="auto"/>
            </w:tcBorders>
            <w:shd w:val="clear" w:color="auto" w:fill="FFFFFF"/>
            <w:tcMar>
              <w:top w:w="6" w:type="dxa"/>
              <w:bottom w:w="6" w:type="dxa"/>
            </w:tcMar>
            <w:vAlign w:val="center"/>
          </w:tcPr>
          <w:p w14:paraId="353493BA" w14:textId="77777777" w:rsidR="0075593B" w:rsidRPr="005E4085" w:rsidRDefault="0075593B" w:rsidP="0026763D">
            <w:pPr>
              <w:spacing w:after="0"/>
              <w:jc w:val="center"/>
              <w:rPr>
                <w:rFonts w:ascii="Times New Roman" w:hAnsi="Times New Roman"/>
                <w:color w:val="000000"/>
                <w:sz w:val="20"/>
                <w:szCs w:val="20"/>
                <w:lang w:val="uk-UA" w:eastAsia="ru-RU"/>
              </w:rPr>
            </w:pPr>
          </w:p>
        </w:tc>
        <w:tc>
          <w:tcPr>
            <w:tcW w:w="751" w:type="dxa"/>
            <w:tcBorders>
              <w:top w:val="single" w:sz="4" w:space="0" w:color="auto"/>
              <w:left w:val="single" w:sz="4" w:space="0" w:color="auto"/>
            </w:tcBorders>
            <w:shd w:val="clear" w:color="auto" w:fill="FFFFFF"/>
            <w:tcMar>
              <w:top w:w="6" w:type="dxa"/>
              <w:bottom w:w="6" w:type="dxa"/>
            </w:tcMar>
            <w:vAlign w:val="center"/>
          </w:tcPr>
          <w:p w14:paraId="3D140968" w14:textId="77777777" w:rsidR="0075593B" w:rsidRPr="005E4085" w:rsidRDefault="0075593B" w:rsidP="0026763D">
            <w:pPr>
              <w:spacing w:after="0"/>
              <w:jc w:val="center"/>
              <w:rPr>
                <w:rFonts w:ascii="Times New Roman" w:hAnsi="Times New Roman"/>
                <w:color w:val="000000"/>
                <w:sz w:val="20"/>
                <w:szCs w:val="20"/>
                <w:lang w:val="uk-UA" w:eastAsia="ru-RU"/>
              </w:rPr>
            </w:pPr>
          </w:p>
        </w:tc>
        <w:tc>
          <w:tcPr>
            <w:tcW w:w="637" w:type="dxa"/>
            <w:tcBorders>
              <w:top w:val="single" w:sz="4" w:space="0" w:color="auto"/>
              <w:left w:val="single" w:sz="4" w:space="0" w:color="auto"/>
              <w:bottom w:val="single" w:sz="4" w:space="0" w:color="auto"/>
              <w:right w:val="single" w:sz="4" w:space="0" w:color="auto"/>
            </w:tcBorders>
            <w:shd w:val="clear" w:color="auto" w:fill="FFFFFF"/>
            <w:tcMar>
              <w:top w:w="6" w:type="dxa"/>
              <w:bottom w:w="6" w:type="dxa"/>
            </w:tcMar>
            <w:vAlign w:val="center"/>
          </w:tcPr>
          <w:p w14:paraId="44B9B585"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6</w:t>
            </w:r>
          </w:p>
        </w:tc>
      </w:tr>
      <w:tr w:rsidR="0075593B" w:rsidRPr="005E4085" w14:paraId="17252A87" w14:textId="77777777" w:rsidTr="00D0747F">
        <w:trPr>
          <w:jc w:val="center"/>
        </w:trPr>
        <w:tc>
          <w:tcPr>
            <w:tcW w:w="6491" w:type="dxa"/>
            <w:tcBorders>
              <w:top w:val="single" w:sz="4" w:space="0" w:color="auto"/>
              <w:left w:val="single" w:sz="4" w:space="0" w:color="auto"/>
            </w:tcBorders>
            <w:shd w:val="clear" w:color="auto" w:fill="FFFFFF"/>
            <w:tcMar>
              <w:top w:w="6" w:type="dxa"/>
              <w:bottom w:w="6" w:type="dxa"/>
            </w:tcMar>
            <w:vAlign w:val="center"/>
          </w:tcPr>
          <w:p w14:paraId="6EEAB766" w14:textId="77777777" w:rsidR="0075593B" w:rsidRPr="005E4085" w:rsidRDefault="0075593B" w:rsidP="0026763D">
            <w:pPr>
              <w:tabs>
                <w:tab w:val="left" w:pos="1135"/>
              </w:tabs>
              <w:spacing w:after="0"/>
              <w:rPr>
                <w:rFonts w:ascii="Times New Roman" w:hAnsi="Times New Roman"/>
                <w:color w:val="000000"/>
                <w:sz w:val="20"/>
                <w:szCs w:val="20"/>
                <w:lang w:val="uk-UA" w:eastAsia="ru-RU"/>
              </w:rPr>
            </w:pPr>
            <w:r w:rsidRPr="005E4085">
              <w:rPr>
                <w:rFonts w:ascii="Times New Roman" w:eastAsia="Times New Roman" w:hAnsi="Times New Roman"/>
                <w:b/>
                <w:color w:val="000000"/>
                <w:sz w:val="20"/>
                <w:szCs w:val="20"/>
                <w:lang w:val="uk-UA" w:eastAsia="zh-CN"/>
              </w:rPr>
              <w:t>Тема 16.</w:t>
            </w:r>
            <w:r w:rsidRPr="005E4085">
              <w:rPr>
                <w:rFonts w:ascii="Times New Roman" w:eastAsia="Times New Roman" w:hAnsi="Times New Roman"/>
                <w:color w:val="000000"/>
                <w:sz w:val="20"/>
                <w:szCs w:val="20"/>
                <w:lang w:val="uk-UA" w:eastAsia="zh-CN"/>
              </w:rPr>
              <w:t xml:space="preserve"> Антикорупційна політика. Антикорупційне законодавство. Система державних органів у сфері боротьби з корупцією.</w:t>
            </w:r>
          </w:p>
        </w:tc>
        <w:tc>
          <w:tcPr>
            <w:tcW w:w="739" w:type="dxa"/>
            <w:tcBorders>
              <w:top w:val="single" w:sz="4" w:space="0" w:color="auto"/>
              <w:left w:val="single" w:sz="4" w:space="0" w:color="auto"/>
              <w:bottom w:val="single" w:sz="4" w:space="0" w:color="auto"/>
            </w:tcBorders>
            <w:shd w:val="clear" w:color="auto" w:fill="FFFFFF"/>
            <w:tcMar>
              <w:top w:w="6" w:type="dxa"/>
              <w:bottom w:w="6" w:type="dxa"/>
            </w:tcMar>
            <w:vAlign w:val="center"/>
          </w:tcPr>
          <w:p w14:paraId="3D8ABD24"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8</w:t>
            </w:r>
          </w:p>
        </w:tc>
        <w:tc>
          <w:tcPr>
            <w:tcW w:w="708" w:type="dxa"/>
            <w:tcBorders>
              <w:top w:val="single" w:sz="4" w:space="0" w:color="auto"/>
              <w:left w:val="single" w:sz="4" w:space="0" w:color="auto"/>
            </w:tcBorders>
            <w:shd w:val="clear" w:color="auto" w:fill="FFFFFF"/>
            <w:tcMar>
              <w:top w:w="6" w:type="dxa"/>
              <w:bottom w:w="6" w:type="dxa"/>
            </w:tcMar>
            <w:vAlign w:val="center"/>
          </w:tcPr>
          <w:p w14:paraId="0E86D5F0"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2</w:t>
            </w:r>
          </w:p>
        </w:tc>
        <w:tc>
          <w:tcPr>
            <w:tcW w:w="751" w:type="dxa"/>
            <w:tcBorders>
              <w:top w:val="single" w:sz="4" w:space="0" w:color="auto"/>
              <w:left w:val="single" w:sz="4" w:space="0" w:color="auto"/>
            </w:tcBorders>
            <w:shd w:val="clear" w:color="auto" w:fill="FFFFFF"/>
            <w:tcMar>
              <w:top w:w="6" w:type="dxa"/>
              <w:bottom w:w="6" w:type="dxa"/>
            </w:tcMar>
            <w:vAlign w:val="center"/>
          </w:tcPr>
          <w:p w14:paraId="65CA1314" w14:textId="77777777" w:rsidR="0075593B" w:rsidRPr="005E4085" w:rsidRDefault="0075593B" w:rsidP="0026763D">
            <w:pPr>
              <w:spacing w:after="0"/>
              <w:jc w:val="center"/>
              <w:rPr>
                <w:rFonts w:ascii="Times New Roman" w:hAnsi="Times New Roman"/>
                <w:color w:val="000000"/>
                <w:sz w:val="20"/>
                <w:szCs w:val="20"/>
                <w:lang w:val="uk-UA" w:eastAsia="ru-RU"/>
              </w:rPr>
            </w:pPr>
          </w:p>
        </w:tc>
        <w:tc>
          <w:tcPr>
            <w:tcW w:w="637" w:type="dxa"/>
            <w:tcBorders>
              <w:top w:val="single" w:sz="4" w:space="0" w:color="auto"/>
              <w:left w:val="single" w:sz="4" w:space="0" w:color="auto"/>
              <w:bottom w:val="single" w:sz="4" w:space="0" w:color="auto"/>
              <w:right w:val="single" w:sz="4" w:space="0" w:color="auto"/>
            </w:tcBorders>
            <w:shd w:val="clear" w:color="auto" w:fill="FFFFFF"/>
            <w:tcMar>
              <w:top w:w="6" w:type="dxa"/>
              <w:bottom w:w="6" w:type="dxa"/>
            </w:tcMar>
            <w:vAlign w:val="center"/>
          </w:tcPr>
          <w:p w14:paraId="144ADDA1"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eastAsia="Times New Roman" w:hAnsi="Times New Roman"/>
                <w:color w:val="000000"/>
                <w:sz w:val="20"/>
                <w:szCs w:val="20"/>
                <w:lang w:val="uk-UA" w:eastAsia="zh-CN"/>
              </w:rPr>
              <w:t>6</w:t>
            </w:r>
          </w:p>
        </w:tc>
      </w:tr>
      <w:tr w:rsidR="0075593B" w:rsidRPr="005E4085" w14:paraId="7BFA6852" w14:textId="77777777" w:rsidTr="00D0747F">
        <w:trPr>
          <w:jc w:val="center"/>
        </w:trPr>
        <w:tc>
          <w:tcPr>
            <w:tcW w:w="6491" w:type="dxa"/>
            <w:tcBorders>
              <w:top w:val="single" w:sz="4" w:space="0" w:color="auto"/>
              <w:left w:val="single" w:sz="4" w:space="0" w:color="auto"/>
            </w:tcBorders>
            <w:shd w:val="clear" w:color="auto" w:fill="FFFFFF"/>
            <w:tcMar>
              <w:top w:w="6" w:type="dxa"/>
              <w:bottom w:w="6" w:type="dxa"/>
            </w:tcMar>
            <w:vAlign w:val="center"/>
          </w:tcPr>
          <w:p w14:paraId="07DD4A00" w14:textId="77777777" w:rsidR="0075593B" w:rsidRPr="005E4085" w:rsidRDefault="0075593B" w:rsidP="0026763D">
            <w:pPr>
              <w:tabs>
                <w:tab w:val="left" w:pos="1135"/>
              </w:tabs>
              <w:spacing w:after="0"/>
              <w:rPr>
                <w:rFonts w:ascii="Times New Roman" w:hAnsi="Times New Roman"/>
                <w:color w:val="000000"/>
                <w:sz w:val="20"/>
                <w:szCs w:val="20"/>
                <w:lang w:val="uk-UA" w:eastAsia="ru-RU"/>
              </w:rPr>
            </w:pPr>
            <w:r w:rsidRPr="005E4085">
              <w:rPr>
                <w:rFonts w:ascii="Times New Roman" w:eastAsia="Times New Roman" w:hAnsi="Times New Roman"/>
                <w:b/>
                <w:color w:val="000000"/>
                <w:sz w:val="20"/>
                <w:szCs w:val="20"/>
                <w:lang w:val="uk-UA" w:eastAsia="zh-CN"/>
              </w:rPr>
              <w:t>Тема 17.</w:t>
            </w:r>
            <w:r w:rsidRPr="005E4085">
              <w:rPr>
                <w:rFonts w:ascii="Times New Roman" w:eastAsia="Times New Roman" w:hAnsi="Times New Roman"/>
                <w:color w:val="000000"/>
                <w:sz w:val="20"/>
                <w:szCs w:val="20"/>
                <w:lang w:val="uk-UA" w:eastAsia="zh-CN"/>
              </w:rPr>
              <w:t xml:space="preserve"> Методологія оцінювання корупційних ризиків у діяльності органів публічної влади.</w:t>
            </w:r>
          </w:p>
        </w:tc>
        <w:tc>
          <w:tcPr>
            <w:tcW w:w="739" w:type="dxa"/>
            <w:tcBorders>
              <w:top w:val="single" w:sz="4" w:space="0" w:color="auto"/>
              <w:left w:val="single" w:sz="4" w:space="0" w:color="auto"/>
              <w:bottom w:val="single" w:sz="4" w:space="0" w:color="auto"/>
            </w:tcBorders>
            <w:shd w:val="clear" w:color="auto" w:fill="FFFFFF"/>
            <w:tcMar>
              <w:top w:w="6" w:type="dxa"/>
              <w:bottom w:w="6" w:type="dxa"/>
            </w:tcMar>
            <w:vAlign w:val="center"/>
          </w:tcPr>
          <w:p w14:paraId="4F6C8404"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6</w:t>
            </w:r>
          </w:p>
        </w:tc>
        <w:tc>
          <w:tcPr>
            <w:tcW w:w="708" w:type="dxa"/>
            <w:tcBorders>
              <w:top w:val="single" w:sz="4" w:space="0" w:color="auto"/>
              <w:left w:val="single" w:sz="4" w:space="0" w:color="auto"/>
            </w:tcBorders>
            <w:shd w:val="clear" w:color="auto" w:fill="FFFFFF"/>
            <w:tcMar>
              <w:top w:w="6" w:type="dxa"/>
              <w:bottom w:w="6" w:type="dxa"/>
            </w:tcMar>
            <w:vAlign w:val="center"/>
          </w:tcPr>
          <w:p w14:paraId="11117921" w14:textId="77777777" w:rsidR="0075593B" w:rsidRPr="005E4085" w:rsidRDefault="0075593B" w:rsidP="0026763D">
            <w:pPr>
              <w:spacing w:after="0"/>
              <w:jc w:val="center"/>
              <w:rPr>
                <w:rFonts w:ascii="Times New Roman" w:hAnsi="Times New Roman"/>
                <w:color w:val="000000"/>
                <w:sz w:val="20"/>
                <w:szCs w:val="20"/>
                <w:lang w:val="uk-UA" w:eastAsia="ru-RU"/>
              </w:rPr>
            </w:pPr>
          </w:p>
        </w:tc>
        <w:tc>
          <w:tcPr>
            <w:tcW w:w="751" w:type="dxa"/>
            <w:tcBorders>
              <w:top w:val="single" w:sz="4" w:space="0" w:color="auto"/>
              <w:left w:val="single" w:sz="4" w:space="0" w:color="auto"/>
            </w:tcBorders>
            <w:shd w:val="clear" w:color="auto" w:fill="FFFFFF"/>
            <w:tcMar>
              <w:top w:w="6" w:type="dxa"/>
              <w:bottom w:w="6" w:type="dxa"/>
            </w:tcMar>
            <w:vAlign w:val="center"/>
          </w:tcPr>
          <w:p w14:paraId="66609B23" w14:textId="77777777" w:rsidR="0075593B" w:rsidRPr="005E4085" w:rsidRDefault="0075593B" w:rsidP="0026763D">
            <w:pPr>
              <w:spacing w:after="0"/>
              <w:jc w:val="center"/>
              <w:rPr>
                <w:rFonts w:ascii="Times New Roman" w:hAnsi="Times New Roman"/>
                <w:color w:val="000000"/>
                <w:sz w:val="20"/>
                <w:szCs w:val="20"/>
                <w:lang w:val="uk-UA" w:eastAsia="ru-RU"/>
              </w:rPr>
            </w:pPr>
          </w:p>
        </w:tc>
        <w:tc>
          <w:tcPr>
            <w:tcW w:w="637" w:type="dxa"/>
            <w:tcBorders>
              <w:top w:val="single" w:sz="4" w:space="0" w:color="auto"/>
              <w:left w:val="single" w:sz="4" w:space="0" w:color="auto"/>
              <w:bottom w:val="single" w:sz="4" w:space="0" w:color="auto"/>
              <w:right w:val="single" w:sz="4" w:space="0" w:color="auto"/>
            </w:tcBorders>
            <w:shd w:val="clear" w:color="auto" w:fill="FFFFFF"/>
            <w:tcMar>
              <w:top w:w="6" w:type="dxa"/>
              <w:bottom w:w="6" w:type="dxa"/>
            </w:tcMar>
            <w:vAlign w:val="center"/>
          </w:tcPr>
          <w:p w14:paraId="232C77BE"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eastAsia="Times New Roman" w:hAnsi="Times New Roman"/>
                <w:color w:val="000000"/>
                <w:sz w:val="20"/>
                <w:szCs w:val="20"/>
                <w:lang w:val="uk-UA" w:eastAsia="zh-CN"/>
              </w:rPr>
              <w:t>6</w:t>
            </w:r>
          </w:p>
        </w:tc>
      </w:tr>
      <w:tr w:rsidR="0075593B" w:rsidRPr="005E4085" w14:paraId="531C091A" w14:textId="77777777" w:rsidTr="00D0747F">
        <w:trPr>
          <w:jc w:val="center"/>
        </w:trPr>
        <w:tc>
          <w:tcPr>
            <w:tcW w:w="6491" w:type="dxa"/>
            <w:tcBorders>
              <w:top w:val="single" w:sz="4" w:space="0" w:color="auto"/>
              <w:left w:val="single" w:sz="4" w:space="0" w:color="auto"/>
            </w:tcBorders>
            <w:shd w:val="clear" w:color="auto" w:fill="FFFFFF"/>
            <w:tcMar>
              <w:top w:w="6" w:type="dxa"/>
              <w:bottom w:w="6" w:type="dxa"/>
            </w:tcMar>
            <w:vAlign w:val="center"/>
          </w:tcPr>
          <w:p w14:paraId="508109C0" w14:textId="77777777" w:rsidR="0075593B" w:rsidRPr="005E4085" w:rsidRDefault="0075593B" w:rsidP="0026763D">
            <w:pPr>
              <w:tabs>
                <w:tab w:val="left" w:pos="1135"/>
              </w:tabs>
              <w:spacing w:after="0"/>
              <w:rPr>
                <w:rFonts w:ascii="Times New Roman" w:hAnsi="Times New Roman"/>
                <w:color w:val="000000"/>
                <w:sz w:val="20"/>
                <w:szCs w:val="20"/>
                <w:lang w:val="uk-UA" w:eastAsia="ru-RU"/>
              </w:rPr>
            </w:pPr>
            <w:r w:rsidRPr="005E4085">
              <w:rPr>
                <w:rFonts w:ascii="Times New Roman" w:eastAsia="Times New Roman" w:hAnsi="Times New Roman"/>
                <w:b/>
                <w:color w:val="000000"/>
                <w:sz w:val="20"/>
                <w:szCs w:val="20"/>
                <w:lang w:val="uk-UA" w:eastAsia="zh-CN"/>
              </w:rPr>
              <w:t>Тема 18.</w:t>
            </w:r>
            <w:r w:rsidRPr="005E4085">
              <w:rPr>
                <w:rFonts w:ascii="Times New Roman" w:eastAsia="Times New Roman" w:hAnsi="Times New Roman"/>
                <w:color w:val="000000"/>
                <w:sz w:val="20"/>
                <w:szCs w:val="20"/>
                <w:lang w:val="uk-UA" w:eastAsia="zh-CN"/>
              </w:rPr>
              <w:t xml:space="preserve"> Фінансовий контроль за уповноваженими на виконання функцій держави та органів місцевого самоврядування.</w:t>
            </w:r>
          </w:p>
        </w:tc>
        <w:tc>
          <w:tcPr>
            <w:tcW w:w="739" w:type="dxa"/>
            <w:tcBorders>
              <w:top w:val="single" w:sz="4" w:space="0" w:color="auto"/>
              <w:left w:val="single" w:sz="4" w:space="0" w:color="auto"/>
              <w:bottom w:val="single" w:sz="4" w:space="0" w:color="auto"/>
            </w:tcBorders>
            <w:shd w:val="clear" w:color="auto" w:fill="FFFFFF"/>
            <w:tcMar>
              <w:top w:w="6" w:type="dxa"/>
              <w:bottom w:w="6" w:type="dxa"/>
            </w:tcMar>
            <w:vAlign w:val="center"/>
          </w:tcPr>
          <w:p w14:paraId="015FDD40"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hAnsi="Times New Roman"/>
                <w:color w:val="000000"/>
                <w:sz w:val="20"/>
                <w:szCs w:val="20"/>
                <w:lang w:val="uk-UA" w:eastAsia="ru-RU"/>
              </w:rPr>
              <w:t>6</w:t>
            </w:r>
          </w:p>
        </w:tc>
        <w:tc>
          <w:tcPr>
            <w:tcW w:w="708" w:type="dxa"/>
            <w:tcBorders>
              <w:top w:val="single" w:sz="4" w:space="0" w:color="auto"/>
              <w:left w:val="single" w:sz="4" w:space="0" w:color="auto"/>
            </w:tcBorders>
            <w:shd w:val="clear" w:color="auto" w:fill="FFFFFF"/>
            <w:tcMar>
              <w:top w:w="6" w:type="dxa"/>
              <w:bottom w:w="6" w:type="dxa"/>
            </w:tcMar>
            <w:vAlign w:val="center"/>
          </w:tcPr>
          <w:p w14:paraId="55B79333" w14:textId="77777777" w:rsidR="0075593B" w:rsidRPr="005E4085" w:rsidRDefault="0075593B" w:rsidP="0026763D">
            <w:pPr>
              <w:spacing w:after="0"/>
              <w:jc w:val="center"/>
              <w:rPr>
                <w:rFonts w:ascii="Times New Roman" w:hAnsi="Times New Roman"/>
                <w:color w:val="000000"/>
                <w:sz w:val="20"/>
                <w:szCs w:val="20"/>
                <w:lang w:val="uk-UA" w:eastAsia="ru-RU"/>
              </w:rPr>
            </w:pPr>
          </w:p>
        </w:tc>
        <w:tc>
          <w:tcPr>
            <w:tcW w:w="751" w:type="dxa"/>
            <w:tcBorders>
              <w:top w:val="single" w:sz="4" w:space="0" w:color="auto"/>
              <w:left w:val="single" w:sz="4" w:space="0" w:color="auto"/>
            </w:tcBorders>
            <w:shd w:val="clear" w:color="auto" w:fill="FFFFFF"/>
            <w:tcMar>
              <w:top w:w="6" w:type="dxa"/>
              <w:bottom w:w="6" w:type="dxa"/>
            </w:tcMar>
            <w:vAlign w:val="center"/>
          </w:tcPr>
          <w:p w14:paraId="7E96F925" w14:textId="77777777" w:rsidR="0075593B" w:rsidRPr="005E4085" w:rsidRDefault="0075593B" w:rsidP="0026763D">
            <w:pPr>
              <w:spacing w:after="0"/>
              <w:jc w:val="center"/>
              <w:rPr>
                <w:rFonts w:ascii="Times New Roman" w:hAnsi="Times New Roman"/>
                <w:color w:val="000000"/>
                <w:sz w:val="20"/>
                <w:szCs w:val="20"/>
                <w:lang w:val="uk-UA" w:eastAsia="ru-RU"/>
              </w:rPr>
            </w:pPr>
          </w:p>
        </w:tc>
        <w:tc>
          <w:tcPr>
            <w:tcW w:w="637" w:type="dxa"/>
            <w:tcBorders>
              <w:top w:val="single" w:sz="4" w:space="0" w:color="auto"/>
              <w:left w:val="single" w:sz="4" w:space="0" w:color="auto"/>
              <w:bottom w:val="single" w:sz="4" w:space="0" w:color="auto"/>
              <w:right w:val="single" w:sz="4" w:space="0" w:color="auto"/>
            </w:tcBorders>
            <w:shd w:val="clear" w:color="auto" w:fill="FFFFFF"/>
            <w:tcMar>
              <w:top w:w="6" w:type="dxa"/>
              <w:bottom w:w="6" w:type="dxa"/>
            </w:tcMar>
            <w:vAlign w:val="center"/>
          </w:tcPr>
          <w:p w14:paraId="00E10225" w14:textId="77777777" w:rsidR="0075593B" w:rsidRPr="005E4085" w:rsidRDefault="0075593B" w:rsidP="0026763D">
            <w:pPr>
              <w:spacing w:after="0"/>
              <w:jc w:val="center"/>
              <w:rPr>
                <w:rFonts w:ascii="Times New Roman" w:hAnsi="Times New Roman"/>
                <w:color w:val="000000"/>
                <w:sz w:val="20"/>
                <w:szCs w:val="20"/>
                <w:lang w:val="uk-UA" w:eastAsia="ru-RU"/>
              </w:rPr>
            </w:pPr>
            <w:r w:rsidRPr="005E4085">
              <w:rPr>
                <w:rFonts w:ascii="Times New Roman" w:eastAsia="Times New Roman" w:hAnsi="Times New Roman"/>
                <w:color w:val="000000"/>
                <w:sz w:val="20"/>
                <w:szCs w:val="20"/>
                <w:lang w:val="uk-UA" w:eastAsia="zh-CN"/>
              </w:rPr>
              <w:t>6</w:t>
            </w:r>
          </w:p>
        </w:tc>
      </w:tr>
      <w:tr w:rsidR="0075593B" w:rsidRPr="005E4085" w14:paraId="47FD285A" w14:textId="77777777" w:rsidTr="00D0747F">
        <w:trPr>
          <w:jc w:val="center"/>
        </w:trPr>
        <w:tc>
          <w:tcPr>
            <w:tcW w:w="6491" w:type="dxa"/>
            <w:tcBorders>
              <w:top w:val="single" w:sz="4" w:space="0" w:color="auto"/>
              <w:left w:val="single" w:sz="4" w:space="0" w:color="auto"/>
            </w:tcBorders>
            <w:shd w:val="clear" w:color="auto" w:fill="FFFFFF"/>
            <w:tcMar>
              <w:top w:w="6" w:type="dxa"/>
              <w:bottom w:w="6" w:type="dxa"/>
            </w:tcMar>
            <w:vAlign w:val="center"/>
          </w:tcPr>
          <w:p w14:paraId="7596051B" w14:textId="77777777" w:rsidR="0075593B" w:rsidRPr="005E4085" w:rsidRDefault="0075593B" w:rsidP="0026763D">
            <w:pPr>
              <w:widowControl w:val="0"/>
              <w:spacing w:after="0"/>
              <w:rPr>
                <w:rFonts w:ascii="Times New Roman" w:eastAsia="Times New Roman" w:hAnsi="Times New Roman"/>
                <w:color w:val="000000"/>
                <w:sz w:val="20"/>
                <w:szCs w:val="20"/>
                <w:lang w:val="uk-UA" w:eastAsia="zh-CN"/>
              </w:rPr>
            </w:pPr>
            <w:r w:rsidRPr="005E4085">
              <w:rPr>
                <w:rFonts w:ascii="Times New Roman" w:eastAsia="Times New Roman" w:hAnsi="Times New Roman"/>
                <w:color w:val="000000"/>
                <w:sz w:val="20"/>
                <w:szCs w:val="20"/>
                <w:lang w:val="uk-UA" w:eastAsia="zh-CN"/>
              </w:rPr>
              <w:t>Контрольні заходи</w:t>
            </w:r>
          </w:p>
        </w:tc>
        <w:tc>
          <w:tcPr>
            <w:tcW w:w="2835" w:type="dxa"/>
            <w:gridSpan w:val="4"/>
            <w:tcBorders>
              <w:top w:val="single" w:sz="4" w:space="0" w:color="auto"/>
              <w:left w:val="single" w:sz="4" w:space="0" w:color="auto"/>
              <w:bottom w:val="single" w:sz="4" w:space="0" w:color="auto"/>
              <w:right w:val="single" w:sz="4" w:space="0" w:color="auto"/>
            </w:tcBorders>
            <w:shd w:val="clear" w:color="auto" w:fill="FFFFFF"/>
            <w:tcMar>
              <w:top w:w="6" w:type="dxa"/>
              <w:bottom w:w="6" w:type="dxa"/>
            </w:tcMar>
            <w:vAlign w:val="center"/>
          </w:tcPr>
          <w:p w14:paraId="174EE03C" w14:textId="77777777" w:rsidR="0075593B" w:rsidRPr="005E4085" w:rsidRDefault="0075593B" w:rsidP="0026763D">
            <w:pPr>
              <w:widowControl w:val="0"/>
              <w:spacing w:after="0"/>
              <w:jc w:val="center"/>
              <w:rPr>
                <w:rFonts w:ascii="Times New Roman" w:eastAsia="Times New Roman" w:hAnsi="Times New Roman"/>
                <w:color w:val="000000"/>
                <w:sz w:val="20"/>
                <w:szCs w:val="20"/>
                <w:lang w:val="uk-UA" w:eastAsia="zh-CN"/>
              </w:rPr>
            </w:pPr>
            <w:r w:rsidRPr="005E4085">
              <w:rPr>
                <w:rFonts w:ascii="Times New Roman" w:eastAsia="Times New Roman" w:hAnsi="Times New Roman"/>
                <w:color w:val="000000"/>
                <w:sz w:val="20"/>
                <w:szCs w:val="20"/>
                <w:lang w:val="uk-UA" w:eastAsia="zh-CN"/>
              </w:rPr>
              <w:t>МКР</w:t>
            </w:r>
          </w:p>
        </w:tc>
      </w:tr>
      <w:tr w:rsidR="0075593B" w:rsidRPr="005E4085" w14:paraId="701FC06B" w14:textId="77777777" w:rsidTr="00D0747F">
        <w:trPr>
          <w:jc w:val="center"/>
        </w:trPr>
        <w:tc>
          <w:tcPr>
            <w:tcW w:w="6491" w:type="dxa"/>
            <w:tcBorders>
              <w:top w:val="single" w:sz="4" w:space="0" w:color="auto"/>
              <w:left w:val="single" w:sz="4" w:space="0" w:color="auto"/>
            </w:tcBorders>
            <w:shd w:val="clear" w:color="auto" w:fill="FFFFFF"/>
            <w:tcMar>
              <w:top w:w="6" w:type="dxa"/>
              <w:bottom w:w="6" w:type="dxa"/>
            </w:tcMar>
            <w:vAlign w:val="center"/>
          </w:tcPr>
          <w:p w14:paraId="5601D445" w14:textId="77777777" w:rsidR="0075593B" w:rsidRPr="005E4085" w:rsidRDefault="0075593B" w:rsidP="0026763D">
            <w:pPr>
              <w:widowControl w:val="0"/>
              <w:spacing w:after="0"/>
              <w:rPr>
                <w:rFonts w:ascii="Times New Roman" w:eastAsia="Times New Roman" w:hAnsi="Times New Roman"/>
                <w:color w:val="000000"/>
                <w:sz w:val="20"/>
                <w:szCs w:val="20"/>
                <w:lang w:val="uk-UA" w:eastAsia="zh-CN"/>
              </w:rPr>
            </w:pPr>
            <w:r w:rsidRPr="005E4085">
              <w:rPr>
                <w:rFonts w:ascii="Times New Roman" w:eastAsia="Times New Roman" w:hAnsi="Times New Roman"/>
                <w:color w:val="000000"/>
                <w:sz w:val="20"/>
                <w:szCs w:val="20"/>
                <w:lang w:val="uk-UA" w:eastAsia="zh-CN"/>
              </w:rPr>
              <w:t>Екзамен</w:t>
            </w:r>
          </w:p>
        </w:tc>
        <w:tc>
          <w:tcPr>
            <w:tcW w:w="2835" w:type="dxa"/>
            <w:gridSpan w:val="4"/>
            <w:tcBorders>
              <w:top w:val="single" w:sz="4" w:space="0" w:color="auto"/>
              <w:left w:val="single" w:sz="4" w:space="0" w:color="auto"/>
              <w:bottom w:val="single" w:sz="4" w:space="0" w:color="auto"/>
              <w:right w:val="single" w:sz="4" w:space="0" w:color="auto"/>
            </w:tcBorders>
            <w:shd w:val="clear" w:color="auto" w:fill="FFFFFF"/>
            <w:tcMar>
              <w:top w:w="6" w:type="dxa"/>
              <w:bottom w:w="6" w:type="dxa"/>
            </w:tcMar>
            <w:vAlign w:val="center"/>
          </w:tcPr>
          <w:p w14:paraId="1F393129" w14:textId="77777777" w:rsidR="0075593B" w:rsidRPr="005E4085" w:rsidRDefault="0075593B" w:rsidP="0026763D">
            <w:pPr>
              <w:widowControl w:val="0"/>
              <w:spacing w:after="0"/>
              <w:jc w:val="center"/>
              <w:rPr>
                <w:rFonts w:ascii="Times New Roman" w:eastAsia="Times New Roman" w:hAnsi="Times New Roman"/>
                <w:color w:val="000000"/>
                <w:sz w:val="20"/>
                <w:szCs w:val="20"/>
                <w:lang w:val="uk-UA" w:eastAsia="zh-CN"/>
              </w:rPr>
            </w:pPr>
          </w:p>
        </w:tc>
      </w:tr>
      <w:tr w:rsidR="0075593B" w:rsidRPr="005E4085" w14:paraId="67130194" w14:textId="77777777" w:rsidTr="00D0747F">
        <w:trPr>
          <w:jc w:val="center"/>
        </w:trPr>
        <w:tc>
          <w:tcPr>
            <w:tcW w:w="6491" w:type="dxa"/>
            <w:tcBorders>
              <w:top w:val="single" w:sz="4" w:space="0" w:color="auto"/>
              <w:left w:val="single" w:sz="4" w:space="0" w:color="auto"/>
              <w:bottom w:val="single" w:sz="4" w:space="0" w:color="auto"/>
            </w:tcBorders>
            <w:shd w:val="clear" w:color="auto" w:fill="FFFFFF"/>
            <w:tcMar>
              <w:top w:w="6" w:type="dxa"/>
              <w:bottom w:w="6" w:type="dxa"/>
            </w:tcMar>
            <w:vAlign w:val="center"/>
          </w:tcPr>
          <w:p w14:paraId="0D25B080" w14:textId="77777777" w:rsidR="0075593B" w:rsidRPr="005E4085" w:rsidRDefault="0075593B" w:rsidP="0026763D">
            <w:pPr>
              <w:widowControl w:val="0"/>
              <w:spacing w:after="0"/>
              <w:rPr>
                <w:rFonts w:ascii="Times New Roman" w:eastAsia="Times New Roman" w:hAnsi="Times New Roman"/>
                <w:b/>
                <w:color w:val="000000"/>
                <w:sz w:val="20"/>
                <w:szCs w:val="20"/>
                <w:lang w:val="uk-UA" w:eastAsia="zh-CN"/>
              </w:rPr>
            </w:pPr>
            <w:r w:rsidRPr="005E4085">
              <w:rPr>
                <w:rFonts w:ascii="Times New Roman" w:eastAsia="Times New Roman" w:hAnsi="Times New Roman"/>
                <w:b/>
                <w:color w:val="000000"/>
                <w:sz w:val="20"/>
                <w:szCs w:val="20"/>
                <w:lang w:val="uk-UA" w:eastAsia="zh-CN"/>
              </w:rPr>
              <w:t>Всього годин:</w:t>
            </w:r>
          </w:p>
        </w:tc>
        <w:tc>
          <w:tcPr>
            <w:tcW w:w="739" w:type="dxa"/>
            <w:tcBorders>
              <w:top w:val="single" w:sz="4" w:space="0" w:color="auto"/>
              <w:left w:val="single" w:sz="4" w:space="0" w:color="auto"/>
              <w:bottom w:val="single" w:sz="4" w:space="0" w:color="auto"/>
            </w:tcBorders>
            <w:shd w:val="clear" w:color="auto" w:fill="FFFFFF"/>
            <w:tcMar>
              <w:top w:w="6" w:type="dxa"/>
              <w:bottom w:w="6" w:type="dxa"/>
            </w:tcMar>
            <w:vAlign w:val="center"/>
          </w:tcPr>
          <w:p w14:paraId="79F0DA11" w14:textId="77777777" w:rsidR="0075593B" w:rsidRPr="005E4085" w:rsidRDefault="0075593B" w:rsidP="0026763D">
            <w:pPr>
              <w:spacing w:after="0"/>
              <w:jc w:val="center"/>
              <w:rPr>
                <w:rFonts w:ascii="Times New Roman" w:hAnsi="Times New Roman"/>
                <w:b/>
                <w:color w:val="000000"/>
                <w:sz w:val="20"/>
                <w:szCs w:val="20"/>
                <w:lang w:val="uk-UA" w:eastAsia="ru-RU"/>
              </w:rPr>
            </w:pPr>
            <w:r w:rsidRPr="005E4085">
              <w:rPr>
                <w:rFonts w:ascii="Times New Roman" w:hAnsi="Times New Roman"/>
                <w:b/>
                <w:color w:val="000000"/>
                <w:sz w:val="20"/>
                <w:szCs w:val="20"/>
                <w:lang w:val="uk-UA" w:eastAsia="ru-RU"/>
              </w:rPr>
              <w:t>120</w:t>
            </w:r>
          </w:p>
        </w:tc>
        <w:tc>
          <w:tcPr>
            <w:tcW w:w="708" w:type="dxa"/>
            <w:tcBorders>
              <w:top w:val="single" w:sz="4" w:space="0" w:color="auto"/>
              <w:left w:val="single" w:sz="4" w:space="0" w:color="auto"/>
              <w:bottom w:val="single" w:sz="4" w:space="0" w:color="auto"/>
            </w:tcBorders>
            <w:shd w:val="clear" w:color="auto" w:fill="FFFFFF"/>
            <w:tcMar>
              <w:top w:w="6" w:type="dxa"/>
              <w:bottom w:w="6" w:type="dxa"/>
            </w:tcMar>
            <w:vAlign w:val="center"/>
          </w:tcPr>
          <w:p w14:paraId="27EAA787" w14:textId="77777777" w:rsidR="0075593B" w:rsidRPr="005E4085" w:rsidRDefault="0075593B" w:rsidP="0026763D">
            <w:pPr>
              <w:spacing w:after="0"/>
              <w:jc w:val="center"/>
              <w:rPr>
                <w:rFonts w:ascii="Times New Roman" w:hAnsi="Times New Roman"/>
                <w:b/>
                <w:color w:val="000000"/>
                <w:sz w:val="20"/>
                <w:szCs w:val="20"/>
                <w:lang w:val="uk-UA" w:eastAsia="ru-RU"/>
              </w:rPr>
            </w:pPr>
            <w:r w:rsidRPr="005E4085">
              <w:rPr>
                <w:rFonts w:ascii="Times New Roman" w:hAnsi="Times New Roman"/>
                <w:b/>
                <w:color w:val="000000"/>
                <w:sz w:val="20"/>
                <w:szCs w:val="20"/>
                <w:lang w:val="uk-UA" w:eastAsia="ru-RU"/>
              </w:rPr>
              <w:t>8</w:t>
            </w:r>
          </w:p>
        </w:tc>
        <w:tc>
          <w:tcPr>
            <w:tcW w:w="751" w:type="dxa"/>
            <w:tcBorders>
              <w:top w:val="single" w:sz="4" w:space="0" w:color="auto"/>
              <w:left w:val="single" w:sz="4" w:space="0" w:color="auto"/>
              <w:bottom w:val="single" w:sz="4" w:space="0" w:color="auto"/>
            </w:tcBorders>
            <w:shd w:val="clear" w:color="auto" w:fill="FFFFFF"/>
            <w:tcMar>
              <w:top w:w="6" w:type="dxa"/>
              <w:bottom w:w="6" w:type="dxa"/>
            </w:tcMar>
            <w:vAlign w:val="center"/>
          </w:tcPr>
          <w:p w14:paraId="7029A880" w14:textId="77777777" w:rsidR="0075593B" w:rsidRPr="005E4085" w:rsidRDefault="0075593B" w:rsidP="0026763D">
            <w:pPr>
              <w:spacing w:after="0"/>
              <w:jc w:val="center"/>
              <w:rPr>
                <w:rFonts w:ascii="Times New Roman" w:hAnsi="Times New Roman"/>
                <w:b/>
                <w:color w:val="000000"/>
                <w:sz w:val="20"/>
                <w:szCs w:val="20"/>
                <w:lang w:val="uk-UA" w:eastAsia="ru-RU"/>
              </w:rPr>
            </w:pPr>
            <w:r w:rsidRPr="005E4085">
              <w:rPr>
                <w:rFonts w:ascii="Times New Roman" w:hAnsi="Times New Roman"/>
                <w:b/>
                <w:color w:val="000000"/>
                <w:sz w:val="20"/>
                <w:szCs w:val="20"/>
                <w:lang w:val="uk-UA" w:eastAsia="ru-RU"/>
              </w:rPr>
              <w:t>4</w:t>
            </w:r>
          </w:p>
        </w:tc>
        <w:tc>
          <w:tcPr>
            <w:tcW w:w="637" w:type="dxa"/>
            <w:tcBorders>
              <w:top w:val="single" w:sz="4" w:space="0" w:color="auto"/>
              <w:left w:val="single" w:sz="4" w:space="0" w:color="auto"/>
              <w:bottom w:val="single" w:sz="4" w:space="0" w:color="auto"/>
              <w:right w:val="single" w:sz="4" w:space="0" w:color="auto"/>
            </w:tcBorders>
            <w:shd w:val="clear" w:color="auto" w:fill="FFFFFF"/>
            <w:tcMar>
              <w:top w:w="6" w:type="dxa"/>
              <w:bottom w:w="6" w:type="dxa"/>
            </w:tcMar>
            <w:vAlign w:val="center"/>
          </w:tcPr>
          <w:p w14:paraId="09323B20" w14:textId="77777777" w:rsidR="0075593B" w:rsidRPr="005E4085" w:rsidRDefault="0075593B" w:rsidP="0026763D">
            <w:pPr>
              <w:spacing w:after="0"/>
              <w:jc w:val="center"/>
              <w:rPr>
                <w:rFonts w:ascii="Times New Roman" w:hAnsi="Times New Roman"/>
                <w:b/>
                <w:color w:val="000000"/>
                <w:sz w:val="20"/>
                <w:szCs w:val="20"/>
                <w:lang w:val="uk-UA" w:eastAsia="ru-RU"/>
              </w:rPr>
            </w:pPr>
            <w:r w:rsidRPr="005E4085">
              <w:rPr>
                <w:rFonts w:ascii="Times New Roman" w:hAnsi="Times New Roman"/>
                <w:b/>
                <w:color w:val="000000"/>
                <w:sz w:val="20"/>
                <w:szCs w:val="20"/>
                <w:lang w:val="uk-UA" w:eastAsia="ru-RU"/>
              </w:rPr>
              <w:t>108</w:t>
            </w:r>
          </w:p>
        </w:tc>
      </w:tr>
    </w:tbl>
    <w:p w14:paraId="5F308B7E" w14:textId="77777777" w:rsidR="0075593B" w:rsidRPr="005E4085" w:rsidRDefault="0075593B" w:rsidP="0075593B">
      <w:pPr>
        <w:tabs>
          <w:tab w:val="left" w:pos="284"/>
          <w:tab w:val="left" w:pos="567"/>
        </w:tabs>
        <w:spacing w:after="0" w:line="240" w:lineRule="auto"/>
        <w:ind w:firstLine="709"/>
        <w:jc w:val="both"/>
        <w:rPr>
          <w:rFonts w:ascii="Times New Roman" w:hAnsi="Times New Roman"/>
          <w:lang w:val="uk-UA"/>
        </w:rPr>
      </w:pPr>
    </w:p>
    <w:p w14:paraId="64643CDC" w14:textId="77777777" w:rsidR="0005445F" w:rsidRPr="005E4085" w:rsidRDefault="0005445F" w:rsidP="0005445F">
      <w:pPr>
        <w:spacing w:after="0" w:line="240" w:lineRule="auto"/>
        <w:ind w:firstLine="709"/>
        <w:jc w:val="both"/>
        <w:rPr>
          <w:rFonts w:ascii="Times New Roman" w:eastAsia="Times New Roman" w:hAnsi="Times New Roman"/>
          <w:color w:val="000000"/>
          <w:sz w:val="28"/>
          <w:lang w:val="uk-UA" w:eastAsia="ru-RU"/>
        </w:rPr>
      </w:pPr>
    </w:p>
    <w:p w14:paraId="747FA6D3" w14:textId="77777777" w:rsidR="009A4F57" w:rsidRPr="005E4085" w:rsidRDefault="009A4F57" w:rsidP="0005445F">
      <w:pPr>
        <w:spacing w:after="0" w:line="240" w:lineRule="auto"/>
        <w:ind w:firstLine="709"/>
        <w:jc w:val="both"/>
        <w:rPr>
          <w:rFonts w:ascii="Times New Roman" w:eastAsia="Times New Roman" w:hAnsi="Times New Roman"/>
          <w:color w:val="000000"/>
          <w:sz w:val="28"/>
          <w:lang w:val="uk-UA" w:eastAsia="ru-RU"/>
        </w:rPr>
      </w:pPr>
    </w:p>
    <w:p w14:paraId="602FE3DD" w14:textId="77777777" w:rsidR="009A4F57" w:rsidRPr="005E4085" w:rsidRDefault="009A4F57" w:rsidP="0005445F">
      <w:pPr>
        <w:spacing w:after="0" w:line="240" w:lineRule="auto"/>
        <w:ind w:firstLine="709"/>
        <w:jc w:val="both"/>
        <w:rPr>
          <w:rFonts w:ascii="Times New Roman" w:eastAsia="Times New Roman" w:hAnsi="Times New Roman"/>
          <w:color w:val="000000"/>
          <w:sz w:val="28"/>
          <w:lang w:val="uk-UA" w:eastAsia="ru-RU"/>
        </w:rPr>
      </w:pPr>
    </w:p>
    <w:p w14:paraId="28456ED4" w14:textId="77777777" w:rsidR="009A4F57" w:rsidRPr="005E4085" w:rsidRDefault="009A4F57" w:rsidP="0005445F">
      <w:pPr>
        <w:spacing w:after="0" w:line="240" w:lineRule="auto"/>
        <w:ind w:firstLine="709"/>
        <w:jc w:val="both"/>
        <w:rPr>
          <w:rFonts w:ascii="Times New Roman" w:eastAsia="Times New Roman" w:hAnsi="Times New Roman"/>
          <w:color w:val="000000"/>
          <w:sz w:val="28"/>
          <w:lang w:val="uk-UA" w:eastAsia="ru-RU"/>
        </w:rPr>
      </w:pPr>
    </w:p>
    <w:p w14:paraId="0AB970D1" w14:textId="77777777" w:rsidR="009A4F57" w:rsidRPr="005E4085" w:rsidRDefault="009A4F57" w:rsidP="0005445F">
      <w:pPr>
        <w:spacing w:after="0" w:line="240" w:lineRule="auto"/>
        <w:ind w:firstLine="709"/>
        <w:jc w:val="both"/>
        <w:rPr>
          <w:rFonts w:ascii="Times New Roman" w:eastAsia="Times New Roman" w:hAnsi="Times New Roman"/>
          <w:color w:val="000000"/>
          <w:sz w:val="28"/>
          <w:lang w:val="uk-UA" w:eastAsia="ru-RU"/>
        </w:rPr>
      </w:pPr>
    </w:p>
    <w:p w14:paraId="0729C571" w14:textId="77777777" w:rsidR="009A4F57" w:rsidRPr="005E4085" w:rsidRDefault="009A4F57" w:rsidP="0005445F">
      <w:pPr>
        <w:spacing w:after="0" w:line="240" w:lineRule="auto"/>
        <w:ind w:firstLine="709"/>
        <w:jc w:val="both"/>
        <w:rPr>
          <w:rFonts w:ascii="Times New Roman" w:eastAsia="Times New Roman" w:hAnsi="Times New Roman"/>
          <w:color w:val="000000"/>
          <w:sz w:val="28"/>
          <w:lang w:val="uk-UA" w:eastAsia="ru-RU"/>
        </w:rPr>
      </w:pPr>
    </w:p>
    <w:p w14:paraId="68882669" w14:textId="77777777" w:rsidR="0026763D" w:rsidRPr="005E4085" w:rsidRDefault="0026763D" w:rsidP="0005445F">
      <w:pPr>
        <w:spacing w:after="0" w:line="240" w:lineRule="auto"/>
        <w:ind w:firstLine="709"/>
        <w:jc w:val="both"/>
        <w:rPr>
          <w:rFonts w:ascii="Times New Roman" w:eastAsia="Times New Roman" w:hAnsi="Times New Roman"/>
          <w:color w:val="000000"/>
          <w:sz w:val="28"/>
          <w:lang w:val="uk-UA" w:eastAsia="ru-RU"/>
        </w:rPr>
      </w:pPr>
    </w:p>
    <w:p w14:paraId="4A368A59" w14:textId="77777777" w:rsidR="009A4F57" w:rsidRPr="005E4085" w:rsidRDefault="009A4F57" w:rsidP="009A4F57">
      <w:pPr>
        <w:spacing w:after="0" w:line="240" w:lineRule="auto"/>
        <w:jc w:val="both"/>
        <w:rPr>
          <w:rFonts w:ascii="Times New Roman" w:eastAsia="Times New Roman" w:hAnsi="Times New Roman"/>
          <w:color w:val="000000"/>
          <w:sz w:val="28"/>
          <w:lang w:val="uk-UA" w:eastAsia="ru-RU"/>
        </w:rPr>
      </w:pPr>
    </w:p>
    <w:p w14:paraId="29664A01" w14:textId="77777777" w:rsidR="0026763D" w:rsidRPr="005E4085" w:rsidRDefault="0026763D" w:rsidP="009A4F57">
      <w:pPr>
        <w:spacing w:after="0" w:line="240" w:lineRule="auto"/>
        <w:jc w:val="both"/>
        <w:rPr>
          <w:rFonts w:ascii="Times New Roman" w:eastAsia="Times New Roman" w:hAnsi="Times New Roman"/>
          <w:color w:val="000000"/>
          <w:sz w:val="28"/>
          <w:lang w:val="uk-UA" w:eastAsia="ru-RU"/>
        </w:rPr>
      </w:pPr>
    </w:p>
    <w:p w14:paraId="5431E1C0" w14:textId="77777777" w:rsidR="00A105D0" w:rsidRPr="005E4085" w:rsidRDefault="00A105D0" w:rsidP="0026763D">
      <w:pPr>
        <w:widowControl w:val="0"/>
        <w:spacing w:after="0" w:line="360" w:lineRule="auto"/>
        <w:contextualSpacing/>
        <w:jc w:val="center"/>
        <w:rPr>
          <w:rFonts w:ascii="Times New Roman" w:hAnsi="Times New Roman"/>
          <w:b/>
          <w:sz w:val="28"/>
          <w:szCs w:val="28"/>
        </w:rPr>
      </w:pPr>
      <w:r w:rsidRPr="005E4085">
        <w:rPr>
          <w:rFonts w:ascii="Times New Roman" w:hAnsi="Times New Roman"/>
          <w:b/>
          <w:sz w:val="28"/>
          <w:szCs w:val="28"/>
        </w:rPr>
        <w:t>3. КОНСПЕКТИ ЛЕКЦІЙ</w:t>
      </w:r>
    </w:p>
    <w:p w14:paraId="18AE7757" w14:textId="77777777" w:rsidR="00A105D0" w:rsidRPr="005E4085" w:rsidRDefault="00A105D0" w:rsidP="0026763D">
      <w:pPr>
        <w:widowControl w:val="0"/>
        <w:spacing w:after="0" w:line="360" w:lineRule="auto"/>
        <w:contextualSpacing/>
        <w:jc w:val="center"/>
        <w:rPr>
          <w:rFonts w:ascii="Times New Roman" w:eastAsia="Times New Roman" w:hAnsi="Times New Roman"/>
          <w:b/>
          <w:sz w:val="28"/>
          <w:szCs w:val="28"/>
          <w:lang w:val="uk-UA" w:eastAsia="ru-RU"/>
        </w:rPr>
      </w:pPr>
    </w:p>
    <w:p w14:paraId="7825105B" w14:textId="77777777" w:rsidR="00E729FF" w:rsidRPr="005E4085" w:rsidRDefault="0026763D" w:rsidP="0026763D">
      <w:pPr>
        <w:widowControl w:val="0"/>
        <w:spacing w:after="0" w:line="360" w:lineRule="auto"/>
        <w:ind w:firstLine="709"/>
        <w:contextualSpacing/>
        <w:jc w:val="both"/>
        <w:rPr>
          <w:rFonts w:ascii="Times New Roman" w:eastAsia="Times New Roman" w:hAnsi="Times New Roman"/>
          <w:b/>
          <w:color w:val="000000"/>
          <w:sz w:val="28"/>
          <w:lang w:val="uk-UA" w:eastAsia="ru-RU"/>
        </w:rPr>
      </w:pPr>
      <w:r w:rsidRPr="005E4085">
        <w:rPr>
          <w:rFonts w:ascii="Times New Roman" w:eastAsia="Times New Roman" w:hAnsi="Times New Roman"/>
          <w:b/>
          <w:color w:val="000000"/>
          <w:sz w:val="28"/>
          <w:lang w:val="uk-UA" w:eastAsia="ru-RU"/>
        </w:rPr>
        <w:t>ЛЕКЦІЯ 1. </w:t>
      </w:r>
    </w:p>
    <w:p w14:paraId="40F16566" w14:textId="77777777" w:rsidR="00A105D0" w:rsidRPr="005E4085" w:rsidRDefault="00E729FF" w:rsidP="0026763D">
      <w:pPr>
        <w:widowControl w:val="0"/>
        <w:spacing w:after="0" w:line="360" w:lineRule="auto"/>
        <w:ind w:firstLine="709"/>
        <w:contextualSpacing/>
        <w:jc w:val="both"/>
        <w:rPr>
          <w:rFonts w:ascii="Times New Roman" w:eastAsia="Times New Roman" w:hAnsi="Times New Roman"/>
          <w:color w:val="000000"/>
          <w:sz w:val="28"/>
          <w:lang w:val="uk-UA"/>
        </w:rPr>
      </w:pPr>
      <w:r w:rsidRPr="005E4085">
        <w:rPr>
          <w:rFonts w:ascii="Times New Roman" w:eastAsia="Times New Roman" w:hAnsi="Times New Roman"/>
          <w:b/>
          <w:color w:val="000000"/>
          <w:sz w:val="28"/>
          <w:lang w:val="uk-UA" w:eastAsia="ru-RU"/>
        </w:rPr>
        <w:t>Тема 1. </w:t>
      </w:r>
      <w:r w:rsidR="00A105D0" w:rsidRPr="005E4085">
        <w:rPr>
          <w:rFonts w:ascii="Times New Roman" w:eastAsia="Times New Roman" w:hAnsi="Times New Roman"/>
          <w:b/>
          <w:color w:val="000000"/>
          <w:sz w:val="28"/>
          <w:lang w:val="uk-UA" w:eastAsia="ru-RU"/>
        </w:rPr>
        <w:t>Світові наукові школи управління.</w:t>
      </w:r>
    </w:p>
    <w:p w14:paraId="07CBDB17" w14:textId="77777777" w:rsidR="00A105D0" w:rsidRPr="005E4085" w:rsidRDefault="00A105D0" w:rsidP="0026763D">
      <w:pPr>
        <w:widowControl w:val="0"/>
        <w:spacing w:after="0" w:line="360" w:lineRule="auto"/>
        <w:contextualSpacing/>
        <w:jc w:val="both"/>
        <w:rPr>
          <w:rFonts w:ascii="Times New Roman" w:eastAsia="Times New Roman" w:hAnsi="Times New Roman"/>
          <w:b/>
          <w:i/>
          <w:sz w:val="28"/>
          <w:u w:val="single"/>
          <w:lang w:val="uk-UA" w:eastAsia="ru-RU"/>
        </w:rPr>
      </w:pPr>
      <w:r w:rsidRPr="005E4085">
        <w:rPr>
          <w:rFonts w:ascii="Times New Roman" w:eastAsia="Times New Roman" w:hAnsi="Times New Roman"/>
          <w:b/>
          <w:i/>
          <w:sz w:val="28"/>
          <w:u w:val="single"/>
          <w:lang w:val="uk-UA" w:eastAsia="ru-RU"/>
        </w:rPr>
        <w:t>Основні питання:</w:t>
      </w:r>
    </w:p>
    <w:p w14:paraId="32A0BD73" w14:textId="77777777" w:rsidR="00A105D0" w:rsidRPr="005E4085" w:rsidRDefault="00A105D0" w:rsidP="0026763D">
      <w:pPr>
        <w:widowControl w:val="0"/>
        <w:numPr>
          <w:ilvl w:val="1"/>
          <w:numId w:val="5"/>
        </w:numPr>
        <w:spacing w:after="0" w:line="360" w:lineRule="auto"/>
        <w:contextualSpacing/>
        <w:jc w:val="both"/>
        <w:rPr>
          <w:rFonts w:ascii="Times New Roman" w:eastAsia="Times New Roman" w:hAnsi="Times New Roman"/>
          <w:sz w:val="28"/>
          <w:lang w:val="uk-UA" w:eastAsia="ru-RU"/>
        </w:rPr>
      </w:pPr>
      <w:r w:rsidRPr="005E4085">
        <w:rPr>
          <w:rFonts w:ascii="Times New Roman" w:eastAsia="Times New Roman" w:hAnsi="Times New Roman"/>
          <w:sz w:val="28"/>
          <w:lang w:val="uk-UA" w:eastAsia="ru-RU"/>
        </w:rPr>
        <w:t xml:space="preserve">Історія розвитку наукових шкіл управління: етапи розвитку та еволюцію цих шкіл. </w:t>
      </w:r>
    </w:p>
    <w:p w14:paraId="5B90B22D" w14:textId="77777777" w:rsidR="00A105D0" w:rsidRPr="005E4085" w:rsidRDefault="00A105D0" w:rsidP="0026763D">
      <w:pPr>
        <w:widowControl w:val="0"/>
        <w:numPr>
          <w:ilvl w:val="1"/>
          <w:numId w:val="5"/>
        </w:numPr>
        <w:spacing w:after="0" w:line="360" w:lineRule="auto"/>
        <w:contextualSpacing/>
        <w:jc w:val="both"/>
        <w:rPr>
          <w:rFonts w:ascii="Times New Roman" w:eastAsia="Times New Roman" w:hAnsi="Times New Roman"/>
          <w:sz w:val="28"/>
          <w:lang w:val="uk-UA" w:eastAsia="ru-RU"/>
        </w:rPr>
      </w:pPr>
      <w:r w:rsidRPr="005E4085">
        <w:rPr>
          <w:rFonts w:ascii="Times New Roman" w:eastAsia="Times New Roman" w:hAnsi="Times New Roman"/>
          <w:sz w:val="28"/>
          <w:lang w:val="uk-UA" w:eastAsia="ru-RU"/>
        </w:rPr>
        <w:t>Основні концепції та теорії: концепції та теорії світових наукових шкіл управління.</w:t>
      </w:r>
    </w:p>
    <w:p w14:paraId="59105A8A" w14:textId="77777777" w:rsidR="00A105D0" w:rsidRPr="005E4085" w:rsidRDefault="00A105D0" w:rsidP="0026763D">
      <w:pPr>
        <w:widowControl w:val="0"/>
        <w:numPr>
          <w:ilvl w:val="1"/>
          <w:numId w:val="5"/>
        </w:numPr>
        <w:spacing w:after="0" w:line="360" w:lineRule="auto"/>
        <w:contextualSpacing/>
        <w:jc w:val="both"/>
        <w:rPr>
          <w:rFonts w:ascii="Times New Roman" w:eastAsia="Times New Roman" w:hAnsi="Times New Roman"/>
          <w:sz w:val="28"/>
          <w:lang w:val="uk-UA" w:eastAsia="ru-RU"/>
        </w:rPr>
      </w:pPr>
      <w:r w:rsidRPr="005E4085">
        <w:rPr>
          <w:rFonts w:ascii="Times New Roman" w:eastAsia="Times New Roman" w:hAnsi="Times New Roman"/>
          <w:sz w:val="28"/>
          <w:lang w:val="uk-UA" w:eastAsia="ru-RU"/>
        </w:rPr>
        <w:t>Школи класичного управління: основні принципи класичні школи управління (наприклад, школа наукового управління Ф. Тейлора, адміністративна теорія Г. Файоля).</w:t>
      </w:r>
    </w:p>
    <w:p w14:paraId="636E3314" w14:textId="77777777" w:rsidR="00A105D0" w:rsidRPr="005E4085" w:rsidRDefault="00A105D0" w:rsidP="0026763D">
      <w:pPr>
        <w:widowControl w:val="0"/>
        <w:spacing w:after="0" w:line="360" w:lineRule="auto"/>
        <w:contextualSpacing/>
        <w:jc w:val="both"/>
        <w:rPr>
          <w:rFonts w:ascii="Times New Roman" w:eastAsia="Times New Roman" w:hAnsi="Times New Roman"/>
          <w:b/>
          <w:i/>
          <w:sz w:val="28"/>
          <w:u w:val="single"/>
          <w:lang w:val="uk-UA" w:eastAsia="ru-RU"/>
        </w:rPr>
      </w:pPr>
      <w:r w:rsidRPr="005E4085">
        <w:rPr>
          <w:rFonts w:ascii="Times New Roman" w:eastAsia="Times New Roman" w:hAnsi="Times New Roman"/>
          <w:b/>
          <w:i/>
          <w:sz w:val="28"/>
          <w:u w:val="single"/>
          <w:lang w:val="uk-UA" w:eastAsia="ru-RU"/>
        </w:rPr>
        <w:t>Завдання на СРС:</w:t>
      </w:r>
    </w:p>
    <w:p w14:paraId="15AA6308" w14:textId="77777777" w:rsidR="00A105D0" w:rsidRPr="005E4085" w:rsidRDefault="00A105D0" w:rsidP="0026763D">
      <w:pPr>
        <w:widowControl w:val="0"/>
        <w:spacing w:after="0" w:line="360" w:lineRule="auto"/>
        <w:contextualSpacing/>
        <w:jc w:val="both"/>
        <w:rPr>
          <w:rFonts w:ascii="Times New Roman" w:eastAsia="Times New Roman" w:hAnsi="Times New Roman"/>
          <w:sz w:val="28"/>
          <w:lang w:val="uk-UA" w:eastAsia="ru-RU"/>
        </w:rPr>
      </w:pPr>
      <w:r w:rsidRPr="005E4085">
        <w:rPr>
          <w:rFonts w:ascii="Times New Roman" w:eastAsia="Times New Roman" w:hAnsi="Times New Roman"/>
          <w:sz w:val="28"/>
          <w:lang w:val="uk-UA" w:eastAsia="ru-RU"/>
        </w:rPr>
        <w:t>Як теорії впливають на розуміння та практику управління?</w:t>
      </w:r>
    </w:p>
    <w:p w14:paraId="44A5D870" w14:textId="77777777" w:rsidR="00A105D0" w:rsidRPr="005E4085" w:rsidRDefault="00A105D0" w:rsidP="0026763D">
      <w:pPr>
        <w:widowControl w:val="0"/>
        <w:spacing w:after="0" w:line="360" w:lineRule="auto"/>
        <w:contextualSpacing/>
        <w:jc w:val="both"/>
        <w:rPr>
          <w:rFonts w:ascii="Times New Roman" w:eastAsia="Times New Roman" w:hAnsi="Times New Roman"/>
          <w:sz w:val="28"/>
          <w:lang w:val="uk-UA" w:eastAsia="ru-RU"/>
        </w:rPr>
      </w:pPr>
      <w:r w:rsidRPr="005E4085">
        <w:rPr>
          <w:rFonts w:ascii="Times New Roman" w:eastAsia="Times New Roman" w:hAnsi="Times New Roman"/>
          <w:sz w:val="28"/>
          <w:lang w:val="uk-UA" w:eastAsia="ru-RU"/>
        </w:rPr>
        <w:t>Як аспекти психології лідерства впливають на управлінські рішення?</w:t>
      </w:r>
    </w:p>
    <w:p w14:paraId="296D12D0" w14:textId="77777777" w:rsidR="00A105D0" w:rsidRPr="005E4085" w:rsidRDefault="00A105D0" w:rsidP="0026763D">
      <w:pPr>
        <w:widowControl w:val="0"/>
        <w:spacing w:after="0" w:line="360" w:lineRule="auto"/>
        <w:contextualSpacing/>
        <w:jc w:val="both"/>
        <w:rPr>
          <w:rFonts w:ascii="Times New Roman" w:eastAsia="Times New Roman" w:hAnsi="Times New Roman"/>
          <w:sz w:val="28"/>
          <w:lang w:val="uk-UA" w:eastAsia="ru-RU"/>
        </w:rPr>
      </w:pPr>
      <w:r w:rsidRPr="005E4085">
        <w:rPr>
          <w:rFonts w:ascii="Times New Roman" w:eastAsia="Times New Roman" w:hAnsi="Times New Roman"/>
          <w:sz w:val="28"/>
          <w:lang w:val="uk-UA" w:eastAsia="ru-RU"/>
        </w:rPr>
        <w:t>Які концепції стратегічного управління є найбільш впливовими в світовій практиці?</w:t>
      </w:r>
    </w:p>
    <w:p w14:paraId="58776C09" w14:textId="77777777" w:rsidR="00A105D0" w:rsidRPr="005E4085" w:rsidRDefault="00A105D0" w:rsidP="0026763D">
      <w:pPr>
        <w:widowControl w:val="0"/>
        <w:spacing w:after="0" w:line="360" w:lineRule="auto"/>
        <w:contextualSpacing/>
        <w:jc w:val="both"/>
        <w:rPr>
          <w:rFonts w:ascii="Times New Roman" w:eastAsia="Times New Roman" w:hAnsi="Times New Roman"/>
          <w:sz w:val="28"/>
          <w:lang w:val="uk-UA" w:eastAsia="ru-RU"/>
        </w:rPr>
      </w:pPr>
      <w:r w:rsidRPr="005E4085">
        <w:rPr>
          <w:rFonts w:ascii="Times New Roman" w:eastAsia="Times New Roman" w:hAnsi="Times New Roman"/>
          <w:sz w:val="28"/>
          <w:lang w:val="uk-UA" w:eastAsia="ru-RU"/>
        </w:rPr>
        <w:t>Як стратегічне управління взаємодіє з іншими школами управління?</w:t>
      </w:r>
    </w:p>
    <w:p w14:paraId="78787121" w14:textId="77777777" w:rsidR="00A105D0" w:rsidRPr="005E4085" w:rsidRDefault="00A105D0" w:rsidP="0026763D">
      <w:pPr>
        <w:widowControl w:val="0"/>
        <w:spacing w:after="0" w:line="360" w:lineRule="auto"/>
        <w:contextualSpacing/>
        <w:jc w:val="both"/>
        <w:rPr>
          <w:rFonts w:ascii="Times New Roman" w:eastAsia="Times New Roman" w:hAnsi="Times New Roman"/>
          <w:sz w:val="28"/>
          <w:lang w:val="uk-UA" w:eastAsia="ru-RU"/>
        </w:rPr>
      </w:pPr>
      <w:r w:rsidRPr="005E4085">
        <w:rPr>
          <w:rFonts w:ascii="Times New Roman" w:eastAsia="Times New Roman" w:hAnsi="Times New Roman"/>
          <w:sz w:val="28"/>
          <w:lang w:val="uk-UA" w:eastAsia="ru-RU"/>
        </w:rPr>
        <w:t>Як сучасні тенденції, такі як цифрова трансформація, впливають на парадигми управління?</w:t>
      </w:r>
    </w:p>
    <w:p w14:paraId="3F98F35A" w14:textId="77777777" w:rsidR="00A105D0" w:rsidRPr="005E4085" w:rsidRDefault="00A105D0" w:rsidP="0026763D">
      <w:pPr>
        <w:widowControl w:val="0"/>
        <w:spacing w:after="0" w:line="360" w:lineRule="auto"/>
        <w:contextualSpacing/>
        <w:rPr>
          <w:rFonts w:ascii="Times New Roman" w:eastAsia="Times New Roman" w:hAnsi="Times New Roman"/>
          <w:sz w:val="28"/>
          <w:lang w:val="uk-UA" w:eastAsia="ru-RU"/>
        </w:rPr>
      </w:pPr>
      <w:r w:rsidRPr="005E4085">
        <w:rPr>
          <w:rFonts w:ascii="Times New Roman" w:eastAsia="Times New Roman" w:hAnsi="Times New Roman"/>
          <w:sz w:val="28"/>
          <w:lang w:val="uk-UA" w:eastAsia="ru-RU"/>
        </w:rPr>
        <w:t>Які нові наукові школи виникають в зв</w:t>
      </w:r>
      <w:r w:rsidR="00AF50B4" w:rsidRPr="005E4085">
        <w:rPr>
          <w:rFonts w:ascii="Times New Roman" w:eastAsia="Times New Roman" w:hAnsi="Times New Roman"/>
          <w:sz w:val="28"/>
          <w:lang w:val="uk-UA" w:eastAsia="ru-RU"/>
        </w:rPr>
        <w:t>’</w:t>
      </w:r>
      <w:r w:rsidRPr="005E4085">
        <w:rPr>
          <w:rFonts w:ascii="Times New Roman" w:eastAsia="Times New Roman" w:hAnsi="Times New Roman"/>
          <w:sz w:val="28"/>
          <w:lang w:val="uk-UA" w:eastAsia="ru-RU"/>
        </w:rPr>
        <w:t>язку з сучасними викликами?</w:t>
      </w:r>
    </w:p>
    <w:p w14:paraId="69BCA0FB" w14:textId="77777777" w:rsidR="00A105D0" w:rsidRPr="005E4085" w:rsidRDefault="00A105D0" w:rsidP="0026763D">
      <w:pPr>
        <w:widowControl w:val="0"/>
        <w:spacing w:after="0" w:line="360" w:lineRule="auto"/>
        <w:contextualSpacing/>
        <w:rPr>
          <w:rFonts w:ascii="Times New Roman" w:eastAsia="Times New Roman" w:hAnsi="Times New Roman"/>
          <w:b/>
          <w:i/>
          <w:sz w:val="28"/>
          <w:u w:val="single"/>
          <w:lang w:val="uk-UA" w:eastAsia="ru-RU"/>
        </w:rPr>
      </w:pPr>
      <w:r w:rsidRPr="005E4085">
        <w:rPr>
          <w:rFonts w:ascii="Times New Roman" w:eastAsia="Times New Roman" w:hAnsi="Times New Roman"/>
          <w:b/>
          <w:i/>
          <w:sz w:val="28"/>
          <w:u w:val="single"/>
          <w:lang w:val="uk-UA" w:eastAsia="ru-RU"/>
        </w:rPr>
        <w:t>Література:</w:t>
      </w:r>
    </w:p>
    <w:p w14:paraId="04789C7F" w14:textId="77777777" w:rsidR="00A105D0" w:rsidRPr="005E4085" w:rsidRDefault="00A105D0" w:rsidP="0026763D">
      <w:pPr>
        <w:widowControl w:val="0"/>
        <w:spacing w:after="0" w:line="360" w:lineRule="auto"/>
        <w:contextualSpacing/>
        <w:rPr>
          <w:rFonts w:ascii="Times New Roman" w:eastAsia="Times New Roman" w:hAnsi="Times New Roman"/>
          <w:sz w:val="36"/>
          <w:lang w:val="uk-UA" w:eastAsia="ru-RU"/>
        </w:rPr>
      </w:pPr>
      <w:r w:rsidRPr="005E4085">
        <w:rPr>
          <w:rFonts w:ascii="Times New Roman" w:eastAsia="Times New Roman" w:hAnsi="Times New Roman"/>
          <w:sz w:val="28"/>
          <w:lang w:val="uk-UA" w:eastAsia="ru-RU"/>
        </w:rPr>
        <w:t xml:space="preserve">основна – </w:t>
      </w:r>
      <w:r w:rsidR="000F3974" w:rsidRPr="005E4085">
        <w:rPr>
          <w:rFonts w:ascii="Times New Roman" w:eastAsia="Times New Roman" w:hAnsi="Times New Roman"/>
          <w:sz w:val="28"/>
          <w:lang w:val="uk-UA" w:eastAsia="ru-RU"/>
        </w:rPr>
        <w:t>1, 3, 10</w:t>
      </w:r>
      <w:r w:rsidRPr="005E4085">
        <w:rPr>
          <w:rFonts w:ascii="Times New Roman" w:eastAsia="Times New Roman" w:hAnsi="Times New Roman"/>
          <w:sz w:val="28"/>
          <w:lang w:val="uk-UA" w:eastAsia="ru-RU"/>
        </w:rPr>
        <w:t xml:space="preserve">; додаткова – </w:t>
      </w:r>
      <w:r w:rsidR="000F3974" w:rsidRPr="005E4085">
        <w:rPr>
          <w:rFonts w:ascii="Times New Roman" w:eastAsia="Times New Roman" w:hAnsi="Times New Roman"/>
          <w:sz w:val="28"/>
          <w:lang w:val="uk-UA" w:eastAsia="ru-RU"/>
        </w:rPr>
        <w:t>32, 33, 43, 50, 51</w:t>
      </w:r>
      <w:r w:rsidRPr="005E4085">
        <w:rPr>
          <w:rFonts w:ascii="Times New Roman" w:eastAsia="Times New Roman" w:hAnsi="Times New Roman"/>
          <w:sz w:val="28"/>
          <w:lang w:val="uk-UA" w:eastAsia="ru-RU"/>
        </w:rPr>
        <w:t>.</w:t>
      </w:r>
      <w:r w:rsidRPr="005E4085">
        <w:rPr>
          <w:rFonts w:ascii="Times New Roman" w:eastAsia="Times New Roman" w:hAnsi="Times New Roman"/>
          <w:sz w:val="28"/>
          <w:lang w:val="uk-UA" w:eastAsia="ru-RU"/>
        </w:rPr>
        <w:cr/>
      </w:r>
    </w:p>
    <w:p w14:paraId="2218696A" w14:textId="77777777" w:rsidR="00B10985" w:rsidRPr="005E4085" w:rsidRDefault="00A105D0" w:rsidP="0026763D">
      <w:pPr>
        <w:widowControl w:val="0"/>
        <w:spacing w:after="0" w:line="360" w:lineRule="auto"/>
        <w:contextualSpacing/>
        <w:jc w:val="center"/>
        <w:rPr>
          <w:rFonts w:ascii="Times New Roman" w:hAnsi="Times New Roman"/>
          <w:b/>
          <w:sz w:val="28"/>
          <w:lang w:val="uk-UA"/>
        </w:rPr>
      </w:pPr>
      <w:r w:rsidRPr="005E4085">
        <w:rPr>
          <w:rFonts w:ascii="Times New Roman" w:hAnsi="Times New Roman"/>
          <w:b/>
          <w:sz w:val="28"/>
          <w:lang w:val="uk-UA"/>
        </w:rPr>
        <w:t>Конспект лекції</w:t>
      </w:r>
    </w:p>
    <w:p w14:paraId="1D90C09B" w14:textId="77777777" w:rsidR="00B10985" w:rsidRPr="005E4085" w:rsidRDefault="00B10985" w:rsidP="0026763D">
      <w:pPr>
        <w:spacing w:after="0" w:line="360" w:lineRule="auto"/>
        <w:ind w:firstLine="709"/>
        <w:jc w:val="both"/>
        <w:rPr>
          <w:rFonts w:ascii="Times New Roman" w:hAnsi="Times New Roman"/>
          <w:b/>
          <w:bCs/>
          <w:sz w:val="28"/>
          <w:szCs w:val="28"/>
          <w:lang w:val="uk-UA"/>
        </w:rPr>
      </w:pPr>
      <w:r w:rsidRPr="005E4085">
        <w:rPr>
          <w:rFonts w:ascii="Times New Roman" w:hAnsi="Times New Roman"/>
          <w:b/>
          <w:bCs/>
          <w:sz w:val="28"/>
          <w:szCs w:val="28"/>
          <w:lang w:val="uk-UA"/>
        </w:rPr>
        <w:t>1.</w:t>
      </w:r>
      <w:r w:rsidR="0026763D" w:rsidRPr="005E4085">
        <w:rPr>
          <w:rFonts w:ascii="Times New Roman" w:hAnsi="Times New Roman"/>
          <w:b/>
          <w:bCs/>
          <w:sz w:val="28"/>
          <w:szCs w:val="28"/>
          <w:lang w:val="uk-UA"/>
        </w:rPr>
        <w:t> </w:t>
      </w:r>
      <w:r w:rsidRPr="005E4085">
        <w:rPr>
          <w:rFonts w:ascii="Times New Roman" w:hAnsi="Times New Roman"/>
          <w:b/>
          <w:bCs/>
          <w:sz w:val="28"/>
          <w:szCs w:val="28"/>
          <w:lang w:val="uk-UA"/>
        </w:rPr>
        <w:t>Історія розвитку наукових шкіл управління: етапи розвитку та еволюцію цих шкіл.</w:t>
      </w:r>
    </w:p>
    <w:p w14:paraId="5539BD85"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lastRenderedPageBreak/>
        <w:t xml:space="preserve">Управління як наука і практика має свою багатовікову історію, в якій з часом формувалися та еволюціонували різні концепції та </w:t>
      </w:r>
      <w:r w:rsidR="00E3174E" w:rsidRPr="005E4085">
        <w:rPr>
          <w:rFonts w:ascii="Times New Roman" w:hAnsi="Times New Roman"/>
          <w:sz w:val="28"/>
          <w:szCs w:val="28"/>
          <w:lang w:val="uk-UA"/>
        </w:rPr>
        <w:t xml:space="preserve">наукові </w:t>
      </w:r>
      <w:r w:rsidRPr="005E4085">
        <w:rPr>
          <w:rFonts w:ascii="Times New Roman" w:hAnsi="Times New Roman"/>
          <w:sz w:val="28"/>
          <w:szCs w:val="28"/>
          <w:lang w:val="uk-UA"/>
        </w:rPr>
        <w:t>школи. Давайте розглянемо основні етапи розвитку та еволюцію наукових шкіл управління.</w:t>
      </w:r>
    </w:p>
    <w:p w14:paraId="23286E89"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u w:val="single"/>
          <w:lang w:val="uk-UA"/>
        </w:rPr>
        <w:t>Наукові школи управління до XIX століття</w:t>
      </w:r>
      <w:r w:rsidRPr="005E4085">
        <w:rPr>
          <w:rFonts w:ascii="Times New Roman" w:hAnsi="Times New Roman"/>
          <w:i/>
          <w:iCs/>
          <w:sz w:val="28"/>
          <w:szCs w:val="28"/>
          <w:lang w:val="uk-UA"/>
        </w:rPr>
        <w:t>.</w:t>
      </w:r>
      <w:r w:rsidRPr="005E4085">
        <w:rPr>
          <w:rFonts w:ascii="Times New Roman" w:hAnsi="Times New Roman"/>
          <w:b/>
          <w:bCs/>
          <w:sz w:val="28"/>
          <w:szCs w:val="28"/>
          <w:lang w:val="uk-UA"/>
        </w:rPr>
        <w:t xml:space="preserve"> </w:t>
      </w:r>
      <w:r w:rsidRPr="005E4085">
        <w:rPr>
          <w:rFonts w:ascii="Times New Roman" w:hAnsi="Times New Roman"/>
          <w:sz w:val="28"/>
          <w:szCs w:val="28"/>
          <w:lang w:val="uk-UA"/>
        </w:rPr>
        <w:t>Впродовж значного періоду історії людства, управління як наука в основному вивчал</w:t>
      </w:r>
      <w:r w:rsidR="00E3174E" w:rsidRPr="005E4085">
        <w:rPr>
          <w:rFonts w:ascii="Times New Roman" w:hAnsi="Times New Roman"/>
          <w:sz w:val="28"/>
          <w:szCs w:val="28"/>
          <w:lang w:val="uk-UA"/>
        </w:rPr>
        <w:t>а</w:t>
      </w:r>
      <w:r w:rsidRPr="005E4085">
        <w:rPr>
          <w:rFonts w:ascii="Times New Roman" w:hAnsi="Times New Roman"/>
          <w:sz w:val="28"/>
          <w:szCs w:val="28"/>
          <w:lang w:val="uk-UA"/>
        </w:rPr>
        <w:t>ся в контексті практики та накопиченого досвіду. Виділення конкретних наукових шкіл управління у цей період було вкрай складним завданням, оскільки ідеї та підходи до управління були досить різноманітними та несистематизованими.</w:t>
      </w:r>
    </w:p>
    <w:p w14:paraId="612541BA"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u w:val="single"/>
          <w:lang w:val="uk-UA"/>
        </w:rPr>
        <w:t>Античні школи управління.</w:t>
      </w:r>
      <w:r w:rsidRPr="005E4085">
        <w:rPr>
          <w:rFonts w:ascii="Times New Roman" w:hAnsi="Times New Roman"/>
          <w:sz w:val="28"/>
          <w:szCs w:val="28"/>
          <w:lang w:val="uk-UA"/>
        </w:rPr>
        <w:t xml:space="preserve"> У античні часи, у Греції та Римі, вже існували різноманітні підходи до управління. Філософи, такі як Сократ, Платон </w:t>
      </w:r>
      <w:r w:rsidR="00E3174E" w:rsidRPr="005E4085">
        <w:rPr>
          <w:rFonts w:ascii="Times New Roman" w:hAnsi="Times New Roman"/>
          <w:sz w:val="28"/>
          <w:szCs w:val="28"/>
          <w:lang w:val="uk-UA"/>
        </w:rPr>
        <w:t>і</w:t>
      </w:r>
      <w:r w:rsidRPr="005E4085">
        <w:rPr>
          <w:rFonts w:ascii="Times New Roman" w:hAnsi="Times New Roman"/>
          <w:sz w:val="28"/>
          <w:szCs w:val="28"/>
          <w:lang w:val="uk-UA"/>
        </w:rPr>
        <w:t xml:space="preserve"> Арістотель, внесли значний внесок у розвиток ідей про організацію та </w:t>
      </w:r>
      <w:r w:rsidR="00E3174E" w:rsidRPr="005E4085">
        <w:rPr>
          <w:rFonts w:ascii="Times New Roman" w:hAnsi="Times New Roman"/>
          <w:sz w:val="28"/>
          <w:szCs w:val="28"/>
          <w:lang w:val="uk-UA"/>
        </w:rPr>
        <w:t>управління</w:t>
      </w:r>
      <w:r w:rsidRPr="005E4085">
        <w:rPr>
          <w:rFonts w:ascii="Times New Roman" w:hAnsi="Times New Roman"/>
          <w:sz w:val="28"/>
          <w:szCs w:val="28"/>
          <w:lang w:val="uk-UA"/>
        </w:rPr>
        <w:t xml:space="preserve">. Вони розглядали питання справедливості, етики та політики, що вплинули на розуміння </w:t>
      </w:r>
      <w:r w:rsidR="00E3174E" w:rsidRPr="005E4085">
        <w:rPr>
          <w:rFonts w:ascii="Times New Roman" w:hAnsi="Times New Roman"/>
          <w:sz w:val="28"/>
          <w:szCs w:val="28"/>
          <w:lang w:val="uk-UA"/>
        </w:rPr>
        <w:t>управління</w:t>
      </w:r>
      <w:r w:rsidRPr="005E4085">
        <w:rPr>
          <w:rFonts w:ascii="Times New Roman" w:hAnsi="Times New Roman"/>
          <w:sz w:val="28"/>
          <w:szCs w:val="28"/>
          <w:lang w:val="uk-UA"/>
        </w:rPr>
        <w:t>.</w:t>
      </w:r>
    </w:p>
    <w:p w14:paraId="6D57731B"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u w:val="single"/>
          <w:lang w:val="uk-UA"/>
        </w:rPr>
        <w:t>Середньовічні та ренесансні підходи.</w:t>
      </w:r>
      <w:r w:rsidRPr="005E4085">
        <w:rPr>
          <w:rFonts w:ascii="Times New Roman" w:hAnsi="Times New Roman"/>
          <w:sz w:val="28"/>
          <w:szCs w:val="28"/>
          <w:lang w:val="uk-UA"/>
        </w:rPr>
        <w:t xml:space="preserve"> Протягом Середньовіччя та Ренесансу управління було частково вивчене у контексті церковних інституцій, а також залежало від феодальних структур та майнових відносин. Релігійні та філософські концепції впливали на погляди</w:t>
      </w:r>
      <w:r w:rsidR="00AF3C3D" w:rsidRPr="005E4085">
        <w:rPr>
          <w:rFonts w:ascii="Times New Roman" w:hAnsi="Times New Roman"/>
          <w:sz w:val="28"/>
          <w:szCs w:val="28"/>
          <w:lang w:val="uk-UA"/>
        </w:rPr>
        <w:t xml:space="preserve"> і</w:t>
      </w:r>
      <w:r w:rsidRPr="005E4085">
        <w:rPr>
          <w:rFonts w:ascii="Times New Roman" w:hAnsi="Times New Roman"/>
          <w:sz w:val="28"/>
          <w:szCs w:val="28"/>
          <w:lang w:val="uk-UA"/>
        </w:rPr>
        <w:t xml:space="preserve"> роль керівника</w:t>
      </w:r>
      <w:r w:rsidR="00AF3C3D" w:rsidRPr="005E4085">
        <w:rPr>
          <w:rFonts w:ascii="Times New Roman" w:hAnsi="Times New Roman"/>
          <w:sz w:val="28"/>
          <w:szCs w:val="28"/>
          <w:lang w:val="uk-UA"/>
        </w:rPr>
        <w:t>,</w:t>
      </w:r>
      <w:r w:rsidRPr="005E4085">
        <w:rPr>
          <w:rFonts w:ascii="Times New Roman" w:hAnsi="Times New Roman"/>
          <w:sz w:val="28"/>
          <w:szCs w:val="28"/>
          <w:lang w:val="uk-UA"/>
        </w:rPr>
        <w:t xml:space="preserve"> організаційні структури.</w:t>
      </w:r>
    </w:p>
    <w:p w14:paraId="4EE7BA49"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u w:val="single"/>
          <w:lang w:val="uk-UA"/>
        </w:rPr>
        <w:t>Промислова революція та пізній середній вік.</w:t>
      </w:r>
      <w:r w:rsidRPr="005E4085">
        <w:rPr>
          <w:rFonts w:ascii="Times New Roman" w:hAnsi="Times New Roman"/>
          <w:sz w:val="28"/>
          <w:szCs w:val="28"/>
          <w:lang w:val="uk-UA"/>
        </w:rPr>
        <w:t xml:space="preserve"> З початком промислової революції виникли перші промислові підприємства, що потребували нових підходів до управління. Однак, до XIX століття ідеї про управління були частково емпіричними та базувалися на практичних дослідженнях.</w:t>
      </w:r>
    </w:p>
    <w:p w14:paraId="2AE25684"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До XIX століття конкретних наукових шкіл управління не існувало, ідеї та підходи до управління формувалися на основі практики та випробувань у реальних умовах. Тільки з приходом промислової революції та зростанням промислових підприємств почали виникати перші систематизовані підходи до управління, що визначило подальший розвиток науки управління.</w:t>
      </w:r>
    </w:p>
    <w:p w14:paraId="481DD12E" w14:textId="77777777" w:rsidR="00B10985" w:rsidRPr="005E4085" w:rsidRDefault="00B10985" w:rsidP="0026763D">
      <w:pPr>
        <w:spacing w:after="0" w:line="360" w:lineRule="auto"/>
        <w:ind w:firstLine="709"/>
        <w:jc w:val="both"/>
        <w:rPr>
          <w:rFonts w:ascii="Times New Roman" w:hAnsi="Times New Roman"/>
          <w:b/>
          <w:bCs/>
          <w:sz w:val="28"/>
          <w:szCs w:val="28"/>
          <w:lang w:val="uk-UA"/>
        </w:rPr>
      </w:pPr>
      <w:r w:rsidRPr="005E4085">
        <w:rPr>
          <w:rFonts w:ascii="Times New Roman" w:hAnsi="Times New Roman"/>
          <w:b/>
          <w:bCs/>
          <w:sz w:val="28"/>
          <w:szCs w:val="28"/>
          <w:lang w:val="uk-UA"/>
        </w:rPr>
        <w:t>2.</w:t>
      </w:r>
      <w:r w:rsidR="0026763D" w:rsidRPr="005E4085">
        <w:rPr>
          <w:rFonts w:ascii="Times New Roman" w:hAnsi="Times New Roman"/>
          <w:b/>
          <w:bCs/>
          <w:sz w:val="28"/>
          <w:szCs w:val="28"/>
          <w:lang w:val="uk-UA"/>
        </w:rPr>
        <w:t> </w:t>
      </w:r>
      <w:r w:rsidRPr="005E4085">
        <w:rPr>
          <w:rFonts w:ascii="Times New Roman" w:hAnsi="Times New Roman"/>
          <w:b/>
          <w:bCs/>
          <w:sz w:val="28"/>
          <w:szCs w:val="28"/>
          <w:lang w:val="uk-UA"/>
        </w:rPr>
        <w:t>Основні концепції та теорії: концепції та теорії світових наукових шкіл управління.</w:t>
      </w:r>
    </w:p>
    <w:p w14:paraId="3AEEB9A3"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b/>
          <w:bCs/>
          <w:sz w:val="28"/>
          <w:szCs w:val="28"/>
          <w:u w:val="single"/>
          <w:lang w:val="uk-UA"/>
        </w:rPr>
        <w:t>Школа класичного управління (на початку ХХ століття)</w:t>
      </w:r>
      <w:r w:rsidRPr="005E4085">
        <w:rPr>
          <w:rFonts w:ascii="Times New Roman" w:hAnsi="Times New Roman"/>
          <w:b/>
          <w:sz w:val="28"/>
          <w:szCs w:val="28"/>
          <w:lang w:val="uk-UA"/>
        </w:rPr>
        <w:t>.</w:t>
      </w:r>
      <w:r w:rsidRPr="005E4085">
        <w:rPr>
          <w:rFonts w:ascii="Times New Roman" w:hAnsi="Times New Roman"/>
          <w:sz w:val="28"/>
          <w:szCs w:val="28"/>
          <w:lang w:val="uk-UA"/>
        </w:rPr>
        <w:t xml:space="preserve"> Школа класичного управління вважається однією з перших наукових шкіл управління, </w:t>
      </w:r>
      <w:r w:rsidRPr="005E4085">
        <w:rPr>
          <w:rFonts w:ascii="Times New Roman" w:hAnsi="Times New Roman"/>
          <w:sz w:val="28"/>
          <w:szCs w:val="28"/>
          <w:lang w:val="uk-UA"/>
        </w:rPr>
        <w:lastRenderedPageBreak/>
        <w:t>яка сформувалася на початку ХХ століття. Представники цієї школи, такі як Генрі Файоль, Фредерік Тейлор та Макс Вебер, внесли значний внесок у розвиток управлінської теорії та практики. Основними принципами школи класичного управління були стандартизація процесів, раціоналізація робочих процесів та підвищення ефективності виробництва.</w:t>
      </w:r>
    </w:p>
    <w:p w14:paraId="73547994"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b/>
          <w:bCs/>
          <w:sz w:val="28"/>
          <w:szCs w:val="28"/>
          <w:lang w:val="uk-UA"/>
        </w:rPr>
        <w:t>Науковий підхід до управління.</w:t>
      </w:r>
      <w:r w:rsidRPr="005E4085">
        <w:rPr>
          <w:rFonts w:ascii="Times New Roman" w:hAnsi="Times New Roman"/>
          <w:sz w:val="28"/>
          <w:szCs w:val="28"/>
          <w:lang w:val="uk-UA"/>
        </w:rPr>
        <w:t xml:space="preserve"> Представники класичної школи управління вважали, що управління повинно базуватися на наукових принципах та методах. Вони розвивали систематичний підхід до управління, що дозволяв аналізувати та оптимізувати робочі процеси.</w:t>
      </w:r>
    </w:p>
    <w:p w14:paraId="0AC91B07"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b/>
          <w:bCs/>
          <w:sz w:val="28"/>
          <w:szCs w:val="28"/>
          <w:lang w:val="uk-UA"/>
        </w:rPr>
        <w:t>Стандартизація процесів.</w:t>
      </w:r>
      <w:r w:rsidRPr="005E4085">
        <w:rPr>
          <w:rFonts w:ascii="Times New Roman" w:hAnsi="Times New Roman"/>
          <w:sz w:val="28"/>
          <w:szCs w:val="28"/>
          <w:lang w:val="uk-UA"/>
        </w:rPr>
        <w:t xml:space="preserve"> Важливим аспектом класичного управління була стандартизація процесів виробництва та управління</w:t>
      </w:r>
      <w:r w:rsidR="001B7F79" w:rsidRPr="005E4085">
        <w:rPr>
          <w:rFonts w:ascii="Times New Roman" w:hAnsi="Times New Roman"/>
          <w:sz w:val="28"/>
          <w:szCs w:val="28"/>
          <w:lang w:val="uk-UA"/>
        </w:rPr>
        <w:t>, яка передбачала</w:t>
      </w:r>
      <w:r w:rsidRPr="005E4085">
        <w:rPr>
          <w:rFonts w:ascii="Times New Roman" w:hAnsi="Times New Roman"/>
          <w:sz w:val="28"/>
          <w:szCs w:val="28"/>
          <w:lang w:val="uk-UA"/>
        </w:rPr>
        <w:t xml:space="preserve"> встановлення чітких стандартів роботи, процедур та вимог до виробництва.</w:t>
      </w:r>
    </w:p>
    <w:p w14:paraId="601EA38C"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b/>
          <w:bCs/>
          <w:sz w:val="28"/>
          <w:szCs w:val="28"/>
          <w:lang w:val="uk-UA"/>
        </w:rPr>
        <w:t>Раціоналізація робочих процесів</w:t>
      </w:r>
      <w:r w:rsidRPr="005E4085">
        <w:rPr>
          <w:rFonts w:ascii="Times New Roman" w:hAnsi="Times New Roman"/>
          <w:sz w:val="28"/>
          <w:szCs w:val="28"/>
          <w:lang w:val="uk-UA"/>
        </w:rPr>
        <w:t>. Представники школи класичного управління вважали, що робочі процеси можна оптимізувати та покращити шляхом детального аналізу та раціоналізації. Вони акцентували на використанні наукових методів для збільшення продуктивності та ефективності праці.</w:t>
      </w:r>
    </w:p>
    <w:p w14:paraId="1275210E"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b/>
          <w:bCs/>
          <w:sz w:val="28"/>
          <w:szCs w:val="28"/>
          <w:lang w:val="uk-UA"/>
        </w:rPr>
        <w:t>Пріоритет виробництву та ефективності</w:t>
      </w:r>
      <w:r w:rsidRPr="005E4085">
        <w:rPr>
          <w:rFonts w:ascii="Times New Roman" w:hAnsi="Times New Roman"/>
          <w:sz w:val="28"/>
          <w:szCs w:val="28"/>
          <w:lang w:val="uk-UA"/>
        </w:rPr>
        <w:t>. Одним з ключових принципів класичної школи управління було надання пріоритету виробництву та досягненню ефективності. Вон</w:t>
      </w:r>
      <w:r w:rsidR="0052441F" w:rsidRPr="005E4085">
        <w:rPr>
          <w:rFonts w:ascii="Times New Roman" w:hAnsi="Times New Roman"/>
          <w:sz w:val="28"/>
          <w:szCs w:val="28"/>
          <w:lang w:val="uk-UA"/>
        </w:rPr>
        <w:t>а</w:t>
      </w:r>
      <w:r w:rsidRPr="005E4085">
        <w:rPr>
          <w:rFonts w:ascii="Times New Roman" w:hAnsi="Times New Roman"/>
          <w:sz w:val="28"/>
          <w:szCs w:val="28"/>
          <w:lang w:val="uk-UA"/>
        </w:rPr>
        <w:t xml:space="preserve"> прагнул</w:t>
      </w:r>
      <w:r w:rsidR="0052441F" w:rsidRPr="005E4085">
        <w:rPr>
          <w:rFonts w:ascii="Times New Roman" w:hAnsi="Times New Roman"/>
          <w:sz w:val="28"/>
          <w:szCs w:val="28"/>
          <w:lang w:val="uk-UA"/>
        </w:rPr>
        <w:t>а</w:t>
      </w:r>
      <w:r w:rsidRPr="005E4085">
        <w:rPr>
          <w:rFonts w:ascii="Times New Roman" w:hAnsi="Times New Roman"/>
          <w:sz w:val="28"/>
          <w:szCs w:val="28"/>
          <w:lang w:val="uk-UA"/>
        </w:rPr>
        <w:t xml:space="preserve"> до максимального використання ресурсів та досягнення оптимальних результатів у виробничих процесах.</w:t>
      </w:r>
    </w:p>
    <w:p w14:paraId="3281DED8"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i/>
          <w:iCs/>
          <w:sz w:val="28"/>
          <w:szCs w:val="28"/>
          <w:lang w:val="uk-UA"/>
        </w:rPr>
        <w:t>Класична школа управління висуває ідею наукового підходу</w:t>
      </w:r>
      <w:r w:rsidRPr="005E4085">
        <w:rPr>
          <w:rFonts w:ascii="Times New Roman" w:hAnsi="Times New Roman"/>
          <w:sz w:val="28"/>
          <w:szCs w:val="28"/>
          <w:lang w:val="uk-UA"/>
        </w:rPr>
        <w:t xml:space="preserve"> до управління, що базується на раціоналізації праці та стандартизації процесів. Теорії Файоля та Тейлора про ефективність виробництва та раціональний розподіл обов</w:t>
      </w:r>
      <w:r w:rsidR="00AF50B4" w:rsidRPr="005E4085">
        <w:rPr>
          <w:rFonts w:ascii="Times New Roman" w:hAnsi="Times New Roman"/>
          <w:sz w:val="28"/>
          <w:szCs w:val="28"/>
          <w:lang w:val="uk-UA"/>
        </w:rPr>
        <w:t>’</w:t>
      </w:r>
      <w:r w:rsidRPr="005E4085">
        <w:rPr>
          <w:rFonts w:ascii="Times New Roman" w:hAnsi="Times New Roman"/>
          <w:sz w:val="28"/>
          <w:szCs w:val="28"/>
          <w:lang w:val="uk-UA"/>
        </w:rPr>
        <w:t>язків стали основою для управлінської практики на початку ХХ століття. Ключова ідея класичної школи полягає в застосуванні наукових методів для вивчення та оптимізації організаційних процесів</w:t>
      </w:r>
      <w:r w:rsidR="001B7F79" w:rsidRPr="005E4085">
        <w:rPr>
          <w:rFonts w:ascii="Times New Roman" w:hAnsi="Times New Roman"/>
          <w:sz w:val="28"/>
          <w:szCs w:val="28"/>
          <w:lang w:val="uk-UA"/>
        </w:rPr>
        <w:t>, яка також включала</w:t>
      </w:r>
      <w:r w:rsidRPr="005E4085">
        <w:rPr>
          <w:rFonts w:ascii="Times New Roman" w:hAnsi="Times New Roman"/>
          <w:sz w:val="28"/>
          <w:szCs w:val="28"/>
          <w:lang w:val="uk-UA"/>
        </w:rPr>
        <w:t xml:space="preserve"> систематичний аналіз робочих процесів </w:t>
      </w:r>
      <w:r w:rsidR="001B7F79" w:rsidRPr="005E4085">
        <w:rPr>
          <w:rFonts w:ascii="Times New Roman" w:hAnsi="Times New Roman"/>
          <w:sz w:val="28"/>
          <w:szCs w:val="28"/>
          <w:lang w:val="uk-UA"/>
        </w:rPr>
        <w:t>і</w:t>
      </w:r>
      <w:r w:rsidRPr="005E4085">
        <w:rPr>
          <w:rFonts w:ascii="Times New Roman" w:hAnsi="Times New Roman"/>
          <w:sz w:val="28"/>
          <w:szCs w:val="28"/>
          <w:lang w:val="uk-UA"/>
        </w:rPr>
        <w:t xml:space="preserve"> визначення оптимальних методів виробництва.</w:t>
      </w:r>
    </w:p>
    <w:p w14:paraId="3B4EC642"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Теорія раціоналізації праці, розроблена Фредеріком Тейлором, покликана збільшити ефективність праці шляхом визначення найбільш ефективних методів та процесів виробництва</w:t>
      </w:r>
      <w:r w:rsidR="001B7F79" w:rsidRPr="005E4085">
        <w:rPr>
          <w:rFonts w:ascii="Times New Roman" w:hAnsi="Times New Roman"/>
          <w:sz w:val="28"/>
          <w:szCs w:val="28"/>
          <w:lang w:val="uk-UA"/>
        </w:rPr>
        <w:t>, водночас включала</w:t>
      </w:r>
      <w:r w:rsidRPr="005E4085">
        <w:rPr>
          <w:rFonts w:ascii="Times New Roman" w:hAnsi="Times New Roman"/>
          <w:sz w:val="28"/>
          <w:szCs w:val="28"/>
          <w:lang w:val="uk-UA"/>
        </w:rPr>
        <w:t xml:space="preserve"> розподіл обов</w:t>
      </w:r>
      <w:r w:rsidR="00AF50B4" w:rsidRPr="005E4085">
        <w:rPr>
          <w:rFonts w:ascii="Times New Roman" w:hAnsi="Times New Roman"/>
          <w:sz w:val="28"/>
          <w:szCs w:val="28"/>
          <w:lang w:val="uk-UA"/>
        </w:rPr>
        <w:t>’</w:t>
      </w:r>
      <w:r w:rsidRPr="005E4085">
        <w:rPr>
          <w:rFonts w:ascii="Times New Roman" w:hAnsi="Times New Roman"/>
          <w:sz w:val="28"/>
          <w:szCs w:val="28"/>
          <w:lang w:val="uk-UA"/>
        </w:rPr>
        <w:t xml:space="preserve">язків, встановлення </w:t>
      </w:r>
      <w:r w:rsidRPr="005E4085">
        <w:rPr>
          <w:rFonts w:ascii="Times New Roman" w:hAnsi="Times New Roman"/>
          <w:sz w:val="28"/>
          <w:szCs w:val="28"/>
          <w:lang w:val="uk-UA"/>
        </w:rPr>
        <w:lastRenderedPageBreak/>
        <w:t>стандартів роботи та застосування наукових принципів до кожного етапу виробництва.</w:t>
      </w:r>
    </w:p>
    <w:p w14:paraId="581897E2"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Класична школа управління прагне до стандартизації процесів, що дозволяє забезпечити однаковість та стабільність у виробництві</w:t>
      </w:r>
      <w:r w:rsidR="00302D40" w:rsidRPr="005E4085">
        <w:rPr>
          <w:rFonts w:ascii="Times New Roman" w:hAnsi="Times New Roman"/>
          <w:sz w:val="28"/>
          <w:szCs w:val="28"/>
          <w:lang w:val="uk-UA"/>
        </w:rPr>
        <w:t xml:space="preserve">, а відтак, </w:t>
      </w:r>
      <w:r w:rsidRPr="005E4085">
        <w:rPr>
          <w:rFonts w:ascii="Times New Roman" w:hAnsi="Times New Roman"/>
          <w:sz w:val="28"/>
          <w:szCs w:val="28"/>
          <w:lang w:val="uk-UA"/>
        </w:rPr>
        <w:t>встановлення чітких правил, процедур та нормативів для виконання роботи.</w:t>
      </w:r>
    </w:p>
    <w:p w14:paraId="4287A500"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b/>
          <w:bCs/>
          <w:sz w:val="28"/>
          <w:szCs w:val="28"/>
          <w:u w:val="single"/>
          <w:lang w:val="uk-UA"/>
        </w:rPr>
        <w:t>Теорія адміністративного управління (Школа класичного управління)</w:t>
      </w:r>
      <w:r w:rsidRPr="005E4085">
        <w:rPr>
          <w:rFonts w:ascii="Times New Roman" w:hAnsi="Times New Roman"/>
          <w:b/>
          <w:bCs/>
          <w:sz w:val="28"/>
          <w:szCs w:val="28"/>
          <w:lang w:val="uk-UA"/>
        </w:rPr>
        <w:t>.</w:t>
      </w:r>
      <w:r w:rsidRPr="005E4085">
        <w:rPr>
          <w:rFonts w:ascii="Times New Roman" w:hAnsi="Times New Roman"/>
          <w:sz w:val="28"/>
          <w:szCs w:val="28"/>
          <w:lang w:val="uk-UA"/>
        </w:rPr>
        <w:t xml:space="preserve"> Анрі Файоль розробив теорію адміністративного управління, яка стала важливим внеском у розвиток класичної школи управління. У своїй роботі він визначив п</w:t>
      </w:r>
      <w:r w:rsidR="00AF50B4" w:rsidRPr="005E4085">
        <w:rPr>
          <w:rFonts w:ascii="Times New Roman" w:hAnsi="Times New Roman"/>
          <w:sz w:val="28"/>
          <w:szCs w:val="28"/>
          <w:lang w:val="uk-UA"/>
        </w:rPr>
        <w:t>’</w:t>
      </w:r>
      <w:r w:rsidRPr="005E4085">
        <w:rPr>
          <w:rFonts w:ascii="Times New Roman" w:hAnsi="Times New Roman"/>
          <w:sz w:val="28"/>
          <w:szCs w:val="28"/>
          <w:lang w:val="uk-UA"/>
        </w:rPr>
        <w:t xml:space="preserve">ять основних функцій управління, які стали фундаментом для ефективного </w:t>
      </w:r>
      <w:r w:rsidR="0052441F" w:rsidRPr="005E4085">
        <w:rPr>
          <w:rFonts w:ascii="Times New Roman" w:hAnsi="Times New Roman"/>
          <w:sz w:val="28"/>
          <w:szCs w:val="28"/>
          <w:lang w:val="uk-UA"/>
        </w:rPr>
        <w:t>управління</w:t>
      </w:r>
      <w:r w:rsidRPr="005E4085">
        <w:rPr>
          <w:rFonts w:ascii="Times New Roman" w:hAnsi="Times New Roman"/>
          <w:sz w:val="28"/>
          <w:szCs w:val="28"/>
          <w:lang w:val="uk-UA"/>
        </w:rPr>
        <w:t xml:space="preserve"> в організаціях.</w:t>
      </w:r>
    </w:p>
    <w:p w14:paraId="68D1BA0E"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b/>
          <w:bCs/>
          <w:sz w:val="28"/>
          <w:szCs w:val="28"/>
          <w:lang w:val="uk-UA"/>
        </w:rPr>
        <w:t>Планування</w:t>
      </w:r>
      <w:r w:rsidRPr="005E4085">
        <w:rPr>
          <w:rFonts w:ascii="Times New Roman" w:hAnsi="Times New Roman"/>
          <w:sz w:val="28"/>
          <w:szCs w:val="28"/>
          <w:lang w:val="uk-UA"/>
        </w:rPr>
        <w:t xml:space="preserve"> включає в себе визначення мети організації та розробку стратегій і тактик для досягнення цієї мети. </w:t>
      </w:r>
      <w:r w:rsidR="0052441F" w:rsidRPr="005E4085">
        <w:rPr>
          <w:rFonts w:ascii="Times New Roman" w:hAnsi="Times New Roman"/>
          <w:sz w:val="28"/>
          <w:szCs w:val="28"/>
          <w:lang w:val="uk-UA"/>
        </w:rPr>
        <w:t>Воно</w:t>
      </w:r>
      <w:r w:rsidRPr="005E4085">
        <w:rPr>
          <w:rFonts w:ascii="Times New Roman" w:hAnsi="Times New Roman"/>
          <w:sz w:val="28"/>
          <w:szCs w:val="28"/>
          <w:lang w:val="uk-UA"/>
        </w:rPr>
        <w:t xml:space="preserve"> допомагає визначити курс дій та ресурси, необхідні для досягнення успіху.</w:t>
      </w:r>
    </w:p>
    <w:p w14:paraId="50DB88BF"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b/>
          <w:bCs/>
          <w:sz w:val="28"/>
          <w:szCs w:val="28"/>
          <w:lang w:val="uk-UA"/>
        </w:rPr>
        <w:t>Організація</w:t>
      </w:r>
      <w:r w:rsidRPr="005E4085">
        <w:rPr>
          <w:rFonts w:ascii="Times New Roman" w:hAnsi="Times New Roman"/>
          <w:sz w:val="28"/>
          <w:szCs w:val="28"/>
          <w:lang w:val="uk-UA"/>
        </w:rPr>
        <w:t xml:space="preserve"> включає в себе створення структури організації, розподіл відповідальності та повноважень між працівниками та створення оптимальних умов для досягнення цілей.</w:t>
      </w:r>
    </w:p>
    <w:p w14:paraId="1119E32D"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b/>
          <w:bCs/>
          <w:sz w:val="28"/>
          <w:szCs w:val="28"/>
          <w:lang w:val="uk-UA"/>
        </w:rPr>
        <w:t>Координація</w:t>
      </w:r>
      <w:r w:rsidRPr="005E4085">
        <w:rPr>
          <w:rFonts w:ascii="Times New Roman" w:hAnsi="Times New Roman"/>
          <w:sz w:val="28"/>
          <w:szCs w:val="28"/>
          <w:lang w:val="uk-UA"/>
        </w:rPr>
        <w:t xml:space="preserve"> полягає в забезпеченні гармонійної взаємодії між різними частинами організації та забезпечення взаємозалежності між ними. </w:t>
      </w:r>
    </w:p>
    <w:p w14:paraId="292CFC62"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b/>
          <w:bCs/>
          <w:sz w:val="28"/>
          <w:szCs w:val="28"/>
          <w:lang w:val="uk-UA"/>
        </w:rPr>
        <w:t>Мотивація</w:t>
      </w:r>
      <w:r w:rsidRPr="005E4085">
        <w:rPr>
          <w:rFonts w:ascii="Times New Roman" w:hAnsi="Times New Roman"/>
          <w:sz w:val="28"/>
          <w:szCs w:val="28"/>
          <w:lang w:val="uk-UA"/>
        </w:rPr>
        <w:t xml:space="preserve"> як взаємозв</w:t>
      </w:r>
      <w:r w:rsidR="00AF50B4" w:rsidRPr="005E4085">
        <w:rPr>
          <w:rFonts w:ascii="Times New Roman" w:hAnsi="Times New Roman"/>
          <w:sz w:val="28"/>
          <w:szCs w:val="28"/>
          <w:lang w:val="uk-UA"/>
        </w:rPr>
        <w:t>’</w:t>
      </w:r>
      <w:r w:rsidRPr="005E4085">
        <w:rPr>
          <w:rFonts w:ascii="Times New Roman" w:hAnsi="Times New Roman"/>
          <w:sz w:val="28"/>
          <w:szCs w:val="28"/>
          <w:lang w:val="uk-UA"/>
        </w:rPr>
        <w:t>язок між винагородою та продуктивністю</w:t>
      </w:r>
      <w:r w:rsidR="00176761" w:rsidRPr="005E4085">
        <w:rPr>
          <w:rFonts w:ascii="Times New Roman" w:hAnsi="Times New Roman"/>
          <w:sz w:val="28"/>
          <w:szCs w:val="28"/>
          <w:lang w:val="uk-UA"/>
        </w:rPr>
        <w:t>,</w:t>
      </w:r>
      <w:r w:rsidRPr="005E4085">
        <w:rPr>
          <w:rFonts w:ascii="Times New Roman" w:hAnsi="Times New Roman"/>
          <w:sz w:val="28"/>
          <w:szCs w:val="28"/>
          <w:lang w:val="uk-UA"/>
        </w:rPr>
        <w:t xml:space="preserve"> тобто стимул</w:t>
      </w:r>
      <w:r w:rsidR="00176761" w:rsidRPr="005E4085">
        <w:rPr>
          <w:rFonts w:ascii="Times New Roman" w:hAnsi="Times New Roman"/>
          <w:sz w:val="28"/>
          <w:szCs w:val="28"/>
          <w:lang w:val="uk-UA"/>
        </w:rPr>
        <w:t>ювання</w:t>
      </w:r>
      <w:r w:rsidRPr="005E4085">
        <w:rPr>
          <w:rFonts w:ascii="Times New Roman" w:hAnsi="Times New Roman"/>
          <w:sz w:val="28"/>
          <w:szCs w:val="28"/>
          <w:lang w:val="uk-UA"/>
        </w:rPr>
        <w:t xml:space="preserve"> до більшої продуктивності, якщо буде запропонована винагорода або похвала за досягнення високих результатів.</w:t>
      </w:r>
    </w:p>
    <w:p w14:paraId="3DDAF692"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b/>
          <w:bCs/>
          <w:sz w:val="28"/>
          <w:szCs w:val="28"/>
          <w:lang w:val="uk-UA"/>
        </w:rPr>
        <w:t>Контроль</w:t>
      </w:r>
      <w:r w:rsidRPr="005E4085">
        <w:rPr>
          <w:rFonts w:ascii="Times New Roman" w:hAnsi="Times New Roman"/>
          <w:sz w:val="28"/>
          <w:szCs w:val="28"/>
          <w:lang w:val="uk-UA"/>
        </w:rPr>
        <w:t xml:space="preserve"> включає в себе визначення стандартів, оцінку результатів та вжиття заходів для виправлення будь-яких відхилень від цих стандартів.</w:t>
      </w:r>
    </w:p>
    <w:p w14:paraId="14321702"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Ці принципи відображають базові аспекти ефективного </w:t>
      </w:r>
      <w:r w:rsidR="00176761" w:rsidRPr="005E4085">
        <w:rPr>
          <w:rFonts w:ascii="Times New Roman" w:hAnsi="Times New Roman"/>
          <w:sz w:val="28"/>
          <w:szCs w:val="28"/>
          <w:lang w:val="uk-UA"/>
        </w:rPr>
        <w:t>управління</w:t>
      </w:r>
      <w:r w:rsidRPr="005E4085">
        <w:rPr>
          <w:rFonts w:ascii="Times New Roman" w:hAnsi="Times New Roman"/>
          <w:sz w:val="28"/>
          <w:szCs w:val="28"/>
          <w:lang w:val="uk-UA"/>
        </w:rPr>
        <w:t xml:space="preserve"> в організаціях і стали важливим фундаментом для розвитку управлінської науки та практики. Теорія адміністративного управління вплинула на подальший розвиток управлінських концепцій та методів і є актуальною </w:t>
      </w:r>
      <w:r w:rsidR="00176761" w:rsidRPr="005E4085">
        <w:rPr>
          <w:rFonts w:ascii="Times New Roman" w:hAnsi="Times New Roman"/>
          <w:sz w:val="28"/>
          <w:szCs w:val="28"/>
          <w:lang w:val="uk-UA"/>
        </w:rPr>
        <w:t>й на</w:t>
      </w:r>
      <w:r w:rsidRPr="005E4085">
        <w:rPr>
          <w:rFonts w:ascii="Times New Roman" w:hAnsi="Times New Roman"/>
          <w:sz w:val="28"/>
          <w:szCs w:val="28"/>
          <w:lang w:val="uk-UA"/>
        </w:rPr>
        <w:t xml:space="preserve"> сьогодні.</w:t>
      </w:r>
    </w:p>
    <w:p w14:paraId="60A964A4"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Класична школа управління визначила ключові принципи, які вплинули на подальший розвиток теорії та практики управління. Теорії класичної школи управління відіграли значну роль у формуванні сучасної управлінської практики </w:t>
      </w:r>
      <w:r w:rsidRPr="005E4085">
        <w:rPr>
          <w:rFonts w:ascii="Times New Roman" w:hAnsi="Times New Roman"/>
          <w:sz w:val="28"/>
          <w:szCs w:val="28"/>
          <w:lang w:val="uk-UA"/>
        </w:rPr>
        <w:lastRenderedPageBreak/>
        <w:t>та вплинули на розвиток управлінської науки. Їхні принципи надалі застосовуються в різних галузях бізнесу та організаційного управління з метою досягнення ефективності та підвищення продуктивності.</w:t>
      </w:r>
    </w:p>
    <w:p w14:paraId="5D86DB44" w14:textId="77777777" w:rsidR="00B10985" w:rsidRPr="005E4085" w:rsidRDefault="00B10985" w:rsidP="0026763D">
      <w:pPr>
        <w:spacing w:after="0" w:line="360" w:lineRule="auto"/>
        <w:ind w:firstLine="709"/>
        <w:jc w:val="both"/>
        <w:rPr>
          <w:rFonts w:ascii="Times New Roman" w:hAnsi="Times New Roman"/>
          <w:i/>
          <w:iCs/>
          <w:sz w:val="28"/>
          <w:szCs w:val="28"/>
          <w:lang w:val="uk-UA"/>
        </w:rPr>
      </w:pPr>
      <w:r w:rsidRPr="005E4085">
        <w:rPr>
          <w:rFonts w:ascii="Times New Roman" w:hAnsi="Times New Roman"/>
          <w:b/>
          <w:sz w:val="28"/>
          <w:szCs w:val="28"/>
          <w:u w:val="single"/>
          <w:lang w:val="uk-UA"/>
        </w:rPr>
        <w:t>Школа поведінкового управління (1930-1940 роки)</w:t>
      </w:r>
      <w:r w:rsidRPr="005E4085">
        <w:rPr>
          <w:rFonts w:ascii="Times New Roman" w:hAnsi="Times New Roman"/>
          <w:b/>
          <w:sz w:val="28"/>
          <w:szCs w:val="28"/>
          <w:lang w:val="uk-UA"/>
        </w:rPr>
        <w:t>.</w:t>
      </w:r>
      <w:r w:rsidRPr="005E4085">
        <w:rPr>
          <w:rFonts w:ascii="Times New Roman" w:hAnsi="Times New Roman"/>
          <w:sz w:val="28"/>
          <w:szCs w:val="28"/>
          <w:lang w:val="uk-UA"/>
        </w:rPr>
        <w:t xml:space="preserve"> Після класичної школи управління з</w:t>
      </w:r>
      <w:r w:rsidR="00AF50B4" w:rsidRPr="005E4085">
        <w:rPr>
          <w:rFonts w:ascii="Times New Roman" w:hAnsi="Times New Roman"/>
          <w:sz w:val="28"/>
          <w:szCs w:val="28"/>
          <w:lang w:val="uk-UA"/>
        </w:rPr>
        <w:t>’</w:t>
      </w:r>
      <w:r w:rsidRPr="005E4085">
        <w:rPr>
          <w:rFonts w:ascii="Times New Roman" w:hAnsi="Times New Roman"/>
          <w:sz w:val="28"/>
          <w:szCs w:val="28"/>
          <w:lang w:val="uk-UA"/>
        </w:rPr>
        <w:t>явилася школа поведінкового управління, яка стала важливим етапом у розвитку наукових підходів до управління. Ця школа підкреслювала значення взаємин між працівниками та керівниками на робочому місці, а також акцентувала увагу на психологічних аспектах управління.</w:t>
      </w:r>
    </w:p>
    <w:p w14:paraId="1996AAEE"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b/>
          <w:bCs/>
          <w:sz w:val="28"/>
          <w:szCs w:val="28"/>
          <w:lang w:val="uk-UA"/>
        </w:rPr>
        <w:t>Емпатія та спілкування</w:t>
      </w:r>
      <w:r w:rsidRPr="005E4085">
        <w:rPr>
          <w:rFonts w:ascii="Times New Roman" w:hAnsi="Times New Roman"/>
          <w:sz w:val="28"/>
          <w:szCs w:val="28"/>
          <w:lang w:val="uk-UA"/>
        </w:rPr>
        <w:t xml:space="preserve">. Управління має сприяти взаєморозумінню між працівниками та керівництвом. Спілкування та емпатія вважалися ключовими елементами успішного </w:t>
      </w:r>
      <w:r w:rsidR="00FE645E" w:rsidRPr="005E4085">
        <w:rPr>
          <w:rFonts w:ascii="Times New Roman" w:hAnsi="Times New Roman"/>
          <w:sz w:val="28"/>
          <w:szCs w:val="28"/>
          <w:lang w:val="uk-UA"/>
        </w:rPr>
        <w:t>управління</w:t>
      </w:r>
      <w:r w:rsidRPr="005E4085">
        <w:rPr>
          <w:rFonts w:ascii="Times New Roman" w:hAnsi="Times New Roman"/>
          <w:sz w:val="28"/>
          <w:szCs w:val="28"/>
          <w:lang w:val="uk-UA"/>
        </w:rPr>
        <w:t>.</w:t>
      </w:r>
    </w:p>
    <w:p w14:paraId="44281D2A"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b/>
          <w:bCs/>
          <w:sz w:val="28"/>
          <w:szCs w:val="28"/>
          <w:lang w:val="uk-UA"/>
        </w:rPr>
        <w:t>Мотивація працівників</w:t>
      </w:r>
      <w:r w:rsidRPr="005E4085">
        <w:rPr>
          <w:rFonts w:ascii="Times New Roman" w:hAnsi="Times New Roman"/>
          <w:sz w:val="28"/>
          <w:szCs w:val="28"/>
          <w:lang w:val="uk-UA"/>
        </w:rPr>
        <w:t xml:space="preserve">. Школа поведінкового управління акцентувала </w:t>
      </w:r>
      <w:r w:rsidR="00FE645E" w:rsidRPr="005E4085">
        <w:rPr>
          <w:rFonts w:ascii="Times New Roman" w:hAnsi="Times New Roman"/>
          <w:sz w:val="28"/>
          <w:szCs w:val="28"/>
          <w:lang w:val="uk-UA"/>
        </w:rPr>
        <w:t xml:space="preserve">увагу </w:t>
      </w:r>
      <w:r w:rsidRPr="005E4085">
        <w:rPr>
          <w:rFonts w:ascii="Times New Roman" w:hAnsi="Times New Roman"/>
          <w:sz w:val="28"/>
          <w:szCs w:val="28"/>
          <w:lang w:val="uk-UA"/>
        </w:rPr>
        <w:t xml:space="preserve">на тому, що </w:t>
      </w:r>
      <w:r w:rsidR="00FE645E" w:rsidRPr="005E4085">
        <w:rPr>
          <w:rFonts w:ascii="Times New Roman" w:hAnsi="Times New Roman"/>
          <w:sz w:val="28"/>
          <w:szCs w:val="28"/>
          <w:lang w:val="uk-UA"/>
        </w:rPr>
        <w:t>в</w:t>
      </w:r>
      <w:r w:rsidRPr="005E4085">
        <w:rPr>
          <w:rFonts w:ascii="Times New Roman" w:hAnsi="Times New Roman"/>
          <w:sz w:val="28"/>
          <w:szCs w:val="28"/>
          <w:lang w:val="uk-UA"/>
        </w:rPr>
        <w:t>мотивований працівник є більш продуктивним та здатним до досягнення високих результатів. Управління повинно зосереджуватися на розвитку систем мотивації, що враховують потреби та цілі працівників.</w:t>
      </w:r>
    </w:p>
    <w:p w14:paraId="51F3B0A5"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b/>
          <w:bCs/>
          <w:sz w:val="28"/>
          <w:szCs w:val="28"/>
          <w:lang w:val="uk-UA"/>
        </w:rPr>
        <w:t>Психологічний комфорт на роботі</w:t>
      </w:r>
      <w:r w:rsidRPr="005E4085">
        <w:rPr>
          <w:rFonts w:ascii="Times New Roman" w:hAnsi="Times New Roman"/>
          <w:sz w:val="28"/>
          <w:szCs w:val="28"/>
          <w:lang w:val="uk-UA"/>
        </w:rPr>
        <w:t xml:space="preserve">. Школа поведінкового управління підкреслювала важливість створення сприятливого психологічного середовища на робочому місці. Комфортна атмосфера сприяє підвищенню продуктивності та задоволеності працівників </w:t>
      </w:r>
      <w:r w:rsidR="00FE645E" w:rsidRPr="005E4085">
        <w:rPr>
          <w:rFonts w:ascii="Times New Roman" w:hAnsi="Times New Roman"/>
          <w:sz w:val="28"/>
          <w:szCs w:val="28"/>
          <w:lang w:val="uk-UA"/>
        </w:rPr>
        <w:t>ї</w:t>
      </w:r>
      <w:r w:rsidRPr="005E4085">
        <w:rPr>
          <w:rFonts w:ascii="Times New Roman" w:hAnsi="Times New Roman"/>
          <w:sz w:val="28"/>
          <w:szCs w:val="28"/>
          <w:lang w:val="uk-UA"/>
        </w:rPr>
        <w:t>хньо</w:t>
      </w:r>
      <w:r w:rsidR="00FE645E" w:rsidRPr="005E4085">
        <w:rPr>
          <w:rFonts w:ascii="Times New Roman" w:hAnsi="Times New Roman"/>
          <w:sz w:val="28"/>
          <w:szCs w:val="28"/>
          <w:lang w:val="uk-UA"/>
        </w:rPr>
        <w:t>ю</w:t>
      </w:r>
      <w:r w:rsidRPr="005E4085">
        <w:rPr>
          <w:rFonts w:ascii="Times New Roman" w:hAnsi="Times New Roman"/>
          <w:sz w:val="28"/>
          <w:szCs w:val="28"/>
          <w:lang w:val="uk-UA"/>
        </w:rPr>
        <w:t xml:space="preserve"> робот</w:t>
      </w:r>
      <w:r w:rsidR="00FE645E" w:rsidRPr="005E4085">
        <w:rPr>
          <w:rFonts w:ascii="Times New Roman" w:hAnsi="Times New Roman"/>
          <w:sz w:val="28"/>
          <w:szCs w:val="28"/>
          <w:lang w:val="uk-UA"/>
        </w:rPr>
        <w:t>ою</w:t>
      </w:r>
      <w:r w:rsidRPr="005E4085">
        <w:rPr>
          <w:rFonts w:ascii="Times New Roman" w:hAnsi="Times New Roman"/>
          <w:sz w:val="28"/>
          <w:szCs w:val="28"/>
          <w:lang w:val="uk-UA"/>
        </w:rPr>
        <w:t>.</w:t>
      </w:r>
    </w:p>
    <w:p w14:paraId="0CCC825C"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b/>
          <w:bCs/>
          <w:sz w:val="28"/>
          <w:szCs w:val="28"/>
          <w:lang w:val="uk-UA"/>
        </w:rPr>
        <w:t>Лідерство та ефективне керівництво.</w:t>
      </w:r>
      <w:r w:rsidRPr="005E4085">
        <w:rPr>
          <w:rFonts w:ascii="Times New Roman" w:hAnsi="Times New Roman"/>
          <w:sz w:val="28"/>
          <w:szCs w:val="28"/>
          <w:lang w:val="uk-UA"/>
        </w:rPr>
        <w:t xml:space="preserve"> Управління повинно базуватися на ефективному лідерстві, яке враховує психологічні потреби та мотивації працівників. Лідер повинен бути здатним до емоційного інтелекту та вміти мотивувати команду до досягнення спільних цілей.</w:t>
      </w:r>
    </w:p>
    <w:p w14:paraId="1CB1C3CA" w14:textId="77777777" w:rsidR="00FE645E"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Школа поведінкового управління внесла значний внесок у розвиток управлінської теорії та практики, зосереджуючи увагу на взаємин</w:t>
      </w:r>
      <w:r w:rsidR="00FE645E" w:rsidRPr="005E4085">
        <w:rPr>
          <w:rFonts w:ascii="Times New Roman" w:hAnsi="Times New Roman"/>
          <w:sz w:val="28"/>
          <w:szCs w:val="28"/>
          <w:lang w:val="uk-UA"/>
        </w:rPr>
        <w:t>ах</w:t>
      </w:r>
      <w:r w:rsidRPr="005E4085">
        <w:rPr>
          <w:rFonts w:ascii="Times New Roman" w:hAnsi="Times New Roman"/>
          <w:sz w:val="28"/>
          <w:szCs w:val="28"/>
          <w:lang w:val="uk-UA"/>
        </w:rPr>
        <w:t xml:space="preserve"> між працівниками та керівництвом. Її принципи, такі як мотивація працівників, психологічний комфорт на роботі та емоційне лідерство, визначили подальший розвиток упр</w:t>
      </w:r>
      <w:r w:rsidR="00FE645E" w:rsidRPr="005E4085">
        <w:rPr>
          <w:rFonts w:ascii="Times New Roman" w:hAnsi="Times New Roman"/>
          <w:sz w:val="28"/>
          <w:szCs w:val="28"/>
          <w:lang w:val="uk-UA"/>
        </w:rPr>
        <w:t>авлінської практики.</w:t>
      </w:r>
    </w:p>
    <w:p w14:paraId="6AB0D0FB"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Школа поведінкового управління розвивала теорії, які акцентували на важливості взаємин між працівниками та керівництвом. Дослідники цієї школи, </w:t>
      </w:r>
      <w:r w:rsidRPr="005E4085">
        <w:rPr>
          <w:rFonts w:ascii="Times New Roman" w:hAnsi="Times New Roman"/>
          <w:sz w:val="28"/>
          <w:szCs w:val="28"/>
          <w:lang w:val="uk-UA"/>
        </w:rPr>
        <w:lastRenderedPageBreak/>
        <w:t>такі як Елтон Мейо, підкреслювали значення соціального середовища на робочому місці та вплив групової динаміки на продуктивність праці.</w:t>
      </w:r>
    </w:p>
    <w:p w14:paraId="1C4E1AA8"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b/>
          <w:bCs/>
          <w:sz w:val="28"/>
          <w:szCs w:val="28"/>
          <w:lang w:val="uk-UA"/>
        </w:rPr>
        <w:t>Соціальне середовище на робочому місці</w:t>
      </w:r>
      <w:r w:rsidRPr="005E4085">
        <w:rPr>
          <w:rFonts w:ascii="Times New Roman" w:hAnsi="Times New Roman"/>
          <w:sz w:val="28"/>
          <w:szCs w:val="28"/>
          <w:lang w:val="uk-UA"/>
        </w:rPr>
        <w:t>. Школа поведінкового управління наголошувала на важливості створення позитивного та сприятливого соціального середовища на робочому місці. Вони вважали, що задоволені працівники більш продуктивні та ефективні в своїй роботі.</w:t>
      </w:r>
    </w:p>
    <w:p w14:paraId="7B6160F7"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b/>
          <w:bCs/>
          <w:sz w:val="28"/>
          <w:szCs w:val="28"/>
          <w:lang w:val="uk-UA"/>
        </w:rPr>
        <w:t>Взаємодія та комунікація</w:t>
      </w:r>
      <w:r w:rsidRPr="005E4085">
        <w:rPr>
          <w:rFonts w:ascii="Times New Roman" w:hAnsi="Times New Roman"/>
          <w:sz w:val="28"/>
          <w:szCs w:val="28"/>
          <w:lang w:val="uk-UA"/>
        </w:rPr>
        <w:t xml:space="preserve">. Дослідники школи поведінкового управління розглядали взаємодію та комунікацію між керівництвом та працівниками як ключовий елемент успішного управління. Ефективна комунікація сприяє підвищенню мотивації та задоволеності працівників </w:t>
      </w:r>
      <w:r w:rsidR="00FE645E" w:rsidRPr="005E4085">
        <w:rPr>
          <w:rFonts w:ascii="Times New Roman" w:hAnsi="Times New Roman"/>
          <w:sz w:val="28"/>
          <w:szCs w:val="28"/>
          <w:lang w:val="uk-UA"/>
        </w:rPr>
        <w:t>їхньою</w:t>
      </w:r>
      <w:r w:rsidRPr="005E4085">
        <w:rPr>
          <w:rFonts w:ascii="Times New Roman" w:hAnsi="Times New Roman"/>
          <w:sz w:val="28"/>
          <w:szCs w:val="28"/>
          <w:lang w:val="uk-UA"/>
        </w:rPr>
        <w:t xml:space="preserve"> робот</w:t>
      </w:r>
      <w:r w:rsidR="00FE645E" w:rsidRPr="005E4085">
        <w:rPr>
          <w:rFonts w:ascii="Times New Roman" w:hAnsi="Times New Roman"/>
          <w:sz w:val="28"/>
          <w:szCs w:val="28"/>
          <w:lang w:val="uk-UA"/>
        </w:rPr>
        <w:t>ою</w:t>
      </w:r>
      <w:r w:rsidRPr="005E4085">
        <w:rPr>
          <w:rFonts w:ascii="Times New Roman" w:hAnsi="Times New Roman"/>
          <w:sz w:val="28"/>
          <w:szCs w:val="28"/>
          <w:lang w:val="uk-UA"/>
        </w:rPr>
        <w:t>.</w:t>
      </w:r>
    </w:p>
    <w:p w14:paraId="61D1DDF0"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b/>
          <w:bCs/>
          <w:sz w:val="28"/>
          <w:szCs w:val="28"/>
          <w:lang w:val="uk-UA"/>
        </w:rPr>
        <w:t>Групова динаміка</w:t>
      </w:r>
      <w:r w:rsidRPr="005E4085">
        <w:rPr>
          <w:rFonts w:ascii="Times New Roman" w:hAnsi="Times New Roman"/>
          <w:sz w:val="28"/>
          <w:szCs w:val="28"/>
          <w:lang w:val="uk-UA"/>
        </w:rPr>
        <w:t>. Школа поведінкового управління вивчала вплив групової динаміки на продуктивність праці. Вони визнавали, що фактори, такі як взаємодія між членами групи, лояльність до групи та взаємопідтримка, можуть впливати на результативність роботи.</w:t>
      </w:r>
    </w:p>
    <w:p w14:paraId="4B3C23EB"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Теорія взаємин відкрила нові горизонти у розумінні принципів організаційного управління, наголошуючи на важливості людського фактору та міжособистісних відносинах в організації. Її вплив залишається значним у сучасних концепціях управління та організаційній практиці.</w:t>
      </w:r>
    </w:p>
    <w:p w14:paraId="5D3ABF24"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b/>
          <w:bCs/>
          <w:sz w:val="28"/>
          <w:szCs w:val="28"/>
          <w:u w:val="single"/>
          <w:lang w:val="uk-UA"/>
        </w:rPr>
        <w:t>Школа системного управління (після 1950-х років)</w:t>
      </w:r>
      <w:r w:rsidRPr="005E4085">
        <w:rPr>
          <w:rFonts w:ascii="Times New Roman" w:hAnsi="Times New Roman"/>
          <w:b/>
          <w:bCs/>
          <w:sz w:val="28"/>
          <w:szCs w:val="28"/>
          <w:lang w:val="uk-UA"/>
        </w:rPr>
        <w:t>.</w:t>
      </w:r>
      <w:r w:rsidRPr="005E4085">
        <w:rPr>
          <w:rFonts w:ascii="Times New Roman" w:hAnsi="Times New Roman"/>
          <w:sz w:val="28"/>
          <w:szCs w:val="28"/>
          <w:lang w:val="uk-UA"/>
        </w:rPr>
        <w:t xml:space="preserve"> Системний підхід до управління став популярним у другій половині ХХ століття, відзначаючи новий етап у розвитку наукових шкіл управління. Представники цієї школи, такі як Людвіг фон Берталанфі та У. Едвардс Демінг, відзначили важливість розуміння організації як системи зі взаємопов</w:t>
      </w:r>
      <w:r w:rsidR="00AF50B4" w:rsidRPr="005E4085">
        <w:rPr>
          <w:rFonts w:ascii="Times New Roman" w:hAnsi="Times New Roman"/>
          <w:sz w:val="28"/>
          <w:szCs w:val="28"/>
          <w:lang w:val="uk-UA"/>
        </w:rPr>
        <w:t>’</w:t>
      </w:r>
      <w:r w:rsidRPr="005E4085">
        <w:rPr>
          <w:rFonts w:ascii="Times New Roman" w:hAnsi="Times New Roman"/>
          <w:sz w:val="28"/>
          <w:szCs w:val="28"/>
          <w:lang w:val="uk-UA"/>
        </w:rPr>
        <w:t>язаними елементами. Їхні дослідження та розвиток ідей спрямовувалися на інтеграцію процесів, взаємодію частин та оптимізацію системи в цілому.</w:t>
      </w:r>
    </w:p>
    <w:p w14:paraId="31C3C0F0"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b/>
          <w:bCs/>
          <w:sz w:val="28"/>
          <w:szCs w:val="28"/>
          <w:lang w:val="uk-UA"/>
        </w:rPr>
        <w:t>Розуміння системи</w:t>
      </w:r>
      <w:r w:rsidRPr="005E4085">
        <w:rPr>
          <w:rFonts w:ascii="Times New Roman" w:hAnsi="Times New Roman"/>
          <w:b/>
          <w:sz w:val="28"/>
          <w:szCs w:val="28"/>
          <w:lang w:val="uk-UA"/>
        </w:rPr>
        <w:t>.</w:t>
      </w:r>
      <w:r w:rsidRPr="005E4085">
        <w:rPr>
          <w:rFonts w:ascii="Times New Roman" w:hAnsi="Times New Roman"/>
          <w:sz w:val="28"/>
          <w:szCs w:val="28"/>
          <w:lang w:val="uk-UA"/>
        </w:rPr>
        <w:t xml:space="preserve"> Організаці</w:t>
      </w:r>
      <w:r w:rsidR="00AB0C5D" w:rsidRPr="005E4085">
        <w:rPr>
          <w:rFonts w:ascii="Times New Roman" w:hAnsi="Times New Roman"/>
          <w:sz w:val="28"/>
          <w:szCs w:val="28"/>
          <w:lang w:val="uk-UA"/>
        </w:rPr>
        <w:t>я</w:t>
      </w:r>
      <w:r w:rsidRPr="005E4085">
        <w:rPr>
          <w:rFonts w:ascii="Times New Roman" w:hAnsi="Times New Roman"/>
          <w:sz w:val="28"/>
          <w:szCs w:val="28"/>
          <w:lang w:val="uk-UA"/>
        </w:rPr>
        <w:t xml:space="preserve"> розглядається як складн</w:t>
      </w:r>
      <w:r w:rsidR="00AB0C5D" w:rsidRPr="005E4085">
        <w:rPr>
          <w:rFonts w:ascii="Times New Roman" w:hAnsi="Times New Roman"/>
          <w:sz w:val="28"/>
          <w:szCs w:val="28"/>
          <w:lang w:val="uk-UA"/>
        </w:rPr>
        <w:t>а</w:t>
      </w:r>
      <w:r w:rsidRPr="005E4085">
        <w:rPr>
          <w:rFonts w:ascii="Times New Roman" w:hAnsi="Times New Roman"/>
          <w:sz w:val="28"/>
          <w:szCs w:val="28"/>
          <w:lang w:val="uk-UA"/>
        </w:rPr>
        <w:t xml:space="preserve"> систем</w:t>
      </w:r>
      <w:r w:rsidR="00AB0C5D" w:rsidRPr="005E4085">
        <w:rPr>
          <w:rFonts w:ascii="Times New Roman" w:hAnsi="Times New Roman"/>
          <w:sz w:val="28"/>
          <w:szCs w:val="28"/>
          <w:lang w:val="uk-UA"/>
        </w:rPr>
        <w:t>а</w:t>
      </w:r>
      <w:r w:rsidRPr="005E4085">
        <w:rPr>
          <w:rFonts w:ascii="Times New Roman" w:hAnsi="Times New Roman"/>
          <w:sz w:val="28"/>
          <w:szCs w:val="28"/>
          <w:lang w:val="uk-UA"/>
        </w:rPr>
        <w:t>, що складається зі взаємопов</w:t>
      </w:r>
      <w:r w:rsidR="00AF50B4" w:rsidRPr="005E4085">
        <w:rPr>
          <w:rFonts w:ascii="Times New Roman" w:hAnsi="Times New Roman"/>
          <w:sz w:val="28"/>
          <w:szCs w:val="28"/>
          <w:lang w:val="uk-UA"/>
        </w:rPr>
        <w:t>’</w:t>
      </w:r>
      <w:r w:rsidRPr="005E4085">
        <w:rPr>
          <w:rFonts w:ascii="Times New Roman" w:hAnsi="Times New Roman"/>
          <w:sz w:val="28"/>
          <w:szCs w:val="28"/>
          <w:lang w:val="uk-UA"/>
        </w:rPr>
        <w:t>язаних елементів, які взаємодіють між собою та впливають на весь організм.</w:t>
      </w:r>
    </w:p>
    <w:p w14:paraId="3DCD9081"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b/>
          <w:bCs/>
          <w:sz w:val="28"/>
          <w:szCs w:val="28"/>
          <w:lang w:val="uk-UA"/>
        </w:rPr>
        <w:t>Інтеграція процесів</w:t>
      </w:r>
      <w:r w:rsidRPr="005E4085">
        <w:rPr>
          <w:rFonts w:ascii="Times New Roman" w:hAnsi="Times New Roman"/>
          <w:b/>
          <w:sz w:val="28"/>
          <w:szCs w:val="28"/>
          <w:lang w:val="uk-UA"/>
        </w:rPr>
        <w:t>.</w:t>
      </w:r>
      <w:r w:rsidRPr="005E4085">
        <w:rPr>
          <w:rFonts w:ascii="Times New Roman" w:hAnsi="Times New Roman"/>
          <w:sz w:val="28"/>
          <w:szCs w:val="28"/>
          <w:lang w:val="uk-UA"/>
        </w:rPr>
        <w:t xml:space="preserve"> Системний підхід підкреслює важливість інтеграції різних процесів та функцій в організації для досягнення синергетичного ефекту.</w:t>
      </w:r>
    </w:p>
    <w:p w14:paraId="122D6C20"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b/>
          <w:bCs/>
          <w:sz w:val="28"/>
          <w:szCs w:val="28"/>
          <w:lang w:val="uk-UA"/>
        </w:rPr>
        <w:lastRenderedPageBreak/>
        <w:t>Оптимізація системи</w:t>
      </w:r>
      <w:r w:rsidRPr="005E4085">
        <w:rPr>
          <w:rFonts w:ascii="Times New Roman" w:hAnsi="Times New Roman"/>
          <w:sz w:val="28"/>
          <w:szCs w:val="28"/>
          <w:lang w:val="uk-UA"/>
        </w:rPr>
        <w:t>. Оптимальне функціонування системи досягається через аналіз та покращення взаємодії між її складовими елементами.</w:t>
      </w:r>
    </w:p>
    <w:p w14:paraId="7399B122"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b/>
          <w:bCs/>
          <w:sz w:val="28"/>
          <w:szCs w:val="28"/>
          <w:lang w:val="uk-UA"/>
        </w:rPr>
        <w:t>Постійне вдосконалення.</w:t>
      </w:r>
      <w:r w:rsidRPr="005E4085">
        <w:rPr>
          <w:rFonts w:ascii="Times New Roman" w:hAnsi="Times New Roman"/>
          <w:sz w:val="28"/>
          <w:szCs w:val="28"/>
          <w:lang w:val="uk-UA"/>
        </w:rPr>
        <w:t xml:space="preserve"> Важливим аспектом системного підходу є постійний аналіз та вдосконалення системи з метою адаптації до змінних умов </w:t>
      </w:r>
      <w:r w:rsidR="00AB0C5D" w:rsidRPr="005E4085">
        <w:rPr>
          <w:rFonts w:ascii="Times New Roman" w:hAnsi="Times New Roman"/>
          <w:sz w:val="28"/>
          <w:szCs w:val="28"/>
          <w:lang w:val="uk-UA"/>
        </w:rPr>
        <w:t>і</w:t>
      </w:r>
      <w:r w:rsidRPr="005E4085">
        <w:rPr>
          <w:rFonts w:ascii="Times New Roman" w:hAnsi="Times New Roman"/>
          <w:sz w:val="28"/>
          <w:szCs w:val="28"/>
          <w:lang w:val="uk-UA"/>
        </w:rPr>
        <w:t xml:space="preserve"> досягнення оптимальної ефективності.</w:t>
      </w:r>
    </w:p>
    <w:p w14:paraId="6A2D5751"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Системний підхід до управління дозволяє більш глибоко розуміти складність організаційних процесів та забезпечує підґрунтя для розвитку сучасних стратегій управління. Його принципи залишаються актуальними і корисними для організацій у сучасному </w:t>
      </w:r>
      <w:r w:rsidR="00AB0C5D" w:rsidRPr="005E4085">
        <w:rPr>
          <w:rFonts w:ascii="Times New Roman" w:hAnsi="Times New Roman"/>
          <w:sz w:val="28"/>
          <w:szCs w:val="28"/>
          <w:lang w:val="uk-UA"/>
        </w:rPr>
        <w:t>світі. Ідеї системного підходу й</w:t>
      </w:r>
      <w:r w:rsidRPr="005E4085">
        <w:rPr>
          <w:rFonts w:ascii="Times New Roman" w:hAnsi="Times New Roman"/>
          <w:sz w:val="28"/>
          <w:szCs w:val="28"/>
          <w:lang w:val="uk-UA"/>
        </w:rPr>
        <w:t xml:space="preserve"> досі залишаються актуальними і корисними для організацій у сучасному світі.</w:t>
      </w:r>
    </w:p>
    <w:p w14:paraId="687BA2E7"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b/>
          <w:bCs/>
          <w:sz w:val="28"/>
          <w:szCs w:val="28"/>
          <w:u w:val="single"/>
          <w:lang w:val="uk-UA"/>
        </w:rPr>
        <w:t>Школа сучасного управління (з кінця ХХ століття)</w:t>
      </w:r>
      <w:r w:rsidRPr="005E4085">
        <w:rPr>
          <w:rFonts w:ascii="Times New Roman" w:hAnsi="Times New Roman"/>
          <w:b/>
          <w:bCs/>
          <w:sz w:val="28"/>
          <w:szCs w:val="28"/>
          <w:lang w:val="uk-UA"/>
        </w:rPr>
        <w:t>.</w:t>
      </w:r>
      <w:r w:rsidRPr="005E4085">
        <w:rPr>
          <w:rFonts w:ascii="Times New Roman" w:hAnsi="Times New Roman"/>
          <w:sz w:val="28"/>
          <w:szCs w:val="28"/>
          <w:lang w:val="uk-UA"/>
        </w:rPr>
        <w:t xml:space="preserve"> У сучасному світі розвиток технологій, зміни в соціально-економічному середовищі та процес глобалізації вимагають нових підходів до управління. Сучасна школа управління включає в себе елементи попередніх шкіл, а також акцентує на інноваціях, гнучкості, адаптивності та стратегічному мисленні.</w:t>
      </w:r>
    </w:p>
    <w:p w14:paraId="6A256802"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Управління в сучасному світі вимагає постійного впровадження новітніх технологій, методів та стратегій для досягнення конкурентних переваг та забезпечення сталого розвитку організації.</w:t>
      </w:r>
    </w:p>
    <w:p w14:paraId="38140ABD"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Організації повинні бути гнучкими та здатними швидко адаптуватися до змін у середовищі, включаючи зміни в ринкових умовах, технологічному прогресі та вимогах споживачів.</w:t>
      </w:r>
    </w:p>
    <w:p w14:paraId="73ECD1B8"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Сучасні керівники повинні мати стратегічний погляд на управління, розуміючи довгострокові цілі та використовуючи стратегічні інструменти для їх досягнення.</w:t>
      </w:r>
    </w:p>
    <w:p w14:paraId="5F36709C"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Ефективне керівництво включає в себе розвиток лідерських якостей та здатність до ефективної комунікації з командою.</w:t>
      </w:r>
    </w:p>
    <w:p w14:paraId="468AF8BF"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Сучасна школа управління відображає складність та динамічність сучасного бізнес-середовища і наголошує на важливості адаптації та інновацій для успіху організації. Ці принципи є ключовими для розвитку організацій у сучасному світі та забезпечення їх конкурентоспроможності.</w:t>
      </w:r>
    </w:p>
    <w:p w14:paraId="5C759CB0"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lastRenderedPageBreak/>
        <w:t>Історія розвитку наукових шкіл управління свідчить про постійний пошук оптимальних методів керівництва та організації. Від класичних принципів до сучасних стратегій, кожна школа управління внесла свій вклад у формування сучасної науки управління та практики.</w:t>
      </w:r>
    </w:p>
    <w:p w14:paraId="2708FBF5"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У сучасній школі управління акцент робиться на стратегічному мисленні, інноваціях та гнучкості. Теорії стратегічного управління, такі як </w:t>
      </w:r>
      <w:r w:rsidR="00AB0C5D" w:rsidRPr="005E4085">
        <w:rPr>
          <w:rFonts w:ascii="Times New Roman" w:hAnsi="Times New Roman"/>
          <w:sz w:val="28"/>
          <w:szCs w:val="28"/>
          <w:lang w:val="uk-UA"/>
        </w:rPr>
        <w:t>«</w:t>
      </w:r>
      <w:r w:rsidRPr="005E4085">
        <w:rPr>
          <w:rFonts w:ascii="Times New Roman" w:hAnsi="Times New Roman"/>
          <w:sz w:val="28"/>
          <w:szCs w:val="28"/>
          <w:lang w:val="uk-UA"/>
        </w:rPr>
        <w:t>портфельний</w:t>
      </w:r>
      <w:r w:rsidR="00AB0C5D" w:rsidRPr="005E4085">
        <w:rPr>
          <w:rFonts w:ascii="Times New Roman" w:hAnsi="Times New Roman"/>
          <w:sz w:val="28"/>
          <w:szCs w:val="28"/>
          <w:lang w:val="uk-UA"/>
        </w:rPr>
        <w:t>»</w:t>
      </w:r>
      <w:r w:rsidRPr="005E4085">
        <w:rPr>
          <w:rFonts w:ascii="Times New Roman" w:hAnsi="Times New Roman"/>
          <w:sz w:val="28"/>
          <w:szCs w:val="28"/>
          <w:lang w:val="uk-UA"/>
        </w:rPr>
        <w:t xml:space="preserve"> підхід до управління, матриця БСГ і стратегічне партнерство, допомагають організаціям адаптуватися до змінного бізнес-середовища та досягати конкурентної переваги.</w:t>
      </w:r>
    </w:p>
    <w:p w14:paraId="1EB6AEB0"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Наприклад матриця БСГ (BCG matrix) – це інструмент стратегічного управління, розроблений Бостонською консалтинговою групою (Boston Consulting Group), що дозволяє аналізувати портфель продуктів чи бізнес-одиниць компанії з погляду їхньої ринкової долі та темпів зростання ринку. Матриця БСГ поділяє продукти чи бізнес-одиниці на чотири категорії: зірки (</w:t>
      </w:r>
      <w:r w:rsidR="00BA7654" w:rsidRPr="005E4085">
        <w:rPr>
          <w:rFonts w:ascii="Times New Roman" w:hAnsi="Times New Roman"/>
          <w:sz w:val="28"/>
          <w:szCs w:val="28"/>
          <w:lang w:val="uk-UA"/>
        </w:rPr>
        <w:t>Stars</w:t>
      </w:r>
      <w:r w:rsidRPr="005E4085">
        <w:rPr>
          <w:rFonts w:ascii="Times New Roman" w:hAnsi="Times New Roman"/>
          <w:sz w:val="28"/>
          <w:szCs w:val="28"/>
          <w:lang w:val="uk-UA"/>
        </w:rPr>
        <w:t xml:space="preserve">), грошові </w:t>
      </w:r>
      <w:r w:rsidR="00AB0C5D" w:rsidRPr="005E4085">
        <w:rPr>
          <w:rFonts w:ascii="Times New Roman" w:hAnsi="Times New Roman"/>
          <w:sz w:val="28"/>
          <w:szCs w:val="28"/>
          <w:lang w:val="uk-UA"/>
        </w:rPr>
        <w:t>мішки</w:t>
      </w:r>
      <w:r w:rsidRPr="005E4085">
        <w:rPr>
          <w:rFonts w:ascii="Times New Roman" w:hAnsi="Times New Roman"/>
          <w:sz w:val="28"/>
          <w:szCs w:val="28"/>
          <w:lang w:val="uk-UA"/>
        </w:rPr>
        <w:t xml:space="preserve"> (</w:t>
      </w:r>
      <w:r w:rsidR="00BA7654" w:rsidRPr="005E4085">
        <w:rPr>
          <w:rFonts w:ascii="Times New Roman" w:hAnsi="Times New Roman"/>
          <w:sz w:val="28"/>
          <w:szCs w:val="28"/>
          <w:lang w:val="uk-UA"/>
        </w:rPr>
        <w:t>Money bags</w:t>
      </w:r>
      <w:r w:rsidRPr="005E4085">
        <w:rPr>
          <w:rFonts w:ascii="Times New Roman" w:hAnsi="Times New Roman"/>
          <w:sz w:val="28"/>
          <w:szCs w:val="28"/>
          <w:lang w:val="uk-UA"/>
        </w:rPr>
        <w:t xml:space="preserve">), </w:t>
      </w:r>
      <w:r w:rsidR="00BA7654" w:rsidRPr="005E4085">
        <w:rPr>
          <w:rFonts w:ascii="Times New Roman" w:hAnsi="Times New Roman"/>
          <w:sz w:val="28"/>
          <w:szCs w:val="28"/>
          <w:lang w:val="uk-UA"/>
        </w:rPr>
        <w:t xml:space="preserve">знаки питання </w:t>
      </w:r>
      <w:r w:rsidRPr="005E4085">
        <w:rPr>
          <w:rFonts w:ascii="Times New Roman" w:hAnsi="Times New Roman"/>
          <w:sz w:val="28"/>
          <w:szCs w:val="28"/>
          <w:lang w:val="uk-UA"/>
        </w:rPr>
        <w:t>(</w:t>
      </w:r>
      <w:r w:rsidR="00BA7654" w:rsidRPr="005E4085">
        <w:rPr>
          <w:rFonts w:ascii="Times New Roman" w:hAnsi="Times New Roman"/>
          <w:sz w:val="28"/>
          <w:szCs w:val="28"/>
          <w:lang w:val="uk-UA"/>
        </w:rPr>
        <w:t>Question Marks</w:t>
      </w:r>
      <w:r w:rsidRPr="005E4085">
        <w:rPr>
          <w:rFonts w:ascii="Times New Roman" w:hAnsi="Times New Roman"/>
          <w:sz w:val="28"/>
          <w:szCs w:val="28"/>
          <w:lang w:val="uk-UA"/>
        </w:rPr>
        <w:t>) та собаки (</w:t>
      </w:r>
      <w:r w:rsidR="00BA7654" w:rsidRPr="005E4085">
        <w:rPr>
          <w:rFonts w:ascii="Times New Roman" w:hAnsi="Times New Roman"/>
          <w:sz w:val="28"/>
          <w:szCs w:val="28"/>
          <w:lang w:val="uk-UA"/>
        </w:rPr>
        <w:t>Dogs</w:t>
      </w:r>
      <w:r w:rsidRPr="005E4085">
        <w:rPr>
          <w:rFonts w:ascii="Times New Roman" w:hAnsi="Times New Roman"/>
          <w:sz w:val="28"/>
          <w:szCs w:val="28"/>
          <w:lang w:val="uk-UA"/>
        </w:rPr>
        <w:t>), що дозволяє управлінцям приймати рішення щодо алокації ресурсів і формування стратегій для кожної категорії. Матриця БСГ допомагає компаніям зорієнтувати свої ресурси і здійснювати стратегічне управління своїм портфелем продуктів або бізнес-одиниц</w:t>
      </w:r>
      <w:r w:rsidR="00AB0C5D" w:rsidRPr="005E4085">
        <w:rPr>
          <w:rFonts w:ascii="Times New Roman" w:hAnsi="Times New Roman"/>
          <w:sz w:val="28"/>
          <w:szCs w:val="28"/>
          <w:lang w:val="uk-UA"/>
        </w:rPr>
        <w:t>ями</w:t>
      </w:r>
      <w:r w:rsidRPr="005E4085">
        <w:rPr>
          <w:rFonts w:ascii="Times New Roman" w:hAnsi="Times New Roman"/>
          <w:sz w:val="28"/>
          <w:szCs w:val="28"/>
          <w:lang w:val="uk-UA"/>
        </w:rPr>
        <w:t xml:space="preserve"> для досягнення бажаних стратегічних цілей.</w:t>
      </w:r>
    </w:p>
    <w:p w14:paraId="615850C1"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Різноманітність концепцій та теорій світових наукових шкіл управління відображає постійну еволюцію думок і підходів до керівництва та організаційного управління. Від класичних принципів до сучасних стратегій, кожна школа управління внесла свій </w:t>
      </w:r>
      <w:r w:rsidR="00744C6D" w:rsidRPr="005E4085">
        <w:rPr>
          <w:rFonts w:ascii="Times New Roman" w:hAnsi="Times New Roman"/>
          <w:sz w:val="28"/>
          <w:szCs w:val="28"/>
          <w:lang w:val="uk-UA"/>
        </w:rPr>
        <w:t>внесок</w:t>
      </w:r>
      <w:r w:rsidRPr="005E4085">
        <w:rPr>
          <w:rFonts w:ascii="Times New Roman" w:hAnsi="Times New Roman"/>
          <w:sz w:val="28"/>
          <w:szCs w:val="28"/>
          <w:lang w:val="uk-UA"/>
        </w:rPr>
        <w:t xml:space="preserve"> у формування сучасно</w:t>
      </w:r>
      <w:r w:rsidR="00744C6D" w:rsidRPr="005E4085">
        <w:rPr>
          <w:rFonts w:ascii="Times New Roman" w:hAnsi="Times New Roman"/>
          <w:sz w:val="28"/>
          <w:szCs w:val="28"/>
          <w:lang w:val="uk-UA"/>
        </w:rPr>
        <w:t>ї науки управління та практики.</w:t>
      </w:r>
    </w:p>
    <w:p w14:paraId="141EEC82" w14:textId="77777777" w:rsidR="00B10985" w:rsidRPr="005E4085" w:rsidRDefault="00B10985" w:rsidP="0026763D">
      <w:pPr>
        <w:spacing w:after="0" w:line="360" w:lineRule="auto"/>
        <w:ind w:firstLine="709"/>
        <w:jc w:val="both"/>
        <w:rPr>
          <w:rFonts w:ascii="Times New Roman" w:hAnsi="Times New Roman"/>
          <w:b/>
          <w:bCs/>
          <w:sz w:val="28"/>
          <w:szCs w:val="28"/>
          <w:lang w:val="uk-UA"/>
        </w:rPr>
      </w:pPr>
      <w:r w:rsidRPr="005E4085">
        <w:rPr>
          <w:rFonts w:ascii="Times New Roman" w:hAnsi="Times New Roman"/>
          <w:b/>
          <w:bCs/>
          <w:sz w:val="28"/>
          <w:szCs w:val="28"/>
          <w:lang w:val="uk-UA"/>
        </w:rPr>
        <w:t>3.</w:t>
      </w:r>
      <w:r w:rsidR="0026763D" w:rsidRPr="005E4085">
        <w:rPr>
          <w:rFonts w:ascii="Times New Roman" w:hAnsi="Times New Roman"/>
          <w:b/>
          <w:bCs/>
          <w:sz w:val="28"/>
          <w:szCs w:val="28"/>
          <w:lang w:val="uk-UA"/>
        </w:rPr>
        <w:t> </w:t>
      </w:r>
      <w:r w:rsidRPr="005E4085">
        <w:rPr>
          <w:rFonts w:ascii="Times New Roman" w:hAnsi="Times New Roman"/>
          <w:b/>
          <w:bCs/>
          <w:sz w:val="28"/>
          <w:szCs w:val="28"/>
          <w:lang w:val="uk-UA"/>
        </w:rPr>
        <w:t>Школи класичного управління: основні принципи класичні школи управління</w:t>
      </w:r>
      <w:r w:rsidR="0026763D" w:rsidRPr="005E4085">
        <w:rPr>
          <w:rFonts w:ascii="Times New Roman" w:hAnsi="Times New Roman"/>
          <w:b/>
          <w:bCs/>
          <w:sz w:val="28"/>
          <w:szCs w:val="28"/>
          <w:lang w:val="uk-UA"/>
        </w:rPr>
        <w:t>.</w:t>
      </w:r>
    </w:p>
    <w:p w14:paraId="0163FC64"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u w:val="single"/>
          <w:lang w:val="uk-UA"/>
        </w:rPr>
        <w:t>Школа наукового управління Фредеріка Тейлора.</w:t>
      </w:r>
      <w:r w:rsidRPr="005E4085">
        <w:rPr>
          <w:rFonts w:ascii="Times New Roman" w:hAnsi="Times New Roman"/>
          <w:sz w:val="28"/>
          <w:szCs w:val="28"/>
          <w:lang w:val="uk-UA"/>
        </w:rPr>
        <w:t xml:space="preserve"> Фредерік Тейлор вважається батьком наукового управління і його внесок у розвиток організаційної науки неоціненний. Основні принципи цієї школи управління визначаються його </w:t>
      </w:r>
      <w:r w:rsidRPr="005E4085">
        <w:rPr>
          <w:rFonts w:ascii="Times New Roman" w:hAnsi="Times New Roman"/>
          <w:sz w:val="28"/>
          <w:szCs w:val="28"/>
          <w:lang w:val="uk-UA"/>
        </w:rPr>
        <w:lastRenderedPageBreak/>
        <w:t>теоріями та підходами, які спрямовані на підвищення ефективності виробництва та організації робочих процесів.</w:t>
      </w:r>
    </w:p>
    <w:p w14:paraId="73D62E8A"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Використання наукового підходу до вивчення та оптимізації робочих процесів у державних установах. Застосування точних методів дослідження та експериментів дозволяє знайти оптимальні рішення для покращення ефективності </w:t>
      </w:r>
      <w:r w:rsidR="00744C6D" w:rsidRPr="005E4085">
        <w:rPr>
          <w:rFonts w:ascii="Times New Roman" w:hAnsi="Times New Roman"/>
          <w:sz w:val="28"/>
          <w:szCs w:val="28"/>
          <w:lang w:val="uk-UA"/>
        </w:rPr>
        <w:t>і</w:t>
      </w:r>
      <w:r w:rsidRPr="005E4085">
        <w:rPr>
          <w:rFonts w:ascii="Times New Roman" w:hAnsi="Times New Roman"/>
          <w:sz w:val="28"/>
          <w:szCs w:val="28"/>
          <w:lang w:val="uk-UA"/>
        </w:rPr>
        <w:t xml:space="preserve"> результативності управління.</w:t>
      </w:r>
    </w:p>
    <w:p w14:paraId="7AC45665"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Розбиття робочих завдань на елементарні операції для досягнення максимальної ефективності та продуктивності в державних установах. Аналіз і уточнення процесів роботи дозволяє оптимізувати робочі процеси та розподіл</w:t>
      </w:r>
      <w:r w:rsidR="00744C6D" w:rsidRPr="005E4085">
        <w:rPr>
          <w:rFonts w:ascii="Times New Roman" w:hAnsi="Times New Roman"/>
          <w:sz w:val="28"/>
          <w:szCs w:val="28"/>
          <w:lang w:val="uk-UA"/>
        </w:rPr>
        <w:t>ити</w:t>
      </w:r>
      <w:r w:rsidRPr="005E4085">
        <w:rPr>
          <w:rFonts w:ascii="Times New Roman" w:hAnsi="Times New Roman"/>
          <w:sz w:val="28"/>
          <w:szCs w:val="28"/>
          <w:lang w:val="uk-UA"/>
        </w:rPr>
        <w:t xml:space="preserve"> обов</w:t>
      </w:r>
      <w:r w:rsidR="00AF50B4" w:rsidRPr="005E4085">
        <w:rPr>
          <w:rFonts w:ascii="Times New Roman" w:hAnsi="Times New Roman"/>
          <w:sz w:val="28"/>
          <w:szCs w:val="28"/>
          <w:lang w:val="uk-UA"/>
        </w:rPr>
        <w:t>’</w:t>
      </w:r>
      <w:r w:rsidRPr="005E4085">
        <w:rPr>
          <w:rFonts w:ascii="Times New Roman" w:hAnsi="Times New Roman"/>
          <w:sz w:val="28"/>
          <w:szCs w:val="28"/>
          <w:lang w:val="uk-UA"/>
        </w:rPr>
        <w:t>язк</w:t>
      </w:r>
      <w:r w:rsidR="00744C6D" w:rsidRPr="005E4085">
        <w:rPr>
          <w:rFonts w:ascii="Times New Roman" w:hAnsi="Times New Roman"/>
          <w:sz w:val="28"/>
          <w:szCs w:val="28"/>
          <w:lang w:val="uk-UA"/>
        </w:rPr>
        <w:t>и</w:t>
      </w:r>
      <w:r w:rsidRPr="005E4085">
        <w:rPr>
          <w:rFonts w:ascii="Times New Roman" w:hAnsi="Times New Roman"/>
          <w:sz w:val="28"/>
          <w:szCs w:val="28"/>
          <w:lang w:val="uk-UA"/>
        </w:rPr>
        <w:t xml:space="preserve"> між працівниками.</w:t>
      </w:r>
    </w:p>
    <w:p w14:paraId="59336C95"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Розподіл робочих обов</w:t>
      </w:r>
      <w:r w:rsidR="00AF50B4" w:rsidRPr="005E4085">
        <w:rPr>
          <w:rFonts w:ascii="Times New Roman" w:hAnsi="Times New Roman"/>
          <w:sz w:val="28"/>
          <w:szCs w:val="28"/>
          <w:lang w:val="uk-UA"/>
        </w:rPr>
        <w:t>’</w:t>
      </w:r>
      <w:r w:rsidRPr="005E4085">
        <w:rPr>
          <w:rFonts w:ascii="Times New Roman" w:hAnsi="Times New Roman"/>
          <w:sz w:val="28"/>
          <w:szCs w:val="28"/>
          <w:lang w:val="uk-UA"/>
        </w:rPr>
        <w:t xml:space="preserve">язків </w:t>
      </w:r>
      <w:r w:rsidR="00744C6D" w:rsidRPr="005E4085">
        <w:rPr>
          <w:rFonts w:ascii="Times New Roman" w:hAnsi="Times New Roman"/>
          <w:sz w:val="28"/>
          <w:szCs w:val="28"/>
          <w:lang w:val="uk-UA"/>
        </w:rPr>
        <w:t>і</w:t>
      </w:r>
      <w:r w:rsidRPr="005E4085">
        <w:rPr>
          <w:rFonts w:ascii="Times New Roman" w:hAnsi="Times New Roman"/>
          <w:sz w:val="28"/>
          <w:szCs w:val="28"/>
          <w:lang w:val="uk-UA"/>
        </w:rPr>
        <w:t xml:space="preserve"> створення стандартів робочих процесів у державних установах допомагає забезпечити однорідність та ефективність виконання завдань, а також створює певні стандарти для оцінки результатів роботи.</w:t>
      </w:r>
    </w:p>
    <w:p w14:paraId="24D96EC4"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Впровадження наукових методів </w:t>
      </w:r>
      <w:r w:rsidR="00744C6D" w:rsidRPr="005E4085">
        <w:rPr>
          <w:rFonts w:ascii="Times New Roman" w:hAnsi="Times New Roman"/>
          <w:sz w:val="28"/>
          <w:szCs w:val="28"/>
          <w:lang w:val="uk-UA"/>
        </w:rPr>
        <w:t>і</w:t>
      </w:r>
      <w:r w:rsidRPr="005E4085">
        <w:rPr>
          <w:rFonts w:ascii="Times New Roman" w:hAnsi="Times New Roman"/>
          <w:sz w:val="28"/>
          <w:szCs w:val="28"/>
          <w:lang w:val="uk-UA"/>
        </w:rPr>
        <w:t xml:space="preserve"> раціональної організації праці допомагає досягти максимальної ефективності в управлінні державними установами. Оптимізація управлінських процесів дозволяє ефективно використовувати ресурси та забезпечує досягнення поставлених цілей.</w:t>
      </w:r>
    </w:p>
    <w:p w14:paraId="447B187D"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Школа наукового управління Фредеріка Тейлора може бути успішно застосована в публічній службі для покращення якості управління, збільшення ефективності та підвищення результативності державних установ.</w:t>
      </w:r>
    </w:p>
    <w:p w14:paraId="41675198"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u w:val="single"/>
          <w:lang w:val="uk-UA"/>
        </w:rPr>
        <w:t>Адміністративна теорія Анрі Файоля</w:t>
      </w:r>
      <w:r w:rsidRPr="005E4085">
        <w:rPr>
          <w:rFonts w:ascii="Times New Roman" w:hAnsi="Times New Roman"/>
          <w:sz w:val="28"/>
          <w:szCs w:val="28"/>
          <w:lang w:val="uk-UA"/>
        </w:rPr>
        <w:t xml:space="preserve"> має значний потенціал для застосування в публічній службі, оскільки вона ставить у відносно систематичний порядок основні принципи організації та управління. Основні аспекти цієї теорії, що можуть бути застосовані в публічній службі, включають:</w:t>
      </w:r>
    </w:p>
    <w:p w14:paraId="33B21A6C" w14:textId="77777777" w:rsidR="00744C6D" w:rsidRPr="005E4085" w:rsidRDefault="00B10985" w:rsidP="00744C6D">
      <w:pPr>
        <w:pStyle w:val="aa"/>
        <w:numPr>
          <w:ilvl w:val="0"/>
          <w:numId w:val="40"/>
        </w:numPr>
        <w:spacing w:after="0" w:line="360" w:lineRule="auto"/>
        <w:jc w:val="both"/>
        <w:rPr>
          <w:rFonts w:ascii="Times New Roman" w:hAnsi="Times New Roman"/>
          <w:sz w:val="28"/>
          <w:szCs w:val="28"/>
          <w:lang w:val="uk-UA"/>
        </w:rPr>
      </w:pPr>
      <w:r w:rsidRPr="005E4085">
        <w:rPr>
          <w:rFonts w:ascii="Times New Roman" w:hAnsi="Times New Roman"/>
          <w:sz w:val="28"/>
          <w:szCs w:val="28"/>
          <w:lang w:val="uk-UA"/>
        </w:rPr>
        <w:t>Ефективне функціонування організації залежить від чіткого розподілу функцій та обов</w:t>
      </w:r>
      <w:r w:rsidR="00AF50B4" w:rsidRPr="005E4085">
        <w:rPr>
          <w:rFonts w:ascii="Times New Roman" w:hAnsi="Times New Roman"/>
          <w:sz w:val="28"/>
          <w:szCs w:val="28"/>
          <w:lang w:val="uk-UA"/>
        </w:rPr>
        <w:t>’</w:t>
      </w:r>
      <w:r w:rsidRPr="005E4085">
        <w:rPr>
          <w:rFonts w:ascii="Times New Roman" w:hAnsi="Times New Roman"/>
          <w:sz w:val="28"/>
          <w:szCs w:val="28"/>
          <w:lang w:val="uk-UA"/>
        </w:rPr>
        <w:t>язків між працівниками. В контексті публічної служби це може означати розподіл завдань між державними службовцями згідно з їхніми с</w:t>
      </w:r>
      <w:r w:rsidR="00744C6D" w:rsidRPr="005E4085">
        <w:rPr>
          <w:rFonts w:ascii="Times New Roman" w:hAnsi="Times New Roman"/>
          <w:sz w:val="28"/>
          <w:szCs w:val="28"/>
          <w:lang w:val="uk-UA"/>
        </w:rPr>
        <w:t>пеціалізаціями та компетенціями;</w:t>
      </w:r>
    </w:p>
    <w:p w14:paraId="52AC71C8" w14:textId="77777777" w:rsidR="00744C6D" w:rsidRPr="005E4085" w:rsidRDefault="00B10985" w:rsidP="00744C6D">
      <w:pPr>
        <w:pStyle w:val="aa"/>
        <w:numPr>
          <w:ilvl w:val="0"/>
          <w:numId w:val="40"/>
        </w:numPr>
        <w:spacing w:after="0" w:line="360" w:lineRule="auto"/>
        <w:jc w:val="both"/>
        <w:rPr>
          <w:rFonts w:ascii="Times New Roman" w:hAnsi="Times New Roman"/>
          <w:sz w:val="28"/>
          <w:szCs w:val="28"/>
          <w:lang w:val="uk-UA"/>
        </w:rPr>
      </w:pPr>
      <w:r w:rsidRPr="005E4085">
        <w:rPr>
          <w:rFonts w:ascii="Times New Roman" w:hAnsi="Times New Roman"/>
          <w:sz w:val="28"/>
          <w:szCs w:val="28"/>
          <w:lang w:val="uk-UA"/>
        </w:rPr>
        <w:lastRenderedPageBreak/>
        <w:t>Чіткість ієрархічної структури для забезпечення ефективного керівництва та контролю. В публічній службі це може включати створення</w:t>
      </w:r>
      <w:r w:rsidR="00744C6D" w:rsidRPr="005E4085">
        <w:rPr>
          <w:rFonts w:ascii="Times New Roman" w:hAnsi="Times New Roman"/>
          <w:sz w:val="28"/>
          <w:szCs w:val="28"/>
          <w:lang w:val="uk-UA"/>
        </w:rPr>
        <w:t xml:space="preserve"> такої</w:t>
      </w:r>
      <w:r w:rsidRPr="005E4085">
        <w:rPr>
          <w:rFonts w:ascii="Times New Roman" w:hAnsi="Times New Roman"/>
          <w:sz w:val="28"/>
          <w:szCs w:val="28"/>
          <w:lang w:val="uk-UA"/>
        </w:rPr>
        <w:t xml:space="preserve"> структури, що відображає рівні влади та підпорядкування між різними </w:t>
      </w:r>
      <w:r w:rsidR="00744C6D" w:rsidRPr="005E4085">
        <w:rPr>
          <w:rFonts w:ascii="Times New Roman" w:hAnsi="Times New Roman"/>
          <w:sz w:val="28"/>
          <w:szCs w:val="28"/>
          <w:lang w:val="uk-UA"/>
        </w:rPr>
        <w:t>рівнями державної адміністрації;</w:t>
      </w:r>
    </w:p>
    <w:p w14:paraId="3C95E99C" w14:textId="77777777" w:rsidR="00744C6D" w:rsidRPr="005E4085" w:rsidRDefault="00B10985" w:rsidP="00744C6D">
      <w:pPr>
        <w:pStyle w:val="aa"/>
        <w:numPr>
          <w:ilvl w:val="0"/>
          <w:numId w:val="40"/>
        </w:numPr>
        <w:spacing w:after="0" w:line="360" w:lineRule="auto"/>
        <w:jc w:val="both"/>
        <w:rPr>
          <w:rFonts w:ascii="Times New Roman" w:hAnsi="Times New Roman"/>
          <w:sz w:val="28"/>
          <w:szCs w:val="28"/>
          <w:lang w:val="uk-UA"/>
        </w:rPr>
      </w:pPr>
      <w:r w:rsidRPr="005E4085">
        <w:rPr>
          <w:rFonts w:ascii="Times New Roman" w:hAnsi="Times New Roman"/>
          <w:sz w:val="28"/>
          <w:szCs w:val="28"/>
          <w:lang w:val="uk-UA"/>
        </w:rPr>
        <w:t xml:space="preserve">Делегування влади та відповідальності з врахуванням рівня компетенції </w:t>
      </w:r>
      <w:r w:rsidR="00744C6D" w:rsidRPr="005E4085">
        <w:rPr>
          <w:rFonts w:ascii="Times New Roman" w:hAnsi="Times New Roman"/>
          <w:sz w:val="28"/>
          <w:szCs w:val="28"/>
          <w:lang w:val="uk-UA"/>
        </w:rPr>
        <w:t>і</w:t>
      </w:r>
      <w:r w:rsidRPr="005E4085">
        <w:rPr>
          <w:rFonts w:ascii="Times New Roman" w:hAnsi="Times New Roman"/>
          <w:sz w:val="28"/>
          <w:szCs w:val="28"/>
          <w:lang w:val="uk-UA"/>
        </w:rPr>
        <w:t xml:space="preserve"> досвіду працівників. В контексті публічної служби це може означати надання державним службовцям певних повноважень для самостійного вирішення завдань у межах їхніх функціональних </w:t>
      </w:r>
      <w:r w:rsidR="00744C6D" w:rsidRPr="005E4085">
        <w:rPr>
          <w:rFonts w:ascii="Times New Roman" w:hAnsi="Times New Roman"/>
          <w:sz w:val="28"/>
          <w:szCs w:val="28"/>
          <w:lang w:val="uk-UA"/>
        </w:rPr>
        <w:t>обов’язків;</w:t>
      </w:r>
    </w:p>
    <w:p w14:paraId="5E2FEB59" w14:textId="77777777" w:rsidR="00B10985" w:rsidRPr="005E4085" w:rsidRDefault="00744C6D" w:rsidP="00744C6D">
      <w:pPr>
        <w:pStyle w:val="aa"/>
        <w:numPr>
          <w:ilvl w:val="0"/>
          <w:numId w:val="40"/>
        </w:numPr>
        <w:spacing w:after="0" w:line="360" w:lineRule="auto"/>
        <w:jc w:val="both"/>
        <w:rPr>
          <w:rFonts w:ascii="Times New Roman" w:hAnsi="Times New Roman"/>
          <w:sz w:val="28"/>
          <w:szCs w:val="28"/>
          <w:lang w:val="uk-UA"/>
        </w:rPr>
      </w:pPr>
      <w:r w:rsidRPr="005E4085">
        <w:rPr>
          <w:rFonts w:ascii="Times New Roman" w:hAnsi="Times New Roman"/>
          <w:sz w:val="28"/>
          <w:szCs w:val="28"/>
          <w:lang w:val="uk-UA"/>
        </w:rPr>
        <w:t>Сист</w:t>
      </w:r>
      <w:r w:rsidR="00B10985" w:rsidRPr="005E4085">
        <w:rPr>
          <w:rFonts w:ascii="Times New Roman" w:hAnsi="Times New Roman"/>
          <w:sz w:val="28"/>
          <w:szCs w:val="28"/>
          <w:lang w:val="uk-UA"/>
        </w:rPr>
        <w:t xml:space="preserve">ематичність контролю за виконанням завдань </w:t>
      </w:r>
      <w:r w:rsidR="00450ADA" w:rsidRPr="005E4085">
        <w:rPr>
          <w:rFonts w:ascii="Times New Roman" w:hAnsi="Times New Roman"/>
          <w:sz w:val="28"/>
          <w:szCs w:val="28"/>
          <w:lang w:val="uk-UA"/>
        </w:rPr>
        <w:t>і</w:t>
      </w:r>
      <w:r w:rsidR="00B10985" w:rsidRPr="005E4085">
        <w:rPr>
          <w:rFonts w:ascii="Times New Roman" w:hAnsi="Times New Roman"/>
          <w:sz w:val="28"/>
          <w:szCs w:val="28"/>
          <w:lang w:val="uk-UA"/>
        </w:rPr>
        <w:t xml:space="preserve"> досягненням цілей організації. В публічній службі це може включати моніторинг діяльності державних службовців та оцінку їхньої продуктивності </w:t>
      </w:r>
      <w:r w:rsidR="00450ADA" w:rsidRPr="005E4085">
        <w:rPr>
          <w:rFonts w:ascii="Times New Roman" w:hAnsi="Times New Roman"/>
          <w:sz w:val="28"/>
          <w:szCs w:val="28"/>
          <w:lang w:val="uk-UA"/>
        </w:rPr>
        <w:t>чи</w:t>
      </w:r>
      <w:r w:rsidR="00B10985" w:rsidRPr="005E4085">
        <w:rPr>
          <w:rFonts w:ascii="Times New Roman" w:hAnsi="Times New Roman"/>
          <w:sz w:val="28"/>
          <w:szCs w:val="28"/>
          <w:lang w:val="uk-UA"/>
        </w:rPr>
        <w:t xml:space="preserve"> результативності.</w:t>
      </w:r>
    </w:p>
    <w:p w14:paraId="6F64A1D3"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Отже, адміністративна теорія Анрі Файоля може бути важливим інструментом для покращення управління в публічній службі, сприяючи більш ефективному використанню ресурсів та досягненню поставлених цілей і завдань.</w:t>
      </w:r>
    </w:p>
    <w:p w14:paraId="02A11C75"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Школи класичного управління, представлені теоріями Фредеріка Тейлора та Анрі Файоля, стали основою для розвитку сучасних підходів до керівництва та організаційного управління. Їхні принципи, такі як науковий підхід, раціоналізація праці, стандартизація та ієрархічна структура, досі залишаються актуальними і використовуються в різних сферах бізнесу та управління.</w:t>
      </w:r>
    </w:p>
    <w:p w14:paraId="79CD7144" w14:textId="77777777" w:rsidR="00B10985" w:rsidRPr="005E4085" w:rsidRDefault="00B10985" w:rsidP="0026763D">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Теорії управління допомагають розуміти основні принципи, закономірності та техніки управління організаціями. Вони надають фундаментальні концепції, які допомагають управлінцям приймати обґрунтовані рішення, розвивати стратегії та вдосконалювати процеси управління.</w:t>
      </w:r>
    </w:p>
    <w:p w14:paraId="597F49D2" w14:textId="77777777" w:rsidR="00776470" w:rsidRPr="005E4085" w:rsidRDefault="00776470" w:rsidP="0026763D">
      <w:pPr>
        <w:widowControl w:val="0"/>
        <w:spacing w:after="0" w:line="360" w:lineRule="auto"/>
        <w:contextualSpacing/>
        <w:rPr>
          <w:rFonts w:ascii="Times New Roman" w:hAnsi="Times New Roman"/>
          <w:b/>
          <w:i/>
          <w:sz w:val="28"/>
          <w:lang w:val="uk-UA"/>
        </w:rPr>
      </w:pPr>
    </w:p>
    <w:p w14:paraId="033FE179" w14:textId="77777777" w:rsidR="00FA322E" w:rsidRPr="005E4085" w:rsidRDefault="00FA322E" w:rsidP="0026763D">
      <w:pPr>
        <w:widowControl w:val="0"/>
        <w:spacing w:after="0" w:line="360" w:lineRule="auto"/>
        <w:contextualSpacing/>
        <w:rPr>
          <w:rFonts w:ascii="Times New Roman" w:hAnsi="Times New Roman"/>
          <w:b/>
          <w:i/>
          <w:sz w:val="28"/>
          <w:lang w:val="uk-UA"/>
        </w:rPr>
      </w:pPr>
    </w:p>
    <w:p w14:paraId="44B98CD0" w14:textId="77777777" w:rsidR="00FA322E" w:rsidRPr="005E4085" w:rsidRDefault="00FA322E" w:rsidP="0026763D">
      <w:pPr>
        <w:widowControl w:val="0"/>
        <w:spacing w:after="0" w:line="360" w:lineRule="auto"/>
        <w:contextualSpacing/>
        <w:rPr>
          <w:rFonts w:ascii="Times New Roman" w:hAnsi="Times New Roman"/>
          <w:b/>
          <w:i/>
          <w:sz w:val="28"/>
          <w:lang w:val="uk-UA"/>
        </w:rPr>
      </w:pPr>
    </w:p>
    <w:p w14:paraId="1D5BE7B3" w14:textId="77777777" w:rsidR="00FA322E" w:rsidRPr="005E4085" w:rsidRDefault="00FA322E" w:rsidP="0026763D">
      <w:pPr>
        <w:widowControl w:val="0"/>
        <w:spacing w:after="0" w:line="360" w:lineRule="auto"/>
        <w:contextualSpacing/>
        <w:rPr>
          <w:rFonts w:ascii="Times New Roman" w:hAnsi="Times New Roman"/>
          <w:b/>
          <w:i/>
          <w:sz w:val="28"/>
          <w:lang w:val="uk-UA"/>
        </w:rPr>
      </w:pPr>
    </w:p>
    <w:p w14:paraId="69D48A3A" w14:textId="77777777" w:rsidR="00FA322E" w:rsidRPr="005E4085" w:rsidRDefault="00FA322E" w:rsidP="0026763D">
      <w:pPr>
        <w:widowControl w:val="0"/>
        <w:spacing w:after="0" w:line="360" w:lineRule="auto"/>
        <w:contextualSpacing/>
        <w:rPr>
          <w:rFonts w:ascii="Times New Roman" w:hAnsi="Times New Roman"/>
          <w:b/>
          <w:i/>
          <w:sz w:val="28"/>
          <w:lang w:val="uk-UA"/>
        </w:rPr>
      </w:pPr>
    </w:p>
    <w:p w14:paraId="19C7C8DC" w14:textId="77777777" w:rsidR="00FA322E" w:rsidRPr="005E4085" w:rsidRDefault="00FA322E" w:rsidP="0026763D">
      <w:pPr>
        <w:widowControl w:val="0"/>
        <w:spacing w:after="0" w:line="360" w:lineRule="auto"/>
        <w:contextualSpacing/>
        <w:rPr>
          <w:rFonts w:ascii="Times New Roman" w:hAnsi="Times New Roman"/>
          <w:b/>
          <w:i/>
          <w:sz w:val="28"/>
          <w:lang w:val="uk-UA"/>
        </w:rPr>
      </w:pPr>
    </w:p>
    <w:p w14:paraId="20716814" w14:textId="77777777" w:rsidR="0026763D" w:rsidRPr="005E4085" w:rsidRDefault="0026763D" w:rsidP="0026763D">
      <w:pPr>
        <w:widowControl w:val="0"/>
        <w:spacing w:after="0" w:line="360" w:lineRule="auto"/>
        <w:ind w:firstLine="709"/>
        <w:contextualSpacing/>
        <w:jc w:val="both"/>
        <w:rPr>
          <w:rFonts w:ascii="Times New Roman" w:eastAsia="Times New Roman" w:hAnsi="Times New Roman"/>
          <w:b/>
          <w:color w:val="000000"/>
          <w:sz w:val="28"/>
          <w:lang w:val="uk-UA" w:eastAsia="ru-RU"/>
        </w:rPr>
      </w:pPr>
      <w:r w:rsidRPr="005E4085">
        <w:rPr>
          <w:rFonts w:ascii="Times New Roman" w:eastAsia="Times New Roman" w:hAnsi="Times New Roman"/>
          <w:b/>
          <w:color w:val="000000"/>
          <w:sz w:val="28"/>
          <w:lang w:val="uk-UA" w:eastAsia="ru-RU"/>
        </w:rPr>
        <w:lastRenderedPageBreak/>
        <w:t>ЛЕКЦІЯ 2.</w:t>
      </w:r>
    </w:p>
    <w:p w14:paraId="39B29E09" w14:textId="77777777" w:rsidR="00A105D0" w:rsidRPr="005E4085" w:rsidRDefault="0026763D" w:rsidP="0026763D">
      <w:pPr>
        <w:widowControl w:val="0"/>
        <w:spacing w:after="0" w:line="360" w:lineRule="auto"/>
        <w:ind w:firstLine="709"/>
        <w:contextualSpacing/>
        <w:jc w:val="both"/>
        <w:rPr>
          <w:rFonts w:ascii="Times New Roman" w:eastAsia="Times New Roman" w:hAnsi="Times New Roman"/>
          <w:b/>
          <w:color w:val="000000"/>
          <w:sz w:val="28"/>
          <w:lang w:val="uk-UA" w:eastAsia="ru-RU"/>
        </w:rPr>
      </w:pPr>
      <w:r w:rsidRPr="005E4085">
        <w:rPr>
          <w:rFonts w:ascii="Times New Roman" w:eastAsia="Times New Roman" w:hAnsi="Times New Roman"/>
          <w:b/>
          <w:color w:val="000000"/>
          <w:sz w:val="28"/>
          <w:lang w:val="uk-UA" w:eastAsia="ru-RU"/>
        </w:rPr>
        <w:t>Тема 2. </w:t>
      </w:r>
      <w:r w:rsidR="00A105D0" w:rsidRPr="005E4085">
        <w:rPr>
          <w:rFonts w:ascii="Times New Roman" w:eastAsia="Times New Roman" w:hAnsi="Times New Roman"/>
          <w:b/>
          <w:color w:val="000000"/>
          <w:sz w:val="28"/>
          <w:lang w:val="uk-UA" w:eastAsia="ru-RU"/>
        </w:rPr>
        <w:t>Загальнонаукові засади теорії державної служби та служби в органах місцевого самоврядування.</w:t>
      </w:r>
    </w:p>
    <w:p w14:paraId="14657FC9" w14:textId="77777777" w:rsidR="00A105D0" w:rsidRPr="005E4085" w:rsidRDefault="00A105D0" w:rsidP="0026763D">
      <w:pPr>
        <w:widowControl w:val="0"/>
        <w:spacing w:after="0" w:line="360" w:lineRule="auto"/>
        <w:contextualSpacing/>
        <w:jc w:val="both"/>
        <w:rPr>
          <w:rFonts w:ascii="Times New Roman" w:eastAsia="Times New Roman" w:hAnsi="Times New Roman"/>
          <w:i/>
          <w:sz w:val="28"/>
          <w:u w:val="single"/>
          <w:lang w:val="uk-UA" w:eastAsia="ru-RU"/>
        </w:rPr>
      </w:pPr>
      <w:r w:rsidRPr="005E4085">
        <w:rPr>
          <w:rFonts w:ascii="Times New Roman" w:eastAsia="Times New Roman" w:hAnsi="Times New Roman"/>
          <w:b/>
          <w:i/>
          <w:sz w:val="28"/>
          <w:u w:val="single"/>
          <w:lang w:val="uk-UA" w:eastAsia="ru-RU"/>
        </w:rPr>
        <w:t>Основні питання:</w:t>
      </w:r>
      <w:r w:rsidRPr="005E4085">
        <w:rPr>
          <w:rFonts w:ascii="Times New Roman" w:eastAsia="Times New Roman" w:hAnsi="Times New Roman"/>
          <w:i/>
          <w:sz w:val="28"/>
          <w:u w:val="single"/>
          <w:lang w:val="uk-UA" w:eastAsia="ru-RU"/>
        </w:rPr>
        <w:t xml:space="preserve"> </w:t>
      </w:r>
    </w:p>
    <w:p w14:paraId="14E4048F" w14:textId="77777777" w:rsidR="00A105D0" w:rsidRPr="005E4085" w:rsidRDefault="00A105D0" w:rsidP="0026763D">
      <w:pPr>
        <w:widowControl w:val="0"/>
        <w:numPr>
          <w:ilvl w:val="1"/>
          <w:numId w:val="10"/>
        </w:numPr>
        <w:spacing w:after="0" w:line="360" w:lineRule="auto"/>
        <w:contextualSpacing/>
        <w:jc w:val="both"/>
        <w:rPr>
          <w:rFonts w:ascii="Times New Roman" w:eastAsia="Times New Roman" w:hAnsi="Times New Roman"/>
          <w:sz w:val="28"/>
          <w:lang w:val="uk-UA" w:eastAsia="ru-RU"/>
        </w:rPr>
      </w:pPr>
      <w:r w:rsidRPr="005E4085">
        <w:rPr>
          <w:rFonts w:ascii="Times New Roman" w:eastAsia="Times New Roman" w:hAnsi="Times New Roman"/>
          <w:sz w:val="28"/>
          <w:lang w:val="uk-UA" w:eastAsia="ru-RU"/>
        </w:rPr>
        <w:t>Поняття та сутність державної служби: визначається державна служба та її основні характеристики.</w:t>
      </w:r>
    </w:p>
    <w:p w14:paraId="0A8FA0D1" w14:textId="77777777" w:rsidR="00A105D0" w:rsidRPr="005E4085" w:rsidRDefault="00A105D0" w:rsidP="0026763D">
      <w:pPr>
        <w:widowControl w:val="0"/>
        <w:numPr>
          <w:ilvl w:val="1"/>
          <w:numId w:val="10"/>
        </w:numPr>
        <w:spacing w:after="0" w:line="360" w:lineRule="auto"/>
        <w:contextualSpacing/>
        <w:jc w:val="both"/>
        <w:rPr>
          <w:rFonts w:ascii="Times New Roman" w:eastAsia="Times New Roman" w:hAnsi="Times New Roman"/>
          <w:sz w:val="28"/>
          <w:lang w:val="uk-UA" w:eastAsia="ru-RU"/>
        </w:rPr>
      </w:pPr>
      <w:r w:rsidRPr="005E4085">
        <w:rPr>
          <w:rFonts w:ascii="Times New Roman" w:eastAsia="Times New Roman" w:hAnsi="Times New Roman"/>
          <w:sz w:val="28"/>
          <w:lang w:val="uk-UA" w:eastAsia="ru-RU"/>
        </w:rPr>
        <w:t>Основні принципи функціонування державної служби.</w:t>
      </w:r>
    </w:p>
    <w:p w14:paraId="4319349D" w14:textId="77777777" w:rsidR="00A105D0" w:rsidRPr="005E4085" w:rsidRDefault="00A105D0" w:rsidP="0026763D">
      <w:pPr>
        <w:widowControl w:val="0"/>
        <w:numPr>
          <w:ilvl w:val="1"/>
          <w:numId w:val="10"/>
        </w:numPr>
        <w:spacing w:after="0" w:line="360" w:lineRule="auto"/>
        <w:contextualSpacing/>
        <w:jc w:val="both"/>
        <w:rPr>
          <w:rFonts w:ascii="Times New Roman" w:eastAsia="Times New Roman" w:hAnsi="Times New Roman"/>
          <w:sz w:val="28"/>
          <w:lang w:val="uk-UA" w:eastAsia="ru-RU"/>
        </w:rPr>
      </w:pPr>
      <w:r w:rsidRPr="005E4085">
        <w:rPr>
          <w:rFonts w:ascii="Times New Roman" w:eastAsia="Times New Roman" w:hAnsi="Times New Roman"/>
          <w:sz w:val="28"/>
          <w:lang w:val="uk-UA" w:eastAsia="ru-RU"/>
        </w:rPr>
        <w:t>Ефективність функціонуванню органів публічної влади та їх взаємодія з іншими суб</w:t>
      </w:r>
      <w:r w:rsidR="00AF50B4" w:rsidRPr="005E4085">
        <w:rPr>
          <w:rFonts w:ascii="Times New Roman" w:eastAsia="Times New Roman" w:hAnsi="Times New Roman"/>
          <w:sz w:val="28"/>
          <w:lang w:val="uk-UA" w:eastAsia="ru-RU"/>
        </w:rPr>
        <w:t>’</w:t>
      </w:r>
      <w:r w:rsidRPr="005E4085">
        <w:rPr>
          <w:rFonts w:ascii="Times New Roman" w:eastAsia="Times New Roman" w:hAnsi="Times New Roman"/>
          <w:sz w:val="28"/>
          <w:lang w:val="uk-UA" w:eastAsia="ru-RU"/>
        </w:rPr>
        <w:t>єктами управління.</w:t>
      </w:r>
    </w:p>
    <w:p w14:paraId="390437D6" w14:textId="77777777" w:rsidR="00A105D0" w:rsidRPr="005E4085" w:rsidRDefault="00A105D0" w:rsidP="0026763D">
      <w:pPr>
        <w:widowControl w:val="0"/>
        <w:numPr>
          <w:ilvl w:val="1"/>
          <w:numId w:val="10"/>
        </w:numPr>
        <w:spacing w:after="0" w:line="360" w:lineRule="auto"/>
        <w:contextualSpacing/>
        <w:jc w:val="both"/>
        <w:rPr>
          <w:rFonts w:ascii="Times New Roman" w:eastAsia="Times New Roman" w:hAnsi="Times New Roman"/>
          <w:sz w:val="28"/>
          <w:lang w:val="uk-UA" w:eastAsia="ru-RU"/>
        </w:rPr>
      </w:pPr>
      <w:r w:rsidRPr="005E4085">
        <w:rPr>
          <w:rFonts w:ascii="Times New Roman" w:eastAsia="Times New Roman" w:hAnsi="Times New Roman"/>
          <w:sz w:val="28"/>
          <w:lang w:val="uk-UA" w:eastAsia="ru-RU"/>
        </w:rPr>
        <w:t>Організаційні аспекти служби в органах місцевого самоврядування.</w:t>
      </w:r>
    </w:p>
    <w:p w14:paraId="71DEED8C" w14:textId="77777777" w:rsidR="00A105D0" w:rsidRPr="005E4085" w:rsidRDefault="00A105D0" w:rsidP="0026763D">
      <w:pPr>
        <w:widowControl w:val="0"/>
        <w:spacing w:after="0" w:line="360" w:lineRule="auto"/>
        <w:contextualSpacing/>
        <w:jc w:val="both"/>
        <w:rPr>
          <w:rFonts w:ascii="Times New Roman" w:eastAsia="Times New Roman" w:hAnsi="Times New Roman"/>
          <w:b/>
          <w:i/>
          <w:sz w:val="28"/>
          <w:u w:val="single"/>
          <w:lang w:val="uk-UA" w:eastAsia="ru-RU"/>
        </w:rPr>
      </w:pPr>
      <w:r w:rsidRPr="005E4085">
        <w:rPr>
          <w:rFonts w:ascii="Times New Roman" w:eastAsia="Times New Roman" w:hAnsi="Times New Roman"/>
          <w:b/>
          <w:i/>
          <w:sz w:val="28"/>
          <w:u w:val="single"/>
          <w:lang w:val="uk-UA" w:eastAsia="ru-RU"/>
        </w:rPr>
        <w:t>Завдання на СРС:</w:t>
      </w:r>
    </w:p>
    <w:p w14:paraId="104C07C7" w14:textId="77777777" w:rsidR="00A105D0" w:rsidRPr="005E4085" w:rsidRDefault="00A105D0" w:rsidP="0026763D">
      <w:pPr>
        <w:widowControl w:val="0"/>
        <w:spacing w:after="0" w:line="360" w:lineRule="auto"/>
        <w:contextualSpacing/>
        <w:jc w:val="both"/>
        <w:rPr>
          <w:rFonts w:ascii="Times New Roman" w:eastAsia="Times New Roman" w:hAnsi="Times New Roman"/>
          <w:sz w:val="28"/>
          <w:lang w:val="uk-UA" w:eastAsia="ru-RU"/>
        </w:rPr>
      </w:pPr>
      <w:r w:rsidRPr="005E4085">
        <w:rPr>
          <w:rFonts w:ascii="Times New Roman" w:eastAsia="Times New Roman" w:hAnsi="Times New Roman"/>
          <w:sz w:val="28"/>
          <w:lang w:val="uk-UA" w:eastAsia="ru-RU"/>
        </w:rPr>
        <w:t>Які є особливості державної служби та служби в органах місцевого самоврядування?</w:t>
      </w:r>
    </w:p>
    <w:p w14:paraId="4FD310C5" w14:textId="77777777" w:rsidR="00A105D0" w:rsidRPr="005E4085" w:rsidRDefault="00A105D0" w:rsidP="0026763D">
      <w:pPr>
        <w:widowControl w:val="0"/>
        <w:spacing w:after="0" w:line="360" w:lineRule="auto"/>
        <w:contextualSpacing/>
        <w:jc w:val="both"/>
        <w:rPr>
          <w:rFonts w:ascii="Times New Roman" w:eastAsia="Times New Roman" w:hAnsi="Times New Roman"/>
          <w:sz w:val="28"/>
          <w:lang w:val="uk-UA" w:eastAsia="ru-RU"/>
        </w:rPr>
      </w:pPr>
      <w:r w:rsidRPr="005E4085">
        <w:rPr>
          <w:rFonts w:ascii="Times New Roman" w:eastAsia="Times New Roman" w:hAnsi="Times New Roman"/>
          <w:sz w:val="28"/>
          <w:lang w:val="uk-UA" w:eastAsia="ru-RU"/>
        </w:rPr>
        <w:t>Як організована служба в органах місцевого самоврядування на різних рівнях (сільські, міські, обласні)?</w:t>
      </w:r>
    </w:p>
    <w:p w14:paraId="6F37273C" w14:textId="77777777" w:rsidR="00A105D0" w:rsidRPr="005E4085" w:rsidRDefault="00A105D0" w:rsidP="0026763D">
      <w:pPr>
        <w:widowControl w:val="0"/>
        <w:spacing w:after="0" w:line="360" w:lineRule="auto"/>
        <w:contextualSpacing/>
        <w:jc w:val="both"/>
        <w:rPr>
          <w:rFonts w:ascii="Times New Roman" w:eastAsia="Times New Roman" w:hAnsi="Times New Roman"/>
          <w:sz w:val="28"/>
          <w:lang w:val="uk-UA" w:eastAsia="ru-RU"/>
        </w:rPr>
      </w:pPr>
      <w:r w:rsidRPr="005E4085">
        <w:rPr>
          <w:rFonts w:ascii="Times New Roman" w:eastAsia="Times New Roman" w:hAnsi="Times New Roman"/>
          <w:sz w:val="28"/>
          <w:lang w:val="uk-UA" w:eastAsia="ru-RU"/>
        </w:rPr>
        <w:t>Які проблеми можуть виникати в процесі державної служби та управління на місцевому рівні?</w:t>
      </w:r>
    </w:p>
    <w:p w14:paraId="31E9288D" w14:textId="77777777" w:rsidR="00A105D0" w:rsidRPr="005E4085" w:rsidRDefault="00A105D0" w:rsidP="0026763D">
      <w:pPr>
        <w:widowControl w:val="0"/>
        <w:spacing w:after="0" w:line="360" w:lineRule="auto"/>
        <w:contextualSpacing/>
        <w:rPr>
          <w:rFonts w:ascii="Times New Roman" w:eastAsia="Times New Roman" w:hAnsi="Times New Roman"/>
          <w:sz w:val="28"/>
          <w:lang w:val="uk-UA" w:eastAsia="ru-RU"/>
        </w:rPr>
      </w:pPr>
      <w:r w:rsidRPr="005E4085">
        <w:rPr>
          <w:rFonts w:ascii="Times New Roman" w:eastAsia="Times New Roman" w:hAnsi="Times New Roman"/>
          <w:sz w:val="28"/>
          <w:lang w:val="uk-UA" w:eastAsia="ru-RU"/>
        </w:rPr>
        <w:t>Які виклики визначає сучасна соціально-економічна та політична ситуація для державної служби?</w:t>
      </w:r>
    </w:p>
    <w:p w14:paraId="58C57786" w14:textId="77777777" w:rsidR="00A105D0" w:rsidRPr="005E4085" w:rsidRDefault="00A105D0" w:rsidP="0026763D">
      <w:pPr>
        <w:widowControl w:val="0"/>
        <w:spacing w:after="0" w:line="360" w:lineRule="auto"/>
        <w:contextualSpacing/>
        <w:rPr>
          <w:rFonts w:ascii="Times New Roman" w:eastAsia="Times New Roman" w:hAnsi="Times New Roman"/>
          <w:b/>
          <w:i/>
          <w:sz w:val="28"/>
          <w:u w:val="single"/>
          <w:lang w:val="uk-UA" w:eastAsia="ru-RU"/>
        </w:rPr>
      </w:pPr>
      <w:r w:rsidRPr="005E4085">
        <w:rPr>
          <w:rFonts w:ascii="Times New Roman" w:eastAsia="Times New Roman" w:hAnsi="Times New Roman"/>
          <w:b/>
          <w:i/>
          <w:sz w:val="28"/>
          <w:u w:val="single"/>
          <w:lang w:val="uk-UA" w:eastAsia="ru-RU"/>
        </w:rPr>
        <w:t>Література:</w:t>
      </w:r>
    </w:p>
    <w:p w14:paraId="2A872267" w14:textId="77777777" w:rsidR="00A105D0" w:rsidRPr="005E4085" w:rsidRDefault="00A105D0" w:rsidP="0026763D">
      <w:pPr>
        <w:widowControl w:val="0"/>
        <w:spacing w:after="0" w:line="360" w:lineRule="auto"/>
        <w:contextualSpacing/>
        <w:rPr>
          <w:rFonts w:ascii="Times New Roman" w:eastAsia="Times New Roman" w:hAnsi="Times New Roman"/>
          <w:sz w:val="28"/>
          <w:lang w:val="uk-UA" w:eastAsia="ru-RU"/>
        </w:rPr>
      </w:pPr>
      <w:r w:rsidRPr="005E4085">
        <w:rPr>
          <w:rFonts w:ascii="Times New Roman" w:eastAsia="Times New Roman" w:hAnsi="Times New Roman"/>
          <w:sz w:val="28"/>
          <w:lang w:val="uk-UA" w:eastAsia="ru-RU"/>
        </w:rPr>
        <w:t xml:space="preserve">основна – </w:t>
      </w:r>
      <w:r w:rsidR="000F3974" w:rsidRPr="005E4085">
        <w:rPr>
          <w:rFonts w:ascii="Times New Roman" w:eastAsia="Times New Roman" w:hAnsi="Times New Roman"/>
          <w:sz w:val="28"/>
          <w:lang w:val="uk-UA" w:eastAsia="ru-RU"/>
        </w:rPr>
        <w:t>1, 3, 6, 7, 12, 16, 18</w:t>
      </w:r>
      <w:r w:rsidRPr="005E4085">
        <w:rPr>
          <w:rFonts w:ascii="Times New Roman" w:eastAsia="Times New Roman" w:hAnsi="Times New Roman"/>
          <w:sz w:val="28"/>
          <w:lang w:val="uk-UA" w:eastAsia="ru-RU"/>
        </w:rPr>
        <w:t xml:space="preserve">; додаткова – </w:t>
      </w:r>
      <w:r w:rsidR="000F3974" w:rsidRPr="005E4085">
        <w:rPr>
          <w:rFonts w:ascii="Times New Roman" w:eastAsia="Times New Roman" w:hAnsi="Times New Roman"/>
          <w:sz w:val="28"/>
          <w:lang w:val="uk-UA" w:eastAsia="ru-RU"/>
        </w:rPr>
        <w:t>29, 30, 46, 58</w:t>
      </w:r>
      <w:r w:rsidRPr="005E4085">
        <w:rPr>
          <w:rFonts w:ascii="Times New Roman" w:eastAsia="Times New Roman" w:hAnsi="Times New Roman"/>
          <w:sz w:val="28"/>
          <w:lang w:val="uk-UA" w:eastAsia="ru-RU"/>
        </w:rPr>
        <w:t>.</w:t>
      </w:r>
    </w:p>
    <w:p w14:paraId="1D3F9147" w14:textId="77777777" w:rsidR="00A105D0" w:rsidRPr="005E4085" w:rsidRDefault="00A105D0" w:rsidP="0026763D">
      <w:pPr>
        <w:widowControl w:val="0"/>
        <w:spacing w:after="0" w:line="360" w:lineRule="auto"/>
        <w:contextualSpacing/>
        <w:jc w:val="center"/>
        <w:rPr>
          <w:rFonts w:ascii="Times New Roman" w:hAnsi="Times New Roman"/>
          <w:b/>
          <w:sz w:val="28"/>
          <w:lang w:val="uk-UA"/>
        </w:rPr>
      </w:pPr>
    </w:p>
    <w:p w14:paraId="2AB50BB0" w14:textId="77777777" w:rsidR="00A105D0" w:rsidRPr="005E4085" w:rsidRDefault="00A105D0" w:rsidP="0026763D">
      <w:pPr>
        <w:widowControl w:val="0"/>
        <w:spacing w:after="0" w:line="360" w:lineRule="auto"/>
        <w:contextualSpacing/>
        <w:jc w:val="center"/>
        <w:rPr>
          <w:rFonts w:ascii="Times New Roman" w:hAnsi="Times New Roman"/>
          <w:b/>
          <w:sz w:val="28"/>
          <w:lang w:val="uk-UA"/>
        </w:rPr>
      </w:pPr>
      <w:r w:rsidRPr="005E4085">
        <w:rPr>
          <w:rFonts w:ascii="Times New Roman" w:hAnsi="Times New Roman"/>
          <w:b/>
          <w:sz w:val="28"/>
          <w:lang w:val="uk-UA"/>
        </w:rPr>
        <w:t>Конспект лекції</w:t>
      </w:r>
    </w:p>
    <w:p w14:paraId="7E8E2FEE" w14:textId="77777777" w:rsidR="004241A6" w:rsidRPr="005E4085" w:rsidRDefault="004241A6" w:rsidP="0026763D">
      <w:pPr>
        <w:spacing w:after="0" w:line="360" w:lineRule="auto"/>
        <w:ind w:firstLine="709"/>
        <w:jc w:val="both"/>
        <w:rPr>
          <w:rFonts w:ascii="Times New Roman" w:hAnsi="Times New Roman"/>
          <w:b/>
          <w:bCs/>
          <w:sz w:val="28"/>
          <w:szCs w:val="28"/>
          <w:lang w:val="uk-UA"/>
        </w:rPr>
      </w:pPr>
      <w:r w:rsidRPr="005E4085">
        <w:rPr>
          <w:rFonts w:ascii="Times New Roman" w:hAnsi="Times New Roman"/>
          <w:b/>
          <w:bCs/>
          <w:sz w:val="28"/>
          <w:szCs w:val="28"/>
          <w:lang w:val="uk-UA"/>
        </w:rPr>
        <w:t>1.</w:t>
      </w:r>
      <w:r w:rsidR="0026763D" w:rsidRPr="005E4085">
        <w:rPr>
          <w:rFonts w:ascii="Times New Roman" w:hAnsi="Times New Roman"/>
          <w:b/>
          <w:bCs/>
          <w:sz w:val="28"/>
          <w:szCs w:val="28"/>
          <w:lang w:val="uk-UA"/>
        </w:rPr>
        <w:t> </w:t>
      </w:r>
      <w:r w:rsidRPr="005E4085">
        <w:rPr>
          <w:rFonts w:ascii="Times New Roman" w:hAnsi="Times New Roman"/>
          <w:b/>
          <w:bCs/>
          <w:sz w:val="28"/>
          <w:szCs w:val="28"/>
          <w:lang w:val="uk-UA"/>
        </w:rPr>
        <w:t>Поняття та сутність державної служби: визначається державна служба та її основні характеристики.</w:t>
      </w:r>
    </w:p>
    <w:p w14:paraId="2FD1CB3A" w14:textId="77777777" w:rsidR="004241A6" w:rsidRPr="005E4085" w:rsidRDefault="004241A6" w:rsidP="0026763D">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Державна служба є ключовим елементом суспільно-політичного та економічного життя будь-якої країни, і розуміння її сутності дозволяє нам краще зрозуміти принципи та проблеми управління в державному секторі.</w:t>
      </w:r>
    </w:p>
    <w:p w14:paraId="1E6E3D06" w14:textId="77777777" w:rsidR="004241A6" w:rsidRPr="005E4085" w:rsidRDefault="004241A6" w:rsidP="0026763D">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Державна служба </w:t>
      </w:r>
      <w:r w:rsidR="00AF50B4" w:rsidRPr="005E4085">
        <w:rPr>
          <w:rFonts w:ascii="Times New Roman" w:hAnsi="Times New Roman"/>
          <w:sz w:val="28"/>
          <w:szCs w:val="28"/>
          <w:lang w:val="uk-UA"/>
        </w:rPr>
        <w:t>–</w:t>
      </w:r>
      <w:r w:rsidRPr="005E4085">
        <w:rPr>
          <w:rFonts w:ascii="Times New Roman" w:hAnsi="Times New Roman"/>
          <w:sz w:val="28"/>
          <w:szCs w:val="28"/>
          <w:lang w:val="uk-UA"/>
        </w:rPr>
        <w:t xml:space="preserve"> це система професійної діяльності громадян, спрямована на забезпечення функціонування та розвитку держави. Вона включає </w:t>
      </w:r>
      <w:r w:rsidRPr="005E4085">
        <w:rPr>
          <w:rFonts w:ascii="Times New Roman" w:hAnsi="Times New Roman"/>
          <w:sz w:val="28"/>
          <w:szCs w:val="28"/>
          <w:lang w:val="uk-UA"/>
        </w:rPr>
        <w:lastRenderedPageBreak/>
        <w:t>в себе виконання адміністративних, виконавчих, регуляторних та інших функцій держави з метою забезпечення викона</w:t>
      </w:r>
      <w:r w:rsidR="00AF50B4" w:rsidRPr="005E4085">
        <w:rPr>
          <w:rFonts w:ascii="Times New Roman" w:hAnsi="Times New Roman"/>
          <w:sz w:val="28"/>
          <w:szCs w:val="28"/>
          <w:lang w:val="uk-UA"/>
        </w:rPr>
        <w:t>ння конституційних прав та обов’язків</w:t>
      </w:r>
      <w:r w:rsidRPr="005E4085">
        <w:rPr>
          <w:rFonts w:ascii="Times New Roman" w:hAnsi="Times New Roman"/>
          <w:sz w:val="28"/>
          <w:szCs w:val="28"/>
          <w:lang w:val="uk-UA"/>
        </w:rPr>
        <w:t xml:space="preserve"> громадян, захисту їхніх прав та свобод.</w:t>
      </w:r>
    </w:p>
    <w:p w14:paraId="0627D790" w14:textId="77777777" w:rsidR="004241A6" w:rsidRPr="005E4085" w:rsidRDefault="004241A6" w:rsidP="0026763D">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Державні службовці повинні мати необхідні знання, навички та кваліфікацію для виконання своїх обов</w:t>
      </w:r>
      <w:r w:rsidR="00AF50B4" w:rsidRPr="005E4085">
        <w:rPr>
          <w:rFonts w:ascii="Times New Roman" w:hAnsi="Times New Roman"/>
          <w:sz w:val="28"/>
          <w:szCs w:val="28"/>
          <w:lang w:val="uk-UA"/>
        </w:rPr>
        <w:t>’</w:t>
      </w:r>
      <w:r w:rsidRPr="005E4085">
        <w:rPr>
          <w:rFonts w:ascii="Times New Roman" w:hAnsi="Times New Roman"/>
          <w:sz w:val="28"/>
          <w:szCs w:val="28"/>
          <w:lang w:val="uk-UA"/>
        </w:rPr>
        <w:t>язків на високому рівні. Професійність є однією з ключових характеристик державної служби. Державні службовці, які працюють у різних сферах державного управління, повинні мати необхідні знання, навички та кваліфікацію для виконання своїх обов</w:t>
      </w:r>
      <w:r w:rsidR="00AF50B4" w:rsidRPr="005E4085">
        <w:rPr>
          <w:rFonts w:ascii="Times New Roman" w:hAnsi="Times New Roman"/>
          <w:sz w:val="28"/>
          <w:szCs w:val="28"/>
          <w:lang w:val="uk-UA"/>
        </w:rPr>
        <w:t>’</w:t>
      </w:r>
      <w:r w:rsidRPr="005E4085">
        <w:rPr>
          <w:rFonts w:ascii="Times New Roman" w:hAnsi="Times New Roman"/>
          <w:sz w:val="28"/>
          <w:szCs w:val="28"/>
          <w:lang w:val="uk-UA"/>
        </w:rPr>
        <w:t>язків на високому рівні.</w:t>
      </w:r>
    </w:p>
    <w:p w14:paraId="4185749F" w14:textId="77777777" w:rsidR="004241A6" w:rsidRPr="005E4085" w:rsidRDefault="004241A6" w:rsidP="00C7434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Державні службовці повинні мати глибокі знання у </w:t>
      </w:r>
      <w:r w:rsidR="00C74348" w:rsidRPr="005E4085">
        <w:rPr>
          <w:rFonts w:ascii="Times New Roman" w:hAnsi="Times New Roman"/>
          <w:sz w:val="28"/>
          <w:szCs w:val="28"/>
          <w:lang w:val="uk-UA"/>
        </w:rPr>
        <w:t>своїй сфері професійної діяльності, зокрема</w:t>
      </w:r>
      <w:r w:rsidRPr="005E4085">
        <w:rPr>
          <w:rFonts w:ascii="Times New Roman" w:hAnsi="Times New Roman"/>
          <w:sz w:val="28"/>
          <w:szCs w:val="28"/>
          <w:lang w:val="uk-UA"/>
        </w:rPr>
        <w:t xml:space="preserve"> знання </w:t>
      </w:r>
      <w:r w:rsidR="00C74348" w:rsidRPr="005E4085">
        <w:rPr>
          <w:rFonts w:ascii="Times New Roman" w:hAnsi="Times New Roman"/>
          <w:sz w:val="28"/>
          <w:szCs w:val="28"/>
          <w:lang w:val="uk-UA"/>
        </w:rPr>
        <w:t>законодавства, політики, економіки</w:t>
      </w:r>
      <w:r w:rsidRPr="005E4085">
        <w:rPr>
          <w:rFonts w:ascii="Times New Roman" w:hAnsi="Times New Roman"/>
          <w:sz w:val="28"/>
          <w:szCs w:val="28"/>
          <w:lang w:val="uk-UA"/>
        </w:rPr>
        <w:t xml:space="preserve"> та ін</w:t>
      </w:r>
      <w:r w:rsidR="00C74348" w:rsidRPr="005E4085">
        <w:rPr>
          <w:rFonts w:ascii="Times New Roman" w:hAnsi="Times New Roman"/>
          <w:sz w:val="28"/>
          <w:szCs w:val="28"/>
          <w:lang w:val="uk-UA"/>
        </w:rPr>
        <w:t>. Також в</w:t>
      </w:r>
      <w:r w:rsidRPr="005E4085">
        <w:rPr>
          <w:rFonts w:ascii="Times New Roman" w:hAnsi="Times New Roman"/>
          <w:sz w:val="28"/>
          <w:szCs w:val="28"/>
          <w:lang w:val="uk-UA"/>
        </w:rPr>
        <w:t>они повинні мати необхідні навички для ефективного виконання своїх обов</w:t>
      </w:r>
      <w:r w:rsidR="00AF50B4" w:rsidRPr="005E4085">
        <w:rPr>
          <w:rFonts w:ascii="Times New Roman" w:hAnsi="Times New Roman"/>
          <w:sz w:val="28"/>
          <w:szCs w:val="28"/>
          <w:lang w:val="uk-UA"/>
        </w:rPr>
        <w:t>’</w:t>
      </w:r>
      <w:r w:rsidRPr="005E4085">
        <w:rPr>
          <w:rFonts w:ascii="Times New Roman" w:hAnsi="Times New Roman"/>
          <w:sz w:val="28"/>
          <w:szCs w:val="28"/>
          <w:lang w:val="uk-UA"/>
        </w:rPr>
        <w:t>язків</w:t>
      </w:r>
      <w:r w:rsidR="00C74348" w:rsidRPr="005E4085">
        <w:rPr>
          <w:rFonts w:ascii="Times New Roman" w:hAnsi="Times New Roman"/>
          <w:sz w:val="28"/>
          <w:szCs w:val="28"/>
          <w:lang w:val="uk-UA"/>
        </w:rPr>
        <w:t>:</w:t>
      </w:r>
      <w:r w:rsidRPr="005E4085">
        <w:rPr>
          <w:rFonts w:ascii="Times New Roman" w:hAnsi="Times New Roman"/>
          <w:sz w:val="28"/>
          <w:szCs w:val="28"/>
          <w:lang w:val="uk-UA"/>
        </w:rPr>
        <w:t xml:space="preserve"> комунікаційні навички, уміння працювати в команді, аналітичні та проблемно розв</w:t>
      </w:r>
      <w:r w:rsidR="00AF50B4" w:rsidRPr="005E4085">
        <w:rPr>
          <w:rFonts w:ascii="Times New Roman" w:hAnsi="Times New Roman"/>
          <w:sz w:val="28"/>
          <w:szCs w:val="28"/>
          <w:lang w:val="uk-UA"/>
        </w:rPr>
        <w:t>’</w:t>
      </w:r>
      <w:r w:rsidRPr="005E4085">
        <w:rPr>
          <w:rFonts w:ascii="Times New Roman" w:hAnsi="Times New Roman"/>
          <w:sz w:val="28"/>
          <w:szCs w:val="28"/>
          <w:lang w:val="uk-UA"/>
        </w:rPr>
        <w:t>язувальні навички.</w:t>
      </w:r>
    </w:p>
    <w:p w14:paraId="37D7D247" w14:textId="77777777" w:rsidR="004241A6" w:rsidRPr="005E4085" w:rsidRDefault="004241A6" w:rsidP="0026763D">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Державні службовці також повинні мати відповідну кваліфікацію для своє</w:t>
      </w:r>
      <w:r w:rsidR="00C74348" w:rsidRPr="005E4085">
        <w:rPr>
          <w:rFonts w:ascii="Times New Roman" w:hAnsi="Times New Roman"/>
          <w:sz w:val="28"/>
          <w:szCs w:val="28"/>
          <w:lang w:val="uk-UA"/>
        </w:rPr>
        <w:t xml:space="preserve">ї посади – </w:t>
      </w:r>
      <w:r w:rsidRPr="005E4085">
        <w:rPr>
          <w:rFonts w:ascii="Times New Roman" w:hAnsi="Times New Roman"/>
          <w:sz w:val="28"/>
          <w:szCs w:val="28"/>
          <w:lang w:val="uk-UA"/>
        </w:rPr>
        <w:t>вищу освіту у відповідній галузі, а також спеціалізовані курси та тренінги.</w:t>
      </w:r>
    </w:p>
    <w:p w14:paraId="6DAAB173" w14:textId="77777777" w:rsidR="004241A6" w:rsidRPr="005E4085" w:rsidRDefault="004241A6" w:rsidP="0026763D">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Крім того, вони повинні постійно покращувати свої навички та знання шляхом участі в навчальних програмах, семінарах та конференціях, а також самостійного навчання та читання професійної літератури. Загальна професійність державних службовців є важливою для забезпечення ефективного та справедливого управління в державному секторі. Вона допомагає забезпечити високу якість послуг, ефективність у вирішенні завдань та підвищення довіри громадськості до державних інституцій.</w:t>
      </w:r>
    </w:p>
    <w:p w14:paraId="486689CE" w14:textId="77777777" w:rsidR="00C74348" w:rsidRPr="005E4085" w:rsidRDefault="00C74348" w:rsidP="00C7434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Державні службовці</w:t>
      </w:r>
      <w:r w:rsidR="004241A6" w:rsidRPr="005E4085">
        <w:rPr>
          <w:rFonts w:ascii="Times New Roman" w:hAnsi="Times New Roman"/>
          <w:sz w:val="28"/>
          <w:szCs w:val="28"/>
          <w:lang w:val="uk-UA"/>
        </w:rPr>
        <w:t xml:space="preserve"> мають </w:t>
      </w:r>
      <w:r w:rsidRPr="005E4085">
        <w:rPr>
          <w:rFonts w:ascii="Times New Roman" w:hAnsi="Times New Roman"/>
          <w:sz w:val="28"/>
          <w:szCs w:val="28"/>
          <w:lang w:val="uk-UA"/>
        </w:rPr>
        <w:t>демонструвати високий рівень відданості своїй країні та принципам, на яких вона ґрунтується, зокрема законам та конституційним нормам. Відданість є однією з найважливіших рис характеру державних службовців у виконанні своїх професійних обов’язків.</w:t>
      </w:r>
    </w:p>
    <w:p w14:paraId="20C17596" w14:textId="77777777" w:rsidR="004241A6" w:rsidRPr="005E4085" w:rsidRDefault="00850CCD" w:rsidP="00850CCD">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Варто наголосити, що </w:t>
      </w:r>
      <w:r w:rsidR="004241A6" w:rsidRPr="005E4085">
        <w:rPr>
          <w:rFonts w:ascii="Times New Roman" w:hAnsi="Times New Roman"/>
          <w:sz w:val="28"/>
          <w:szCs w:val="28"/>
          <w:lang w:val="uk-UA"/>
        </w:rPr>
        <w:t>висо</w:t>
      </w:r>
      <w:r w:rsidRPr="005E4085">
        <w:rPr>
          <w:rFonts w:ascii="Times New Roman" w:hAnsi="Times New Roman"/>
          <w:sz w:val="28"/>
          <w:szCs w:val="28"/>
          <w:lang w:val="uk-UA"/>
        </w:rPr>
        <w:t xml:space="preserve">ка відданість своїй країні </w:t>
      </w:r>
      <w:r w:rsidR="004241A6" w:rsidRPr="005E4085">
        <w:rPr>
          <w:rFonts w:ascii="Times New Roman" w:hAnsi="Times New Roman"/>
          <w:sz w:val="28"/>
          <w:szCs w:val="28"/>
          <w:lang w:val="uk-UA"/>
        </w:rPr>
        <w:t xml:space="preserve">включає не лише вірність державним символам та традиціям, але й готовність працювати на благо </w:t>
      </w:r>
      <w:r w:rsidR="004241A6" w:rsidRPr="005E4085">
        <w:rPr>
          <w:rFonts w:ascii="Times New Roman" w:hAnsi="Times New Roman"/>
          <w:sz w:val="28"/>
          <w:szCs w:val="28"/>
          <w:lang w:val="uk-UA"/>
        </w:rPr>
        <w:lastRenderedPageBreak/>
        <w:t>своєї країни та її громадян.</w:t>
      </w:r>
      <w:r w:rsidRPr="005E4085">
        <w:rPr>
          <w:rFonts w:ascii="Times New Roman" w:hAnsi="Times New Roman"/>
          <w:sz w:val="28"/>
          <w:szCs w:val="28"/>
          <w:lang w:val="uk-UA"/>
        </w:rPr>
        <w:t xml:space="preserve"> </w:t>
      </w:r>
      <w:r w:rsidR="004241A6" w:rsidRPr="005E4085">
        <w:rPr>
          <w:rFonts w:ascii="Times New Roman" w:hAnsi="Times New Roman"/>
          <w:sz w:val="28"/>
          <w:szCs w:val="28"/>
          <w:lang w:val="uk-UA"/>
        </w:rPr>
        <w:t xml:space="preserve">Це означає, що </w:t>
      </w:r>
      <w:r w:rsidRPr="005E4085">
        <w:rPr>
          <w:rFonts w:ascii="Times New Roman" w:hAnsi="Times New Roman"/>
          <w:sz w:val="28"/>
          <w:szCs w:val="28"/>
          <w:lang w:val="uk-UA"/>
        </w:rPr>
        <w:t>державні службовці</w:t>
      </w:r>
      <w:r w:rsidR="004241A6" w:rsidRPr="005E4085">
        <w:rPr>
          <w:rFonts w:ascii="Times New Roman" w:hAnsi="Times New Roman"/>
          <w:sz w:val="28"/>
          <w:szCs w:val="28"/>
          <w:lang w:val="uk-UA"/>
        </w:rPr>
        <w:t xml:space="preserve"> повинні діяти в межах встановлених правил та процедур, не допускаючи порушень закону навіть у складних ситуаціях. Державні службовці повинні діяти чесно та прозоро, уникати корупції та будь-яких інших форм зловживання своїм становищем. Вони мають бути чесними та </w:t>
      </w:r>
      <w:r w:rsidRPr="005E4085">
        <w:rPr>
          <w:rFonts w:ascii="Times New Roman" w:hAnsi="Times New Roman"/>
          <w:sz w:val="28"/>
          <w:szCs w:val="28"/>
          <w:lang w:val="uk-UA"/>
        </w:rPr>
        <w:t>неподільними</w:t>
      </w:r>
      <w:r w:rsidR="004241A6" w:rsidRPr="005E4085">
        <w:rPr>
          <w:rFonts w:ascii="Times New Roman" w:hAnsi="Times New Roman"/>
          <w:sz w:val="28"/>
          <w:szCs w:val="28"/>
          <w:lang w:val="uk-UA"/>
        </w:rPr>
        <w:t xml:space="preserve"> у всіх своїх діях та рішеннях.</w:t>
      </w:r>
    </w:p>
    <w:p w14:paraId="38C8B57D" w14:textId="77777777" w:rsidR="004241A6" w:rsidRPr="005E4085" w:rsidRDefault="004241A6" w:rsidP="0026763D">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Відданість також включає зобов</w:t>
      </w:r>
      <w:r w:rsidR="00AF50B4" w:rsidRPr="005E4085">
        <w:rPr>
          <w:rFonts w:ascii="Times New Roman" w:hAnsi="Times New Roman"/>
          <w:sz w:val="28"/>
          <w:szCs w:val="28"/>
          <w:lang w:val="uk-UA"/>
        </w:rPr>
        <w:t>’</w:t>
      </w:r>
      <w:r w:rsidRPr="005E4085">
        <w:rPr>
          <w:rFonts w:ascii="Times New Roman" w:hAnsi="Times New Roman"/>
          <w:sz w:val="28"/>
          <w:szCs w:val="28"/>
          <w:lang w:val="uk-UA"/>
        </w:rPr>
        <w:t xml:space="preserve">язання перед громадськістю та громадянами. Державні службовці мають служити інтересам громади та віддавати перевагу загальному добру перед власними інтересами чи інтересами певних груп. Відданість у державній службі є важливою якістю, що забезпечує ефективне та справедливе функціонування державних інституцій. Вона підтримує довіру громадськості до державних службовців та забезпечує стабільність </w:t>
      </w:r>
      <w:r w:rsidR="00850CCD" w:rsidRPr="005E4085">
        <w:rPr>
          <w:rFonts w:ascii="Times New Roman" w:hAnsi="Times New Roman"/>
          <w:sz w:val="28"/>
          <w:szCs w:val="28"/>
          <w:lang w:val="uk-UA"/>
        </w:rPr>
        <w:t>і</w:t>
      </w:r>
      <w:r w:rsidRPr="005E4085">
        <w:rPr>
          <w:rFonts w:ascii="Times New Roman" w:hAnsi="Times New Roman"/>
          <w:sz w:val="28"/>
          <w:szCs w:val="28"/>
          <w:lang w:val="uk-UA"/>
        </w:rPr>
        <w:t xml:space="preserve"> розвиток країни.</w:t>
      </w:r>
    </w:p>
    <w:p w14:paraId="06E74685" w14:textId="77777777" w:rsidR="004241A6" w:rsidRPr="005E4085" w:rsidRDefault="004241A6" w:rsidP="004241A6">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Державні службовці повинні діяти об</w:t>
      </w:r>
      <w:r w:rsidR="00AF50B4" w:rsidRPr="005E4085">
        <w:rPr>
          <w:rFonts w:ascii="Times New Roman" w:hAnsi="Times New Roman"/>
          <w:sz w:val="28"/>
          <w:szCs w:val="28"/>
          <w:lang w:val="uk-UA"/>
        </w:rPr>
        <w:t>’</w:t>
      </w:r>
      <w:r w:rsidRPr="005E4085">
        <w:rPr>
          <w:rFonts w:ascii="Times New Roman" w:hAnsi="Times New Roman"/>
          <w:sz w:val="28"/>
          <w:szCs w:val="28"/>
          <w:lang w:val="uk-UA"/>
        </w:rPr>
        <w:t>єктивно та незалежно від політичних уподобань та впливів. Об</w:t>
      </w:r>
      <w:r w:rsidR="00AF50B4" w:rsidRPr="005E4085">
        <w:rPr>
          <w:rFonts w:ascii="Times New Roman" w:hAnsi="Times New Roman"/>
          <w:sz w:val="28"/>
          <w:szCs w:val="28"/>
          <w:lang w:val="uk-UA"/>
        </w:rPr>
        <w:t>’</w:t>
      </w:r>
      <w:r w:rsidRPr="005E4085">
        <w:rPr>
          <w:rFonts w:ascii="Times New Roman" w:hAnsi="Times New Roman"/>
          <w:sz w:val="28"/>
          <w:szCs w:val="28"/>
          <w:lang w:val="uk-UA"/>
        </w:rPr>
        <w:t>єктивність та непідвладність політичним впливам є важливи</w:t>
      </w:r>
      <w:r w:rsidR="00850CCD" w:rsidRPr="005E4085">
        <w:rPr>
          <w:rFonts w:ascii="Times New Roman" w:hAnsi="Times New Roman"/>
          <w:sz w:val="28"/>
          <w:szCs w:val="28"/>
          <w:lang w:val="uk-UA"/>
        </w:rPr>
        <w:t xml:space="preserve">ми принципами державної служби, що </w:t>
      </w:r>
      <w:r w:rsidRPr="005E4085">
        <w:rPr>
          <w:rFonts w:ascii="Times New Roman" w:hAnsi="Times New Roman"/>
          <w:sz w:val="28"/>
          <w:szCs w:val="28"/>
          <w:lang w:val="uk-UA"/>
        </w:rPr>
        <w:t xml:space="preserve">забезпечує рівність перед законом, справедливість та ефективне функціонування державних інституцій. </w:t>
      </w:r>
    </w:p>
    <w:p w14:paraId="71890214" w14:textId="77777777" w:rsidR="004241A6" w:rsidRPr="005E4085" w:rsidRDefault="004241A6" w:rsidP="004241A6">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Державні службовці мають діяти </w:t>
      </w:r>
      <w:r w:rsidR="00AF50B4" w:rsidRPr="005E4085">
        <w:rPr>
          <w:rFonts w:ascii="Times New Roman" w:hAnsi="Times New Roman"/>
          <w:sz w:val="28"/>
          <w:szCs w:val="28"/>
          <w:lang w:val="uk-UA"/>
        </w:rPr>
        <w:t>неупереджено</w:t>
      </w:r>
      <w:r w:rsidRPr="005E4085">
        <w:rPr>
          <w:rFonts w:ascii="Times New Roman" w:hAnsi="Times New Roman"/>
          <w:sz w:val="28"/>
          <w:szCs w:val="28"/>
          <w:lang w:val="uk-UA"/>
        </w:rPr>
        <w:t xml:space="preserve"> та без впливу політичних переконань чи партійних симпатій. Вони повинні б</w:t>
      </w:r>
      <w:r w:rsidR="00AF50B4" w:rsidRPr="005E4085">
        <w:rPr>
          <w:rFonts w:ascii="Times New Roman" w:hAnsi="Times New Roman"/>
          <w:sz w:val="28"/>
          <w:szCs w:val="28"/>
          <w:lang w:val="uk-UA"/>
        </w:rPr>
        <w:t>азувати свої рішення лише на об’єктивних</w:t>
      </w:r>
      <w:r w:rsidRPr="005E4085">
        <w:rPr>
          <w:rFonts w:ascii="Times New Roman" w:hAnsi="Times New Roman"/>
          <w:sz w:val="28"/>
          <w:szCs w:val="28"/>
          <w:lang w:val="uk-UA"/>
        </w:rPr>
        <w:t xml:space="preserve"> фактах та законодавчих нормах, а не на особист</w:t>
      </w:r>
      <w:r w:rsidR="00AF50B4" w:rsidRPr="005E4085">
        <w:rPr>
          <w:rFonts w:ascii="Times New Roman" w:hAnsi="Times New Roman"/>
          <w:sz w:val="28"/>
          <w:szCs w:val="28"/>
          <w:lang w:val="uk-UA"/>
        </w:rPr>
        <w:t>их вподобаннях чи ідеології. Об’єктивність</w:t>
      </w:r>
      <w:r w:rsidRPr="005E4085">
        <w:rPr>
          <w:rFonts w:ascii="Times New Roman" w:hAnsi="Times New Roman"/>
          <w:sz w:val="28"/>
          <w:szCs w:val="28"/>
          <w:lang w:val="uk-UA"/>
        </w:rPr>
        <w:t xml:space="preserve"> вимагає від державних службовців дотримання високих стандартів професійної етики. Вони повинні діяти відповідно до принципів справедливості, неупередженості та чесності в усіх аспектах своєї роботи. Об</w:t>
      </w:r>
      <w:r w:rsidR="00AF50B4" w:rsidRPr="005E4085">
        <w:rPr>
          <w:rFonts w:ascii="Times New Roman" w:hAnsi="Times New Roman"/>
          <w:sz w:val="28"/>
          <w:szCs w:val="28"/>
          <w:lang w:val="uk-UA"/>
        </w:rPr>
        <w:t>’</w:t>
      </w:r>
      <w:r w:rsidRPr="005E4085">
        <w:rPr>
          <w:rFonts w:ascii="Times New Roman" w:hAnsi="Times New Roman"/>
          <w:sz w:val="28"/>
          <w:szCs w:val="28"/>
          <w:lang w:val="uk-UA"/>
        </w:rPr>
        <w:t>єктивність включає захист інтересів громадян незалежно від їхньої політичної афіліації чи соціального статусу. Державні службовці повинні служити всьому населенню країни рівн</w:t>
      </w:r>
      <w:r w:rsidR="00AB4A38" w:rsidRPr="005E4085">
        <w:rPr>
          <w:rFonts w:ascii="Times New Roman" w:hAnsi="Times New Roman"/>
          <w:sz w:val="28"/>
          <w:szCs w:val="28"/>
          <w:lang w:val="uk-UA"/>
        </w:rPr>
        <w:t>означно</w:t>
      </w:r>
      <w:r w:rsidRPr="005E4085">
        <w:rPr>
          <w:rFonts w:ascii="Times New Roman" w:hAnsi="Times New Roman"/>
          <w:sz w:val="28"/>
          <w:szCs w:val="28"/>
          <w:lang w:val="uk-UA"/>
        </w:rPr>
        <w:t xml:space="preserve"> та справедливо.</w:t>
      </w:r>
    </w:p>
    <w:p w14:paraId="3021A816" w14:textId="77777777" w:rsidR="004241A6" w:rsidRPr="005E4085" w:rsidRDefault="004241A6" w:rsidP="004241A6">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Незалежність від політичних впливів сприяє стабільності та прогнозованості управління державними органами</w:t>
      </w:r>
      <w:r w:rsidR="00AB4A38" w:rsidRPr="005E4085">
        <w:rPr>
          <w:rFonts w:ascii="Times New Roman" w:hAnsi="Times New Roman"/>
          <w:sz w:val="28"/>
          <w:szCs w:val="28"/>
          <w:lang w:val="uk-UA"/>
        </w:rPr>
        <w:t>, що</w:t>
      </w:r>
      <w:r w:rsidRPr="005E4085">
        <w:rPr>
          <w:rFonts w:ascii="Times New Roman" w:hAnsi="Times New Roman"/>
          <w:sz w:val="28"/>
          <w:szCs w:val="28"/>
          <w:lang w:val="uk-UA"/>
        </w:rPr>
        <w:t xml:space="preserve"> важливо для забезпечення ефективного функціонування економіки, правової системи та інших сфер життя країни.</w:t>
      </w:r>
    </w:p>
    <w:p w14:paraId="163A2059" w14:textId="77777777" w:rsidR="004241A6" w:rsidRPr="005E4085" w:rsidRDefault="004241A6" w:rsidP="004241A6">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lastRenderedPageBreak/>
        <w:t>Загальною метою об</w:t>
      </w:r>
      <w:r w:rsidR="00AF50B4" w:rsidRPr="005E4085">
        <w:rPr>
          <w:rFonts w:ascii="Times New Roman" w:hAnsi="Times New Roman"/>
          <w:sz w:val="28"/>
          <w:szCs w:val="28"/>
          <w:lang w:val="uk-UA"/>
        </w:rPr>
        <w:t>’</w:t>
      </w:r>
      <w:r w:rsidRPr="005E4085">
        <w:rPr>
          <w:rFonts w:ascii="Times New Roman" w:hAnsi="Times New Roman"/>
          <w:sz w:val="28"/>
          <w:szCs w:val="28"/>
          <w:lang w:val="uk-UA"/>
        </w:rPr>
        <w:t>єктивності та непідвладності політичним впливам є забезпечення справедливості та довіри громадськості до державних інституцій. Це важливий принцип, який допомагає підтримувати правовий порядок та демократичні цінності у суспільстві.</w:t>
      </w:r>
    </w:p>
    <w:p w14:paraId="4EF7AD54" w14:textId="77777777" w:rsidR="004241A6" w:rsidRPr="005E4085" w:rsidRDefault="004241A6" w:rsidP="004241A6">
      <w:pPr>
        <w:spacing w:after="0" w:line="360" w:lineRule="auto"/>
        <w:ind w:firstLine="709"/>
        <w:jc w:val="both"/>
        <w:rPr>
          <w:rFonts w:ascii="Times New Roman" w:hAnsi="Times New Roman"/>
          <w:color w:val="FF0000"/>
          <w:sz w:val="28"/>
          <w:szCs w:val="28"/>
          <w:lang w:val="uk-UA"/>
        </w:rPr>
      </w:pPr>
      <w:r w:rsidRPr="005E4085">
        <w:rPr>
          <w:rFonts w:ascii="Times New Roman" w:hAnsi="Times New Roman"/>
          <w:sz w:val="28"/>
          <w:szCs w:val="28"/>
          <w:lang w:val="uk-UA"/>
        </w:rPr>
        <w:t xml:space="preserve">Державна служба повинна бути прозорою та відкритою перед громадськістю, забезпечуючи доступ до інформації та рішень. Прозорість </w:t>
      </w:r>
      <w:r w:rsidR="0014178F" w:rsidRPr="005E4085">
        <w:rPr>
          <w:rFonts w:ascii="Times New Roman" w:hAnsi="Times New Roman"/>
          <w:sz w:val="28"/>
          <w:szCs w:val="28"/>
          <w:lang w:val="uk-UA"/>
        </w:rPr>
        <w:t>і</w:t>
      </w:r>
      <w:r w:rsidRPr="005E4085">
        <w:rPr>
          <w:rFonts w:ascii="Times New Roman" w:hAnsi="Times New Roman"/>
          <w:sz w:val="28"/>
          <w:szCs w:val="28"/>
          <w:lang w:val="uk-UA"/>
        </w:rPr>
        <w:t xml:space="preserve"> відкритість є ключовими принципами державної служби, спрямованими на забезпечення відкритого та доступного управління перед громадськістю. </w:t>
      </w:r>
    </w:p>
    <w:p w14:paraId="0EC155CC" w14:textId="77777777" w:rsidR="004241A6" w:rsidRPr="005E4085" w:rsidRDefault="004241A6" w:rsidP="004241A6">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Державні службовці повинні забезпечувати доступ громадськості до інформації про діяльність державних органів та прийняття рішень. </w:t>
      </w:r>
      <w:r w:rsidR="00302D40" w:rsidRPr="005E4085">
        <w:rPr>
          <w:rFonts w:ascii="Times New Roman" w:hAnsi="Times New Roman"/>
          <w:sz w:val="28"/>
          <w:szCs w:val="28"/>
          <w:lang w:val="uk-UA"/>
        </w:rPr>
        <w:t>А відтак,</w:t>
      </w:r>
      <w:r w:rsidRPr="005E4085">
        <w:rPr>
          <w:rFonts w:ascii="Times New Roman" w:hAnsi="Times New Roman"/>
          <w:sz w:val="28"/>
          <w:szCs w:val="28"/>
          <w:lang w:val="uk-UA"/>
        </w:rPr>
        <w:t xml:space="preserve"> інформація про бюджет, про</w:t>
      </w:r>
      <w:r w:rsidR="0014178F" w:rsidRPr="005E4085">
        <w:rPr>
          <w:rFonts w:ascii="Times New Roman" w:hAnsi="Times New Roman"/>
          <w:sz w:val="28"/>
          <w:szCs w:val="28"/>
          <w:lang w:val="uk-UA"/>
        </w:rPr>
        <w:t>є</w:t>
      </w:r>
      <w:r w:rsidRPr="005E4085">
        <w:rPr>
          <w:rFonts w:ascii="Times New Roman" w:hAnsi="Times New Roman"/>
          <w:sz w:val="28"/>
          <w:szCs w:val="28"/>
          <w:lang w:val="uk-UA"/>
        </w:rPr>
        <w:t>кти законів, статистичні дані та інші важливі аспекти управління повинні бути доступні громадськості. Рішення, прийняті державними службовцями, повинні бути прийняті відкрито та за участю громадськості, де це можливо</w:t>
      </w:r>
      <w:r w:rsidR="00302D40" w:rsidRPr="005E4085">
        <w:rPr>
          <w:rFonts w:ascii="Times New Roman" w:hAnsi="Times New Roman"/>
          <w:sz w:val="28"/>
          <w:szCs w:val="28"/>
          <w:lang w:val="uk-UA"/>
        </w:rPr>
        <w:t>, що д</w:t>
      </w:r>
      <w:r w:rsidRPr="005E4085">
        <w:rPr>
          <w:rFonts w:ascii="Times New Roman" w:hAnsi="Times New Roman"/>
          <w:sz w:val="28"/>
          <w:szCs w:val="28"/>
          <w:lang w:val="uk-UA"/>
        </w:rPr>
        <w:t>озволяє забезпечити відкритий діалог та публічний контроль за прийняттям рішень.</w:t>
      </w:r>
    </w:p>
    <w:p w14:paraId="2A052444" w14:textId="77777777" w:rsidR="004241A6" w:rsidRPr="005E4085" w:rsidRDefault="004241A6" w:rsidP="004241A6">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Державні службовці мають діяти прозоро та відкрито у своїй діяльності, демонструючи чесність та відкритість у взаємодії з громадськістю. Важливо, щоб громадськість мала можливість впливати на процеси прийняття рішень, шляхом звернень, громадських слухань, консультацій та інших механізмів участі. Прозорість та відкритість в державній службі є важливими принципами, що забезпечують взаємодію та довіру між урядом та громадськістю. Ці принципи сприяють ефективному та відповідальному управлінню, підвищуючи рівень демократії та </w:t>
      </w:r>
      <w:r w:rsidR="00AF50B4" w:rsidRPr="005E4085">
        <w:rPr>
          <w:rFonts w:ascii="Times New Roman" w:hAnsi="Times New Roman"/>
          <w:sz w:val="28"/>
          <w:szCs w:val="28"/>
          <w:lang w:val="uk-UA"/>
        </w:rPr>
        <w:t>відкритості</w:t>
      </w:r>
      <w:r w:rsidRPr="005E4085">
        <w:rPr>
          <w:rFonts w:ascii="Times New Roman" w:hAnsi="Times New Roman"/>
          <w:sz w:val="28"/>
          <w:szCs w:val="28"/>
          <w:lang w:val="uk-UA"/>
        </w:rPr>
        <w:t xml:space="preserve"> в суспільстві</w:t>
      </w:r>
      <w:r w:rsidR="00AF50B4" w:rsidRPr="005E4085">
        <w:rPr>
          <w:rFonts w:ascii="Times New Roman" w:hAnsi="Times New Roman"/>
          <w:sz w:val="28"/>
          <w:szCs w:val="28"/>
          <w:lang w:val="uk-UA"/>
        </w:rPr>
        <w:t>.</w:t>
      </w:r>
    </w:p>
    <w:p w14:paraId="224CFE2D" w14:textId="77777777" w:rsidR="004241A6" w:rsidRPr="005E4085" w:rsidRDefault="004241A6" w:rsidP="004241A6">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Державні службовці несуть відповідальність за свої дії перед законом та громадськістю. Відповідальність є одним із ключових принципів державної служби. Державні службовці несуть відповідальність за свої дії перед законом, конституційними нормами та перед громадськістю. </w:t>
      </w:r>
    </w:p>
    <w:p w14:paraId="7EBFC409" w14:textId="77777777" w:rsidR="004241A6" w:rsidRPr="005E4085" w:rsidRDefault="004241A6" w:rsidP="004241A6">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Державні службовці повинні дотримуватися законодавства та правових норм у всіх аспектах своєї роботи</w:t>
      </w:r>
      <w:r w:rsidR="00302D40" w:rsidRPr="005E4085">
        <w:rPr>
          <w:rFonts w:ascii="Times New Roman" w:hAnsi="Times New Roman"/>
          <w:sz w:val="28"/>
          <w:szCs w:val="28"/>
          <w:lang w:val="uk-UA"/>
        </w:rPr>
        <w:t>, тобто</w:t>
      </w:r>
      <w:r w:rsidRPr="005E4085">
        <w:rPr>
          <w:rFonts w:ascii="Times New Roman" w:hAnsi="Times New Roman"/>
          <w:sz w:val="28"/>
          <w:szCs w:val="28"/>
          <w:lang w:val="uk-UA"/>
        </w:rPr>
        <w:t xml:space="preserve"> вони повинні знати закони, виконувати їх усіляко і дотримуватися їх у всіх своїх діях та рішеннях. Державні службовці </w:t>
      </w:r>
      <w:r w:rsidRPr="005E4085">
        <w:rPr>
          <w:rFonts w:ascii="Times New Roman" w:hAnsi="Times New Roman"/>
          <w:sz w:val="28"/>
          <w:szCs w:val="28"/>
          <w:lang w:val="uk-UA"/>
        </w:rPr>
        <w:lastRenderedPageBreak/>
        <w:t>повинні діяти згідно встановлених стандартів професійної етики та чесності. Вони несуть відповідальність за свої дії та поведінку, включаючи уникнення конфлікту інтересів.</w:t>
      </w:r>
    </w:p>
    <w:p w14:paraId="1DD0763F" w14:textId="77777777" w:rsidR="004241A6" w:rsidRPr="005E4085" w:rsidRDefault="004241A6" w:rsidP="004241A6">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Державні службовці повинні бути готові прийняти наслідки своїх дій, якщо вони порушують закон чи принципи професійної етики</w:t>
      </w:r>
      <w:r w:rsidR="0014178F" w:rsidRPr="005E4085">
        <w:rPr>
          <w:rFonts w:ascii="Times New Roman" w:hAnsi="Times New Roman"/>
          <w:sz w:val="28"/>
          <w:szCs w:val="28"/>
          <w:lang w:val="uk-UA"/>
        </w:rPr>
        <w:t xml:space="preserve"> (</w:t>
      </w:r>
      <w:r w:rsidRPr="005E4085">
        <w:rPr>
          <w:rFonts w:ascii="Times New Roman" w:hAnsi="Times New Roman"/>
          <w:sz w:val="28"/>
          <w:szCs w:val="28"/>
          <w:lang w:val="uk-UA"/>
        </w:rPr>
        <w:t>дисциплінарні заходи, відставки чи навіть юридичну відповідальність</w:t>
      </w:r>
      <w:r w:rsidR="0014178F" w:rsidRPr="005E4085">
        <w:rPr>
          <w:rFonts w:ascii="Times New Roman" w:hAnsi="Times New Roman"/>
          <w:sz w:val="28"/>
          <w:szCs w:val="28"/>
          <w:lang w:val="uk-UA"/>
        </w:rPr>
        <w:t>)</w:t>
      </w:r>
      <w:r w:rsidRPr="005E4085">
        <w:rPr>
          <w:rFonts w:ascii="Times New Roman" w:hAnsi="Times New Roman"/>
          <w:sz w:val="28"/>
          <w:szCs w:val="28"/>
          <w:lang w:val="uk-UA"/>
        </w:rPr>
        <w:t>. Відповідальність в державній службі є важливим механізмом забезпечення довіри громадськості до уряду та його інституцій. Цей принцип підтримує прозорість, ефективність та відповідальне управління, що є основою стабільного та демократичного суспільства.</w:t>
      </w:r>
    </w:p>
    <w:p w14:paraId="615514CB" w14:textId="77777777" w:rsidR="004241A6" w:rsidRPr="005E4085" w:rsidRDefault="004241A6" w:rsidP="004241A6">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Державна служба відіграє ключову роль у забезпеченні функціонування та розвитку суспільства. Її основні характеристики, такі як професіоналізм, відданість, об</w:t>
      </w:r>
      <w:r w:rsidR="00AF50B4" w:rsidRPr="005E4085">
        <w:rPr>
          <w:rFonts w:ascii="Times New Roman" w:hAnsi="Times New Roman"/>
          <w:sz w:val="28"/>
          <w:szCs w:val="28"/>
          <w:lang w:val="uk-UA"/>
        </w:rPr>
        <w:t>’</w:t>
      </w:r>
      <w:r w:rsidRPr="005E4085">
        <w:rPr>
          <w:rFonts w:ascii="Times New Roman" w:hAnsi="Times New Roman"/>
          <w:sz w:val="28"/>
          <w:szCs w:val="28"/>
          <w:lang w:val="uk-UA"/>
        </w:rPr>
        <w:t>єктивність та відповідальність, є важливими для забезпечення ефективного та справедливого управління. Розуміння сутності державної служби допомагає нам краще зрозуміти роль та значення цієї сфери діяльності в сучасному суспільстві.</w:t>
      </w:r>
    </w:p>
    <w:p w14:paraId="180B9BA5" w14:textId="77777777" w:rsidR="004241A6" w:rsidRPr="005E4085" w:rsidRDefault="004241A6" w:rsidP="00AF50B4">
      <w:pPr>
        <w:spacing w:after="0" w:line="360" w:lineRule="auto"/>
        <w:ind w:firstLine="709"/>
        <w:rPr>
          <w:rFonts w:ascii="Times New Roman" w:hAnsi="Times New Roman"/>
          <w:b/>
          <w:bCs/>
          <w:sz w:val="28"/>
          <w:szCs w:val="28"/>
          <w:lang w:val="uk-UA"/>
        </w:rPr>
      </w:pPr>
      <w:r w:rsidRPr="005E4085">
        <w:rPr>
          <w:rFonts w:ascii="Times New Roman" w:hAnsi="Times New Roman"/>
          <w:b/>
          <w:bCs/>
          <w:sz w:val="28"/>
          <w:szCs w:val="28"/>
          <w:lang w:val="uk-UA"/>
        </w:rPr>
        <w:t>2.</w:t>
      </w:r>
      <w:r w:rsidR="00AF50B4" w:rsidRPr="005E4085">
        <w:rPr>
          <w:rFonts w:ascii="Times New Roman" w:hAnsi="Times New Roman"/>
          <w:b/>
          <w:bCs/>
          <w:sz w:val="28"/>
          <w:szCs w:val="28"/>
          <w:lang w:val="uk-UA"/>
        </w:rPr>
        <w:t> </w:t>
      </w:r>
      <w:r w:rsidRPr="005E4085">
        <w:rPr>
          <w:rFonts w:ascii="Times New Roman" w:hAnsi="Times New Roman"/>
          <w:b/>
          <w:bCs/>
          <w:sz w:val="28"/>
          <w:szCs w:val="28"/>
          <w:lang w:val="uk-UA"/>
        </w:rPr>
        <w:t>Основні принципи функціонування державної служби.</w:t>
      </w:r>
    </w:p>
    <w:p w14:paraId="105ED200" w14:textId="77777777" w:rsidR="004241A6" w:rsidRPr="005E4085" w:rsidRDefault="004241A6" w:rsidP="004241A6">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Основні принципи функціонування державної служби визначають норми, цінності та стандарти, які лежать в основі діяльності державних службовців та управлінських органів. Ці принципи відображають ключові аспекти ефективного та належного управління в державному секторі. </w:t>
      </w:r>
    </w:p>
    <w:p w14:paraId="20AB014D" w14:textId="77777777" w:rsidR="004241A6" w:rsidRPr="005E4085" w:rsidRDefault="004241A6" w:rsidP="004241A6">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Державні службовці повинні мати високий рівень знань, навичок та кваліфікації, щоб ефективно виконувати свої обов</w:t>
      </w:r>
      <w:r w:rsidR="00AF50B4" w:rsidRPr="005E4085">
        <w:rPr>
          <w:rFonts w:ascii="Times New Roman" w:hAnsi="Times New Roman"/>
          <w:sz w:val="28"/>
          <w:szCs w:val="28"/>
          <w:lang w:val="uk-UA"/>
        </w:rPr>
        <w:t>’</w:t>
      </w:r>
      <w:r w:rsidRPr="005E4085">
        <w:rPr>
          <w:rFonts w:ascii="Times New Roman" w:hAnsi="Times New Roman"/>
          <w:sz w:val="28"/>
          <w:szCs w:val="28"/>
          <w:lang w:val="uk-UA"/>
        </w:rPr>
        <w:t>язки. Професіоналізм включає у себе розуміння законодавства, вміння приймати рішення та керувати процесами відповідно до встановлених стандартів.</w:t>
      </w:r>
    </w:p>
    <w:p w14:paraId="5B5D9C65" w14:textId="77777777" w:rsidR="004241A6" w:rsidRPr="005E4085" w:rsidRDefault="004241A6" w:rsidP="004241A6">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Державні службовці повинні бути віддані своїй країні та принципам правової держави. Це означає дотримання конституції та законів, а також відд</w:t>
      </w:r>
      <w:r w:rsidR="00AF50B4" w:rsidRPr="005E4085">
        <w:rPr>
          <w:rFonts w:ascii="Times New Roman" w:hAnsi="Times New Roman"/>
          <w:sz w:val="28"/>
          <w:szCs w:val="28"/>
          <w:lang w:val="uk-UA"/>
        </w:rPr>
        <w:t>аність виконанню своїх обов’язків</w:t>
      </w:r>
      <w:r w:rsidRPr="005E4085">
        <w:rPr>
          <w:rFonts w:ascii="Times New Roman" w:hAnsi="Times New Roman"/>
          <w:sz w:val="28"/>
          <w:szCs w:val="28"/>
          <w:lang w:val="uk-UA"/>
        </w:rPr>
        <w:t xml:space="preserve"> безперешкодно та чесно. Державні службовці повинні діяти об</w:t>
      </w:r>
      <w:r w:rsidR="00AF50B4" w:rsidRPr="005E4085">
        <w:rPr>
          <w:rFonts w:ascii="Times New Roman" w:hAnsi="Times New Roman"/>
          <w:sz w:val="28"/>
          <w:szCs w:val="28"/>
          <w:lang w:val="uk-UA"/>
        </w:rPr>
        <w:t>’</w:t>
      </w:r>
      <w:r w:rsidRPr="005E4085">
        <w:rPr>
          <w:rFonts w:ascii="Times New Roman" w:hAnsi="Times New Roman"/>
          <w:sz w:val="28"/>
          <w:szCs w:val="28"/>
          <w:lang w:val="uk-UA"/>
        </w:rPr>
        <w:t>єктивно та незалежно від політичних, корпоративних чи особистих інтересів</w:t>
      </w:r>
      <w:r w:rsidR="00302D40" w:rsidRPr="005E4085">
        <w:rPr>
          <w:rFonts w:ascii="Times New Roman" w:hAnsi="Times New Roman"/>
          <w:sz w:val="28"/>
          <w:szCs w:val="28"/>
          <w:lang w:val="uk-UA"/>
        </w:rPr>
        <w:t>, забезпечувати</w:t>
      </w:r>
      <w:r w:rsidRPr="005E4085">
        <w:rPr>
          <w:rFonts w:ascii="Times New Roman" w:hAnsi="Times New Roman"/>
          <w:sz w:val="28"/>
          <w:szCs w:val="28"/>
          <w:lang w:val="uk-UA"/>
        </w:rPr>
        <w:t xml:space="preserve"> справедливість та відкритість у прийнятті </w:t>
      </w:r>
      <w:r w:rsidRPr="005E4085">
        <w:rPr>
          <w:rFonts w:ascii="Times New Roman" w:hAnsi="Times New Roman"/>
          <w:sz w:val="28"/>
          <w:szCs w:val="28"/>
          <w:lang w:val="uk-UA"/>
        </w:rPr>
        <w:lastRenderedPageBreak/>
        <w:t>рішень та управлінні</w:t>
      </w:r>
      <w:r w:rsidR="00302D40" w:rsidRPr="005E4085">
        <w:rPr>
          <w:rFonts w:ascii="Times New Roman" w:hAnsi="Times New Roman"/>
          <w:sz w:val="28"/>
          <w:szCs w:val="28"/>
          <w:lang w:val="uk-UA"/>
        </w:rPr>
        <w:t>:</w:t>
      </w:r>
      <w:r w:rsidRPr="005E4085">
        <w:rPr>
          <w:rFonts w:ascii="Times New Roman" w:hAnsi="Times New Roman"/>
          <w:sz w:val="28"/>
          <w:szCs w:val="28"/>
          <w:lang w:val="uk-UA"/>
        </w:rPr>
        <w:t xml:space="preserve"> доступ до інформації про роботу уряду, участь громадськості у процесі прийняття рішень та публічний контроль за діяльністю державних службовців.</w:t>
      </w:r>
    </w:p>
    <w:p w14:paraId="3145BC17" w14:textId="77777777" w:rsidR="004241A6" w:rsidRPr="005E4085" w:rsidRDefault="004241A6" w:rsidP="004241A6">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Державні службовці несуть відповідальність за свої дії перед законом та громадськістю</w:t>
      </w:r>
      <w:r w:rsidR="00302D40" w:rsidRPr="005E4085">
        <w:rPr>
          <w:rFonts w:ascii="Times New Roman" w:hAnsi="Times New Roman"/>
          <w:sz w:val="28"/>
          <w:szCs w:val="28"/>
          <w:lang w:val="uk-UA"/>
        </w:rPr>
        <w:t xml:space="preserve">, а відтак, </w:t>
      </w:r>
      <w:r w:rsidRPr="005E4085">
        <w:rPr>
          <w:rFonts w:ascii="Times New Roman" w:hAnsi="Times New Roman"/>
          <w:sz w:val="28"/>
          <w:szCs w:val="28"/>
          <w:lang w:val="uk-UA"/>
        </w:rPr>
        <w:t xml:space="preserve">вони повинні діяти відповідно до законів та правил, </w:t>
      </w:r>
      <w:r w:rsidR="00302D40" w:rsidRPr="005E4085">
        <w:rPr>
          <w:rFonts w:ascii="Times New Roman" w:hAnsi="Times New Roman"/>
          <w:sz w:val="28"/>
          <w:szCs w:val="28"/>
          <w:lang w:val="uk-UA"/>
        </w:rPr>
        <w:t>водночас</w:t>
      </w:r>
      <w:r w:rsidRPr="005E4085">
        <w:rPr>
          <w:rFonts w:ascii="Times New Roman" w:hAnsi="Times New Roman"/>
          <w:sz w:val="28"/>
          <w:szCs w:val="28"/>
          <w:lang w:val="uk-UA"/>
        </w:rPr>
        <w:t xml:space="preserve"> відповідати за свої дії перед суспільством. Ці принципи є основою функціонування державної служби та визначають її роль у забезпеченні ефективного та відповідального управління в сучасному суспільстві.</w:t>
      </w:r>
    </w:p>
    <w:p w14:paraId="5B4D7953" w14:textId="77777777" w:rsidR="004241A6" w:rsidRPr="005E4085" w:rsidRDefault="004241A6" w:rsidP="004241A6">
      <w:pPr>
        <w:spacing w:after="0" w:line="360" w:lineRule="auto"/>
        <w:ind w:firstLine="709"/>
        <w:jc w:val="both"/>
        <w:rPr>
          <w:rFonts w:ascii="Times New Roman" w:hAnsi="Times New Roman"/>
          <w:b/>
          <w:bCs/>
          <w:sz w:val="28"/>
          <w:szCs w:val="28"/>
          <w:lang w:val="uk-UA"/>
        </w:rPr>
      </w:pPr>
      <w:r w:rsidRPr="005E4085">
        <w:rPr>
          <w:rFonts w:ascii="Times New Roman" w:hAnsi="Times New Roman"/>
          <w:b/>
          <w:bCs/>
          <w:sz w:val="28"/>
          <w:szCs w:val="28"/>
          <w:lang w:val="uk-UA"/>
        </w:rPr>
        <w:t>3.</w:t>
      </w:r>
      <w:r w:rsidR="00BB5C52" w:rsidRPr="005E4085">
        <w:rPr>
          <w:rFonts w:ascii="Times New Roman" w:hAnsi="Times New Roman"/>
          <w:b/>
          <w:bCs/>
          <w:sz w:val="28"/>
          <w:szCs w:val="28"/>
          <w:lang w:val="en-US"/>
        </w:rPr>
        <w:t> </w:t>
      </w:r>
      <w:r w:rsidRPr="005E4085">
        <w:rPr>
          <w:rFonts w:ascii="Times New Roman" w:hAnsi="Times New Roman"/>
          <w:b/>
          <w:bCs/>
          <w:sz w:val="28"/>
          <w:szCs w:val="28"/>
          <w:lang w:val="uk-UA"/>
        </w:rPr>
        <w:t>Ефективність функціонуванню органів публічної влади та їх взаємодія з іншими суб</w:t>
      </w:r>
      <w:r w:rsidR="00AF50B4" w:rsidRPr="005E4085">
        <w:rPr>
          <w:rFonts w:ascii="Times New Roman" w:hAnsi="Times New Roman"/>
          <w:b/>
          <w:bCs/>
          <w:sz w:val="28"/>
          <w:szCs w:val="28"/>
          <w:lang w:val="uk-UA"/>
        </w:rPr>
        <w:t>’</w:t>
      </w:r>
      <w:r w:rsidRPr="005E4085">
        <w:rPr>
          <w:rFonts w:ascii="Times New Roman" w:hAnsi="Times New Roman"/>
          <w:b/>
          <w:bCs/>
          <w:sz w:val="28"/>
          <w:szCs w:val="28"/>
          <w:lang w:val="uk-UA"/>
        </w:rPr>
        <w:t>єктами управління.</w:t>
      </w:r>
    </w:p>
    <w:p w14:paraId="46343D1E" w14:textId="77777777" w:rsidR="004241A6" w:rsidRPr="005E4085" w:rsidRDefault="004241A6" w:rsidP="004241A6">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Ефективність функціонування органів публічної влади та їх взаємодія з іншими суб</w:t>
      </w:r>
      <w:r w:rsidR="00AF50B4" w:rsidRPr="005E4085">
        <w:rPr>
          <w:rFonts w:ascii="Times New Roman" w:hAnsi="Times New Roman"/>
          <w:sz w:val="28"/>
          <w:szCs w:val="28"/>
          <w:lang w:val="uk-UA"/>
        </w:rPr>
        <w:t>’</w:t>
      </w:r>
      <w:r w:rsidRPr="005E4085">
        <w:rPr>
          <w:rFonts w:ascii="Times New Roman" w:hAnsi="Times New Roman"/>
          <w:sz w:val="28"/>
          <w:szCs w:val="28"/>
          <w:lang w:val="uk-UA"/>
        </w:rPr>
        <w:t>єктами управління визначається рядом ключових аспектів.</w:t>
      </w:r>
    </w:p>
    <w:p w14:paraId="5D198B2D" w14:textId="77777777" w:rsidR="004241A6" w:rsidRPr="005E4085" w:rsidRDefault="004241A6" w:rsidP="004241A6">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По-перше, це рівень виконання покладених на них функцій та завдань. Ефективність виявляється у здатності державних органів до досягнення поставлених цілей та вирішення завдань з мінімальними втратами ресурсів.</w:t>
      </w:r>
    </w:p>
    <w:p w14:paraId="37FD310A" w14:textId="77777777" w:rsidR="004241A6" w:rsidRPr="005E4085" w:rsidRDefault="004241A6" w:rsidP="004241A6">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Другим важливим аспектом є якість надання послуг громадянам та іншим учасникам процесу управління</w:t>
      </w:r>
      <w:r w:rsidR="0014178F" w:rsidRPr="005E4085">
        <w:rPr>
          <w:rFonts w:ascii="Times New Roman" w:hAnsi="Times New Roman"/>
          <w:sz w:val="28"/>
          <w:szCs w:val="28"/>
          <w:lang w:val="uk-UA"/>
        </w:rPr>
        <w:t>, що</w:t>
      </w:r>
      <w:r w:rsidRPr="005E4085">
        <w:rPr>
          <w:rFonts w:ascii="Times New Roman" w:hAnsi="Times New Roman"/>
          <w:sz w:val="28"/>
          <w:szCs w:val="28"/>
          <w:lang w:val="uk-UA"/>
        </w:rPr>
        <w:t xml:space="preserve"> включає в себе доступність, оперативність та якість послуг, наданих державними органами, їхню відповідність потребам та очікуванням громадян.</w:t>
      </w:r>
    </w:p>
    <w:p w14:paraId="074F117F" w14:textId="77777777" w:rsidR="004241A6" w:rsidRPr="005E4085" w:rsidRDefault="004241A6" w:rsidP="004241A6">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Третім аспектом є забезпечення прозорості та відкритості в діяльності органів влади</w:t>
      </w:r>
      <w:r w:rsidR="0014178F" w:rsidRPr="005E4085">
        <w:rPr>
          <w:rFonts w:ascii="Times New Roman" w:hAnsi="Times New Roman"/>
          <w:sz w:val="28"/>
          <w:szCs w:val="28"/>
          <w:lang w:val="uk-UA"/>
        </w:rPr>
        <w:t>, що</w:t>
      </w:r>
      <w:r w:rsidRPr="005E4085">
        <w:rPr>
          <w:rFonts w:ascii="Times New Roman" w:hAnsi="Times New Roman"/>
          <w:sz w:val="28"/>
          <w:szCs w:val="28"/>
          <w:lang w:val="uk-UA"/>
        </w:rPr>
        <w:t xml:space="preserve"> передбачає доступність інформації про їхню роботу для громадськості, можливість громадського контролю та участі у прийнятті рішень.</w:t>
      </w:r>
    </w:p>
    <w:p w14:paraId="7F5EE5D6" w14:textId="77777777" w:rsidR="004241A6" w:rsidRPr="005E4085" w:rsidRDefault="004241A6" w:rsidP="004241A6">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Ще одним важливим аспектом є співробітництво та взаємодія між різними органами влади та іншими суб</w:t>
      </w:r>
      <w:r w:rsidR="00AF50B4" w:rsidRPr="005E4085">
        <w:rPr>
          <w:rFonts w:ascii="Times New Roman" w:hAnsi="Times New Roman"/>
          <w:sz w:val="28"/>
          <w:szCs w:val="28"/>
          <w:lang w:val="uk-UA"/>
        </w:rPr>
        <w:t>’</w:t>
      </w:r>
      <w:r w:rsidRPr="005E4085">
        <w:rPr>
          <w:rFonts w:ascii="Times New Roman" w:hAnsi="Times New Roman"/>
          <w:sz w:val="28"/>
          <w:szCs w:val="28"/>
          <w:lang w:val="uk-UA"/>
        </w:rPr>
        <w:t>єктами управління. Ефективна взаємодія сприяє координації дій, уникненню дублювання функцій та оптимізації використання ресурсів.</w:t>
      </w:r>
    </w:p>
    <w:p w14:paraId="76A4457D" w14:textId="77777777" w:rsidR="004241A6" w:rsidRPr="005E4085" w:rsidRDefault="004241A6" w:rsidP="004241A6">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Органи публічної влади відіграють важливу роль у вирішенні різноманітних завдань, пов</w:t>
      </w:r>
      <w:r w:rsidR="00AF50B4" w:rsidRPr="005E4085">
        <w:rPr>
          <w:rFonts w:ascii="Times New Roman" w:hAnsi="Times New Roman"/>
          <w:sz w:val="28"/>
          <w:szCs w:val="28"/>
          <w:lang w:val="uk-UA"/>
        </w:rPr>
        <w:t>’</w:t>
      </w:r>
      <w:r w:rsidRPr="005E4085">
        <w:rPr>
          <w:rFonts w:ascii="Times New Roman" w:hAnsi="Times New Roman"/>
          <w:sz w:val="28"/>
          <w:szCs w:val="28"/>
          <w:lang w:val="uk-UA"/>
        </w:rPr>
        <w:t>язаних з управлінням країною або регіоном, забезпеченням безпеки та порядку, розвитком соціально-економічної сфери та іншими аспектами життя суспільства.</w:t>
      </w:r>
    </w:p>
    <w:p w14:paraId="170ACB44" w14:textId="77777777" w:rsidR="004241A6" w:rsidRPr="005E4085" w:rsidRDefault="004241A6" w:rsidP="004241A6">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lastRenderedPageBreak/>
        <w:t xml:space="preserve">Ефективність функціонування органів публічної влади визначається їхньою здатністю до прийняття та реалізації компетентних </w:t>
      </w:r>
      <w:r w:rsidR="003B432F" w:rsidRPr="005E4085">
        <w:rPr>
          <w:rFonts w:ascii="Times New Roman" w:hAnsi="Times New Roman"/>
          <w:sz w:val="28"/>
          <w:szCs w:val="28"/>
          <w:lang w:val="uk-UA"/>
        </w:rPr>
        <w:t>і</w:t>
      </w:r>
      <w:r w:rsidRPr="005E4085">
        <w:rPr>
          <w:rFonts w:ascii="Times New Roman" w:hAnsi="Times New Roman"/>
          <w:sz w:val="28"/>
          <w:szCs w:val="28"/>
          <w:lang w:val="uk-UA"/>
        </w:rPr>
        <w:t xml:space="preserve"> науково обґрунтованих рішень</w:t>
      </w:r>
      <w:r w:rsidR="003B432F" w:rsidRPr="005E4085">
        <w:rPr>
          <w:rFonts w:ascii="Times New Roman" w:hAnsi="Times New Roman"/>
          <w:sz w:val="28"/>
          <w:szCs w:val="28"/>
          <w:lang w:val="uk-UA"/>
        </w:rPr>
        <w:t xml:space="preserve">, що </w:t>
      </w:r>
      <w:r w:rsidRPr="005E4085">
        <w:rPr>
          <w:rFonts w:ascii="Times New Roman" w:hAnsi="Times New Roman"/>
          <w:sz w:val="28"/>
          <w:szCs w:val="28"/>
          <w:lang w:val="uk-UA"/>
        </w:rPr>
        <w:t xml:space="preserve">передбачає наявність кваліфікованих </w:t>
      </w:r>
      <w:r w:rsidR="003B432F" w:rsidRPr="005E4085">
        <w:rPr>
          <w:rFonts w:ascii="Times New Roman" w:hAnsi="Times New Roman"/>
          <w:sz w:val="28"/>
          <w:szCs w:val="28"/>
          <w:lang w:val="uk-UA"/>
        </w:rPr>
        <w:t>і</w:t>
      </w:r>
      <w:r w:rsidRPr="005E4085">
        <w:rPr>
          <w:rFonts w:ascii="Times New Roman" w:hAnsi="Times New Roman"/>
          <w:sz w:val="28"/>
          <w:szCs w:val="28"/>
          <w:lang w:val="uk-UA"/>
        </w:rPr>
        <w:t xml:space="preserve"> професійних кадрів у керівництві органів влади, здатних аналізувати складні ситуації, прогнозувати наслідки та приймати оптимальні </w:t>
      </w:r>
      <w:r w:rsidR="003B432F" w:rsidRPr="005E4085">
        <w:rPr>
          <w:rFonts w:ascii="Times New Roman" w:hAnsi="Times New Roman"/>
          <w:sz w:val="28"/>
          <w:szCs w:val="28"/>
          <w:lang w:val="uk-UA"/>
        </w:rPr>
        <w:t>рішення</w:t>
      </w:r>
      <w:r w:rsidRPr="005E4085">
        <w:rPr>
          <w:rFonts w:ascii="Times New Roman" w:hAnsi="Times New Roman"/>
          <w:sz w:val="28"/>
          <w:szCs w:val="28"/>
          <w:lang w:val="uk-UA"/>
        </w:rPr>
        <w:t xml:space="preserve"> в інтересах суспільства.</w:t>
      </w:r>
    </w:p>
    <w:p w14:paraId="1424B71D" w14:textId="77777777" w:rsidR="004241A6" w:rsidRPr="005E4085" w:rsidRDefault="004241A6" w:rsidP="004241A6">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Крім того, важливою є здатність органів публічної влади до співпраці та взаємодії з іншими суб</w:t>
      </w:r>
      <w:r w:rsidR="00AF50B4" w:rsidRPr="005E4085">
        <w:rPr>
          <w:rFonts w:ascii="Times New Roman" w:hAnsi="Times New Roman"/>
          <w:sz w:val="28"/>
          <w:szCs w:val="28"/>
          <w:lang w:val="uk-UA"/>
        </w:rPr>
        <w:t>’</w:t>
      </w:r>
      <w:r w:rsidRPr="005E4085">
        <w:rPr>
          <w:rFonts w:ascii="Times New Roman" w:hAnsi="Times New Roman"/>
          <w:sz w:val="28"/>
          <w:szCs w:val="28"/>
          <w:lang w:val="uk-UA"/>
        </w:rPr>
        <w:t>єктами управління, такими як громадські організації, приватний сектор, міжнародні організації тощо</w:t>
      </w:r>
      <w:r w:rsidR="003B432F" w:rsidRPr="005E4085">
        <w:rPr>
          <w:rFonts w:ascii="Times New Roman" w:hAnsi="Times New Roman"/>
          <w:sz w:val="28"/>
          <w:szCs w:val="28"/>
          <w:lang w:val="uk-UA"/>
        </w:rPr>
        <w:t>. В свою чергу, це с</w:t>
      </w:r>
      <w:r w:rsidRPr="005E4085">
        <w:rPr>
          <w:rFonts w:ascii="Times New Roman" w:hAnsi="Times New Roman"/>
          <w:sz w:val="28"/>
          <w:szCs w:val="28"/>
          <w:lang w:val="uk-UA"/>
        </w:rPr>
        <w:t>прияє створенню конструктивного партнерства, взаєморозумінню та обміну досвідом, підвищенню ефективності прийнятих рішень та реалізації стратегій та програм.</w:t>
      </w:r>
    </w:p>
    <w:p w14:paraId="5F918AFB" w14:textId="77777777" w:rsidR="004241A6" w:rsidRPr="005E4085" w:rsidRDefault="004241A6" w:rsidP="004241A6">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Загалом, ефективність функціонування органів публічної влади полягає у їхній здатності до досягнення поставлених цілей та завдань, забезпеченню високого рівня якості надання послуг та задоволення потреб суспільства, а також в уникненні корупції, ефективному використанні ресурсів та забезпеченні довіри громадян до державної влади.</w:t>
      </w:r>
    </w:p>
    <w:p w14:paraId="6D8DA8E8" w14:textId="77777777" w:rsidR="004241A6" w:rsidRPr="005E4085" w:rsidRDefault="004241A6" w:rsidP="004241A6">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Ефективність взаємодії державних службовців та службовців органів місцевого самоврядування є важливим аспектом забезпечення гармонійної та результативної роботи у сфері державного управління. Органи місцевого самоврядування відіграють ключову роль у вирішенні питань, які безпосередньо стосуються мешканців конкретних територій, тому їхня взаємодія з державними структурами має бути організована ефективно та конструктивно.</w:t>
      </w:r>
    </w:p>
    <w:p w14:paraId="6E95B16F" w14:textId="77777777" w:rsidR="004241A6" w:rsidRPr="005E4085" w:rsidRDefault="004241A6" w:rsidP="004241A6">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Перш за все, ефективна взаємодія передбачає наявність чітко визначених ролей та відповідальності для кожного зі сторін. Державні службовці та службовці органів місцевого самоврядування повинні чітко розуміти свої обов</w:t>
      </w:r>
      <w:r w:rsidR="00AF50B4" w:rsidRPr="005E4085">
        <w:rPr>
          <w:rFonts w:ascii="Times New Roman" w:hAnsi="Times New Roman"/>
          <w:sz w:val="28"/>
          <w:szCs w:val="28"/>
          <w:lang w:val="uk-UA"/>
        </w:rPr>
        <w:t>’</w:t>
      </w:r>
      <w:r w:rsidRPr="005E4085">
        <w:rPr>
          <w:rFonts w:ascii="Times New Roman" w:hAnsi="Times New Roman"/>
          <w:sz w:val="28"/>
          <w:szCs w:val="28"/>
          <w:lang w:val="uk-UA"/>
        </w:rPr>
        <w:t>язки та функції, а також взаємні очікування від співпраці. Це допомагає уникнути непорозумінь та конфліктів, а також сприяє ефективному розподілу завдань та виконанню спільних про</w:t>
      </w:r>
      <w:r w:rsidR="003B432F" w:rsidRPr="005E4085">
        <w:rPr>
          <w:rFonts w:ascii="Times New Roman" w:hAnsi="Times New Roman"/>
          <w:sz w:val="28"/>
          <w:szCs w:val="28"/>
          <w:lang w:val="uk-UA"/>
        </w:rPr>
        <w:t>є</w:t>
      </w:r>
      <w:r w:rsidRPr="005E4085">
        <w:rPr>
          <w:rFonts w:ascii="Times New Roman" w:hAnsi="Times New Roman"/>
          <w:sz w:val="28"/>
          <w:szCs w:val="28"/>
          <w:lang w:val="uk-UA"/>
        </w:rPr>
        <w:t>ктів.</w:t>
      </w:r>
    </w:p>
    <w:p w14:paraId="7FC4D18D" w14:textId="77777777" w:rsidR="004241A6" w:rsidRPr="005E4085" w:rsidRDefault="004241A6" w:rsidP="004241A6">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Крім того, ефективність взаємодії залежить від належного обміну інформацією та координації дій між сторонами. Державні службовці та службовці органів місцевого самоврядування повинні систематично обмінюватися </w:t>
      </w:r>
      <w:r w:rsidRPr="005E4085">
        <w:rPr>
          <w:rFonts w:ascii="Times New Roman" w:hAnsi="Times New Roman"/>
          <w:sz w:val="28"/>
          <w:szCs w:val="28"/>
          <w:lang w:val="uk-UA"/>
        </w:rPr>
        <w:lastRenderedPageBreak/>
        <w:t xml:space="preserve">інформацією щодо проведених заходів, прийнятих </w:t>
      </w:r>
      <w:r w:rsidR="003B432F" w:rsidRPr="005E4085">
        <w:rPr>
          <w:rFonts w:ascii="Times New Roman" w:hAnsi="Times New Roman"/>
          <w:sz w:val="28"/>
          <w:szCs w:val="28"/>
          <w:lang w:val="uk-UA"/>
        </w:rPr>
        <w:t>рішень та планів на майбутнє, що</w:t>
      </w:r>
      <w:r w:rsidRPr="005E4085">
        <w:rPr>
          <w:rFonts w:ascii="Times New Roman" w:hAnsi="Times New Roman"/>
          <w:sz w:val="28"/>
          <w:szCs w:val="28"/>
          <w:lang w:val="uk-UA"/>
        </w:rPr>
        <w:t xml:space="preserve"> допомагає уникнути дублювання робіт, оптимізувати використання ресурсів та забезпечити взаємне інформованість про стан справ у різних сферах діяльності.</w:t>
      </w:r>
    </w:p>
    <w:p w14:paraId="3CA81385" w14:textId="77777777" w:rsidR="004241A6" w:rsidRPr="005E4085" w:rsidRDefault="004241A6" w:rsidP="004241A6">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Нарешті, ефективна взаємодія передбачає взаємопідтримку та взаємодопомогу між державними та місцевими структурами. Спільна робота над розв</w:t>
      </w:r>
      <w:r w:rsidR="00AF50B4" w:rsidRPr="005E4085">
        <w:rPr>
          <w:rFonts w:ascii="Times New Roman" w:hAnsi="Times New Roman"/>
          <w:sz w:val="28"/>
          <w:szCs w:val="28"/>
          <w:lang w:val="uk-UA"/>
        </w:rPr>
        <w:t>’</w:t>
      </w:r>
      <w:r w:rsidRPr="005E4085">
        <w:rPr>
          <w:rFonts w:ascii="Times New Roman" w:hAnsi="Times New Roman"/>
          <w:sz w:val="28"/>
          <w:szCs w:val="28"/>
          <w:lang w:val="uk-UA"/>
        </w:rPr>
        <w:t>язанням складних проблем та реалізацією про</w:t>
      </w:r>
      <w:r w:rsidR="003B432F" w:rsidRPr="005E4085">
        <w:rPr>
          <w:rFonts w:ascii="Times New Roman" w:hAnsi="Times New Roman"/>
          <w:sz w:val="28"/>
          <w:szCs w:val="28"/>
          <w:lang w:val="uk-UA"/>
        </w:rPr>
        <w:t>є</w:t>
      </w:r>
      <w:r w:rsidRPr="005E4085">
        <w:rPr>
          <w:rFonts w:ascii="Times New Roman" w:hAnsi="Times New Roman"/>
          <w:sz w:val="28"/>
          <w:szCs w:val="28"/>
          <w:lang w:val="uk-UA"/>
        </w:rPr>
        <w:t>ктів сприяє досягненню спільних цілей та підвищенню рівня благополуччя населення. Такий підхід зміцн</w:t>
      </w:r>
      <w:r w:rsidR="003B432F" w:rsidRPr="005E4085">
        <w:rPr>
          <w:rFonts w:ascii="Times New Roman" w:hAnsi="Times New Roman"/>
          <w:sz w:val="28"/>
          <w:szCs w:val="28"/>
          <w:lang w:val="uk-UA"/>
        </w:rPr>
        <w:t>ює</w:t>
      </w:r>
      <w:r w:rsidRPr="005E4085">
        <w:rPr>
          <w:rFonts w:ascii="Times New Roman" w:hAnsi="Times New Roman"/>
          <w:sz w:val="28"/>
          <w:szCs w:val="28"/>
          <w:lang w:val="uk-UA"/>
        </w:rPr>
        <w:t xml:space="preserve"> довір</w:t>
      </w:r>
      <w:r w:rsidR="003B432F" w:rsidRPr="005E4085">
        <w:rPr>
          <w:rFonts w:ascii="Times New Roman" w:hAnsi="Times New Roman"/>
          <w:sz w:val="28"/>
          <w:szCs w:val="28"/>
          <w:lang w:val="uk-UA"/>
        </w:rPr>
        <w:t>у</w:t>
      </w:r>
      <w:r w:rsidRPr="005E4085">
        <w:rPr>
          <w:rFonts w:ascii="Times New Roman" w:hAnsi="Times New Roman"/>
          <w:sz w:val="28"/>
          <w:szCs w:val="28"/>
          <w:lang w:val="uk-UA"/>
        </w:rPr>
        <w:t xml:space="preserve"> громадян до владних структур та покращ</w:t>
      </w:r>
      <w:r w:rsidR="003B432F" w:rsidRPr="005E4085">
        <w:rPr>
          <w:rFonts w:ascii="Times New Roman" w:hAnsi="Times New Roman"/>
          <w:sz w:val="28"/>
          <w:szCs w:val="28"/>
          <w:lang w:val="uk-UA"/>
        </w:rPr>
        <w:t>ує</w:t>
      </w:r>
      <w:r w:rsidRPr="005E4085">
        <w:rPr>
          <w:rFonts w:ascii="Times New Roman" w:hAnsi="Times New Roman"/>
          <w:sz w:val="28"/>
          <w:szCs w:val="28"/>
          <w:lang w:val="uk-UA"/>
        </w:rPr>
        <w:t xml:space="preserve"> як</w:t>
      </w:r>
      <w:r w:rsidR="003B432F" w:rsidRPr="005E4085">
        <w:rPr>
          <w:rFonts w:ascii="Times New Roman" w:hAnsi="Times New Roman"/>
          <w:sz w:val="28"/>
          <w:szCs w:val="28"/>
          <w:lang w:val="uk-UA"/>
        </w:rPr>
        <w:t>ість</w:t>
      </w:r>
      <w:r w:rsidRPr="005E4085">
        <w:rPr>
          <w:rFonts w:ascii="Times New Roman" w:hAnsi="Times New Roman"/>
          <w:sz w:val="28"/>
          <w:szCs w:val="28"/>
          <w:lang w:val="uk-UA"/>
        </w:rPr>
        <w:t xml:space="preserve"> надання публічних послуг.</w:t>
      </w:r>
    </w:p>
    <w:p w14:paraId="1701B48E" w14:textId="77777777" w:rsidR="004241A6" w:rsidRPr="005E4085" w:rsidRDefault="004241A6" w:rsidP="004241A6">
      <w:pPr>
        <w:spacing w:after="0" w:line="360" w:lineRule="auto"/>
        <w:ind w:firstLine="709"/>
        <w:jc w:val="both"/>
        <w:rPr>
          <w:rFonts w:ascii="Times New Roman" w:hAnsi="Times New Roman"/>
          <w:b/>
          <w:bCs/>
          <w:sz w:val="28"/>
          <w:szCs w:val="28"/>
          <w:lang w:val="uk-UA"/>
        </w:rPr>
      </w:pPr>
      <w:r w:rsidRPr="005E4085">
        <w:rPr>
          <w:rFonts w:ascii="Times New Roman" w:hAnsi="Times New Roman"/>
          <w:b/>
          <w:bCs/>
          <w:sz w:val="28"/>
          <w:szCs w:val="28"/>
          <w:lang w:val="uk-UA"/>
        </w:rPr>
        <w:t>4.</w:t>
      </w:r>
      <w:r w:rsidR="00BB5C52" w:rsidRPr="005E4085">
        <w:rPr>
          <w:rFonts w:ascii="Times New Roman" w:hAnsi="Times New Roman"/>
          <w:b/>
          <w:bCs/>
          <w:sz w:val="28"/>
          <w:szCs w:val="28"/>
          <w:lang w:val="en-US"/>
        </w:rPr>
        <w:t> </w:t>
      </w:r>
      <w:r w:rsidRPr="005E4085">
        <w:rPr>
          <w:rFonts w:ascii="Times New Roman" w:hAnsi="Times New Roman"/>
          <w:b/>
          <w:bCs/>
          <w:sz w:val="28"/>
          <w:szCs w:val="28"/>
          <w:lang w:val="uk-UA"/>
        </w:rPr>
        <w:t>Організаційні аспекти служби в органах місцевого самоврядування.</w:t>
      </w:r>
    </w:p>
    <w:p w14:paraId="377859E4" w14:textId="77777777" w:rsidR="004241A6" w:rsidRPr="005E4085" w:rsidRDefault="004241A6" w:rsidP="004241A6">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Організаційні аспекти служби в органах місцевого самоврядування є ключовими для забезпечення ефективного та результативного функціонування місцевих структур управління та вирішення різноманітних завдань, пов</w:t>
      </w:r>
      <w:r w:rsidR="00AF50B4" w:rsidRPr="005E4085">
        <w:rPr>
          <w:rFonts w:ascii="Times New Roman" w:hAnsi="Times New Roman"/>
          <w:sz w:val="28"/>
          <w:szCs w:val="28"/>
          <w:lang w:val="uk-UA"/>
        </w:rPr>
        <w:t>’</w:t>
      </w:r>
      <w:r w:rsidRPr="005E4085">
        <w:rPr>
          <w:rFonts w:ascii="Times New Roman" w:hAnsi="Times New Roman"/>
          <w:sz w:val="28"/>
          <w:szCs w:val="28"/>
          <w:lang w:val="uk-UA"/>
        </w:rPr>
        <w:t>язаних із задоволенням потреб мешканців території.</w:t>
      </w:r>
    </w:p>
    <w:p w14:paraId="1F1D6369" w14:textId="77777777" w:rsidR="004241A6" w:rsidRPr="005E4085" w:rsidRDefault="004241A6" w:rsidP="004241A6">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Одним із важливих аспектів організації служби в органах місцевого самоврядування є належний підбір та підготовка кваліфікованих кадрів. Службовці місцевих структур повинні мати необхідні знання, навички та досвід для виконання своїх обов</w:t>
      </w:r>
      <w:r w:rsidR="00AF50B4" w:rsidRPr="005E4085">
        <w:rPr>
          <w:rFonts w:ascii="Times New Roman" w:hAnsi="Times New Roman"/>
          <w:sz w:val="28"/>
          <w:szCs w:val="28"/>
          <w:lang w:val="uk-UA"/>
        </w:rPr>
        <w:t>’</w:t>
      </w:r>
      <w:r w:rsidRPr="005E4085">
        <w:rPr>
          <w:rFonts w:ascii="Times New Roman" w:hAnsi="Times New Roman"/>
          <w:sz w:val="28"/>
          <w:szCs w:val="28"/>
          <w:lang w:val="uk-UA"/>
        </w:rPr>
        <w:t xml:space="preserve">язків на високому рівні. </w:t>
      </w:r>
      <w:r w:rsidR="002367EC" w:rsidRPr="005E4085">
        <w:rPr>
          <w:rFonts w:ascii="Times New Roman" w:hAnsi="Times New Roman"/>
          <w:sz w:val="28"/>
          <w:szCs w:val="28"/>
          <w:lang w:val="uk-UA"/>
        </w:rPr>
        <w:t>Зокрема,</w:t>
      </w:r>
      <w:r w:rsidRPr="005E4085">
        <w:rPr>
          <w:rFonts w:ascii="Times New Roman" w:hAnsi="Times New Roman"/>
          <w:sz w:val="28"/>
          <w:szCs w:val="28"/>
          <w:lang w:val="uk-UA"/>
        </w:rPr>
        <w:t xml:space="preserve"> передбачати проведення конкурсів на зайняття вакантних посад, організацію навчання та підвищення кваліфікації працівників, а також створення системи мотивації та підтримки їхнього професійного розвитку.</w:t>
      </w:r>
    </w:p>
    <w:p w14:paraId="457B75FB" w14:textId="77777777" w:rsidR="004241A6" w:rsidRPr="005E4085" w:rsidRDefault="004241A6" w:rsidP="004241A6">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Ефективна організація служби передбачає належне планування та координацію діяльності місцевих органів управління</w:t>
      </w:r>
      <w:r w:rsidR="002367EC" w:rsidRPr="005E4085">
        <w:rPr>
          <w:rFonts w:ascii="Times New Roman" w:hAnsi="Times New Roman"/>
          <w:sz w:val="28"/>
          <w:szCs w:val="28"/>
          <w:lang w:val="uk-UA"/>
        </w:rPr>
        <w:t>, а відтак,</w:t>
      </w:r>
      <w:r w:rsidRPr="005E4085">
        <w:rPr>
          <w:rFonts w:ascii="Times New Roman" w:hAnsi="Times New Roman"/>
          <w:sz w:val="28"/>
          <w:szCs w:val="28"/>
          <w:lang w:val="uk-UA"/>
        </w:rPr>
        <w:t xml:space="preserve"> визначення стратегічних напрямків розвитку, розробку програм </w:t>
      </w:r>
      <w:r w:rsidR="002367EC" w:rsidRPr="005E4085">
        <w:rPr>
          <w:rFonts w:ascii="Times New Roman" w:hAnsi="Times New Roman"/>
          <w:sz w:val="28"/>
          <w:szCs w:val="28"/>
          <w:lang w:val="uk-UA"/>
        </w:rPr>
        <w:t>і</w:t>
      </w:r>
      <w:r w:rsidRPr="005E4085">
        <w:rPr>
          <w:rFonts w:ascii="Times New Roman" w:hAnsi="Times New Roman"/>
          <w:sz w:val="28"/>
          <w:szCs w:val="28"/>
          <w:lang w:val="uk-UA"/>
        </w:rPr>
        <w:t xml:space="preserve"> про</w:t>
      </w:r>
      <w:r w:rsidR="002367EC" w:rsidRPr="005E4085">
        <w:rPr>
          <w:rFonts w:ascii="Times New Roman" w:hAnsi="Times New Roman"/>
          <w:sz w:val="28"/>
          <w:szCs w:val="28"/>
          <w:lang w:val="uk-UA"/>
        </w:rPr>
        <w:t>є</w:t>
      </w:r>
      <w:r w:rsidRPr="005E4085">
        <w:rPr>
          <w:rFonts w:ascii="Times New Roman" w:hAnsi="Times New Roman"/>
          <w:sz w:val="28"/>
          <w:szCs w:val="28"/>
          <w:lang w:val="uk-UA"/>
        </w:rPr>
        <w:t xml:space="preserve">ктів, а також розподіл ресурсів </w:t>
      </w:r>
      <w:r w:rsidR="002367EC" w:rsidRPr="005E4085">
        <w:rPr>
          <w:rFonts w:ascii="Times New Roman" w:hAnsi="Times New Roman"/>
          <w:sz w:val="28"/>
          <w:szCs w:val="28"/>
          <w:lang w:val="uk-UA"/>
        </w:rPr>
        <w:t>і</w:t>
      </w:r>
      <w:r w:rsidRPr="005E4085">
        <w:rPr>
          <w:rFonts w:ascii="Times New Roman" w:hAnsi="Times New Roman"/>
          <w:sz w:val="28"/>
          <w:szCs w:val="28"/>
          <w:lang w:val="uk-UA"/>
        </w:rPr>
        <w:t xml:space="preserve"> визначення відповідальності за їхню реалізацію. Важливою є також внутрішня координація між різними підрозділами та службами, що дозволяє уникнути дублювання робіт та забезпечити злагоджену роботу усієї організації.</w:t>
      </w:r>
    </w:p>
    <w:p w14:paraId="2C69F8EC" w14:textId="77777777" w:rsidR="004241A6" w:rsidRPr="005E4085" w:rsidRDefault="00486A9D" w:rsidP="004241A6">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Злагоджена о</w:t>
      </w:r>
      <w:r w:rsidR="004241A6" w:rsidRPr="005E4085">
        <w:rPr>
          <w:rFonts w:ascii="Times New Roman" w:hAnsi="Times New Roman"/>
          <w:sz w:val="28"/>
          <w:szCs w:val="28"/>
          <w:lang w:val="uk-UA"/>
        </w:rPr>
        <w:t>рганізаці</w:t>
      </w:r>
      <w:r w:rsidR="002367EC" w:rsidRPr="005E4085">
        <w:rPr>
          <w:rFonts w:ascii="Times New Roman" w:hAnsi="Times New Roman"/>
          <w:sz w:val="28"/>
          <w:szCs w:val="28"/>
          <w:lang w:val="uk-UA"/>
        </w:rPr>
        <w:t>я</w:t>
      </w:r>
      <w:r w:rsidR="004241A6" w:rsidRPr="005E4085">
        <w:rPr>
          <w:rFonts w:ascii="Times New Roman" w:hAnsi="Times New Roman"/>
          <w:sz w:val="28"/>
          <w:szCs w:val="28"/>
          <w:lang w:val="uk-UA"/>
        </w:rPr>
        <w:t xml:space="preserve"> служби в органах місцевого самоврядування забезпеч</w:t>
      </w:r>
      <w:r w:rsidRPr="005E4085">
        <w:rPr>
          <w:rFonts w:ascii="Times New Roman" w:hAnsi="Times New Roman"/>
          <w:sz w:val="28"/>
          <w:szCs w:val="28"/>
          <w:lang w:val="uk-UA"/>
        </w:rPr>
        <w:t xml:space="preserve">ує відкритість і прозорість у діяльності та </w:t>
      </w:r>
      <w:r w:rsidR="004241A6" w:rsidRPr="005E4085">
        <w:rPr>
          <w:rFonts w:ascii="Times New Roman" w:hAnsi="Times New Roman"/>
          <w:sz w:val="28"/>
          <w:szCs w:val="28"/>
          <w:lang w:val="uk-UA"/>
        </w:rPr>
        <w:t xml:space="preserve">передбачає створення механізмів доступу громадськості до інформації про роботу органів місцевого </w:t>
      </w:r>
      <w:r w:rsidR="004241A6" w:rsidRPr="005E4085">
        <w:rPr>
          <w:rFonts w:ascii="Times New Roman" w:hAnsi="Times New Roman"/>
          <w:sz w:val="28"/>
          <w:szCs w:val="28"/>
          <w:lang w:val="uk-UA"/>
        </w:rPr>
        <w:lastRenderedPageBreak/>
        <w:t xml:space="preserve">самоврядування, проведення консультацій з громадськістю та врахування їхніх думок та пропозицій у процесі прийняття рішень. Такий підхід сприяє підвищенню довіри між владою та громадськістю та забезпечує більш ефективне вирішення проблем </w:t>
      </w:r>
      <w:r w:rsidR="002367EC" w:rsidRPr="005E4085">
        <w:rPr>
          <w:rFonts w:ascii="Times New Roman" w:hAnsi="Times New Roman"/>
          <w:sz w:val="28"/>
          <w:szCs w:val="28"/>
          <w:lang w:val="uk-UA"/>
        </w:rPr>
        <w:t>і</w:t>
      </w:r>
      <w:r w:rsidR="004241A6" w:rsidRPr="005E4085">
        <w:rPr>
          <w:rFonts w:ascii="Times New Roman" w:hAnsi="Times New Roman"/>
          <w:sz w:val="28"/>
          <w:szCs w:val="28"/>
          <w:lang w:val="uk-UA"/>
        </w:rPr>
        <w:t xml:space="preserve"> завдань місцевого значення.</w:t>
      </w:r>
    </w:p>
    <w:p w14:paraId="787F4E4C" w14:textId="77777777" w:rsidR="004241A6" w:rsidRPr="005E4085" w:rsidRDefault="004241A6" w:rsidP="004241A6">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Ефективна організація служби в органах місцевого самоврядування є ключовим аспектом для забезпечення якісного та результативного функціонування місцевих владних структур. Для досягнення успіху в цій сфері важливо враховувати кілька основних аспектів організації служби.</w:t>
      </w:r>
    </w:p>
    <w:p w14:paraId="46EBAE46" w14:textId="77777777" w:rsidR="004241A6" w:rsidRPr="005E4085" w:rsidRDefault="004241A6" w:rsidP="004241A6">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По-перше, важливо визначити чітку структуру та організаційну ієрархію в межах служби</w:t>
      </w:r>
      <w:r w:rsidR="00486A9D" w:rsidRPr="005E4085">
        <w:rPr>
          <w:rFonts w:ascii="Times New Roman" w:hAnsi="Times New Roman"/>
          <w:sz w:val="28"/>
          <w:szCs w:val="28"/>
          <w:lang w:val="uk-UA"/>
        </w:rPr>
        <w:t xml:space="preserve">, що </w:t>
      </w:r>
      <w:r w:rsidRPr="005E4085">
        <w:rPr>
          <w:rFonts w:ascii="Times New Roman" w:hAnsi="Times New Roman"/>
          <w:sz w:val="28"/>
          <w:szCs w:val="28"/>
          <w:lang w:val="uk-UA"/>
        </w:rPr>
        <w:t>включає в себе розподіл функцій та повноважень між різними підрозділами, встановлення ієрархічних ланцюгів командування та визначення взаємозв</w:t>
      </w:r>
      <w:r w:rsidR="00AF50B4" w:rsidRPr="005E4085">
        <w:rPr>
          <w:rFonts w:ascii="Times New Roman" w:hAnsi="Times New Roman"/>
          <w:sz w:val="28"/>
          <w:szCs w:val="28"/>
          <w:lang w:val="uk-UA"/>
        </w:rPr>
        <w:t>’</w:t>
      </w:r>
      <w:r w:rsidRPr="005E4085">
        <w:rPr>
          <w:rFonts w:ascii="Times New Roman" w:hAnsi="Times New Roman"/>
          <w:sz w:val="28"/>
          <w:szCs w:val="28"/>
          <w:lang w:val="uk-UA"/>
        </w:rPr>
        <w:t>язків між ними. Чітко визначена структура сприяє покращенню координації дій та оптимізації використання ресурсів.</w:t>
      </w:r>
    </w:p>
    <w:p w14:paraId="5A898639" w14:textId="77777777" w:rsidR="004241A6" w:rsidRPr="005E4085" w:rsidRDefault="004241A6" w:rsidP="004241A6">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По-друге, важливо забезпечити належний рівень кваліфікації та професійності персоналу служби</w:t>
      </w:r>
      <w:r w:rsidR="00486A9D" w:rsidRPr="005E4085">
        <w:rPr>
          <w:rFonts w:ascii="Times New Roman" w:hAnsi="Times New Roman"/>
          <w:sz w:val="28"/>
          <w:szCs w:val="28"/>
          <w:lang w:val="uk-UA"/>
        </w:rPr>
        <w:t xml:space="preserve">, зокрема </w:t>
      </w:r>
      <w:r w:rsidRPr="005E4085">
        <w:rPr>
          <w:rFonts w:ascii="Times New Roman" w:hAnsi="Times New Roman"/>
          <w:sz w:val="28"/>
          <w:szCs w:val="28"/>
          <w:lang w:val="uk-UA"/>
        </w:rPr>
        <w:t>надання співробітникам можливостей для професійного розвитку, навчання та підвищення кваліфікації. Крім того, важливо забезпечити правильний підбір персоналу, щоб забезпечити відповідність компетенцій кожного працівника вимогам посади.</w:t>
      </w:r>
    </w:p>
    <w:p w14:paraId="68EF2DE5" w14:textId="77777777" w:rsidR="004241A6" w:rsidRPr="005E4085" w:rsidRDefault="004241A6" w:rsidP="004241A6">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По-третє, важливо розробити ефективну систему контролю та звітності</w:t>
      </w:r>
      <w:r w:rsidR="00486A9D" w:rsidRPr="005E4085">
        <w:rPr>
          <w:rFonts w:ascii="Times New Roman" w:hAnsi="Times New Roman"/>
          <w:sz w:val="28"/>
          <w:szCs w:val="28"/>
          <w:lang w:val="uk-UA"/>
        </w:rPr>
        <w:t>, що</w:t>
      </w:r>
      <w:r w:rsidRPr="005E4085">
        <w:rPr>
          <w:rFonts w:ascii="Times New Roman" w:hAnsi="Times New Roman"/>
          <w:sz w:val="28"/>
          <w:szCs w:val="28"/>
          <w:lang w:val="uk-UA"/>
        </w:rPr>
        <w:t xml:space="preserve"> включає в себе встановлення механізмів для моніторингу діяльності служби, оцінки результативності та вчасного виявлення проблем. Крім того, важливо регулярно здійснювати звітність перед керівництвом та громадськістю щодо виконання поставлених завдань </w:t>
      </w:r>
      <w:r w:rsidR="00486A9D" w:rsidRPr="005E4085">
        <w:rPr>
          <w:rFonts w:ascii="Times New Roman" w:hAnsi="Times New Roman"/>
          <w:sz w:val="28"/>
          <w:szCs w:val="28"/>
          <w:lang w:val="uk-UA"/>
        </w:rPr>
        <w:t>і</w:t>
      </w:r>
      <w:r w:rsidRPr="005E4085">
        <w:rPr>
          <w:rFonts w:ascii="Times New Roman" w:hAnsi="Times New Roman"/>
          <w:sz w:val="28"/>
          <w:szCs w:val="28"/>
          <w:lang w:val="uk-UA"/>
        </w:rPr>
        <w:t xml:space="preserve"> досягнутих результатів.</w:t>
      </w:r>
    </w:p>
    <w:p w14:paraId="3AC08754" w14:textId="77777777" w:rsidR="004241A6" w:rsidRPr="005E4085" w:rsidRDefault="004241A6" w:rsidP="004241A6">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Нарешті, важливо забезпечити відкритість та прозорість в роботі служби</w:t>
      </w:r>
      <w:r w:rsidR="00486A9D" w:rsidRPr="005E4085">
        <w:rPr>
          <w:rFonts w:ascii="Times New Roman" w:hAnsi="Times New Roman"/>
          <w:sz w:val="28"/>
          <w:szCs w:val="28"/>
          <w:lang w:val="uk-UA"/>
        </w:rPr>
        <w:t xml:space="preserve"> –</w:t>
      </w:r>
      <w:r w:rsidRPr="005E4085">
        <w:rPr>
          <w:rFonts w:ascii="Times New Roman" w:hAnsi="Times New Roman"/>
          <w:sz w:val="28"/>
          <w:szCs w:val="28"/>
          <w:lang w:val="uk-UA"/>
        </w:rPr>
        <w:t xml:space="preserve"> забезпечення доступу до інформації про роботу служби для громадськості, а також створення механізмів зворотного зв</w:t>
      </w:r>
      <w:r w:rsidR="00AF50B4" w:rsidRPr="005E4085">
        <w:rPr>
          <w:rFonts w:ascii="Times New Roman" w:hAnsi="Times New Roman"/>
          <w:sz w:val="28"/>
          <w:szCs w:val="28"/>
          <w:lang w:val="uk-UA"/>
        </w:rPr>
        <w:t>’</w:t>
      </w:r>
      <w:r w:rsidRPr="005E4085">
        <w:rPr>
          <w:rFonts w:ascii="Times New Roman" w:hAnsi="Times New Roman"/>
          <w:sz w:val="28"/>
          <w:szCs w:val="28"/>
          <w:lang w:val="uk-UA"/>
        </w:rPr>
        <w:t>язку для врахування думки громадськості та підвищення її довіри до владних структур.</w:t>
      </w:r>
    </w:p>
    <w:p w14:paraId="071472E4" w14:textId="77777777" w:rsidR="004241A6" w:rsidRPr="005E4085" w:rsidRDefault="004241A6" w:rsidP="004241A6">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Загалом, ефективна організація служби в органах місцевого самоврядування передбачає комплексний підхід, що враховує як структурні аспекти, так і аспекти управління персоналом, контролю та відкритості.</w:t>
      </w:r>
    </w:p>
    <w:p w14:paraId="36885258" w14:textId="77777777" w:rsidR="004241A6" w:rsidRPr="005E4085" w:rsidRDefault="004241A6" w:rsidP="004241A6">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lastRenderedPageBreak/>
        <w:t xml:space="preserve">Критерії ефективної організації служби в органах місцевого самоврядування можуть бути різноманітні і зазвичай вони визначаються в контексті конкретних завдань, які передбачає місцева влада. </w:t>
      </w:r>
    </w:p>
    <w:p w14:paraId="26CBD8AE" w14:textId="77777777" w:rsidR="004241A6" w:rsidRPr="005E4085" w:rsidRDefault="004241A6" w:rsidP="004241A6">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Організаційна структура служби повинна бути зрозумілою та логічною, з чітко визначеними функціями та відповідальністю. Кожен підрозділ повинен мати чітко визначені цілі та завдання, а також розуміти свої взаємозв</w:t>
      </w:r>
      <w:r w:rsidR="00AF50B4" w:rsidRPr="005E4085">
        <w:rPr>
          <w:rFonts w:ascii="Times New Roman" w:hAnsi="Times New Roman"/>
          <w:sz w:val="28"/>
          <w:szCs w:val="28"/>
          <w:lang w:val="uk-UA"/>
        </w:rPr>
        <w:t>’</w:t>
      </w:r>
      <w:r w:rsidRPr="005E4085">
        <w:rPr>
          <w:rFonts w:ascii="Times New Roman" w:hAnsi="Times New Roman"/>
          <w:sz w:val="28"/>
          <w:szCs w:val="28"/>
          <w:lang w:val="uk-UA"/>
        </w:rPr>
        <w:t>язки з іншими частинами організації.</w:t>
      </w:r>
    </w:p>
    <w:p w14:paraId="75445576" w14:textId="77777777" w:rsidR="004241A6" w:rsidRPr="005E4085" w:rsidRDefault="004241A6" w:rsidP="004241A6">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Ефективна організація передбачає належний рівень кваліфікації та професіоналізму персоналу. Працівники служби повинні мати необхідні знання, навички та досвід для виконання своїх обов</w:t>
      </w:r>
      <w:r w:rsidR="00AF50B4" w:rsidRPr="005E4085">
        <w:rPr>
          <w:rFonts w:ascii="Times New Roman" w:hAnsi="Times New Roman"/>
          <w:sz w:val="28"/>
          <w:szCs w:val="28"/>
          <w:lang w:val="uk-UA"/>
        </w:rPr>
        <w:t>’</w:t>
      </w:r>
      <w:r w:rsidRPr="005E4085">
        <w:rPr>
          <w:rFonts w:ascii="Times New Roman" w:hAnsi="Times New Roman"/>
          <w:sz w:val="28"/>
          <w:szCs w:val="28"/>
          <w:lang w:val="uk-UA"/>
        </w:rPr>
        <w:t>язків.</w:t>
      </w:r>
    </w:p>
    <w:p w14:paraId="598F904B" w14:textId="77777777" w:rsidR="004241A6" w:rsidRPr="005E4085" w:rsidRDefault="004241A6" w:rsidP="004241A6">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Служба повинна бути відкритою та прозорою перед громадськістю</w:t>
      </w:r>
      <w:r w:rsidR="00486A9D" w:rsidRPr="005E4085">
        <w:rPr>
          <w:rFonts w:ascii="Times New Roman" w:hAnsi="Times New Roman"/>
          <w:sz w:val="28"/>
          <w:szCs w:val="28"/>
          <w:lang w:val="uk-UA"/>
        </w:rPr>
        <w:t xml:space="preserve"> –</w:t>
      </w:r>
      <w:r w:rsidRPr="005E4085">
        <w:rPr>
          <w:rFonts w:ascii="Times New Roman" w:hAnsi="Times New Roman"/>
          <w:sz w:val="28"/>
          <w:szCs w:val="28"/>
          <w:lang w:val="uk-UA"/>
        </w:rPr>
        <w:t xml:space="preserve"> доступність інформації про її діяльність, відкритість для взаємодії з громадськістю та готовність реагувати на запити громадськості.</w:t>
      </w:r>
    </w:p>
    <w:p w14:paraId="739F73F8" w14:textId="77777777" w:rsidR="004241A6" w:rsidRPr="005E4085" w:rsidRDefault="004241A6" w:rsidP="004241A6">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Служба повинна оптимально використовувати наявні ресурси (фінансові, людські, матеріальні) для досягнення поставлених цілей та завдань. Організація повинна бути готова до змін та адаптуватися до нових умов та викликів</w:t>
      </w:r>
      <w:r w:rsidR="00486A9D" w:rsidRPr="005E4085">
        <w:rPr>
          <w:rFonts w:ascii="Times New Roman" w:hAnsi="Times New Roman"/>
          <w:sz w:val="28"/>
          <w:szCs w:val="28"/>
          <w:lang w:val="uk-UA"/>
        </w:rPr>
        <w:t xml:space="preserve">, що передбачає </w:t>
      </w:r>
      <w:r w:rsidRPr="005E4085">
        <w:rPr>
          <w:rFonts w:ascii="Times New Roman" w:hAnsi="Times New Roman"/>
          <w:sz w:val="28"/>
          <w:szCs w:val="28"/>
          <w:lang w:val="uk-UA"/>
        </w:rPr>
        <w:t>здатність до інновацій та впровадження нових технологій для поліпшення своєї роботи.</w:t>
      </w:r>
    </w:p>
    <w:p w14:paraId="4730F26B" w14:textId="77777777" w:rsidR="004241A6" w:rsidRPr="005E4085" w:rsidRDefault="004241A6" w:rsidP="00776470">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Ефективна організація служби передбачає співпрацю та взаємодію з іншими структурами місцевого самоврядування, державними установами, громадськими організаціями та громадськістю для досягнення спільних цілей і завдань. Ці критерії допомагають забезпечити ефективну організацію служби в органах місцевого самоврядування та досягнення оптимальних результатів у виконанні її завдань.</w:t>
      </w:r>
    </w:p>
    <w:p w14:paraId="3BD0E07E" w14:textId="77777777" w:rsidR="00776470" w:rsidRPr="005E4085" w:rsidRDefault="00776470" w:rsidP="00776470">
      <w:pPr>
        <w:spacing w:after="0" w:line="360" w:lineRule="auto"/>
        <w:ind w:firstLine="709"/>
        <w:jc w:val="both"/>
        <w:rPr>
          <w:rFonts w:ascii="Times New Roman" w:hAnsi="Times New Roman"/>
          <w:sz w:val="28"/>
          <w:szCs w:val="28"/>
          <w:lang w:val="uk-UA"/>
        </w:rPr>
      </w:pPr>
    </w:p>
    <w:p w14:paraId="574111A5" w14:textId="77777777" w:rsidR="00776470" w:rsidRPr="005E4085" w:rsidRDefault="00776470" w:rsidP="00776470">
      <w:pPr>
        <w:spacing w:after="0" w:line="360" w:lineRule="auto"/>
        <w:ind w:firstLine="709"/>
        <w:jc w:val="both"/>
        <w:rPr>
          <w:rFonts w:ascii="Times New Roman" w:hAnsi="Times New Roman"/>
          <w:sz w:val="28"/>
          <w:szCs w:val="28"/>
          <w:lang w:val="uk-UA"/>
        </w:rPr>
      </w:pPr>
    </w:p>
    <w:p w14:paraId="764ED8E8" w14:textId="77777777" w:rsidR="00776470" w:rsidRPr="005E4085" w:rsidRDefault="00776470" w:rsidP="00776470">
      <w:pPr>
        <w:spacing w:after="0" w:line="360" w:lineRule="auto"/>
        <w:ind w:firstLine="709"/>
        <w:jc w:val="both"/>
        <w:rPr>
          <w:rFonts w:ascii="Times New Roman" w:hAnsi="Times New Roman"/>
          <w:sz w:val="28"/>
          <w:szCs w:val="28"/>
          <w:lang w:val="uk-UA"/>
        </w:rPr>
      </w:pPr>
    </w:p>
    <w:p w14:paraId="49E420AF" w14:textId="77777777" w:rsidR="00486A9D" w:rsidRPr="005E4085" w:rsidRDefault="00486A9D" w:rsidP="00776470">
      <w:pPr>
        <w:spacing w:after="0" w:line="360" w:lineRule="auto"/>
        <w:ind w:firstLine="709"/>
        <w:jc w:val="both"/>
        <w:rPr>
          <w:rFonts w:ascii="Times New Roman" w:hAnsi="Times New Roman"/>
          <w:sz w:val="28"/>
          <w:szCs w:val="28"/>
          <w:lang w:val="uk-UA"/>
        </w:rPr>
      </w:pPr>
    </w:p>
    <w:p w14:paraId="4FC6C2B3" w14:textId="77777777" w:rsidR="00486A9D" w:rsidRPr="005E4085" w:rsidRDefault="00486A9D" w:rsidP="00776470">
      <w:pPr>
        <w:spacing w:after="0" w:line="360" w:lineRule="auto"/>
        <w:ind w:firstLine="709"/>
        <w:jc w:val="both"/>
        <w:rPr>
          <w:rFonts w:ascii="Times New Roman" w:hAnsi="Times New Roman"/>
          <w:sz w:val="28"/>
          <w:szCs w:val="28"/>
          <w:lang w:val="uk-UA"/>
        </w:rPr>
      </w:pPr>
    </w:p>
    <w:p w14:paraId="172820CD" w14:textId="77777777" w:rsidR="00486A9D" w:rsidRPr="005E4085" w:rsidRDefault="00486A9D" w:rsidP="00776470">
      <w:pPr>
        <w:spacing w:after="0" w:line="360" w:lineRule="auto"/>
        <w:ind w:firstLine="709"/>
        <w:jc w:val="both"/>
        <w:rPr>
          <w:rFonts w:ascii="Times New Roman" w:hAnsi="Times New Roman"/>
          <w:sz w:val="28"/>
          <w:szCs w:val="28"/>
          <w:lang w:val="uk-UA"/>
        </w:rPr>
      </w:pPr>
    </w:p>
    <w:p w14:paraId="797F0ECB" w14:textId="77777777" w:rsidR="00776470" w:rsidRPr="005E4085" w:rsidRDefault="00776470" w:rsidP="00776470">
      <w:pPr>
        <w:spacing w:after="0" w:line="360" w:lineRule="auto"/>
        <w:ind w:firstLine="709"/>
        <w:jc w:val="both"/>
        <w:rPr>
          <w:rFonts w:ascii="Times New Roman" w:hAnsi="Times New Roman"/>
          <w:b/>
          <w:sz w:val="28"/>
          <w:szCs w:val="28"/>
          <w:lang w:val="uk-UA"/>
        </w:rPr>
      </w:pPr>
      <w:r w:rsidRPr="005E4085">
        <w:rPr>
          <w:rFonts w:ascii="Times New Roman" w:hAnsi="Times New Roman"/>
          <w:b/>
          <w:sz w:val="28"/>
          <w:szCs w:val="28"/>
          <w:lang w:val="uk-UA"/>
        </w:rPr>
        <w:lastRenderedPageBreak/>
        <w:t>ЛЕКЦІЯ 3.</w:t>
      </w:r>
    </w:p>
    <w:p w14:paraId="1A67760A" w14:textId="77777777" w:rsidR="00776470" w:rsidRPr="005E4085" w:rsidRDefault="00776470" w:rsidP="00776470">
      <w:pPr>
        <w:spacing w:after="0" w:line="360" w:lineRule="auto"/>
        <w:ind w:firstLine="709"/>
        <w:jc w:val="both"/>
        <w:rPr>
          <w:rFonts w:ascii="Times New Roman" w:hAnsi="Times New Roman"/>
          <w:sz w:val="28"/>
          <w:szCs w:val="28"/>
          <w:lang w:val="uk-UA"/>
        </w:rPr>
      </w:pPr>
      <w:r w:rsidRPr="005E4085">
        <w:rPr>
          <w:rFonts w:ascii="Times New Roman" w:eastAsia="Times New Roman" w:hAnsi="Times New Roman"/>
          <w:b/>
          <w:color w:val="000000"/>
          <w:sz w:val="28"/>
          <w:szCs w:val="28"/>
          <w:lang w:val="uk-UA" w:eastAsia="ru-RU"/>
        </w:rPr>
        <w:t>Тема 7. Сутність і зміст управлінської діяльності адміністративно-управлінського персоналу органів публічної влади.</w:t>
      </w:r>
    </w:p>
    <w:p w14:paraId="0E280D84" w14:textId="77777777" w:rsidR="00776470" w:rsidRPr="005E4085" w:rsidRDefault="00776470" w:rsidP="00776470">
      <w:pPr>
        <w:widowControl w:val="0"/>
        <w:spacing w:after="0" w:line="360" w:lineRule="auto"/>
        <w:contextualSpacing/>
        <w:jc w:val="both"/>
        <w:rPr>
          <w:rFonts w:ascii="Times New Roman" w:eastAsia="Times New Roman" w:hAnsi="Times New Roman"/>
          <w:i/>
          <w:sz w:val="28"/>
          <w:szCs w:val="28"/>
          <w:u w:val="single"/>
          <w:lang w:val="uk-UA" w:eastAsia="ru-RU"/>
        </w:rPr>
      </w:pPr>
      <w:r w:rsidRPr="005E4085">
        <w:rPr>
          <w:rFonts w:ascii="Times New Roman" w:eastAsia="Times New Roman" w:hAnsi="Times New Roman"/>
          <w:b/>
          <w:i/>
          <w:sz w:val="28"/>
          <w:szCs w:val="28"/>
          <w:u w:val="single"/>
          <w:lang w:val="uk-UA" w:eastAsia="ru-RU"/>
        </w:rPr>
        <w:t>Основні питання:</w:t>
      </w:r>
      <w:r w:rsidRPr="005E4085">
        <w:rPr>
          <w:rFonts w:ascii="Times New Roman" w:eastAsia="Times New Roman" w:hAnsi="Times New Roman"/>
          <w:i/>
          <w:sz w:val="28"/>
          <w:szCs w:val="28"/>
          <w:u w:val="single"/>
          <w:lang w:val="uk-UA" w:eastAsia="ru-RU"/>
        </w:rPr>
        <w:t xml:space="preserve"> </w:t>
      </w:r>
    </w:p>
    <w:p w14:paraId="319B370D" w14:textId="77777777" w:rsidR="00776470" w:rsidRPr="005E4085" w:rsidRDefault="00776470" w:rsidP="00776470">
      <w:pPr>
        <w:widowControl w:val="0"/>
        <w:numPr>
          <w:ilvl w:val="0"/>
          <w:numId w:val="6"/>
        </w:numPr>
        <w:spacing w:after="0" w:line="360" w:lineRule="auto"/>
        <w:ind w:left="652"/>
        <w:contextualSpacing/>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Роль та функції адміністративно-управлінського персоналу  в системі публічної влади.</w:t>
      </w:r>
    </w:p>
    <w:p w14:paraId="2A9BCD1C" w14:textId="77777777" w:rsidR="00776470" w:rsidRPr="005E4085" w:rsidRDefault="00776470" w:rsidP="00776470">
      <w:pPr>
        <w:widowControl w:val="0"/>
        <w:numPr>
          <w:ilvl w:val="0"/>
          <w:numId w:val="6"/>
        </w:numPr>
        <w:spacing w:after="0" w:line="360" w:lineRule="auto"/>
        <w:ind w:left="652"/>
        <w:contextualSpacing/>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Професійні стандарти та етичні норми адміністративно-управлінського персоналу.</w:t>
      </w:r>
    </w:p>
    <w:p w14:paraId="3618676A" w14:textId="77777777" w:rsidR="00776470" w:rsidRPr="005E4085" w:rsidRDefault="00776470" w:rsidP="00776470">
      <w:pPr>
        <w:widowControl w:val="0"/>
        <w:numPr>
          <w:ilvl w:val="0"/>
          <w:numId w:val="6"/>
        </w:numPr>
        <w:spacing w:after="0" w:line="360" w:lineRule="auto"/>
        <w:ind w:left="652"/>
        <w:contextualSpacing/>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Особливості взаємодії адміністративно-управлінського персоналу з громадськістю та забезпечення відкритості та прозорості влади.</w:t>
      </w:r>
    </w:p>
    <w:p w14:paraId="614428D8" w14:textId="77777777" w:rsidR="00776470" w:rsidRPr="005E4085" w:rsidRDefault="00776470" w:rsidP="00776470">
      <w:pPr>
        <w:widowControl w:val="0"/>
        <w:spacing w:after="0" w:line="360" w:lineRule="auto"/>
        <w:contextualSpacing/>
        <w:jc w:val="both"/>
        <w:rPr>
          <w:rFonts w:ascii="Times New Roman" w:eastAsia="Times New Roman" w:hAnsi="Times New Roman"/>
          <w:i/>
          <w:sz w:val="28"/>
          <w:szCs w:val="28"/>
          <w:u w:val="single"/>
          <w:lang w:val="uk-UA" w:eastAsia="ru-RU"/>
        </w:rPr>
      </w:pPr>
      <w:r w:rsidRPr="005E4085">
        <w:rPr>
          <w:rFonts w:ascii="Times New Roman" w:eastAsia="Times New Roman" w:hAnsi="Times New Roman"/>
          <w:b/>
          <w:i/>
          <w:sz w:val="28"/>
          <w:szCs w:val="28"/>
          <w:u w:val="single"/>
          <w:lang w:val="uk-UA" w:eastAsia="ru-RU"/>
        </w:rPr>
        <w:t>Завдання на СРС:</w:t>
      </w:r>
      <w:r w:rsidRPr="005E4085">
        <w:rPr>
          <w:rFonts w:ascii="Times New Roman" w:eastAsia="Times New Roman" w:hAnsi="Times New Roman"/>
          <w:i/>
          <w:sz w:val="28"/>
          <w:szCs w:val="28"/>
          <w:u w:val="single"/>
          <w:lang w:val="uk-UA" w:eastAsia="ru-RU"/>
        </w:rPr>
        <w:t xml:space="preserve"> </w:t>
      </w:r>
    </w:p>
    <w:p w14:paraId="0EDFD06C" w14:textId="77777777" w:rsidR="00776470" w:rsidRPr="005E4085" w:rsidRDefault="00776470" w:rsidP="00776470">
      <w:pPr>
        <w:widowControl w:val="0"/>
        <w:spacing w:after="0" w:line="360" w:lineRule="auto"/>
        <w:contextualSpacing/>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Як відбувається управління персоналом в органах публічної влади?</w:t>
      </w:r>
    </w:p>
    <w:p w14:paraId="3B4B6C91" w14:textId="77777777" w:rsidR="00776470" w:rsidRPr="005E4085" w:rsidRDefault="00776470" w:rsidP="00776470">
      <w:pPr>
        <w:widowControl w:val="0"/>
        <w:spacing w:after="0" w:line="360" w:lineRule="auto"/>
        <w:contextualSpacing/>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Які виклики пов’язані з управлінням персоналом у контексті впровадження інновацій та технологій в управлінській діяльності?</w:t>
      </w:r>
    </w:p>
    <w:p w14:paraId="5790CC65" w14:textId="77777777" w:rsidR="00776470" w:rsidRPr="005E4085" w:rsidRDefault="00776470" w:rsidP="00776470">
      <w:pPr>
        <w:widowControl w:val="0"/>
        <w:spacing w:after="0" w:line="360" w:lineRule="auto"/>
        <w:contextualSpacing/>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Як використовуються інновації та технології в управлінській діяльності адміністративно-управлінського персоналу?</w:t>
      </w:r>
    </w:p>
    <w:p w14:paraId="68FE10BC" w14:textId="77777777" w:rsidR="00776470" w:rsidRPr="005E4085" w:rsidRDefault="00776470" w:rsidP="00776470">
      <w:pPr>
        <w:widowControl w:val="0"/>
        <w:spacing w:after="0" w:line="360" w:lineRule="auto"/>
        <w:contextualSpacing/>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Які вимоги щодо освіти та кваліфікації ставляться до адміністративно-управлінського персоналу?</w:t>
      </w:r>
    </w:p>
    <w:p w14:paraId="75D4F886" w14:textId="77777777" w:rsidR="00776470" w:rsidRPr="005E4085" w:rsidRDefault="00776470" w:rsidP="00776470">
      <w:pPr>
        <w:spacing w:after="0" w:line="360" w:lineRule="auto"/>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Які інструменти використовуються адміністративно-управлінським персоналом органів публічної влади для взаємодії з громадськістю?</w:t>
      </w:r>
    </w:p>
    <w:p w14:paraId="064F3308" w14:textId="77777777" w:rsidR="00776470" w:rsidRPr="005E4085" w:rsidRDefault="00776470" w:rsidP="00776470">
      <w:pPr>
        <w:widowControl w:val="0"/>
        <w:spacing w:after="0" w:line="360" w:lineRule="auto"/>
        <w:contextualSpacing/>
        <w:rPr>
          <w:rFonts w:ascii="Times New Roman" w:eastAsia="Times New Roman" w:hAnsi="Times New Roman"/>
          <w:b/>
          <w:i/>
          <w:sz w:val="28"/>
          <w:u w:val="single"/>
          <w:lang w:val="uk-UA" w:eastAsia="ru-RU"/>
        </w:rPr>
      </w:pPr>
      <w:r w:rsidRPr="005E4085">
        <w:rPr>
          <w:rFonts w:ascii="Times New Roman" w:eastAsia="Times New Roman" w:hAnsi="Times New Roman"/>
          <w:b/>
          <w:i/>
          <w:sz w:val="28"/>
          <w:u w:val="single"/>
          <w:lang w:val="uk-UA" w:eastAsia="ru-RU"/>
        </w:rPr>
        <w:t>Література:</w:t>
      </w:r>
    </w:p>
    <w:p w14:paraId="2765613F" w14:textId="77777777" w:rsidR="00776470" w:rsidRPr="005E4085" w:rsidRDefault="00776470" w:rsidP="00776470">
      <w:pPr>
        <w:widowControl w:val="0"/>
        <w:spacing w:after="0" w:line="360" w:lineRule="auto"/>
        <w:contextualSpacing/>
        <w:rPr>
          <w:rFonts w:ascii="Times New Roman" w:eastAsia="Times New Roman" w:hAnsi="Times New Roman"/>
          <w:sz w:val="28"/>
          <w:lang w:val="uk-UA" w:eastAsia="ru-RU"/>
        </w:rPr>
      </w:pPr>
      <w:r w:rsidRPr="005E4085">
        <w:rPr>
          <w:rFonts w:ascii="Times New Roman" w:eastAsia="Times New Roman" w:hAnsi="Times New Roman"/>
          <w:sz w:val="28"/>
          <w:lang w:val="uk-UA" w:eastAsia="ru-RU"/>
        </w:rPr>
        <w:t xml:space="preserve">основна – </w:t>
      </w:r>
      <w:r w:rsidR="000F3974" w:rsidRPr="005E4085">
        <w:rPr>
          <w:rFonts w:ascii="Times New Roman" w:eastAsia="Times New Roman" w:hAnsi="Times New Roman"/>
          <w:sz w:val="28"/>
          <w:lang w:val="uk-UA" w:eastAsia="ru-RU"/>
        </w:rPr>
        <w:t>8, 13, 15, 16, 17</w:t>
      </w:r>
      <w:r w:rsidRPr="005E4085">
        <w:rPr>
          <w:rFonts w:ascii="Times New Roman" w:eastAsia="Times New Roman" w:hAnsi="Times New Roman"/>
          <w:sz w:val="28"/>
          <w:lang w:val="uk-UA" w:eastAsia="ru-RU"/>
        </w:rPr>
        <w:t xml:space="preserve">; додаткова – </w:t>
      </w:r>
      <w:r w:rsidR="000F3974" w:rsidRPr="005E4085">
        <w:rPr>
          <w:rFonts w:ascii="Times New Roman" w:eastAsia="Times New Roman" w:hAnsi="Times New Roman"/>
          <w:sz w:val="28"/>
          <w:lang w:val="uk-UA" w:eastAsia="ru-RU"/>
        </w:rPr>
        <w:t>20, 23, 25, 28, 37, 48</w:t>
      </w:r>
      <w:r w:rsidRPr="005E4085">
        <w:rPr>
          <w:rFonts w:ascii="Times New Roman" w:eastAsia="Times New Roman" w:hAnsi="Times New Roman"/>
          <w:sz w:val="28"/>
          <w:lang w:val="uk-UA" w:eastAsia="ru-RU"/>
        </w:rPr>
        <w:t>.</w:t>
      </w:r>
    </w:p>
    <w:p w14:paraId="77506F39" w14:textId="77777777" w:rsidR="00776470" w:rsidRPr="005E4085" w:rsidRDefault="00776470" w:rsidP="009A57A4">
      <w:pPr>
        <w:widowControl w:val="0"/>
        <w:spacing w:after="0" w:line="360" w:lineRule="auto"/>
        <w:contextualSpacing/>
        <w:jc w:val="center"/>
        <w:rPr>
          <w:rFonts w:ascii="Times New Roman" w:hAnsi="Times New Roman"/>
          <w:b/>
          <w:sz w:val="28"/>
          <w:lang w:val="uk-UA"/>
        </w:rPr>
      </w:pPr>
    </w:p>
    <w:p w14:paraId="63C7C688" w14:textId="77777777" w:rsidR="00776470" w:rsidRPr="005E4085" w:rsidRDefault="00776470" w:rsidP="009A57A4">
      <w:pPr>
        <w:widowControl w:val="0"/>
        <w:spacing w:after="0" w:line="360" w:lineRule="auto"/>
        <w:contextualSpacing/>
        <w:jc w:val="center"/>
        <w:rPr>
          <w:rFonts w:ascii="Times New Roman" w:hAnsi="Times New Roman"/>
          <w:b/>
          <w:sz w:val="28"/>
          <w:lang w:val="uk-UA"/>
        </w:rPr>
      </w:pPr>
      <w:r w:rsidRPr="005E4085">
        <w:rPr>
          <w:rFonts w:ascii="Times New Roman" w:hAnsi="Times New Roman"/>
          <w:b/>
          <w:sz w:val="28"/>
          <w:lang w:val="uk-UA"/>
        </w:rPr>
        <w:t>Конспект лекції</w:t>
      </w:r>
    </w:p>
    <w:p w14:paraId="02182DBF" w14:textId="77777777" w:rsidR="005530F7" w:rsidRPr="005E4085" w:rsidRDefault="005530F7" w:rsidP="005530F7">
      <w:pPr>
        <w:spacing w:after="0" w:line="360" w:lineRule="auto"/>
        <w:ind w:firstLine="709"/>
        <w:jc w:val="both"/>
        <w:rPr>
          <w:rFonts w:ascii="Times New Roman" w:hAnsi="Times New Roman"/>
          <w:b/>
          <w:bCs/>
          <w:sz w:val="28"/>
          <w:szCs w:val="28"/>
          <w:lang w:val="uk-UA"/>
        </w:rPr>
      </w:pPr>
      <w:r w:rsidRPr="005E4085">
        <w:rPr>
          <w:rFonts w:ascii="Times New Roman" w:hAnsi="Times New Roman"/>
          <w:b/>
          <w:bCs/>
          <w:sz w:val="28"/>
          <w:szCs w:val="28"/>
          <w:lang w:val="uk-UA"/>
        </w:rPr>
        <w:t>1. Роль та функції адміністративно-управлінського персоналу в системі публічної влади.</w:t>
      </w:r>
    </w:p>
    <w:p w14:paraId="749F9FCC" w14:textId="77777777" w:rsidR="005530F7" w:rsidRPr="005E4085" w:rsidRDefault="005530F7" w:rsidP="005530F7">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Адміністративно-управлінський персонал в системі публічної влади відіграє ключову роль у забезпеченні ефективного та результативного функціонування органів влади. Адміністративно-управлінський персонал визначає стратегічні та оперативні цілі органів влади, розробляє плани дій для досягнення цих цілей та </w:t>
      </w:r>
      <w:r w:rsidRPr="005E4085">
        <w:rPr>
          <w:rFonts w:ascii="Times New Roman" w:hAnsi="Times New Roman"/>
          <w:sz w:val="28"/>
          <w:szCs w:val="28"/>
          <w:lang w:val="uk-UA"/>
        </w:rPr>
        <w:lastRenderedPageBreak/>
        <w:t xml:space="preserve">забезпечує координацію діяльності різних підрозділів. </w:t>
      </w:r>
      <w:r w:rsidR="004379CC" w:rsidRPr="005E4085">
        <w:rPr>
          <w:rFonts w:ascii="Times New Roman" w:hAnsi="Times New Roman"/>
          <w:sz w:val="28"/>
          <w:szCs w:val="28"/>
          <w:lang w:val="uk-UA"/>
        </w:rPr>
        <w:t>Відтак,</w:t>
      </w:r>
      <w:r w:rsidRPr="005E4085">
        <w:rPr>
          <w:rFonts w:ascii="Times New Roman" w:hAnsi="Times New Roman"/>
          <w:sz w:val="28"/>
          <w:szCs w:val="28"/>
          <w:lang w:val="uk-UA"/>
        </w:rPr>
        <w:t xml:space="preserve"> </w:t>
      </w:r>
      <w:r w:rsidR="004379CC" w:rsidRPr="005E4085">
        <w:rPr>
          <w:rFonts w:ascii="Times New Roman" w:hAnsi="Times New Roman"/>
          <w:sz w:val="28"/>
          <w:szCs w:val="28"/>
          <w:lang w:val="uk-UA"/>
        </w:rPr>
        <w:t>даний</w:t>
      </w:r>
      <w:r w:rsidRPr="005E4085">
        <w:rPr>
          <w:rFonts w:ascii="Times New Roman" w:hAnsi="Times New Roman"/>
          <w:sz w:val="28"/>
          <w:szCs w:val="28"/>
          <w:lang w:val="uk-UA"/>
        </w:rPr>
        <w:t xml:space="preserve"> персонал визначає стратегічні та оперативні цілі органів влади. Вони враховують поточні потреби та вимоги суспільства, а також довгострокові перспективи розвитку.</w:t>
      </w:r>
    </w:p>
    <w:p w14:paraId="2AC243C8" w14:textId="77777777" w:rsidR="005530F7" w:rsidRPr="005E4085" w:rsidRDefault="005530F7" w:rsidP="005530F7">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Планування включає в себе розробку конкретних планів дій, спрямованих на досягнення поставлених цілей. Ці плани мають бути ретельно продуманими та підготовленими з урахуванням наявних ресурсів, можливостей та обмежень. Крім того, плани повинні бути реалістичними та досяжними. Однак саме планування недостатнє без його ефективної координації. Адміністративно-управлінський персонал також відповідає за забезпечення взаємодії та координації діяльності різних підро</w:t>
      </w:r>
      <w:r w:rsidR="00AF7C50" w:rsidRPr="005E4085">
        <w:rPr>
          <w:rFonts w:ascii="Times New Roman" w:hAnsi="Times New Roman"/>
          <w:sz w:val="28"/>
          <w:szCs w:val="28"/>
          <w:lang w:val="uk-UA"/>
        </w:rPr>
        <w:t xml:space="preserve">зділів органів влади, тобто </w:t>
      </w:r>
      <w:r w:rsidRPr="005E4085">
        <w:rPr>
          <w:rFonts w:ascii="Times New Roman" w:hAnsi="Times New Roman"/>
          <w:sz w:val="28"/>
          <w:szCs w:val="28"/>
          <w:lang w:val="uk-UA"/>
        </w:rPr>
        <w:t xml:space="preserve">вони відстежують виконання планів, співпрацюють з різними відділами та комітетами, щоб забезпечити взаємодоповнення </w:t>
      </w:r>
      <w:r w:rsidR="00AF7C50" w:rsidRPr="005E4085">
        <w:rPr>
          <w:rFonts w:ascii="Times New Roman" w:hAnsi="Times New Roman"/>
          <w:sz w:val="28"/>
          <w:szCs w:val="28"/>
          <w:lang w:val="uk-UA"/>
        </w:rPr>
        <w:t>і</w:t>
      </w:r>
      <w:r w:rsidRPr="005E4085">
        <w:rPr>
          <w:rFonts w:ascii="Times New Roman" w:hAnsi="Times New Roman"/>
          <w:sz w:val="28"/>
          <w:szCs w:val="28"/>
          <w:lang w:val="uk-UA"/>
        </w:rPr>
        <w:t xml:space="preserve"> взаємовплив усіх напрямків діяльності організації.</w:t>
      </w:r>
    </w:p>
    <w:p w14:paraId="79AF24FF" w14:textId="77777777" w:rsidR="005530F7" w:rsidRPr="005E4085" w:rsidRDefault="005530F7" w:rsidP="005530F7">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Таким чином, планування та координація діяльності представляють собою важливу складову роботи адміністративно-управлінського персоналу. Їх правильна організація та викона</w:t>
      </w:r>
      <w:r w:rsidR="007A5FC6" w:rsidRPr="005E4085">
        <w:rPr>
          <w:rFonts w:ascii="Times New Roman" w:hAnsi="Times New Roman"/>
          <w:sz w:val="28"/>
          <w:szCs w:val="28"/>
          <w:lang w:val="uk-UA"/>
        </w:rPr>
        <w:t>вська дисципліна</w:t>
      </w:r>
      <w:r w:rsidRPr="005E4085">
        <w:rPr>
          <w:rFonts w:ascii="Times New Roman" w:hAnsi="Times New Roman"/>
          <w:sz w:val="28"/>
          <w:szCs w:val="28"/>
          <w:lang w:val="uk-UA"/>
        </w:rPr>
        <w:t xml:space="preserve"> допомагають забезпечити ефективну </w:t>
      </w:r>
      <w:r w:rsidR="007A5FC6" w:rsidRPr="005E4085">
        <w:rPr>
          <w:rFonts w:ascii="Times New Roman" w:hAnsi="Times New Roman"/>
          <w:sz w:val="28"/>
          <w:szCs w:val="28"/>
          <w:lang w:val="uk-UA"/>
        </w:rPr>
        <w:t>і</w:t>
      </w:r>
      <w:r w:rsidRPr="005E4085">
        <w:rPr>
          <w:rFonts w:ascii="Times New Roman" w:hAnsi="Times New Roman"/>
          <w:sz w:val="28"/>
          <w:szCs w:val="28"/>
          <w:lang w:val="uk-UA"/>
        </w:rPr>
        <w:t xml:space="preserve"> спрямовану на досягнення цілей роботу органів влади.</w:t>
      </w:r>
    </w:p>
    <w:p w14:paraId="4F2B4691" w14:textId="77777777" w:rsidR="005530F7" w:rsidRPr="005E4085" w:rsidRDefault="005530F7" w:rsidP="005530F7">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Від адміністративно-управлінського персоналу очікується ефективне управління фінансовими, людськими та матері</w:t>
      </w:r>
      <w:r w:rsidR="00416ACC" w:rsidRPr="005E4085">
        <w:rPr>
          <w:rFonts w:ascii="Times New Roman" w:hAnsi="Times New Roman"/>
          <w:sz w:val="28"/>
          <w:szCs w:val="28"/>
          <w:lang w:val="uk-UA"/>
        </w:rPr>
        <w:t>альними ресурсами органів влади, що</w:t>
      </w:r>
      <w:r w:rsidRPr="005E4085">
        <w:rPr>
          <w:rFonts w:ascii="Times New Roman" w:hAnsi="Times New Roman"/>
          <w:sz w:val="28"/>
          <w:szCs w:val="28"/>
          <w:lang w:val="uk-UA"/>
        </w:rPr>
        <w:t xml:space="preserve"> включає розподіл ресурсів, планування бюджету, кадров</w:t>
      </w:r>
      <w:r w:rsidR="007A5FC6" w:rsidRPr="005E4085">
        <w:rPr>
          <w:rFonts w:ascii="Times New Roman" w:hAnsi="Times New Roman"/>
          <w:sz w:val="28"/>
          <w:szCs w:val="28"/>
          <w:lang w:val="uk-UA"/>
        </w:rPr>
        <w:t xml:space="preserve">е </w:t>
      </w:r>
      <w:r w:rsidRPr="005E4085">
        <w:rPr>
          <w:rFonts w:ascii="Times New Roman" w:hAnsi="Times New Roman"/>
          <w:sz w:val="28"/>
          <w:szCs w:val="28"/>
          <w:lang w:val="uk-UA"/>
        </w:rPr>
        <w:t>управління та інші аспекти управління.</w:t>
      </w:r>
    </w:p>
    <w:p w14:paraId="4A3F134C" w14:textId="77777777" w:rsidR="005530F7" w:rsidRPr="005E4085" w:rsidRDefault="007A5FC6" w:rsidP="005530F7">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На а</w:t>
      </w:r>
      <w:r w:rsidR="005530F7" w:rsidRPr="005E4085">
        <w:rPr>
          <w:rFonts w:ascii="Times New Roman" w:hAnsi="Times New Roman"/>
          <w:sz w:val="28"/>
          <w:szCs w:val="28"/>
          <w:lang w:val="uk-UA"/>
        </w:rPr>
        <w:t>дміністративно-управлінськ</w:t>
      </w:r>
      <w:r w:rsidRPr="005E4085">
        <w:rPr>
          <w:rFonts w:ascii="Times New Roman" w:hAnsi="Times New Roman"/>
          <w:sz w:val="28"/>
          <w:szCs w:val="28"/>
          <w:lang w:val="uk-UA"/>
        </w:rPr>
        <w:t>ий персонал</w:t>
      </w:r>
      <w:r w:rsidR="005530F7" w:rsidRPr="005E4085">
        <w:rPr>
          <w:rFonts w:ascii="Times New Roman" w:hAnsi="Times New Roman"/>
          <w:sz w:val="28"/>
          <w:szCs w:val="28"/>
          <w:lang w:val="uk-UA"/>
        </w:rPr>
        <w:t xml:space="preserve"> державних органів влади покладається важлива роль у забезпеченні ефективного управління ресурсами</w:t>
      </w:r>
      <w:r w:rsidRPr="005E4085">
        <w:rPr>
          <w:rFonts w:ascii="Times New Roman" w:hAnsi="Times New Roman"/>
          <w:sz w:val="28"/>
          <w:szCs w:val="28"/>
          <w:lang w:val="uk-UA"/>
        </w:rPr>
        <w:t>, що</w:t>
      </w:r>
      <w:r w:rsidR="005530F7" w:rsidRPr="005E4085">
        <w:rPr>
          <w:rFonts w:ascii="Times New Roman" w:hAnsi="Times New Roman"/>
          <w:sz w:val="28"/>
          <w:szCs w:val="28"/>
          <w:lang w:val="uk-UA"/>
        </w:rPr>
        <w:t xml:space="preserve"> означає не лише оптимальне використання фінансових, людських </w:t>
      </w:r>
      <w:r w:rsidRPr="005E4085">
        <w:rPr>
          <w:rFonts w:ascii="Times New Roman" w:hAnsi="Times New Roman"/>
          <w:sz w:val="28"/>
          <w:szCs w:val="28"/>
          <w:lang w:val="uk-UA"/>
        </w:rPr>
        <w:t>і</w:t>
      </w:r>
      <w:r w:rsidR="005530F7" w:rsidRPr="005E4085">
        <w:rPr>
          <w:rFonts w:ascii="Times New Roman" w:hAnsi="Times New Roman"/>
          <w:sz w:val="28"/>
          <w:szCs w:val="28"/>
          <w:lang w:val="uk-UA"/>
        </w:rPr>
        <w:t xml:space="preserve"> матеріальних ресурсів, а й здатність розподілу, контролю та забезпечення їхньої ефективності для досягнення стратегічних цілей органів влади.</w:t>
      </w:r>
    </w:p>
    <w:p w14:paraId="70D436A7" w14:textId="77777777" w:rsidR="005530F7" w:rsidRPr="005E4085" w:rsidRDefault="005530F7" w:rsidP="005530F7">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Управління фінансовими ресурсами включає в себе розробку та моніторинг бюджету, розподіл коштів на різні програми та про</w:t>
      </w:r>
      <w:r w:rsidR="00595994" w:rsidRPr="005E4085">
        <w:rPr>
          <w:rFonts w:ascii="Times New Roman" w:hAnsi="Times New Roman"/>
          <w:sz w:val="28"/>
          <w:szCs w:val="28"/>
          <w:lang w:val="uk-UA"/>
        </w:rPr>
        <w:t>є</w:t>
      </w:r>
      <w:r w:rsidRPr="005E4085">
        <w:rPr>
          <w:rFonts w:ascii="Times New Roman" w:hAnsi="Times New Roman"/>
          <w:sz w:val="28"/>
          <w:szCs w:val="28"/>
          <w:lang w:val="uk-UA"/>
        </w:rPr>
        <w:t xml:space="preserve">кти відповідно до стратегічних пріоритетів. Адміністративно-управлінський персонал відповідає за здійснення ефективного фінансового контролю, виявлення </w:t>
      </w:r>
      <w:r w:rsidR="00595994" w:rsidRPr="005E4085">
        <w:rPr>
          <w:rFonts w:ascii="Times New Roman" w:hAnsi="Times New Roman"/>
          <w:sz w:val="28"/>
          <w:szCs w:val="28"/>
          <w:lang w:val="uk-UA"/>
        </w:rPr>
        <w:t>і</w:t>
      </w:r>
      <w:r w:rsidRPr="005E4085">
        <w:rPr>
          <w:rFonts w:ascii="Times New Roman" w:hAnsi="Times New Roman"/>
          <w:sz w:val="28"/>
          <w:szCs w:val="28"/>
          <w:lang w:val="uk-UA"/>
        </w:rPr>
        <w:t xml:space="preserve"> усунення фінансових </w:t>
      </w:r>
      <w:r w:rsidRPr="005E4085">
        <w:rPr>
          <w:rFonts w:ascii="Times New Roman" w:hAnsi="Times New Roman"/>
          <w:sz w:val="28"/>
          <w:szCs w:val="28"/>
          <w:lang w:val="uk-UA"/>
        </w:rPr>
        <w:lastRenderedPageBreak/>
        <w:t xml:space="preserve">ризиків, а також за раціональне використання фінансових ресурсів з урахуванням законодавчих норм </w:t>
      </w:r>
      <w:r w:rsidR="00595994" w:rsidRPr="005E4085">
        <w:rPr>
          <w:rFonts w:ascii="Times New Roman" w:hAnsi="Times New Roman"/>
          <w:sz w:val="28"/>
          <w:szCs w:val="28"/>
          <w:lang w:val="uk-UA"/>
        </w:rPr>
        <w:t>і</w:t>
      </w:r>
      <w:r w:rsidRPr="005E4085">
        <w:rPr>
          <w:rFonts w:ascii="Times New Roman" w:hAnsi="Times New Roman"/>
          <w:sz w:val="28"/>
          <w:szCs w:val="28"/>
          <w:lang w:val="uk-UA"/>
        </w:rPr>
        <w:t xml:space="preserve"> вимог.</w:t>
      </w:r>
    </w:p>
    <w:p w14:paraId="1841A207" w14:textId="77777777" w:rsidR="005530F7" w:rsidRPr="005E4085" w:rsidRDefault="005530F7" w:rsidP="005530F7">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Кадров</w:t>
      </w:r>
      <w:r w:rsidR="00595994" w:rsidRPr="005E4085">
        <w:rPr>
          <w:rFonts w:ascii="Times New Roman" w:hAnsi="Times New Roman"/>
          <w:sz w:val="28"/>
          <w:szCs w:val="28"/>
          <w:lang w:val="uk-UA"/>
        </w:rPr>
        <w:t>е</w:t>
      </w:r>
      <w:r w:rsidRPr="005E4085">
        <w:rPr>
          <w:rFonts w:ascii="Times New Roman" w:hAnsi="Times New Roman"/>
          <w:sz w:val="28"/>
          <w:szCs w:val="28"/>
          <w:lang w:val="uk-UA"/>
        </w:rPr>
        <w:t xml:space="preserve"> управління також є невід’ємною частиною управління ресурсами. Адміністративно-управлінський персонал забезпечує найкраще використання людського потенціалу, залучаючи висококваліфікованих співробітників, розвиваючи їхні професійні навички та забезпечуючи мотивацію. Вони відповідають за розробку кадрової політики, рекрутинг </w:t>
      </w:r>
      <w:r w:rsidR="00595994" w:rsidRPr="005E4085">
        <w:rPr>
          <w:rFonts w:ascii="Times New Roman" w:hAnsi="Times New Roman"/>
          <w:sz w:val="28"/>
          <w:szCs w:val="28"/>
          <w:lang w:val="uk-UA"/>
        </w:rPr>
        <w:t>і</w:t>
      </w:r>
      <w:r w:rsidRPr="005E4085">
        <w:rPr>
          <w:rFonts w:ascii="Times New Roman" w:hAnsi="Times New Roman"/>
          <w:sz w:val="28"/>
          <w:szCs w:val="28"/>
          <w:lang w:val="uk-UA"/>
        </w:rPr>
        <w:t xml:space="preserve"> відбір кадрів, організацію навчання та розвит</w:t>
      </w:r>
      <w:r w:rsidR="00595994" w:rsidRPr="005E4085">
        <w:rPr>
          <w:rFonts w:ascii="Times New Roman" w:hAnsi="Times New Roman"/>
          <w:sz w:val="28"/>
          <w:szCs w:val="28"/>
          <w:lang w:val="uk-UA"/>
        </w:rPr>
        <w:t>ок персоналу, а також за оцінювання</w:t>
      </w:r>
      <w:r w:rsidRPr="005E4085">
        <w:rPr>
          <w:rFonts w:ascii="Times New Roman" w:hAnsi="Times New Roman"/>
          <w:sz w:val="28"/>
          <w:szCs w:val="28"/>
          <w:lang w:val="uk-UA"/>
        </w:rPr>
        <w:t xml:space="preserve"> та стимулювання працівників для досягнення найкращих результатів.</w:t>
      </w:r>
    </w:p>
    <w:p w14:paraId="28F195AD" w14:textId="77777777" w:rsidR="005530F7" w:rsidRPr="005E4085" w:rsidRDefault="005530F7" w:rsidP="005530F7">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Крім того, адміністративно-управлінський персонал відповідає за управління матеріальними ресурсами, такими як обладнання, приміщення та інфраструктура. Вони забезпечують належне обслуговування та підтримку всіх необхідних ресурсів</w:t>
      </w:r>
      <w:r w:rsidR="00595994" w:rsidRPr="005E4085">
        <w:rPr>
          <w:rFonts w:ascii="Times New Roman" w:hAnsi="Times New Roman"/>
          <w:sz w:val="28"/>
          <w:szCs w:val="28"/>
          <w:lang w:val="uk-UA"/>
        </w:rPr>
        <w:t>, враховуючи їхню ефективність і</w:t>
      </w:r>
      <w:r w:rsidRPr="005E4085">
        <w:rPr>
          <w:rFonts w:ascii="Times New Roman" w:hAnsi="Times New Roman"/>
          <w:sz w:val="28"/>
          <w:szCs w:val="28"/>
          <w:lang w:val="uk-UA"/>
        </w:rPr>
        <w:t xml:space="preserve"> технічний стан.</w:t>
      </w:r>
    </w:p>
    <w:p w14:paraId="5707CAFD" w14:textId="77777777" w:rsidR="005530F7" w:rsidRPr="005E4085" w:rsidRDefault="005530F7" w:rsidP="005530F7">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Загалом, адміністративно-управлінський персонал забезпечує ефективне управління фінансовими, людськими та матеріальними ресурсами органів влади, що є важливою передумовою для успішного функціонування та досягнення стратегічних цілей державних структур. </w:t>
      </w:r>
    </w:p>
    <w:p w14:paraId="61032E24" w14:textId="77777777" w:rsidR="005530F7" w:rsidRPr="005E4085" w:rsidRDefault="005530F7" w:rsidP="005530F7">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Адміністративно-управлінський персонал відіграє важливу роль у розробці та впровадженні політик</w:t>
      </w:r>
      <w:r w:rsidR="00595994" w:rsidRPr="005E4085">
        <w:rPr>
          <w:rFonts w:ascii="Times New Roman" w:hAnsi="Times New Roman"/>
          <w:sz w:val="28"/>
          <w:szCs w:val="28"/>
          <w:lang w:val="uk-UA"/>
        </w:rPr>
        <w:t>и</w:t>
      </w:r>
      <w:r w:rsidRPr="005E4085">
        <w:rPr>
          <w:rFonts w:ascii="Times New Roman" w:hAnsi="Times New Roman"/>
          <w:sz w:val="28"/>
          <w:szCs w:val="28"/>
          <w:lang w:val="uk-UA"/>
        </w:rPr>
        <w:t xml:space="preserve"> і програм діяльності органів влади</w:t>
      </w:r>
      <w:r w:rsidR="00595994" w:rsidRPr="005E4085">
        <w:rPr>
          <w:rFonts w:ascii="Times New Roman" w:hAnsi="Times New Roman"/>
          <w:sz w:val="28"/>
          <w:szCs w:val="28"/>
          <w:lang w:val="uk-UA"/>
        </w:rPr>
        <w:t>, відповідно до законодавства та потреб громадян</w:t>
      </w:r>
      <w:r w:rsidRPr="005E4085">
        <w:rPr>
          <w:rFonts w:ascii="Times New Roman" w:hAnsi="Times New Roman"/>
          <w:sz w:val="28"/>
          <w:szCs w:val="28"/>
          <w:lang w:val="uk-UA"/>
        </w:rPr>
        <w:t>. Це складний та відповідальний процес, який передбачає аналіз поточного стану суспільства, визначення пріоритетних напрямків діяльності та розробку стратегічних заходів для їх реалізації.</w:t>
      </w:r>
    </w:p>
    <w:p w14:paraId="520DF9F0" w14:textId="77777777" w:rsidR="005530F7" w:rsidRPr="005E4085" w:rsidRDefault="005530F7" w:rsidP="005530F7">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Спочатку адміністративно-управлінський персонал проводить аналіз суспільних проблем </w:t>
      </w:r>
      <w:r w:rsidR="00595994" w:rsidRPr="005E4085">
        <w:rPr>
          <w:rFonts w:ascii="Times New Roman" w:hAnsi="Times New Roman"/>
          <w:sz w:val="28"/>
          <w:szCs w:val="28"/>
          <w:lang w:val="uk-UA"/>
        </w:rPr>
        <w:t>і</w:t>
      </w:r>
      <w:r w:rsidRPr="005E4085">
        <w:rPr>
          <w:rFonts w:ascii="Times New Roman" w:hAnsi="Times New Roman"/>
          <w:sz w:val="28"/>
          <w:szCs w:val="28"/>
          <w:lang w:val="uk-UA"/>
        </w:rPr>
        <w:t xml:space="preserve"> визначає потреби громадян. На основі цього аналізу вони встановлюють пріоритетні напрямки діяльності, які потребують уваги та негайних заходів. Розробка політик</w:t>
      </w:r>
      <w:r w:rsidR="00595994" w:rsidRPr="005E4085">
        <w:rPr>
          <w:rFonts w:ascii="Times New Roman" w:hAnsi="Times New Roman"/>
          <w:sz w:val="28"/>
          <w:szCs w:val="28"/>
          <w:lang w:val="uk-UA"/>
        </w:rPr>
        <w:t>и</w:t>
      </w:r>
      <w:r w:rsidRPr="005E4085">
        <w:rPr>
          <w:rFonts w:ascii="Times New Roman" w:hAnsi="Times New Roman"/>
          <w:sz w:val="28"/>
          <w:szCs w:val="28"/>
          <w:lang w:val="uk-UA"/>
        </w:rPr>
        <w:t xml:space="preserve"> і програм ґрунтується на врахуванні цих факторів, а також на оцінці можливостей та обмежень, які стоять перед органами влади.</w:t>
      </w:r>
    </w:p>
    <w:p w14:paraId="7D3A4460" w14:textId="77777777" w:rsidR="005530F7" w:rsidRPr="005E4085" w:rsidRDefault="005530F7" w:rsidP="005530F7">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Після визначення стратегічних цілей адміністративно-управлінський персонал приступає до розробки конкретних політичних заходів </w:t>
      </w:r>
      <w:r w:rsidR="00595994" w:rsidRPr="005E4085">
        <w:rPr>
          <w:rFonts w:ascii="Times New Roman" w:hAnsi="Times New Roman"/>
          <w:sz w:val="28"/>
          <w:szCs w:val="28"/>
          <w:lang w:val="uk-UA"/>
        </w:rPr>
        <w:t>і</w:t>
      </w:r>
      <w:r w:rsidRPr="005E4085">
        <w:rPr>
          <w:rFonts w:ascii="Times New Roman" w:hAnsi="Times New Roman"/>
          <w:sz w:val="28"/>
          <w:szCs w:val="28"/>
          <w:lang w:val="uk-UA"/>
        </w:rPr>
        <w:t xml:space="preserve"> програм, спрямованих на досягнення цих цілей. Вони враховують законодавчі норми та </w:t>
      </w:r>
      <w:r w:rsidRPr="005E4085">
        <w:rPr>
          <w:rFonts w:ascii="Times New Roman" w:hAnsi="Times New Roman"/>
          <w:sz w:val="28"/>
          <w:szCs w:val="28"/>
          <w:lang w:val="uk-UA"/>
        </w:rPr>
        <w:lastRenderedPageBreak/>
        <w:t xml:space="preserve">вимоги, а також вивчають досвід інших країн </w:t>
      </w:r>
      <w:r w:rsidR="00595994" w:rsidRPr="005E4085">
        <w:rPr>
          <w:rFonts w:ascii="Times New Roman" w:hAnsi="Times New Roman"/>
          <w:sz w:val="28"/>
          <w:szCs w:val="28"/>
          <w:lang w:val="uk-UA"/>
        </w:rPr>
        <w:t>і</w:t>
      </w:r>
      <w:r w:rsidRPr="005E4085">
        <w:rPr>
          <w:rFonts w:ascii="Times New Roman" w:hAnsi="Times New Roman"/>
          <w:sz w:val="28"/>
          <w:szCs w:val="28"/>
          <w:lang w:val="uk-UA"/>
        </w:rPr>
        <w:t xml:space="preserve"> міжнародні стандарти, щоб забезпечити оптимальні рішення.</w:t>
      </w:r>
    </w:p>
    <w:p w14:paraId="3F5E0F0F" w14:textId="77777777" w:rsidR="005530F7" w:rsidRPr="005E4085" w:rsidRDefault="005530F7" w:rsidP="005530F7">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Після завершення процесу розробки адміністративно-управлінський персонал переходить до етапу впровадження політик</w:t>
      </w:r>
      <w:r w:rsidR="00595994" w:rsidRPr="005E4085">
        <w:rPr>
          <w:rFonts w:ascii="Times New Roman" w:hAnsi="Times New Roman"/>
          <w:sz w:val="28"/>
          <w:szCs w:val="28"/>
          <w:lang w:val="uk-UA"/>
        </w:rPr>
        <w:t>и</w:t>
      </w:r>
      <w:r w:rsidRPr="005E4085">
        <w:rPr>
          <w:rFonts w:ascii="Times New Roman" w:hAnsi="Times New Roman"/>
          <w:sz w:val="28"/>
          <w:szCs w:val="28"/>
          <w:lang w:val="uk-UA"/>
        </w:rPr>
        <w:t xml:space="preserve"> та програм</w:t>
      </w:r>
      <w:r w:rsidR="00595994" w:rsidRPr="005E4085">
        <w:rPr>
          <w:rFonts w:ascii="Times New Roman" w:hAnsi="Times New Roman"/>
          <w:sz w:val="28"/>
          <w:szCs w:val="28"/>
          <w:lang w:val="uk-UA"/>
        </w:rPr>
        <w:t xml:space="preserve">, що </w:t>
      </w:r>
      <w:r w:rsidRPr="005E4085">
        <w:rPr>
          <w:rFonts w:ascii="Times New Roman" w:hAnsi="Times New Roman"/>
          <w:sz w:val="28"/>
          <w:szCs w:val="28"/>
          <w:lang w:val="uk-UA"/>
        </w:rPr>
        <w:t xml:space="preserve">включає узгодження </w:t>
      </w:r>
      <w:r w:rsidR="00595994" w:rsidRPr="005E4085">
        <w:rPr>
          <w:rFonts w:ascii="Times New Roman" w:hAnsi="Times New Roman"/>
          <w:sz w:val="28"/>
          <w:szCs w:val="28"/>
          <w:lang w:val="uk-UA"/>
        </w:rPr>
        <w:t>і</w:t>
      </w:r>
      <w:r w:rsidRPr="005E4085">
        <w:rPr>
          <w:rFonts w:ascii="Times New Roman" w:hAnsi="Times New Roman"/>
          <w:sz w:val="28"/>
          <w:szCs w:val="28"/>
          <w:lang w:val="uk-UA"/>
        </w:rPr>
        <w:t>з зацікавленими сторонами, забезпечення необхідних ресурсів для реалізації заходів, організацію інформаційних кампаній</w:t>
      </w:r>
      <w:r w:rsidR="00595994" w:rsidRPr="005E4085">
        <w:rPr>
          <w:rFonts w:ascii="Times New Roman" w:hAnsi="Times New Roman"/>
          <w:sz w:val="28"/>
          <w:szCs w:val="28"/>
          <w:lang w:val="uk-UA"/>
        </w:rPr>
        <w:t>,</w:t>
      </w:r>
      <w:r w:rsidRPr="005E4085">
        <w:rPr>
          <w:rFonts w:ascii="Times New Roman" w:hAnsi="Times New Roman"/>
          <w:sz w:val="28"/>
          <w:szCs w:val="28"/>
          <w:lang w:val="uk-UA"/>
        </w:rPr>
        <w:t xml:space="preserve"> проведення моніторингу </w:t>
      </w:r>
      <w:r w:rsidR="00595994" w:rsidRPr="005E4085">
        <w:rPr>
          <w:rFonts w:ascii="Times New Roman" w:hAnsi="Times New Roman"/>
          <w:sz w:val="28"/>
          <w:szCs w:val="28"/>
          <w:lang w:val="uk-UA"/>
        </w:rPr>
        <w:t>і</w:t>
      </w:r>
      <w:r w:rsidRPr="005E4085">
        <w:rPr>
          <w:rFonts w:ascii="Times New Roman" w:hAnsi="Times New Roman"/>
          <w:sz w:val="28"/>
          <w:szCs w:val="28"/>
          <w:lang w:val="uk-UA"/>
        </w:rPr>
        <w:t xml:space="preserve"> оцін</w:t>
      </w:r>
      <w:r w:rsidR="00595994" w:rsidRPr="005E4085">
        <w:rPr>
          <w:rFonts w:ascii="Times New Roman" w:hAnsi="Times New Roman"/>
          <w:sz w:val="28"/>
          <w:szCs w:val="28"/>
          <w:lang w:val="uk-UA"/>
        </w:rPr>
        <w:t>ювання</w:t>
      </w:r>
      <w:r w:rsidRPr="005E4085">
        <w:rPr>
          <w:rFonts w:ascii="Times New Roman" w:hAnsi="Times New Roman"/>
          <w:sz w:val="28"/>
          <w:szCs w:val="28"/>
          <w:lang w:val="uk-UA"/>
        </w:rPr>
        <w:t xml:space="preserve"> результатів.</w:t>
      </w:r>
    </w:p>
    <w:p w14:paraId="167499C7" w14:textId="77777777" w:rsidR="005530F7" w:rsidRPr="005E4085" w:rsidRDefault="005530F7" w:rsidP="005530F7">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Отже, розробка та впровадження політик</w:t>
      </w:r>
      <w:r w:rsidR="00595994" w:rsidRPr="005E4085">
        <w:rPr>
          <w:rFonts w:ascii="Times New Roman" w:hAnsi="Times New Roman"/>
          <w:sz w:val="28"/>
          <w:szCs w:val="28"/>
          <w:lang w:val="uk-UA"/>
        </w:rPr>
        <w:t>и</w:t>
      </w:r>
      <w:r w:rsidRPr="005E4085">
        <w:rPr>
          <w:rFonts w:ascii="Times New Roman" w:hAnsi="Times New Roman"/>
          <w:sz w:val="28"/>
          <w:szCs w:val="28"/>
          <w:lang w:val="uk-UA"/>
        </w:rPr>
        <w:t xml:space="preserve"> і програм є важливою складовою діяльності адміністративно-управлінського персоналу. Їхні зусилля спрямовані на забезпечення ефективного та результативного функціонування органів влади та задоволення потреб громадян. Вони відповідають за забезпечення виконання законодавства та правил у сфері діяльності органів влади, ведуть контроль за дотриманням нормативів </w:t>
      </w:r>
      <w:r w:rsidR="00595994" w:rsidRPr="005E4085">
        <w:rPr>
          <w:rFonts w:ascii="Times New Roman" w:hAnsi="Times New Roman"/>
          <w:sz w:val="28"/>
          <w:szCs w:val="28"/>
          <w:lang w:val="uk-UA"/>
        </w:rPr>
        <w:t>і</w:t>
      </w:r>
      <w:r w:rsidRPr="005E4085">
        <w:rPr>
          <w:rFonts w:ascii="Times New Roman" w:hAnsi="Times New Roman"/>
          <w:sz w:val="28"/>
          <w:szCs w:val="28"/>
          <w:lang w:val="uk-UA"/>
        </w:rPr>
        <w:t xml:space="preserve"> стандартів.</w:t>
      </w:r>
    </w:p>
    <w:p w14:paraId="123C2D47" w14:textId="77777777" w:rsidR="005530F7" w:rsidRPr="005E4085" w:rsidRDefault="005530F7" w:rsidP="005530F7">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Адміністративно-управлінський персонал відіграє ключову роль у забезпеченні виконання законодавства та </w:t>
      </w:r>
      <w:r w:rsidR="003347F4" w:rsidRPr="005E4085">
        <w:rPr>
          <w:rFonts w:ascii="Times New Roman" w:hAnsi="Times New Roman"/>
          <w:sz w:val="28"/>
          <w:szCs w:val="28"/>
          <w:lang w:val="uk-UA"/>
        </w:rPr>
        <w:t>правил</w:t>
      </w:r>
      <w:r w:rsidRPr="005E4085">
        <w:rPr>
          <w:rFonts w:ascii="Times New Roman" w:hAnsi="Times New Roman"/>
          <w:sz w:val="28"/>
          <w:szCs w:val="28"/>
          <w:lang w:val="uk-UA"/>
        </w:rPr>
        <w:t xml:space="preserve"> у </w:t>
      </w:r>
      <w:r w:rsidR="003347F4" w:rsidRPr="005E4085">
        <w:rPr>
          <w:rFonts w:ascii="Times New Roman" w:hAnsi="Times New Roman"/>
          <w:sz w:val="28"/>
          <w:szCs w:val="28"/>
          <w:lang w:val="uk-UA"/>
        </w:rPr>
        <w:t xml:space="preserve">сфері діяльності органів влади – </w:t>
      </w:r>
      <w:r w:rsidRPr="005E4085">
        <w:rPr>
          <w:rFonts w:ascii="Times New Roman" w:hAnsi="Times New Roman"/>
          <w:sz w:val="28"/>
          <w:szCs w:val="28"/>
          <w:lang w:val="uk-UA"/>
        </w:rPr>
        <w:t xml:space="preserve">важлива функція, яка передбачає постійний контроль за дотриманням нормативів, стандартів </w:t>
      </w:r>
      <w:r w:rsidR="003347F4" w:rsidRPr="005E4085">
        <w:rPr>
          <w:rFonts w:ascii="Times New Roman" w:hAnsi="Times New Roman"/>
          <w:sz w:val="28"/>
          <w:szCs w:val="28"/>
          <w:lang w:val="uk-UA"/>
        </w:rPr>
        <w:t>і</w:t>
      </w:r>
      <w:r w:rsidRPr="005E4085">
        <w:rPr>
          <w:rFonts w:ascii="Times New Roman" w:hAnsi="Times New Roman"/>
          <w:sz w:val="28"/>
          <w:szCs w:val="28"/>
          <w:lang w:val="uk-UA"/>
        </w:rPr>
        <w:t xml:space="preserve"> вимог законодавства. У ролі забезпечення виконання законодавства адміністративно-управлінський персонал перш за все відповідає за визначення ді</w:t>
      </w:r>
      <w:r w:rsidR="003347F4" w:rsidRPr="005E4085">
        <w:rPr>
          <w:rFonts w:ascii="Times New Roman" w:hAnsi="Times New Roman"/>
          <w:sz w:val="28"/>
          <w:szCs w:val="28"/>
          <w:lang w:val="uk-UA"/>
        </w:rPr>
        <w:t>є</w:t>
      </w:r>
      <w:r w:rsidRPr="005E4085">
        <w:rPr>
          <w:rFonts w:ascii="Times New Roman" w:hAnsi="Times New Roman"/>
          <w:sz w:val="28"/>
          <w:szCs w:val="28"/>
          <w:lang w:val="uk-UA"/>
        </w:rPr>
        <w:t xml:space="preserve">вих стратегій та методів контролю за дотриманням </w:t>
      </w:r>
      <w:r w:rsidR="003347F4" w:rsidRPr="005E4085">
        <w:rPr>
          <w:rFonts w:ascii="Times New Roman" w:hAnsi="Times New Roman"/>
          <w:sz w:val="28"/>
          <w:szCs w:val="28"/>
          <w:lang w:val="uk-UA"/>
        </w:rPr>
        <w:t xml:space="preserve">прави і </w:t>
      </w:r>
      <w:r w:rsidRPr="005E4085">
        <w:rPr>
          <w:rFonts w:ascii="Times New Roman" w:hAnsi="Times New Roman"/>
          <w:sz w:val="28"/>
          <w:szCs w:val="28"/>
          <w:lang w:val="uk-UA"/>
        </w:rPr>
        <w:t>законів. Вони аналізують законодавство та встановлюють необхідні процедури для його виконання, розробляють і впроваджують механізми моніторингу та контролю, щоб запобігти порушенням.</w:t>
      </w:r>
    </w:p>
    <w:p w14:paraId="29A1C94C" w14:textId="77777777" w:rsidR="005530F7" w:rsidRPr="005E4085" w:rsidRDefault="005530F7" w:rsidP="003347F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Однією з ключових функцій є ведення постійного контролю за діяльністю органів влади з метою виявлення порушень законодавства. Адміністративно-управлінський персонал аналізує звіти, документи та інші матеріали, щоб переконатися в тому, що органи влади діють відповідно до закону, та при потребі </w:t>
      </w:r>
      <w:r w:rsidR="003347F4" w:rsidRPr="005E4085">
        <w:rPr>
          <w:rFonts w:ascii="Times New Roman" w:hAnsi="Times New Roman"/>
          <w:sz w:val="28"/>
          <w:szCs w:val="28"/>
          <w:lang w:val="uk-UA"/>
        </w:rPr>
        <w:t>застосовує</w:t>
      </w:r>
      <w:r w:rsidRPr="005E4085">
        <w:rPr>
          <w:rFonts w:ascii="Times New Roman" w:hAnsi="Times New Roman"/>
          <w:sz w:val="28"/>
          <w:szCs w:val="28"/>
          <w:lang w:val="uk-UA"/>
        </w:rPr>
        <w:t xml:space="preserve"> заходи для усунення порушень.</w:t>
      </w:r>
    </w:p>
    <w:p w14:paraId="3EB42D8B" w14:textId="77777777" w:rsidR="005530F7" w:rsidRPr="005E4085" w:rsidRDefault="005530F7" w:rsidP="005530F7">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Крім того, адміністративно-управлінський персонал відповідає за ведення внутрішнього аудиту та перевірку дотримання правил </w:t>
      </w:r>
      <w:r w:rsidR="003347F4" w:rsidRPr="005E4085">
        <w:rPr>
          <w:rFonts w:ascii="Times New Roman" w:hAnsi="Times New Roman"/>
          <w:sz w:val="28"/>
          <w:szCs w:val="28"/>
          <w:lang w:val="uk-UA"/>
        </w:rPr>
        <w:t>і</w:t>
      </w:r>
      <w:r w:rsidRPr="005E4085">
        <w:rPr>
          <w:rFonts w:ascii="Times New Roman" w:hAnsi="Times New Roman"/>
          <w:sz w:val="28"/>
          <w:szCs w:val="28"/>
          <w:lang w:val="uk-UA"/>
        </w:rPr>
        <w:t xml:space="preserve"> процедур усередині </w:t>
      </w:r>
      <w:r w:rsidRPr="005E4085">
        <w:rPr>
          <w:rFonts w:ascii="Times New Roman" w:hAnsi="Times New Roman"/>
          <w:sz w:val="28"/>
          <w:szCs w:val="28"/>
          <w:lang w:val="uk-UA"/>
        </w:rPr>
        <w:lastRenderedPageBreak/>
        <w:t>органів влади</w:t>
      </w:r>
      <w:r w:rsidR="003347F4" w:rsidRPr="005E4085">
        <w:rPr>
          <w:rFonts w:ascii="Times New Roman" w:hAnsi="Times New Roman"/>
          <w:sz w:val="28"/>
          <w:szCs w:val="28"/>
          <w:lang w:val="uk-UA"/>
        </w:rPr>
        <w:t xml:space="preserve">. Тобто це </w:t>
      </w:r>
      <w:r w:rsidRPr="005E4085">
        <w:rPr>
          <w:rFonts w:ascii="Times New Roman" w:hAnsi="Times New Roman"/>
          <w:sz w:val="28"/>
          <w:szCs w:val="28"/>
          <w:lang w:val="uk-UA"/>
        </w:rPr>
        <w:t>важлива складова роботи, яка забезпечує високий рівень дотримання законодавства та виконання стандартів.</w:t>
      </w:r>
    </w:p>
    <w:p w14:paraId="21440B89" w14:textId="77777777" w:rsidR="005530F7" w:rsidRPr="005E4085" w:rsidRDefault="005530F7" w:rsidP="005530F7">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Отже, забезпечення виконання законодавства є однією з ключових функцій адміністративно-управлінського персоналу. Їхня діяльність спрямована на забезпечення правового порядку та ефективного функціонування органів влади, що є важливим елементом стабільності та розвитку суспільства.</w:t>
      </w:r>
    </w:p>
    <w:p w14:paraId="4A7B38AC" w14:textId="77777777" w:rsidR="005530F7" w:rsidRPr="005E4085" w:rsidRDefault="005530F7" w:rsidP="005530F7">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Адміністративно-управлінський персонал підтримує зв’язки з громадськістю, веде комунікацію з громадськими організаціями, медіа та іншими зацікавленими сторонами. Ця взаємодія та комунікація є важливим елементом демократичного процесу та сприяє підвищенню рівня довіри до владних структур.</w:t>
      </w:r>
    </w:p>
    <w:p w14:paraId="7439F746" w14:textId="77777777" w:rsidR="005530F7" w:rsidRPr="005E4085" w:rsidRDefault="005530F7" w:rsidP="005530F7">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У сучасному світі зв’язки з громадськістю відіграють критичну роль у формуванні різних аспектів політики та прийнятт</w:t>
      </w:r>
      <w:r w:rsidR="003347F4" w:rsidRPr="005E4085">
        <w:rPr>
          <w:rFonts w:ascii="Times New Roman" w:hAnsi="Times New Roman"/>
          <w:sz w:val="28"/>
          <w:szCs w:val="28"/>
          <w:lang w:val="uk-UA"/>
        </w:rPr>
        <w:t>я</w:t>
      </w:r>
      <w:r w:rsidRPr="005E4085">
        <w:rPr>
          <w:rFonts w:ascii="Times New Roman" w:hAnsi="Times New Roman"/>
          <w:sz w:val="28"/>
          <w:szCs w:val="28"/>
          <w:lang w:val="uk-UA"/>
        </w:rPr>
        <w:t xml:space="preserve"> управлінських рішень. Адміністративно-управлінський персонал веде активну комунікацію з громадськими організаціями, медіа, громадськістю та іншими зацікавленими сторонами для забезпечення відкритості, прозорості та обміну інформацією</w:t>
      </w:r>
      <w:r w:rsidR="003347F4" w:rsidRPr="005E4085">
        <w:rPr>
          <w:rFonts w:ascii="Times New Roman" w:hAnsi="Times New Roman"/>
          <w:sz w:val="28"/>
          <w:szCs w:val="28"/>
          <w:lang w:val="uk-UA"/>
        </w:rPr>
        <w:t xml:space="preserve">, що </w:t>
      </w:r>
      <w:r w:rsidRPr="005E4085">
        <w:rPr>
          <w:rFonts w:ascii="Times New Roman" w:hAnsi="Times New Roman"/>
          <w:sz w:val="28"/>
          <w:szCs w:val="28"/>
          <w:lang w:val="uk-UA"/>
        </w:rPr>
        <w:t>дозволяє громадськості бути в курсі подій, висловлювати свої думки та долучатися до прийняття важливих рішень.</w:t>
      </w:r>
    </w:p>
    <w:p w14:paraId="6ED01BA2" w14:textId="77777777" w:rsidR="005530F7" w:rsidRPr="005E4085" w:rsidRDefault="005530F7" w:rsidP="005530F7">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Один із ключових аспектів </w:t>
      </w:r>
      <w:r w:rsidR="003347F4" w:rsidRPr="005E4085">
        <w:rPr>
          <w:rFonts w:ascii="Times New Roman" w:hAnsi="Times New Roman"/>
          <w:sz w:val="28"/>
          <w:szCs w:val="28"/>
          <w:lang w:val="uk-UA"/>
        </w:rPr>
        <w:t>зв’язків</w:t>
      </w:r>
      <w:r w:rsidRPr="005E4085">
        <w:rPr>
          <w:rFonts w:ascii="Times New Roman" w:hAnsi="Times New Roman"/>
          <w:sz w:val="28"/>
          <w:szCs w:val="28"/>
          <w:lang w:val="uk-UA"/>
        </w:rPr>
        <w:t xml:space="preserve"> з громадськістю та комунікації </w:t>
      </w:r>
      <w:r w:rsidR="003347F4" w:rsidRPr="005E4085">
        <w:rPr>
          <w:rFonts w:ascii="Times New Roman" w:hAnsi="Times New Roman"/>
          <w:sz w:val="28"/>
          <w:szCs w:val="28"/>
          <w:lang w:val="uk-UA"/>
        </w:rPr>
        <w:t>є</w:t>
      </w:r>
      <w:r w:rsidRPr="005E4085">
        <w:rPr>
          <w:rFonts w:ascii="Times New Roman" w:hAnsi="Times New Roman"/>
          <w:sz w:val="28"/>
          <w:szCs w:val="28"/>
          <w:lang w:val="uk-UA"/>
        </w:rPr>
        <w:t xml:space="preserve"> взаємодія з громадськими організаціями та представниками цивільного суспільства. Адміністративно-управлінський персонал співпрацює з такими організаціями для збору думок, пропозицій та рекомендацій щодо вдосконалення політики та розвитку суспільства</w:t>
      </w:r>
      <w:r w:rsidR="003347F4" w:rsidRPr="005E4085">
        <w:rPr>
          <w:rFonts w:ascii="Times New Roman" w:hAnsi="Times New Roman"/>
          <w:sz w:val="28"/>
          <w:szCs w:val="28"/>
          <w:lang w:val="uk-UA"/>
        </w:rPr>
        <w:t xml:space="preserve">, що </w:t>
      </w:r>
      <w:r w:rsidRPr="005E4085">
        <w:rPr>
          <w:rFonts w:ascii="Times New Roman" w:hAnsi="Times New Roman"/>
          <w:sz w:val="28"/>
          <w:szCs w:val="28"/>
          <w:lang w:val="uk-UA"/>
        </w:rPr>
        <w:t>дозволяє враховувати різноманітні інтереси та потреби різних груп населення при формуванні рішень.</w:t>
      </w:r>
    </w:p>
    <w:p w14:paraId="40C10293" w14:textId="77777777" w:rsidR="005530F7" w:rsidRPr="005E4085" w:rsidRDefault="005530F7" w:rsidP="005530F7">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Крім того, адміністративно-управлінський персонал активно взаємодіє з медіа, надаючи їм інформацію про діяльність органів влади, пояснюючи прийняті рішення та роз’яснюючи їхні наслідки. </w:t>
      </w:r>
      <w:r w:rsidR="003347F4" w:rsidRPr="005E4085">
        <w:rPr>
          <w:rFonts w:ascii="Times New Roman" w:hAnsi="Times New Roman"/>
          <w:sz w:val="28"/>
          <w:szCs w:val="28"/>
          <w:lang w:val="uk-UA"/>
        </w:rPr>
        <w:t>Все ц</w:t>
      </w:r>
      <w:r w:rsidRPr="005E4085">
        <w:rPr>
          <w:rFonts w:ascii="Times New Roman" w:hAnsi="Times New Roman"/>
          <w:sz w:val="28"/>
          <w:szCs w:val="28"/>
          <w:lang w:val="uk-UA"/>
        </w:rPr>
        <w:t xml:space="preserve">е сприяє формуванню об’єктивного уявлення про роботу владних структур </w:t>
      </w:r>
      <w:r w:rsidR="003347F4" w:rsidRPr="005E4085">
        <w:rPr>
          <w:rFonts w:ascii="Times New Roman" w:hAnsi="Times New Roman"/>
          <w:sz w:val="28"/>
          <w:szCs w:val="28"/>
          <w:lang w:val="uk-UA"/>
        </w:rPr>
        <w:t>і</w:t>
      </w:r>
      <w:r w:rsidRPr="005E4085">
        <w:rPr>
          <w:rFonts w:ascii="Times New Roman" w:hAnsi="Times New Roman"/>
          <w:sz w:val="28"/>
          <w:szCs w:val="28"/>
          <w:lang w:val="uk-UA"/>
        </w:rPr>
        <w:t xml:space="preserve"> допомагає уникнути маніпуляцій та непорозумінь.</w:t>
      </w:r>
    </w:p>
    <w:p w14:paraId="478C8A75" w14:textId="77777777" w:rsidR="005530F7" w:rsidRPr="005E4085" w:rsidRDefault="005530F7" w:rsidP="005530F7">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Отже, зв’язки з громадськістю та комунікація є необхідними складовими в роботі адміністративно-управлінського персоналу</w:t>
      </w:r>
      <w:r w:rsidR="003347F4" w:rsidRPr="005E4085">
        <w:rPr>
          <w:rFonts w:ascii="Times New Roman" w:hAnsi="Times New Roman"/>
          <w:sz w:val="28"/>
          <w:szCs w:val="28"/>
          <w:lang w:val="uk-UA"/>
        </w:rPr>
        <w:t>, які дозволяють</w:t>
      </w:r>
      <w:r w:rsidRPr="005E4085">
        <w:rPr>
          <w:rFonts w:ascii="Times New Roman" w:hAnsi="Times New Roman"/>
          <w:sz w:val="28"/>
          <w:szCs w:val="28"/>
          <w:lang w:val="uk-UA"/>
        </w:rPr>
        <w:t xml:space="preserve"> забезпечити </w:t>
      </w:r>
      <w:r w:rsidRPr="005E4085">
        <w:rPr>
          <w:rFonts w:ascii="Times New Roman" w:hAnsi="Times New Roman"/>
          <w:sz w:val="28"/>
          <w:szCs w:val="28"/>
          <w:lang w:val="uk-UA"/>
        </w:rPr>
        <w:lastRenderedPageBreak/>
        <w:t xml:space="preserve">відкритість, прозорість </w:t>
      </w:r>
      <w:r w:rsidR="003347F4" w:rsidRPr="005E4085">
        <w:rPr>
          <w:rFonts w:ascii="Times New Roman" w:hAnsi="Times New Roman"/>
          <w:sz w:val="28"/>
          <w:szCs w:val="28"/>
          <w:lang w:val="uk-UA"/>
        </w:rPr>
        <w:t>і</w:t>
      </w:r>
      <w:r w:rsidRPr="005E4085">
        <w:rPr>
          <w:rFonts w:ascii="Times New Roman" w:hAnsi="Times New Roman"/>
          <w:sz w:val="28"/>
          <w:szCs w:val="28"/>
          <w:lang w:val="uk-UA"/>
        </w:rPr>
        <w:t xml:space="preserve"> взаємодію з громадськістю, що сприяє підвищенню рівня довіри до владних структур </w:t>
      </w:r>
      <w:r w:rsidR="003347F4" w:rsidRPr="005E4085">
        <w:rPr>
          <w:rFonts w:ascii="Times New Roman" w:hAnsi="Times New Roman"/>
          <w:sz w:val="28"/>
          <w:szCs w:val="28"/>
          <w:lang w:val="uk-UA"/>
        </w:rPr>
        <w:t>і</w:t>
      </w:r>
      <w:r w:rsidRPr="005E4085">
        <w:rPr>
          <w:rFonts w:ascii="Times New Roman" w:hAnsi="Times New Roman"/>
          <w:sz w:val="28"/>
          <w:szCs w:val="28"/>
          <w:lang w:val="uk-UA"/>
        </w:rPr>
        <w:t xml:space="preserve"> розвитку суспільства в цілому. Вони відповідають за реагування на непередбачені ситуації, управління кризовими ситуаціями та вирішення конфліктів.</w:t>
      </w:r>
    </w:p>
    <w:p w14:paraId="75A88829" w14:textId="77777777" w:rsidR="005530F7" w:rsidRPr="005E4085" w:rsidRDefault="003347F4" w:rsidP="005530F7">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Водночас, а</w:t>
      </w:r>
      <w:r w:rsidR="005530F7" w:rsidRPr="005E4085">
        <w:rPr>
          <w:rFonts w:ascii="Times New Roman" w:hAnsi="Times New Roman"/>
          <w:sz w:val="28"/>
          <w:szCs w:val="28"/>
          <w:lang w:val="uk-UA"/>
        </w:rPr>
        <w:t>дміністративно-управлінський персонал відіграє важливу роль у реагуванні на кризові ситуації та вирішенн</w:t>
      </w:r>
      <w:r w:rsidRPr="005E4085">
        <w:rPr>
          <w:rFonts w:ascii="Times New Roman" w:hAnsi="Times New Roman"/>
          <w:sz w:val="28"/>
          <w:szCs w:val="28"/>
          <w:lang w:val="uk-UA"/>
        </w:rPr>
        <w:t>я</w:t>
      </w:r>
      <w:r w:rsidR="005530F7" w:rsidRPr="005E4085">
        <w:rPr>
          <w:rFonts w:ascii="Times New Roman" w:hAnsi="Times New Roman"/>
          <w:sz w:val="28"/>
          <w:szCs w:val="28"/>
          <w:lang w:val="uk-UA"/>
        </w:rPr>
        <w:t xml:space="preserve"> конфліктів, що можуть виникнути у сфері діяльності органів влади. Кризові ситуації можуть включати природні катастрофи, техногенні аварії, економічні кризи, соціальні випадки тощо. Адміністративно-управлінський персонал відповідає за організацію та координацію дій у разі кризових подій, включаючи мобілізацію ресурсів, встановлення зв’язків зі сторонніми організаціями та координацію роботи з рятувальними службами.</w:t>
      </w:r>
    </w:p>
    <w:p w14:paraId="5D7C8F0B" w14:textId="77777777" w:rsidR="005530F7" w:rsidRPr="005E4085" w:rsidRDefault="005530F7" w:rsidP="005530F7">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Крім того, адміністративно-управлінський персонал здійснює вирішення конфліктних ситуацій, які можуть виникати як у внутрішній, так і у зовнішній сфері. Це можуть бути конфлікти між працівниками, між різними відділами чи підрозділами органів влади, а також конфлікти зі співробітниками інших установ чи організацій. Адміністративно-управлінський персонал використовує різноманітні методи та підходи для вирішення конфліктів, такі як переговори, посередництво, медіація та інші.</w:t>
      </w:r>
    </w:p>
    <w:p w14:paraId="0E888678" w14:textId="77777777" w:rsidR="005530F7" w:rsidRPr="005E4085" w:rsidRDefault="005530F7" w:rsidP="005530F7">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Забезпечення стабільності та безпеки у суспільстві є однією з основних функцій органів влади, тому адміністративно-управлінський персонал має бути готовим ефективно реагувати на будь-які кризові ситуації та вміти вирішувати конфлікти шляхом співпраці, взаєморозуміння та пошуку компромісів</w:t>
      </w:r>
      <w:r w:rsidR="00232940" w:rsidRPr="005E4085">
        <w:rPr>
          <w:rFonts w:ascii="Times New Roman" w:hAnsi="Times New Roman"/>
          <w:sz w:val="28"/>
          <w:szCs w:val="28"/>
          <w:lang w:val="uk-UA"/>
        </w:rPr>
        <w:t>, що дозволить</w:t>
      </w:r>
      <w:r w:rsidRPr="005E4085">
        <w:rPr>
          <w:rFonts w:ascii="Times New Roman" w:hAnsi="Times New Roman"/>
          <w:sz w:val="28"/>
          <w:szCs w:val="28"/>
          <w:lang w:val="uk-UA"/>
        </w:rPr>
        <w:t xml:space="preserve"> забезпечити стабільність </w:t>
      </w:r>
      <w:r w:rsidR="00232940" w:rsidRPr="005E4085">
        <w:rPr>
          <w:rFonts w:ascii="Times New Roman" w:hAnsi="Times New Roman"/>
          <w:sz w:val="28"/>
          <w:szCs w:val="28"/>
          <w:lang w:val="uk-UA"/>
        </w:rPr>
        <w:t>і</w:t>
      </w:r>
      <w:r w:rsidRPr="005E4085">
        <w:rPr>
          <w:rFonts w:ascii="Times New Roman" w:hAnsi="Times New Roman"/>
          <w:sz w:val="28"/>
          <w:szCs w:val="28"/>
          <w:lang w:val="uk-UA"/>
        </w:rPr>
        <w:t xml:space="preserve"> безпеку у суспільстві, а також підвищити рівень довіри до владних структур.</w:t>
      </w:r>
    </w:p>
    <w:p w14:paraId="269B6B88" w14:textId="77777777" w:rsidR="005530F7" w:rsidRPr="005E4085" w:rsidRDefault="005530F7" w:rsidP="005530F7">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Адміністративно-управлінський персонал здійснює моніторинг та оці</w:t>
      </w:r>
      <w:r w:rsidR="00232940" w:rsidRPr="005E4085">
        <w:rPr>
          <w:rFonts w:ascii="Times New Roman" w:hAnsi="Times New Roman"/>
          <w:sz w:val="28"/>
          <w:szCs w:val="28"/>
          <w:lang w:val="uk-UA"/>
        </w:rPr>
        <w:t xml:space="preserve">нювання </w:t>
      </w:r>
      <w:r w:rsidRPr="005E4085">
        <w:rPr>
          <w:rFonts w:ascii="Times New Roman" w:hAnsi="Times New Roman"/>
          <w:sz w:val="28"/>
          <w:szCs w:val="28"/>
          <w:lang w:val="uk-UA"/>
        </w:rPr>
        <w:t>результатів діяльності органів влади, аналізує ефективність реалізації політик</w:t>
      </w:r>
      <w:r w:rsidR="00232940" w:rsidRPr="005E4085">
        <w:rPr>
          <w:rFonts w:ascii="Times New Roman" w:hAnsi="Times New Roman"/>
          <w:sz w:val="28"/>
          <w:szCs w:val="28"/>
          <w:lang w:val="uk-UA"/>
        </w:rPr>
        <w:t>и</w:t>
      </w:r>
      <w:r w:rsidRPr="005E4085">
        <w:rPr>
          <w:rFonts w:ascii="Times New Roman" w:hAnsi="Times New Roman"/>
          <w:sz w:val="28"/>
          <w:szCs w:val="28"/>
          <w:lang w:val="uk-UA"/>
        </w:rPr>
        <w:t xml:space="preserve"> та програм, ініціює необхідні зміни для покращення ситуації. </w:t>
      </w:r>
      <w:r w:rsidR="00232940" w:rsidRPr="005E4085">
        <w:rPr>
          <w:rFonts w:ascii="Times New Roman" w:hAnsi="Times New Roman"/>
          <w:sz w:val="28"/>
          <w:szCs w:val="28"/>
          <w:lang w:val="uk-UA"/>
        </w:rPr>
        <w:t>Дана</w:t>
      </w:r>
      <w:r w:rsidRPr="005E4085">
        <w:rPr>
          <w:rFonts w:ascii="Times New Roman" w:hAnsi="Times New Roman"/>
          <w:sz w:val="28"/>
          <w:szCs w:val="28"/>
          <w:lang w:val="uk-UA"/>
        </w:rPr>
        <w:t xml:space="preserve"> функція передбачає систематичне спостереження за виконанням різних програм, про</w:t>
      </w:r>
      <w:r w:rsidR="00232940" w:rsidRPr="005E4085">
        <w:rPr>
          <w:rFonts w:ascii="Times New Roman" w:hAnsi="Times New Roman"/>
          <w:sz w:val="28"/>
          <w:szCs w:val="28"/>
          <w:lang w:val="uk-UA"/>
        </w:rPr>
        <w:t>є</w:t>
      </w:r>
      <w:r w:rsidRPr="005E4085">
        <w:rPr>
          <w:rFonts w:ascii="Times New Roman" w:hAnsi="Times New Roman"/>
          <w:sz w:val="28"/>
          <w:szCs w:val="28"/>
          <w:lang w:val="uk-UA"/>
        </w:rPr>
        <w:t xml:space="preserve">ктів та ініціатив, розроблених для </w:t>
      </w:r>
      <w:r w:rsidR="00232940" w:rsidRPr="005E4085">
        <w:rPr>
          <w:rFonts w:ascii="Times New Roman" w:hAnsi="Times New Roman"/>
          <w:sz w:val="28"/>
          <w:szCs w:val="28"/>
          <w:lang w:val="uk-UA"/>
        </w:rPr>
        <w:t>досягнення</w:t>
      </w:r>
      <w:r w:rsidRPr="005E4085">
        <w:rPr>
          <w:rFonts w:ascii="Times New Roman" w:hAnsi="Times New Roman"/>
          <w:sz w:val="28"/>
          <w:szCs w:val="28"/>
          <w:lang w:val="uk-UA"/>
        </w:rPr>
        <w:t xml:space="preserve"> стратегічних цілей та завдань. </w:t>
      </w:r>
      <w:r w:rsidRPr="005E4085">
        <w:rPr>
          <w:rFonts w:ascii="Times New Roman" w:hAnsi="Times New Roman"/>
          <w:sz w:val="28"/>
          <w:szCs w:val="28"/>
          <w:lang w:val="uk-UA"/>
        </w:rPr>
        <w:lastRenderedPageBreak/>
        <w:t>Адміністративно-управлінський персонал виконує моніторинг за процесами, виявляє ризики та проблеми, аналізує виконання запланованих дій та оцінює їх результати.</w:t>
      </w:r>
    </w:p>
    <w:p w14:paraId="33791441" w14:textId="77777777" w:rsidR="005530F7" w:rsidRPr="005E4085" w:rsidRDefault="005530F7" w:rsidP="005530F7">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Оцін</w:t>
      </w:r>
      <w:r w:rsidR="00232940" w:rsidRPr="005E4085">
        <w:rPr>
          <w:rFonts w:ascii="Times New Roman" w:hAnsi="Times New Roman"/>
          <w:sz w:val="28"/>
          <w:szCs w:val="28"/>
          <w:lang w:val="uk-UA"/>
        </w:rPr>
        <w:t>ювання</w:t>
      </w:r>
      <w:r w:rsidRPr="005E4085">
        <w:rPr>
          <w:rFonts w:ascii="Times New Roman" w:hAnsi="Times New Roman"/>
          <w:sz w:val="28"/>
          <w:szCs w:val="28"/>
          <w:lang w:val="uk-UA"/>
        </w:rPr>
        <w:t xml:space="preserve"> результатів є важливим етапом у процесі управління, оскільки вон</w:t>
      </w:r>
      <w:r w:rsidR="00232940" w:rsidRPr="005E4085">
        <w:rPr>
          <w:rFonts w:ascii="Times New Roman" w:hAnsi="Times New Roman"/>
          <w:sz w:val="28"/>
          <w:szCs w:val="28"/>
          <w:lang w:val="uk-UA"/>
        </w:rPr>
        <w:t xml:space="preserve">о </w:t>
      </w:r>
      <w:r w:rsidRPr="005E4085">
        <w:rPr>
          <w:rFonts w:ascii="Times New Roman" w:hAnsi="Times New Roman"/>
          <w:sz w:val="28"/>
          <w:szCs w:val="28"/>
          <w:lang w:val="uk-UA"/>
        </w:rPr>
        <w:t>дозволяє визначити ефективність здійснення політик</w:t>
      </w:r>
      <w:r w:rsidR="00232940" w:rsidRPr="005E4085">
        <w:rPr>
          <w:rFonts w:ascii="Times New Roman" w:hAnsi="Times New Roman"/>
          <w:sz w:val="28"/>
          <w:szCs w:val="28"/>
          <w:lang w:val="uk-UA"/>
        </w:rPr>
        <w:t>и</w:t>
      </w:r>
      <w:r w:rsidRPr="005E4085">
        <w:rPr>
          <w:rFonts w:ascii="Times New Roman" w:hAnsi="Times New Roman"/>
          <w:sz w:val="28"/>
          <w:szCs w:val="28"/>
          <w:lang w:val="uk-UA"/>
        </w:rPr>
        <w:t xml:space="preserve"> та програм, виявити досягнуті успіхи або визначити необхідність коригування стратегій управління. Адміністративно-управлінський персонал використовує різноманітні методи та інструменти для проведення оцін</w:t>
      </w:r>
      <w:r w:rsidR="00232940" w:rsidRPr="005E4085">
        <w:rPr>
          <w:rFonts w:ascii="Times New Roman" w:hAnsi="Times New Roman"/>
          <w:sz w:val="28"/>
          <w:szCs w:val="28"/>
          <w:lang w:val="uk-UA"/>
        </w:rPr>
        <w:t>ювання</w:t>
      </w:r>
      <w:r w:rsidRPr="005E4085">
        <w:rPr>
          <w:rFonts w:ascii="Times New Roman" w:hAnsi="Times New Roman"/>
          <w:sz w:val="28"/>
          <w:szCs w:val="28"/>
          <w:lang w:val="uk-UA"/>
        </w:rPr>
        <w:t xml:space="preserve"> результатів, такі як збір та аналіз даних, проведення експертних оцінок, вивчення звітності та інші.</w:t>
      </w:r>
    </w:p>
    <w:p w14:paraId="470ABEE8" w14:textId="77777777" w:rsidR="005530F7" w:rsidRPr="005E4085" w:rsidRDefault="005530F7" w:rsidP="005530F7">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Підсумковий аналіз результатів діяльності органів влади дозволяє адміністративно-управлінському персоналу ідентифікувати сильні та слабкі сторони управлінських процесів, розробляти рекомендації щодо подальших кроків </w:t>
      </w:r>
      <w:r w:rsidR="00232940" w:rsidRPr="005E4085">
        <w:rPr>
          <w:rFonts w:ascii="Times New Roman" w:hAnsi="Times New Roman"/>
          <w:sz w:val="28"/>
          <w:szCs w:val="28"/>
          <w:lang w:val="uk-UA"/>
        </w:rPr>
        <w:t>і</w:t>
      </w:r>
      <w:r w:rsidRPr="005E4085">
        <w:rPr>
          <w:rFonts w:ascii="Times New Roman" w:hAnsi="Times New Roman"/>
          <w:sz w:val="28"/>
          <w:szCs w:val="28"/>
          <w:lang w:val="uk-UA"/>
        </w:rPr>
        <w:t xml:space="preserve"> прийняття управлінських рішень. Крім того, моніторинг та оцін</w:t>
      </w:r>
      <w:r w:rsidR="00232940" w:rsidRPr="005E4085">
        <w:rPr>
          <w:rFonts w:ascii="Times New Roman" w:hAnsi="Times New Roman"/>
          <w:sz w:val="28"/>
          <w:szCs w:val="28"/>
          <w:lang w:val="uk-UA"/>
        </w:rPr>
        <w:t>ювання</w:t>
      </w:r>
      <w:r w:rsidRPr="005E4085">
        <w:rPr>
          <w:rFonts w:ascii="Times New Roman" w:hAnsi="Times New Roman"/>
          <w:sz w:val="28"/>
          <w:szCs w:val="28"/>
          <w:lang w:val="uk-UA"/>
        </w:rPr>
        <w:t xml:space="preserve"> результатів створюють підґрунтя для внесення необхідних змін </w:t>
      </w:r>
      <w:r w:rsidR="00232940" w:rsidRPr="005E4085">
        <w:rPr>
          <w:rFonts w:ascii="Times New Roman" w:hAnsi="Times New Roman"/>
          <w:sz w:val="28"/>
          <w:szCs w:val="28"/>
          <w:lang w:val="uk-UA"/>
        </w:rPr>
        <w:t>і</w:t>
      </w:r>
      <w:r w:rsidRPr="005E4085">
        <w:rPr>
          <w:rFonts w:ascii="Times New Roman" w:hAnsi="Times New Roman"/>
          <w:sz w:val="28"/>
          <w:szCs w:val="28"/>
          <w:lang w:val="uk-UA"/>
        </w:rPr>
        <w:t xml:space="preserve"> покращень у діяльність органів влади з метою досягнення більш високої ефективності та досягнення стратегічних цілей.</w:t>
      </w:r>
    </w:p>
    <w:p w14:paraId="024A9417" w14:textId="77777777" w:rsidR="005530F7" w:rsidRPr="005E4085" w:rsidRDefault="005530F7" w:rsidP="005530F7">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Таким чином, моніторинг та оцін</w:t>
      </w:r>
      <w:r w:rsidR="00232940" w:rsidRPr="005E4085">
        <w:rPr>
          <w:rFonts w:ascii="Times New Roman" w:hAnsi="Times New Roman"/>
          <w:sz w:val="28"/>
          <w:szCs w:val="28"/>
          <w:lang w:val="uk-UA"/>
        </w:rPr>
        <w:t>ювання</w:t>
      </w:r>
      <w:r w:rsidRPr="005E4085">
        <w:rPr>
          <w:rFonts w:ascii="Times New Roman" w:hAnsi="Times New Roman"/>
          <w:sz w:val="28"/>
          <w:szCs w:val="28"/>
          <w:lang w:val="uk-UA"/>
        </w:rPr>
        <w:t xml:space="preserve"> результатів діяльності органів влади є необхідним елементом управління, який дозволяє забезпечити </w:t>
      </w:r>
      <w:r w:rsidR="00232940" w:rsidRPr="005E4085">
        <w:rPr>
          <w:rFonts w:ascii="Times New Roman" w:hAnsi="Times New Roman"/>
          <w:sz w:val="28"/>
          <w:szCs w:val="28"/>
          <w:lang w:val="uk-UA"/>
        </w:rPr>
        <w:t>результативність</w:t>
      </w:r>
      <w:r w:rsidRPr="005E4085">
        <w:rPr>
          <w:rFonts w:ascii="Times New Roman" w:hAnsi="Times New Roman"/>
          <w:sz w:val="28"/>
          <w:szCs w:val="28"/>
          <w:lang w:val="uk-UA"/>
        </w:rPr>
        <w:t xml:space="preserve"> та ефективність виконання стратегій, політик</w:t>
      </w:r>
      <w:r w:rsidR="00232940" w:rsidRPr="005E4085">
        <w:rPr>
          <w:rFonts w:ascii="Times New Roman" w:hAnsi="Times New Roman"/>
          <w:sz w:val="28"/>
          <w:szCs w:val="28"/>
          <w:lang w:val="uk-UA"/>
        </w:rPr>
        <w:t>и</w:t>
      </w:r>
      <w:r w:rsidRPr="005E4085">
        <w:rPr>
          <w:rFonts w:ascii="Times New Roman" w:hAnsi="Times New Roman"/>
          <w:sz w:val="28"/>
          <w:szCs w:val="28"/>
          <w:lang w:val="uk-UA"/>
        </w:rPr>
        <w:t xml:space="preserve"> та програм. Адміністративно-управлінський персонал виконує ключову роль у цих процесах, забезпечуючи систематичний аналіз, оцінку та управління результатами діяльності органів влади.</w:t>
      </w:r>
    </w:p>
    <w:p w14:paraId="021FE69D" w14:textId="77777777" w:rsidR="005530F7" w:rsidRPr="005E4085" w:rsidRDefault="005530F7" w:rsidP="005530F7">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Адміністративно-управлінський персонал забезпечує керівництво органів влади необхідною експертизою, професіоналізмом та стратегічним мисленням для досягнення поставлених цілей та вирішення завдань публічного управління.</w:t>
      </w:r>
    </w:p>
    <w:p w14:paraId="1CDEC79E" w14:textId="77777777" w:rsidR="005530F7" w:rsidRPr="005E4085" w:rsidRDefault="005530F7" w:rsidP="005530F7">
      <w:pPr>
        <w:spacing w:after="0" w:line="360" w:lineRule="auto"/>
        <w:ind w:firstLine="709"/>
        <w:jc w:val="both"/>
        <w:rPr>
          <w:rFonts w:ascii="Times New Roman" w:hAnsi="Times New Roman"/>
          <w:b/>
          <w:bCs/>
          <w:sz w:val="28"/>
          <w:szCs w:val="28"/>
          <w:lang w:val="uk-UA"/>
        </w:rPr>
      </w:pPr>
      <w:r w:rsidRPr="005E4085">
        <w:rPr>
          <w:rFonts w:ascii="Times New Roman" w:hAnsi="Times New Roman"/>
          <w:b/>
          <w:bCs/>
          <w:sz w:val="28"/>
          <w:szCs w:val="28"/>
          <w:lang w:val="uk-UA"/>
        </w:rPr>
        <w:t>2. Професійні стандарти та етичні норми адміністративно-управлінського персоналу.</w:t>
      </w:r>
    </w:p>
    <w:p w14:paraId="299CB3D0" w14:textId="77777777" w:rsidR="005530F7" w:rsidRPr="005E4085" w:rsidRDefault="005530F7" w:rsidP="005530F7">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Професійні стандарти та етичні норми в адміністративному управлінні є ключовими складовими для забезпечення ефективного та відповідального функціонування державних органів. Ці стандарти та норми визначають вимоги до </w:t>
      </w:r>
      <w:r w:rsidRPr="005E4085">
        <w:rPr>
          <w:rFonts w:ascii="Times New Roman" w:hAnsi="Times New Roman"/>
          <w:sz w:val="28"/>
          <w:szCs w:val="28"/>
          <w:lang w:val="uk-UA"/>
        </w:rPr>
        <w:lastRenderedPageBreak/>
        <w:t>поведінки та діяльності управлінського персоналу, сприяючи високим стандартам професійності та відкритості в їхній роботі.</w:t>
      </w:r>
    </w:p>
    <w:p w14:paraId="7BAB0654" w14:textId="77777777" w:rsidR="005530F7" w:rsidRPr="005E4085" w:rsidRDefault="005530F7" w:rsidP="005530F7">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Одним з основних аспектів професійних стандартів є компетентність та знання. Адміністративно-управлінський персонал повинен мати необхідні знання, навички та кваліфікацію для виконання своїх обов’язків на високому рівні</w:t>
      </w:r>
      <w:r w:rsidR="00232940" w:rsidRPr="005E4085">
        <w:rPr>
          <w:rFonts w:ascii="Times New Roman" w:hAnsi="Times New Roman"/>
          <w:sz w:val="28"/>
          <w:szCs w:val="28"/>
          <w:lang w:val="uk-UA"/>
        </w:rPr>
        <w:t xml:space="preserve">, що включає в себе </w:t>
      </w:r>
      <w:r w:rsidRPr="005E4085">
        <w:rPr>
          <w:rFonts w:ascii="Times New Roman" w:hAnsi="Times New Roman"/>
          <w:sz w:val="28"/>
          <w:szCs w:val="28"/>
          <w:lang w:val="uk-UA"/>
        </w:rPr>
        <w:t>розуміння законодавства, процесів управління, а також специфіку сфери діяльності</w:t>
      </w:r>
      <w:r w:rsidR="00232940" w:rsidRPr="005E4085">
        <w:rPr>
          <w:rFonts w:ascii="Times New Roman" w:hAnsi="Times New Roman"/>
          <w:sz w:val="28"/>
          <w:szCs w:val="28"/>
          <w:lang w:val="uk-UA"/>
        </w:rPr>
        <w:t>, в якій вони працюють. Підготовка</w:t>
      </w:r>
      <w:r w:rsidRPr="005E4085">
        <w:rPr>
          <w:rFonts w:ascii="Times New Roman" w:hAnsi="Times New Roman"/>
          <w:sz w:val="28"/>
          <w:szCs w:val="28"/>
          <w:lang w:val="uk-UA"/>
        </w:rPr>
        <w:t xml:space="preserve"> та постійне професійне самовдосконалення є важливою складовою розвитку професійності управлінського персоналу.</w:t>
      </w:r>
    </w:p>
    <w:p w14:paraId="6B1EC790" w14:textId="77777777" w:rsidR="005530F7" w:rsidRPr="005E4085" w:rsidRDefault="005530F7" w:rsidP="005530F7">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Зважаючи на значення довіри громадськості до державних інституцій, етичні норми в адміністративному управлінні вкрай важливі. Ці норми визначають моральні принципи та стандарти поведінки, які включають принципи чесності, прозорості та відповідальності. Адміністративно-управлінський персонал повинен дотримуватися цих етичних норм у всій своїй діяльності, щоб забезпечити ефективність </w:t>
      </w:r>
      <w:r w:rsidR="00982D02" w:rsidRPr="005E4085">
        <w:rPr>
          <w:rFonts w:ascii="Times New Roman" w:hAnsi="Times New Roman"/>
          <w:sz w:val="28"/>
          <w:szCs w:val="28"/>
          <w:lang w:val="uk-UA"/>
        </w:rPr>
        <w:t>і</w:t>
      </w:r>
      <w:r w:rsidRPr="005E4085">
        <w:rPr>
          <w:rFonts w:ascii="Times New Roman" w:hAnsi="Times New Roman"/>
          <w:sz w:val="28"/>
          <w:szCs w:val="28"/>
          <w:lang w:val="uk-UA"/>
        </w:rPr>
        <w:t xml:space="preserve"> легітимність своєї роботи. Вони повинні уникати конфлікту інтересів, використання службового становища для особистої вигоди та інших форм корупції.</w:t>
      </w:r>
    </w:p>
    <w:p w14:paraId="16DAD3AE" w14:textId="77777777" w:rsidR="005530F7" w:rsidRPr="005E4085" w:rsidRDefault="005530F7" w:rsidP="005530F7">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Здатність забезпечувати незалежність та об’єктивність є ще однією ключовою характеристикою адміністративно-управлінського персоналу. Вони повинні діяти </w:t>
      </w:r>
      <w:r w:rsidR="00982D02" w:rsidRPr="005E4085">
        <w:rPr>
          <w:rFonts w:ascii="Times New Roman" w:hAnsi="Times New Roman"/>
          <w:sz w:val="28"/>
          <w:szCs w:val="28"/>
          <w:lang w:val="uk-UA"/>
        </w:rPr>
        <w:t>неупереджено</w:t>
      </w:r>
      <w:r w:rsidRPr="005E4085">
        <w:rPr>
          <w:rFonts w:ascii="Times New Roman" w:hAnsi="Times New Roman"/>
          <w:sz w:val="28"/>
          <w:szCs w:val="28"/>
          <w:lang w:val="uk-UA"/>
        </w:rPr>
        <w:t xml:space="preserve"> та без політичного тиску, дотримуючись принципів правово</w:t>
      </w:r>
      <w:r w:rsidR="00982D02" w:rsidRPr="005E4085">
        <w:rPr>
          <w:rFonts w:ascii="Times New Roman" w:hAnsi="Times New Roman"/>
          <w:sz w:val="28"/>
          <w:szCs w:val="28"/>
          <w:lang w:val="uk-UA"/>
        </w:rPr>
        <w:t>ї держави та громадянських прав, що</w:t>
      </w:r>
      <w:r w:rsidRPr="005E4085">
        <w:rPr>
          <w:rFonts w:ascii="Times New Roman" w:hAnsi="Times New Roman"/>
          <w:sz w:val="28"/>
          <w:szCs w:val="28"/>
          <w:lang w:val="uk-UA"/>
        </w:rPr>
        <w:t xml:space="preserve"> передбачає розробку об’єктивних рішень, а також забезпечення доступу до інформації та прозорості в діяльності органів влади.</w:t>
      </w:r>
    </w:p>
    <w:p w14:paraId="63F77122" w14:textId="77777777" w:rsidR="005530F7" w:rsidRPr="005E4085" w:rsidRDefault="005530F7" w:rsidP="005530F7">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Крім того, важливою частиною професійних стандартів та етичних норм є забезпечення конфіденційності та захисту особистої інформації. Адміністративно-управлінський персонал має дотримуватися принципів конфіденційності в усіх аспектах своєї роботи, забезпечуючи захист особистої інформації громадян </w:t>
      </w:r>
      <w:r w:rsidR="00982D02" w:rsidRPr="005E4085">
        <w:rPr>
          <w:rFonts w:ascii="Times New Roman" w:hAnsi="Times New Roman"/>
          <w:sz w:val="28"/>
          <w:szCs w:val="28"/>
          <w:lang w:val="uk-UA"/>
        </w:rPr>
        <w:t xml:space="preserve">і </w:t>
      </w:r>
      <w:r w:rsidRPr="005E4085">
        <w:rPr>
          <w:rFonts w:ascii="Times New Roman" w:hAnsi="Times New Roman"/>
          <w:sz w:val="28"/>
          <w:szCs w:val="28"/>
          <w:lang w:val="uk-UA"/>
        </w:rPr>
        <w:t>даних, які перебувають під їхньою відповідальністю.</w:t>
      </w:r>
    </w:p>
    <w:p w14:paraId="26BC04AA" w14:textId="77777777" w:rsidR="005530F7" w:rsidRPr="005E4085" w:rsidRDefault="005530F7" w:rsidP="005530F7">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Одним з ключових елементів етики та професійних стандартів є зобов’язання дотримуватися конфіденційності у всіх аспектах роботи. </w:t>
      </w:r>
      <w:r w:rsidR="00982D02" w:rsidRPr="005E4085">
        <w:rPr>
          <w:rFonts w:ascii="Times New Roman" w:hAnsi="Times New Roman"/>
          <w:sz w:val="28"/>
          <w:szCs w:val="28"/>
          <w:lang w:val="uk-UA"/>
        </w:rPr>
        <w:t>Тобто</w:t>
      </w:r>
      <w:r w:rsidRPr="005E4085">
        <w:rPr>
          <w:rFonts w:ascii="Times New Roman" w:hAnsi="Times New Roman"/>
          <w:sz w:val="28"/>
          <w:szCs w:val="28"/>
          <w:lang w:val="uk-UA"/>
        </w:rPr>
        <w:t xml:space="preserve">, </w:t>
      </w:r>
      <w:r w:rsidRPr="005E4085">
        <w:rPr>
          <w:rFonts w:ascii="Times New Roman" w:hAnsi="Times New Roman"/>
          <w:sz w:val="28"/>
          <w:szCs w:val="28"/>
          <w:lang w:val="uk-UA"/>
        </w:rPr>
        <w:lastRenderedPageBreak/>
        <w:t xml:space="preserve">державні службовці мають обов’язок дотримуватися конфіденційності щодо будь-якої особистої інформації, яка може бути доступна їм у зв’язку з їхньою роботою. </w:t>
      </w:r>
      <w:r w:rsidR="00982D02" w:rsidRPr="005E4085">
        <w:rPr>
          <w:rFonts w:ascii="Times New Roman" w:hAnsi="Times New Roman"/>
          <w:sz w:val="28"/>
          <w:szCs w:val="28"/>
          <w:lang w:val="uk-UA"/>
        </w:rPr>
        <w:t>Зокрема,</w:t>
      </w:r>
      <w:r w:rsidRPr="005E4085">
        <w:rPr>
          <w:rFonts w:ascii="Times New Roman" w:hAnsi="Times New Roman"/>
          <w:sz w:val="28"/>
          <w:szCs w:val="28"/>
          <w:lang w:val="uk-UA"/>
        </w:rPr>
        <w:t xml:space="preserve"> інформацію про громадян, документи та дані, які можуть бути пов’язані з роботою адміністративних структур, а також конфіденційні дані компаній та інших організацій.</w:t>
      </w:r>
    </w:p>
    <w:p w14:paraId="160BA309" w14:textId="77777777" w:rsidR="005530F7" w:rsidRPr="005E4085" w:rsidRDefault="005530F7" w:rsidP="005530F7">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Забезпечення конфіденційності є важливим аспектом довіри до державних структур </w:t>
      </w:r>
      <w:r w:rsidR="00D55549" w:rsidRPr="005E4085">
        <w:rPr>
          <w:rFonts w:ascii="Times New Roman" w:hAnsi="Times New Roman"/>
          <w:sz w:val="28"/>
          <w:szCs w:val="28"/>
          <w:lang w:val="uk-UA"/>
        </w:rPr>
        <w:t>і</w:t>
      </w:r>
      <w:r w:rsidRPr="005E4085">
        <w:rPr>
          <w:rFonts w:ascii="Times New Roman" w:hAnsi="Times New Roman"/>
          <w:sz w:val="28"/>
          <w:szCs w:val="28"/>
          <w:lang w:val="uk-UA"/>
        </w:rPr>
        <w:t xml:space="preserve"> підтримки громадськості. Громадяни мають право відчувати себе захищеними та впевненими у тому, що їхні особисті дані не будуть використані без їхнього дозволу або для неправомірних цілей. Такий підхід допомагає зміцнити довіру громадськості до владних структур </w:t>
      </w:r>
      <w:r w:rsidR="00D55549" w:rsidRPr="005E4085">
        <w:rPr>
          <w:rFonts w:ascii="Times New Roman" w:hAnsi="Times New Roman"/>
          <w:sz w:val="28"/>
          <w:szCs w:val="28"/>
          <w:lang w:val="uk-UA"/>
        </w:rPr>
        <w:t>і</w:t>
      </w:r>
      <w:r w:rsidRPr="005E4085">
        <w:rPr>
          <w:rFonts w:ascii="Times New Roman" w:hAnsi="Times New Roman"/>
          <w:sz w:val="28"/>
          <w:szCs w:val="28"/>
          <w:lang w:val="uk-UA"/>
        </w:rPr>
        <w:t xml:space="preserve"> забезпечує дотримання прав </w:t>
      </w:r>
      <w:r w:rsidR="00D55549" w:rsidRPr="005E4085">
        <w:rPr>
          <w:rFonts w:ascii="Times New Roman" w:hAnsi="Times New Roman"/>
          <w:sz w:val="28"/>
          <w:szCs w:val="28"/>
          <w:lang w:val="uk-UA"/>
        </w:rPr>
        <w:t>і</w:t>
      </w:r>
      <w:r w:rsidRPr="005E4085">
        <w:rPr>
          <w:rFonts w:ascii="Times New Roman" w:hAnsi="Times New Roman"/>
          <w:sz w:val="28"/>
          <w:szCs w:val="28"/>
          <w:lang w:val="uk-UA"/>
        </w:rPr>
        <w:t xml:space="preserve"> свобод громадян.</w:t>
      </w:r>
    </w:p>
    <w:p w14:paraId="577A495D" w14:textId="77777777" w:rsidR="005530F7" w:rsidRPr="005E4085" w:rsidRDefault="005530F7" w:rsidP="005530F7">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У контексті сучасних технологій та зростаючої кількості даних конфіденційність стає ще більш важливою. Захист особистої інформації від несанкціонованого доступу, крадіжки та зловживання стає пріоритетом для державних служб та організацій. Забезпечення безпеки та захисту даних стає складним завданням, яке вимагає відповідності високим стандартам </w:t>
      </w:r>
      <w:r w:rsidR="00D55549" w:rsidRPr="005E4085">
        <w:rPr>
          <w:rFonts w:ascii="Times New Roman" w:hAnsi="Times New Roman"/>
          <w:sz w:val="28"/>
          <w:szCs w:val="28"/>
          <w:lang w:val="uk-UA"/>
        </w:rPr>
        <w:t>і</w:t>
      </w:r>
      <w:r w:rsidRPr="005E4085">
        <w:rPr>
          <w:rFonts w:ascii="Times New Roman" w:hAnsi="Times New Roman"/>
          <w:sz w:val="28"/>
          <w:szCs w:val="28"/>
          <w:lang w:val="uk-UA"/>
        </w:rPr>
        <w:t xml:space="preserve"> використання передових технологій захисту інформації.</w:t>
      </w:r>
    </w:p>
    <w:p w14:paraId="095D5E5D" w14:textId="77777777" w:rsidR="005530F7" w:rsidRPr="005E4085" w:rsidRDefault="005530F7" w:rsidP="005530F7">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Важливою частиною етики та професійних стандартів є також відповідальне використання та зберігання конфіденційної інформації. Державні службовці повинні бути усвідомлені щодо важливості дотримання правил щодо доступу до конфіденційної інформації, обмежень на її використання та відповідальності за її збереження. Такий підхід сприяє забезпеченню ефективності управління даними та запобігає можливим порушенням конфіденційності.</w:t>
      </w:r>
    </w:p>
    <w:p w14:paraId="5DF9C6A3" w14:textId="77777777" w:rsidR="005530F7" w:rsidRPr="005E4085" w:rsidRDefault="005530F7" w:rsidP="005530F7">
      <w:pPr>
        <w:spacing w:after="0" w:line="360" w:lineRule="auto"/>
        <w:ind w:firstLine="709"/>
        <w:jc w:val="both"/>
        <w:rPr>
          <w:rFonts w:ascii="Times New Roman" w:hAnsi="Times New Roman"/>
          <w:b/>
          <w:bCs/>
          <w:sz w:val="28"/>
          <w:szCs w:val="28"/>
          <w:lang w:val="uk-UA"/>
        </w:rPr>
      </w:pPr>
      <w:r w:rsidRPr="005E4085">
        <w:rPr>
          <w:rFonts w:ascii="Times New Roman" w:hAnsi="Times New Roman"/>
          <w:b/>
          <w:bCs/>
          <w:sz w:val="28"/>
          <w:szCs w:val="28"/>
          <w:lang w:val="uk-UA"/>
        </w:rPr>
        <w:t>3. Особливості взаємодії адміністративно-управлінського персоналу з громадськістю та забезпечення відкритості та прозорості влади.</w:t>
      </w:r>
    </w:p>
    <w:p w14:paraId="5246458A" w14:textId="77777777" w:rsidR="005530F7" w:rsidRPr="005E4085" w:rsidRDefault="005530F7" w:rsidP="005530F7">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Взаємодія адміністративно-управлінського персоналу з громадськістю є ключовим аспектом демократичного управління </w:t>
      </w:r>
      <w:r w:rsidR="00D55549" w:rsidRPr="005E4085">
        <w:rPr>
          <w:rFonts w:ascii="Times New Roman" w:hAnsi="Times New Roman"/>
          <w:sz w:val="28"/>
          <w:szCs w:val="28"/>
          <w:lang w:val="uk-UA"/>
        </w:rPr>
        <w:t>і</w:t>
      </w:r>
      <w:r w:rsidRPr="005E4085">
        <w:rPr>
          <w:rFonts w:ascii="Times New Roman" w:hAnsi="Times New Roman"/>
          <w:sz w:val="28"/>
          <w:szCs w:val="28"/>
          <w:lang w:val="uk-UA"/>
        </w:rPr>
        <w:t xml:space="preserve"> забезпечення легітимності та ефективності державних органів. Запровадження відкритих </w:t>
      </w:r>
      <w:r w:rsidR="00D55549" w:rsidRPr="005E4085">
        <w:rPr>
          <w:rFonts w:ascii="Times New Roman" w:hAnsi="Times New Roman"/>
          <w:sz w:val="28"/>
          <w:szCs w:val="28"/>
          <w:lang w:val="uk-UA"/>
        </w:rPr>
        <w:t>і</w:t>
      </w:r>
      <w:r w:rsidRPr="005E4085">
        <w:rPr>
          <w:rFonts w:ascii="Times New Roman" w:hAnsi="Times New Roman"/>
          <w:sz w:val="28"/>
          <w:szCs w:val="28"/>
          <w:lang w:val="uk-UA"/>
        </w:rPr>
        <w:t xml:space="preserve"> прозорих механізмів комунікації сприяє активн</w:t>
      </w:r>
      <w:r w:rsidR="00D55549" w:rsidRPr="005E4085">
        <w:rPr>
          <w:rFonts w:ascii="Times New Roman" w:hAnsi="Times New Roman"/>
          <w:sz w:val="28"/>
          <w:szCs w:val="28"/>
          <w:lang w:val="uk-UA"/>
        </w:rPr>
        <w:t>ій</w:t>
      </w:r>
      <w:r w:rsidRPr="005E4085">
        <w:rPr>
          <w:rFonts w:ascii="Times New Roman" w:hAnsi="Times New Roman"/>
          <w:sz w:val="28"/>
          <w:szCs w:val="28"/>
          <w:lang w:val="uk-UA"/>
        </w:rPr>
        <w:t xml:space="preserve"> взаємодії з громадськістю, підвищенню рівня довіри до владних структур </w:t>
      </w:r>
      <w:r w:rsidR="00D55549" w:rsidRPr="005E4085">
        <w:rPr>
          <w:rFonts w:ascii="Times New Roman" w:hAnsi="Times New Roman"/>
          <w:sz w:val="28"/>
          <w:szCs w:val="28"/>
          <w:lang w:val="uk-UA"/>
        </w:rPr>
        <w:t>і</w:t>
      </w:r>
      <w:r w:rsidRPr="005E4085">
        <w:rPr>
          <w:rFonts w:ascii="Times New Roman" w:hAnsi="Times New Roman"/>
          <w:sz w:val="28"/>
          <w:szCs w:val="28"/>
          <w:lang w:val="uk-UA"/>
        </w:rPr>
        <w:t xml:space="preserve"> забезпеченню більш ефективного управління. Розглянемо </w:t>
      </w:r>
      <w:r w:rsidRPr="005E4085">
        <w:rPr>
          <w:rFonts w:ascii="Times New Roman" w:hAnsi="Times New Roman"/>
          <w:sz w:val="28"/>
          <w:szCs w:val="28"/>
          <w:lang w:val="uk-UA"/>
        </w:rPr>
        <w:lastRenderedPageBreak/>
        <w:t>деякі особливості цієї взаємодії та механізми забезпечення відкритості та прозорості влади.</w:t>
      </w:r>
    </w:p>
    <w:p w14:paraId="6CE68F4E" w14:textId="77777777" w:rsidR="005530F7" w:rsidRPr="005E4085" w:rsidRDefault="005530F7" w:rsidP="005530F7">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Один з основних засобів взаємодії адміністративно-управлінського персоналу з громадськістю </w:t>
      </w:r>
      <w:r w:rsidR="00D55549" w:rsidRPr="005E4085">
        <w:rPr>
          <w:rFonts w:ascii="Times New Roman" w:hAnsi="Times New Roman"/>
          <w:sz w:val="28"/>
          <w:szCs w:val="28"/>
          <w:lang w:val="uk-UA"/>
        </w:rPr>
        <w:t>є</w:t>
      </w:r>
      <w:r w:rsidRPr="005E4085">
        <w:rPr>
          <w:rFonts w:ascii="Times New Roman" w:hAnsi="Times New Roman"/>
          <w:sz w:val="28"/>
          <w:szCs w:val="28"/>
          <w:lang w:val="uk-UA"/>
        </w:rPr>
        <w:t xml:space="preserve"> забезпечення доступу до інформації. </w:t>
      </w:r>
      <w:r w:rsidR="00D55549" w:rsidRPr="005E4085">
        <w:rPr>
          <w:rFonts w:ascii="Times New Roman" w:hAnsi="Times New Roman"/>
          <w:sz w:val="28"/>
          <w:szCs w:val="28"/>
          <w:lang w:val="uk-UA"/>
        </w:rPr>
        <w:t>Зокрема,</w:t>
      </w:r>
      <w:r w:rsidRPr="005E4085">
        <w:rPr>
          <w:rFonts w:ascii="Times New Roman" w:hAnsi="Times New Roman"/>
          <w:sz w:val="28"/>
          <w:szCs w:val="28"/>
          <w:lang w:val="uk-UA"/>
        </w:rPr>
        <w:t xml:space="preserve"> інформація про ді</w:t>
      </w:r>
      <w:r w:rsidR="00D55549" w:rsidRPr="005E4085">
        <w:rPr>
          <w:rFonts w:ascii="Times New Roman" w:hAnsi="Times New Roman"/>
          <w:sz w:val="28"/>
          <w:szCs w:val="28"/>
          <w:lang w:val="uk-UA"/>
        </w:rPr>
        <w:t>яльність органів влади, прийняття рішень, витрати бюджетних коштів та</w:t>
      </w:r>
      <w:r w:rsidRPr="005E4085">
        <w:rPr>
          <w:rFonts w:ascii="Times New Roman" w:hAnsi="Times New Roman"/>
          <w:sz w:val="28"/>
          <w:szCs w:val="28"/>
          <w:lang w:val="uk-UA"/>
        </w:rPr>
        <w:t xml:space="preserve"> інші ключові аспекти роботи державних структур повинні бути відкриті та доступні для громадськості. Забезпечення доступу до інформації допомагає створити умови для широкої громадської участі в процесах управління та контролю за діяльністю органів влади.</w:t>
      </w:r>
    </w:p>
    <w:p w14:paraId="64148ACF" w14:textId="77777777" w:rsidR="005530F7" w:rsidRPr="005E4085" w:rsidRDefault="005530F7" w:rsidP="005530F7">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Ще однією важливою складовою взаємодії є активна комунікація з громадськістю. Органи влади повинні відкрито та зрозуміло спілкуватися з громадськістю, інформуючи про свою роботу, плани, досягнення та проблеми</w:t>
      </w:r>
      <w:r w:rsidR="00D55549" w:rsidRPr="005E4085">
        <w:rPr>
          <w:rFonts w:ascii="Times New Roman" w:hAnsi="Times New Roman"/>
          <w:sz w:val="28"/>
          <w:szCs w:val="28"/>
          <w:lang w:val="uk-UA"/>
        </w:rPr>
        <w:t xml:space="preserve"> че</w:t>
      </w:r>
      <w:r w:rsidRPr="005E4085">
        <w:rPr>
          <w:rFonts w:ascii="Times New Roman" w:hAnsi="Times New Roman"/>
          <w:sz w:val="28"/>
          <w:szCs w:val="28"/>
          <w:lang w:val="uk-UA"/>
        </w:rPr>
        <w:t>рез різноманітні канали комунікації, такі як веб-сайти, соціальні медіа, публічні заходи, засідання, прес-конференції тощо. Важливо, щоб інформація була доступною, зрозумілою та об’єктивною, щоб громадськість могла належним чином оцінювати роботу органів влади.</w:t>
      </w:r>
    </w:p>
    <w:p w14:paraId="031E2190" w14:textId="77777777" w:rsidR="005530F7" w:rsidRPr="005E4085" w:rsidRDefault="00CA3D71" w:rsidP="005530F7">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К</w:t>
      </w:r>
      <w:r w:rsidR="005530F7" w:rsidRPr="005E4085">
        <w:rPr>
          <w:rFonts w:ascii="Times New Roman" w:hAnsi="Times New Roman"/>
          <w:sz w:val="28"/>
          <w:szCs w:val="28"/>
          <w:lang w:val="uk-UA"/>
        </w:rPr>
        <w:t xml:space="preserve">рім цього, активна взаємодія з громадськістю передбачає також систематичний </w:t>
      </w:r>
      <w:r w:rsidR="004A34E4" w:rsidRPr="005E4085">
        <w:rPr>
          <w:rFonts w:ascii="Times New Roman" w:hAnsi="Times New Roman"/>
          <w:sz w:val="28"/>
          <w:szCs w:val="28"/>
          <w:lang w:val="uk-UA"/>
        </w:rPr>
        <w:t>зворотн</w:t>
      </w:r>
      <w:r w:rsidR="00D55549" w:rsidRPr="005E4085">
        <w:rPr>
          <w:rFonts w:ascii="Times New Roman" w:hAnsi="Times New Roman"/>
          <w:sz w:val="28"/>
          <w:szCs w:val="28"/>
          <w:lang w:val="uk-UA"/>
        </w:rPr>
        <w:t xml:space="preserve">ій </w:t>
      </w:r>
      <w:r w:rsidR="005530F7" w:rsidRPr="005E4085">
        <w:rPr>
          <w:rFonts w:ascii="Times New Roman" w:hAnsi="Times New Roman"/>
          <w:sz w:val="28"/>
          <w:szCs w:val="28"/>
          <w:lang w:val="uk-UA"/>
        </w:rPr>
        <w:t>зв’яз</w:t>
      </w:r>
      <w:r w:rsidR="00D55549" w:rsidRPr="005E4085">
        <w:rPr>
          <w:rFonts w:ascii="Times New Roman" w:hAnsi="Times New Roman"/>
          <w:sz w:val="28"/>
          <w:szCs w:val="28"/>
          <w:lang w:val="uk-UA"/>
        </w:rPr>
        <w:t>ок і звітність</w:t>
      </w:r>
      <w:r w:rsidR="005530F7" w:rsidRPr="005E4085">
        <w:rPr>
          <w:rFonts w:ascii="Times New Roman" w:hAnsi="Times New Roman"/>
          <w:sz w:val="28"/>
          <w:szCs w:val="28"/>
          <w:lang w:val="uk-UA"/>
        </w:rPr>
        <w:t xml:space="preserve"> перед громадськістю. Органи влади мають бути готові приймати відгуки, пропозиції та скарги від громадян, а також регулярно звітувати про свою діяльність</w:t>
      </w:r>
      <w:r w:rsidR="00D55549" w:rsidRPr="005E4085">
        <w:rPr>
          <w:rFonts w:ascii="Times New Roman" w:hAnsi="Times New Roman"/>
          <w:sz w:val="28"/>
          <w:szCs w:val="28"/>
          <w:lang w:val="uk-UA"/>
        </w:rPr>
        <w:t xml:space="preserve">, що </w:t>
      </w:r>
      <w:r w:rsidR="005530F7" w:rsidRPr="005E4085">
        <w:rPr>
          <w:rFonts w:ascii="Times New Roman" w:hAnsi="Times New Roman"/>
          <w:sz w:val="28"/>
          <w:szCs w:val="28"/>
          <w:lang w:val="uk-UA"/>
        </w:rPr>
        <w:t>допомагає зміцнити взаємодовіру між державними структурами та громадськістю, а також виявити проблемні місця та шляхи їх вирішення.</w:t>
      </w:r>
    </w:p>
    <w:p w14:paraId="35FA362E" w14:textId="77777777" w:rsidR="005530F7" w:rsidRPr="005E4085" w:rsidRDefault="005530F7" w:rsidP="005530F7">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Успішна взаємодія адміністративно-управлінського персоналу з громадськістю в сучасному світі вимагає більш системного підходу до комунікаційних процесів </w:t>
      </w:r>
      <w:r w:rsidR="00D55549" w:rsidRPr="005E4085">
        <w:rPr>
          <w:rFonts w:ascii="Times New Roman" w:hAnsi="Times New Roman"/>
          <w:sz w:val="28"/>
          <w:szCs w:val="28"/>
          <w:lang w:val="uk-UA"/>
        </w:rPr>
        <w:t>і</w:t>
      </w:r>
      <w:r w:rsidRPr="005E4085">
        <w:rPr>
          <w:rFonts w:ascii="Times New Roman" w:hAnsi="Times New Roman"/>
          <w:sz w:val="28"/>
          <w:szCs w:val="28"/>
          <w:lang w:val="uk-UA"/>
        </w:rPr>
        <w:t xml:space="preserve"> врахування інтересів </w:t>
      </w:r>
      <w:r w:rsidR="00D55549" w:rsidRPr="005E4085">
        <w:rPr>
          <w:rFonts w:ascii="Times New Roman" w:hAnsi="Times New Roman"/>
          <w:sz w:val="28"/>
          <w:szCs w:val="28"/>
          <w:lang w:val="uk-UA"/>
        </w:rPr>
        <w:t>і</w:t>
      </w:r>
      <w:r w:rsidRPr="005E4085">
        <w:rPr>
          <w:rFonts w:ascii="Times New Roman" w:hAnsi="Times New Roman"/>
          <w:sz w:val="28"/>
          <w:szCs w:val="28"/>
          <w:lang w:val="uk-UA"/>
        </w:rPr>
        <w:t xml:space="preserve"> потреб різних соціальних груп. Суспільство стає все більш різноманітним і різноплановим, тому органи влади повинні бути готові взаємодіяти з різними категоріями гр</w:t>
      </w:r>
      <w:r w:rsidR="00D55549" w:rsidRPr="005E4085">
        <w:rPr>
          <w:rFonts w:ascii="Times New Roman" w:hAnsi="Times New Roman"/>
          <w:sz w:val="28"/>
          <w:szCs w:val="28"/>
          <w:lang w:val="uk-UA"/>
        </w:rPr>
        <w:t>омадян, враховуючи їхні потреби та</w:t>
      </w:r>
      <w:r w:rsidRPr="005E4085">
        <w:rPr>
          <w:rFonts w:ascii="Times New Roman" w:hAnsi="Times New Roman"/>
          <w:sz w:val="28"/>
          <w:szCs w:val="28"/>
          <w:lang w:val="uk-UA"/>
        </w:rPr>
        <w:t xml:space="preserve"> думки</w:t>
      </w:r>
      <w:r w:rsidR="00D55549" w:rsidRPr="005E4085">
        <w:rPr>
          <w:rFonts w:ascii="Times New Roman" w:hAnsi="Times New Roman"/>
          <w:sz w:val="28"/>
          <w:szCs w:val="28"/>
          <w:lang w:val="uk-UA"/>
        </w:rPr>
        <w:t>.</w:t>
      </w:r>
    </w:p>
    <w:p w14:paraId="5AFD4446" w14:textId="77777777" w:rsidR="005530F7" w:rsidRPr="005E4085" w:rsidRDefault="005530F7" w:rsidP="005530F7">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Забезпечення відкритості та прозорості влади вважається ключовою передумовою для підвищення ефективності управління та підтримки довіри </w:t>
      </w:r>
      <w:r w:rsidRPr="005E4085">
        <w:rPr>
          <w:rFonts w:ascii="Times New Roman" w:hAnsi="Times New Roman"/>
          <w:sz w:val="28"/>
          <w:szCs w:val="28"/>
          <w:lang w:val="uk-UA"/>
        </w:rPr>
        <w:lastRenderedPageBreak/>
        <w:t>громадськості до державних органів</w:t>
      </w:r>
      <w:r w:rsidR="009D2E12" w:rsidRPr="005E4085">
        <w:rPr>
          <w:rFonts w:ascii="Times New Roman" w:hAnsi="Times New Roman"/>
          <w:sz w:val="28"/>
          <w:szCs w:val="28"/>
          <w:lang w:val="uk-UA"/>
        </w:rPr>
        <w:t>, тому</w:t>
      </w:r>
      <w:r w:rsidRPr="005E4085">
        <w:rPr>
          <w:rFonts w:ascii="Times New Roman" w:hAnsi="Times New Roman"/>
          <w:sz w:val="28"/>
          <w:szCs w:val="28"/>
          <w:lang w:val="uk-UA"/>
        </w:rPr>
        <w:t xml:space="preserve"> владні структури повинні забезпечувати доступ до інформації про свою діяльність, прийнят</w:t>
      </w:r>
      <w:r w:rsidR="009D2E12" w:rsidRPr="005E4085">
        <w:rPr>
          <w:rFonts w:ascii="Times New Roman" w:hAnsi="Times New Roman"/>
          <w:sz w:val="28"/>
          <w:szCs w:val="28"/>
          <w:lang w:val="uk-UA"/>
        </w:rPr>
        <w:t>тя</w:t>
      </w:r>
      <w:r w:rsidRPr="005E4085">
        <w:rPr>
          <w:rFonts w:ascii="Times New Roman" w:hAnsi="Times New Roman"/>
          <w:sz w:val="28"/>
          <w:szCs w:val="28"/>
          <w:lang w:val="uk-UA"/>
        </w:rPr>
        <w:t xml:space="preserve"> рішен</w:t>
      </w:r>
      <w:r w:rsidR="009D2E12" w:rsidRPr="005E4085">
        <w:rPr>
          <w:rFonts w:ascii="Times New Roman" w:hAnsi="Times New Roman"/>
          <w:sz w:val="28"/>
          <w:szCs w:val="28"/>
          <w:lang w:val="uk-UA"/>
        </w:rPr>
        <w:t>ь</w:t>
      </w:r>
      <w:r w:rsidRPr="005E4085">
        <w:rPr>
          <w:rFonts w:ascii="Times New Roman" w:hAnsi="Times New Roman"/>
          <w:sz w:val="28"/>
          <w:szCs w:val="28"/>
          <w:lang w:val="uk-UA"/>
        </w:rPr>
        <w:t xml:space="preserve">, витрати коштів </w:t>
      </w:r>
      <w:r w:rsidR="009D2E12" w:rsidRPr="005E4085">
        <w:rPr>
          <w:rFonts w:ascii="Times New Roman" w:hAnsi="Times New Roman"/>
          <w:sz w:val="28"/>
          <w:szCs w:val="28"/>
          <w:lang w:val="uk-UA"/>
        </w:rPr>
        <w:t>і</w:t>
      </w:r>
      <w:r w:rsidRPr="005E4085">
        <w:rPr>
          <w:rFonts w:ascii="Times New Roman" w:hAnsi="Times New Roman"/>
          <w:sz w:val="28"/>
          <w:szCs w:val="28"/>
          <w:lang w:val="uk-UA"/>
        </w:rPr>
        <w:t>з державного бюджету та інші ключові аспекти їхньої роботи. Доступ до інформації створює умови для широкої громадської участі в процесах управління та контролю за діяльністю органів влади.</w:t>
      </w:r>
    </w:p>
    <w:p w14:paraId="41311FCD" w14:textId="77777777" w:rsidR="005530F7" w:rsidRPr="005E4085" w:rsidRDefault="005530F7" w:rsidP="005530F7">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Для успішної взаємодії з громадськістю важливо використовувати різноманітні комунікаційні канали, що відображають потреби та особливості різних соціальних груп</w:t>
      </w:r>
      <w:r w:rsidR="009D2E12" w:rsidRPr="005E4085">
        <w:rPr>
          <w:rFonts w:ascii="Times New Roman" w:hAnsi="Times New Roman"/>
          <w:sz w:val="28"/>
          <w:szCs w:val="28"/>
          <w:lang w:val="uk-UA"/>
        </w:rPr>
        <w:t xml:space="preserve">: </w:t>
      </w:r>
      <w:r w:rsidRPr="005E4085">
        <w:rPr>
          <w:rFonts w:ascii="Times New Roman" w:hAnsi="Times New Roman"/>
          <w:sz w:val="28"/>
          <w:szCs w:val="28"/>
          <w:lang w:val="uk-UA"/>
        </w:rPr>
        <w:t>веб-сайти, соціальні медіа, публічні заходи, засідання, прес-конференції та інші інструменти комунікації. Важливо, щоб інформація була доступною, зрозумілою та об’єктивною, щоб громадськість могла належним чином оцінювати роботу органів влади.</w:t>
      </w:r>
    </w:p>
    <w:p w14:paraId="149DC44E" w14:textId="77777777" w:rsidR="005530F7" w:rsidRPr="005E4085" w:rsidRDefault="00CA3D71" w:rsidP="005530F7">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К</w:t>
      </w:r>
      <w:r w:rsidR="005530F7" w:rsidRPr="005E4085">
        <w:rPr>
          <w:rFonts w:ascii="Times New Roman" w:hAnsi="Times New Roman"/>
          <w:sz w:val="28"/>
          <w:szCs w:val="28"/>
          <w:lang w:val="uk-UA"/>
        </w:rPr>
        <w:t>рім цього, важливо створити механізми для збору зворотного зв’язку та звітності перед громадськістю. Органи влади мають бути готові приймати відгуки, пропозиції та скарги від громадян, а також регулярно звітувати про свою діяльність. Це допомагає зміцнити взаємодовіру між державними структурами та громадськістю, а також виявити проблемні місця та шляхи їх вирішення.</w:t>
      </w:r>
    </w:p>
    <w:p w14:paraId="0380AD18" w14:textId="77777777" w:rsidR="005530F7" w:rsidRPr="005E4085" w:rsidRDefault="005530F7" w:rsidP="005530F7">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Успішна взаємодія адміністративно-управлінського персоналу з громадськістю передбачає системний підхід до комунікаційних процесів </w:t>
      </w:r>
      <w:r w:rsidR="009D2E12" w:rsidRPr="005E4085">
        <w:rPr>
          <w:rFonts w:ascii="Times New Roman" w:hAnsi="Times New Roman"/>
          <w:sz w:val="28"/>
          <w:szCs w:val="28"/>
          <w:lang w:val="uk-UA"/>
        </w:rPr>
        <w:t>і</w:t>
      </w:r>
      <w:r w:rsidRPr="005E4085">
        <w:rPr>
          <w:rFonts w:ascii="Times New Roman" w:hAnsi="Times New Roman"/>
          <w:sz w:val="28"/>
          <w:szCs w:val="28"/>
          <w:lang w:val="uk-UA"/>
        </w:rPr>
        <w:t xml:space="preserve"> врахування інтересів та потреб різних соціальних груп. Забезпечення відкритості та прозорості влади є необхідною передумовою для підвищення ефективності управління та підтримки довіри громадськості до державних органів.</w:t>
      </w:r>
    </w:p>
    <w:p w14:paraId="7A7D3381" w14:textId="77777777" w:rsidR="005530F7" w:rsidRPr="005E4085" w:rsidRDefault="005530F7" w:rsidP="009A57A4">
      <w:pPr>
        <w:spacing w:after="0" w:line="360" w:lineRule="auto"/>
        <w:jc w:val="both"/>
        <w:rPr>
          <w:rFonts w:ascii="Times New Roman" w:eastAsia="Times New Roman" w:hAnsi="Times New Roman"/>
          <w:sz w:val="28"/>
          <w:szCs w:val="28"/>
          <w:lang w:val="uk-UA" w:eastAsia="ru-RU"/>
        </w:rPr>
      </w:pPr>
    </w:p>
    <w:p w14:paraId="302DC823" w14:textId="77777777" w:rsidR="009D2E12" w:rsidRPr="005E4085" w:rsidRDefault="009D2E12" w:rsidP="009A57A4">
      <w:pPr>
        <w:spacing w:after="0" w:line="360" w:lineRule="auto"/>
        <w:jc w:val="both"/>
        <w:rPr>
          <w:rFonts w:ascii="Times New Roman" w:eastAsia="Times New Roman" w:hAnsi="Times New Roman"/>
          <w:sz w:val="28"/>
          <w:szCs w:val="28"/>
          <w:lang w:val="uk-UA" w:eastAsia="ru-RU"/>
        </w:rPr>
      </w:pPr>
    </w:p>
    <w:p w14:paraId="6763AC52" w14:textId="77777777" w:rsidR="009D2E12" w:rsidRPr="005E4085" w:rsidRDefault="009D2E12" w:rsidP="009A57A4">
      <w:pPr>
        <w:spacing w:after="0" w:line="360" w:lineRule="auto"/>
        <w:jc w:val="both"/>
        <w:rPr>
          <w:rFonts w:ascii="Times New Roman" w:eastAsia="Times New Roman" w:hAnsi="Times New Roman"/>
          <w:sz w:val="28"/>
          <w:szCs w:val="28"/>
          <w:lang w:val="uk-UA" w:eastAsia="ru-RU"/>
        </w:rPr>
      </w:pPr>
    </w:p>
    <w:p w14:paraId="75D6BC2C" w14:textId="77777777" w:rsidR="009D2E12" w:rsidRPr="005E4085" w:rsidRDefault="009D2E12" w:rsidP="009A57A4">
      <w:pPr>
        <w:spacing w:after="0" w:line="360" w:lineRule="auto"/>
        <w:jc w:val="both"/>
        <w:rPr>
          <w:rFonts w:ascii="Times New Roman" w:eastAsia="Times New Roman" w:hAnsi="Times New Roman"/>
          <w:sz w:val="28"/>
          <w:szCs w:val="28"/>
          <w:lang w:val="uk-UA" w:eastAsia="ru-RU"/>
        </w:rPr>
      </w:pPr>
    </w:p>
    <w:p w14:paraId="49FDE3E3" w14:textId="77777777" w:rsidR="009D2E12" w:rsidRPr="005E4085" w:rsidRDefault="009D2E12" w:rsidP="009A57A4">
      <w:pPr>
        <w:spacing w:after="0" w:line="360" w:lineRule="auto"/>
        <w:jc w:val="both"/>
        <w:rPr>
          <w:rFonts w:ascii="Times New Roman" w:eastAsia="Times New Roman" w:hAnsi="Times New Roman"/>
          <w:sz w:val="28"/>
          <w:szCs w:val="28"/>
          <w:lang w:val="uk-UA" w:eastAsia="ru-RU"/>
        </w:rPr>
      </w:pPr>
    </w:p>
    <w:p w14:paraId="2C1C57B4" w14:textId="77777777" w:rsidR="009D2E12" w:rsidRPr="005E4085" w:rsidRDefault="009D2E12" w:rsidP="009A57A4">
      <w:pPr>
        <w:spacing w:after="0" w:line="360" w:lineRule="auto"/>
        <w:jc w:val="both"/>
        <w:rPr>
          <w:rFonts w:ascii="Times New Roman" w:eastAsia="Times New Roman" w:hAnsi="Times New Roman"/>
          <w:sz w:val="28"/>
          <w:szCs w:val="28"/>
          <w:lang w:val="uk-UA" w:eastAsia="ru-RU"/>
        </w:rPr>
      </w:pPr>
    </w:p>
    <w:p w14:paraId="565D5EDE" w14:textId="77777777" w:rsidR="009D2E12" w:rsidRPr="005E4085" w:rsidRDefault="009D2E12" w:rsidP="009A57A4">
      <w:pPr>
        <w:spacing w:after="0" w:line="360" w:lineRule="auto"/>
        <w:jc w:val="both"/>
        <w:rPr>
          <w:rFonts w:ascii="Times New Roman" w:eastAsia="Times New Roman" w:hAnsi="Times New Roman"/>
          <w:sz w:val="28"/>
          <w:szCs w:val="28"/>
          <w:lang w:val="uk-UA" w:eastAsia="ru-RU"/>
        </w:rPr>
      </w:pPr>
    </w:p>
    <w:p w14:paraId="570D599E" w14:textId="77777777" w:rsidR="009D2E12" w:rsidRPr="005E4085" w:rsidRDefault="009D2E12" w:rsidP="009A57A4">
      <w:pPr>
        <w:spacing w:after="0" w:line="360" w:lineRule="auto"/>
        <w:jc w:val="both"/>
        <w:rPr>
          <w:rFonts w:ascii="Times New Roman" w:eastAsia="Times New Roman" w:hAnsi="Times New Roman"/>
          <w:sz w:val="28"/>
          <w:szCs w:val="28"/>
          <w:lang w:val="uk-UA" w:eastAsia="ru-RU"/>
        </w:rPr>
      </w:pPr>
    </w:p>
    <w:p w14:paraId="3633DC9D" w14:textId="77777777" w:rsidR="009D2E12" w:rsidRPr="005E4085" w:rsidRDefault="009D2E12" w:rsidP="009A57A4">
      <w:pPr>
        <w:spacing w:after="0" w:line="360" w:lineRule="auto"/>
        <w:jc w:val="both"/>
        <w:rPr>
          <w:rFonts w:ascii="Times New Roman" w:eastAsia="Times New Roman" w:hAnsi="Times New Roman"/>
          <w:sz w:val="28"/>
          <w:szCs w:val="28"/>
          <w:lang w:val="uk-UA" w:eastAsia="ru-RU"/>
        </w:rPr>
      </w:pPr>
    </w:p>
    <w:p w14:paraId="7EA3412F" w14:textId="77777777" w:rsidR="00776470" w:rsidRPr="005E4085" w:rsidRDefault="00776470" w:rsidP="009A57A4">
      <w:pPr>
        <w:spacing w:after="0" w:line="360" w:lineRule="auto"/>
        <w:ind w:firstLine="709"/>
        <w:jc w:val="both"/>
        <w:rPr>
          <w:rFonts w:ascii="Times New Roman" w:hAnsi="Times New Roman"/>
          <w:b/>
          <w:sz w:val="28"/>
          <w:szCs w:val="28"/>
          <w:lang w:val="uk-UA"/>
        </w:rPr>
      </w:pPr>
      <w:r w:rsidRPr="005E4085">
        <w:rPr>
          <w:rFonts w:ascii="Times New Roman" w:hAnsi="Times New Roman"/>
          <w:b/>
          <w:sz w:val="28"/>
          <w:szCs w:val="28"/>
          <w:lang w:val="uk-UA"/>
        </w:rPr>
        <w:lastRenderedPageBreak/>
        <w:t xml:space="preserve">ЛЕКЦІЯ 4. </w:t>
      </w:r>
    </w:p>
    <w:p w14:paraId="58089338" w14:textId="77777777" w:rsidR="009A57A4" w:rsidRPr="005E4085" w:rsidRDefault="009A57A4" w:rsidP="009A57A4">
      <w:pPr>
        <w:widowControl w:val="0"/>
        <w:autoSpaceDE w:val="0"/>
        <w:autoSpaceDN w:val="0"/>
        <w:adjustRightInd w:val="0"/>
        <w:spacing w:after="0" w:line="360" w:lineRule="auto"/>
        <w:ind w:firstLine="709"/>
        <w:jc w:val="both"/>
        <w:rPr>
          <w:rFonts w:ascii="Times New Roman" w:eastAsia="Times New Roman" w:hAnsi="Times New Roman"/>
          <w:b/>
          <w:color w:val="000000"/>
          <w:sz w:val="28"/>
          <w:szCs w:val="28"/>
          <w:lang w:val="uk-UA" w:eastAsia="ru-RU"/>
        </w:rPr>
      </w:pPr>
      <w:r w:rsidRPr="005E4085">
        <w:rPr>
          <w:rFonts w:ascii="Times New Roman" w:eastAsia="Times New Roman" w:hAnsi="Times New Roman"/>
          <w:b/>
          <w:color w:val="000000"/>
          <w:sz w:val="28"/>
          <w:szCs w:val="28"/>
          <w:lang w:val="uk-UA" w:eastAsia="ru-RU"/>
        </w:rPr>
        <w:t>Тема 8. Адміністративні методи та технології публічного управління та адміністрування.</w:t>
      </w:r>
    </w:p>
    <w:p w14:paraId="5C04C1F4" w14:textId="77777777" w:rsidR="009A57A4" w:rsidRPr="005E4085" w:rsidRDefault="009A57A4" w:rsidP="009A57A4">
      <w:pPr>
        <w:widowControl w:val="0"/>
        <w:autoSpaceDE w:val="0"/>
        <w:autoSpaceDN w:val="0"/>
        <w:adjustRightInd w:val="0"/>
        <w:spacing w:after="0" w:line="360" w:lineRule="auto"/>
        <w:jc w:val="both"/>
        <w:rPr>
          <w:rFonts w:ascii="Times New Roman" w:eastAsia="Times New Roman" w:hAnsi="Times New Roman"/>
          <w:b/>
          <w:i/>
          <w:sz w:val="28"/>
          <w:szCs w:val="28"/>
          <w:u w:val="single"/>
          <w:lang w:val="uk-UA" w:eastAsia="ru-RU"/>
        </w:rPr>
      </w:pPr>
      <w:r w:rsidRPr="005E4085">
        <w:rPr>
          <w:rFonts w:ascii="Times New Roman" w:eastAsia="Times New Roman" w:hAnsi="Times New Roman"/>
          <w:b/>
          <w:i/>
          <w:sz w:val="28"/>
          <w:szCs w:val="28"/>
          <w:u w:val="single"/>
          <w:lang w:val="uk-UA" w:eastAsia="ru-RU"/>
        </w:rPr>
        <w:t xml:space="preserve">Основні питання: </w:t>
      </w:r>
    </w:p>
    <w:p w14:paraId="3D919C16" w14:textId="77777777" w:rsidR="009A57A4" w:rsidRPr="005E4085" w:rsidRDefault="009A57A4" w:rsidP="009A57A4">
      <w:pPr>
        <w:widowControl w:val="0"/>
        <w:numPr>
          <w:ilvl w:val="1"/>
          <w:numId w:val="7"/>
        </w:numPr>
        <w:autoSpaceDE w:val="0"/>
        <w:autoSpaceDN w:val="0"/>
        <w:adjustRightInd w:val="0"/>
        <w:spacing w:after="0" w:line="360" w:lineRule="auto"/>
        <w:contextualSpacing/>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Визначення адміністративних методів які використовуються в публічному управлінні.</w:t>
      </w:r>
    </w:p>
    <w:p w14:paraId="161DC7CB" w14:textId="77777777" w:rsidR="009A57A4" w:rsidRPr="005E4085" w:rsidRDefault="009A57A4" w:rsidP="009A57A4">
      <w:pPr>
        <w:widowControl w:val="0"/>
        <w:numPr>
          <w:ilvl w:val="1"/>
          <w:numId w:val="7"/>
        </w:numPr>
        <w:autoSpaceDE w:val="0"/>
        <w:autoSpaceDN w:val="0"/>
        <w:adjustRightInd w:val="0"/>
        <w:spacing w:after="0" w:line="360" w:lineRule="auto"/>
        <w:contextualSpacing/>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Адміністративні технології які використовуються для підтримки адміністративних процесів.</w:t>
      </w:r>
    </w:p>
    <w:p w14:paraId="0F867B62" w14:textId="77777777" w:rsidR="009A57A4" w:rsidRPr="005E4085" w:rsidRDefault="009A57A4" w:rsidP="009A57A4">
      <w:pPr>
        <w:widowControl w:val="0"/>
        <w:numPr>
          <w:ilvl w:val="1"/>
          <w:numId w:val="7"/>
        </w:numPr>
        <w:autoSpaceDE w:val="0"/>
        <w:autoSpaceDN w:val="0"/>
        <w:adjustRightInd w:val="0"/>
        <w:spacing w:after="0" w:line="360" w:lineRule="auto"/>
        <w:contextualSpacing/>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Цифрова трансформація публічного управління та адміністрування (цифрове урядування).</w:t>
      </w:r>
    </w:p>
    <w:p w14:paraId="353820C4" w14:textId="77777777" w:rsidR="009A57A4" w:rsidRPr="005E4085" w:rsidRDefault="009A57A4" w:rsidP="009A57A4">
      <w:pPr>
        <w:widowControl w:val="0"/>
        <w:autoSpaceDE w:val="0"/>
        <w:autoSpaceDN w:val="0"/>
        <w:adjustRightInd w:val="0"/>
        <w:spacing w:after="0" w:line="360" w:lineRule="auto"/>
        <w:jc w:val="both"/>
        <w:rPr>
          <w:rFonts w:ascii="Times New Roman" w:eastAsia="Times New Roman" w:hAnsi="Times New Roman"/>
          <w:b/>
          <w:i/>
          <w:sz w:val="28"/>
          <w:szCs w:val="28"/>
          <w:u w:val="single"/>
          <w:lang w:val="uk-UA" w:eastAsia="ru-RU"/>
        </w:rPr>
      </w:pPr>
      <w:r w:rsidRPr="005E4085">
        <w:rPr>
          <w:rFonts w:ascii="Times New Roman" w:eastAsia="Times New Roman" w:hAnsi="Times New Roman"/>
          <w:b/>
          <w:bCs/>
          <w:i/>
          <w:sz w:val="28"/>
          <w:szCs w:val="28"/>
          <w:u w:val="single"/>
          <w:lang w:val="uk-UA" w:eastAsia="ru-RU"/>
        </w:rPr>
        <w:t>Завдання на СРС</w:t>
      </w:r>
      <w:r w:rsidRPr="005E4085">
        <w:rPr>
          <w:rFonts w:ascii="Times New Roman" w:eastAsia="Times New Roman" w:hAnsi="Times New Roman"/>
          <w:b/>
          <w:i/>
          <w:sz w:val="28"/>
          <w:szCs w:val="28"/>
          <w:u w:val="single"/>
          <w:lang w:val="uk-UA" w:eastAsia="ru-RU"/>
        </w:rPr>
        <w:t>:</w:t>
      </w:r>
    </w:p>
    <w:p w14:paraId="454DC197" w14:textId="77777777" w:rsidR="009A57A4" w:rsidRPr="005E4085" w:rsidRDefault="009A57A4" w:rsidP="009A57A4">
      <w:pPr>
        <w:widowControl w:val="0"/>
        <w:autoSpaceDE w:val="0"/>
        <w:autoSpaceDN w:val="0"/>
        <w:adjustRightInd w:val="0"/>
        <w:spacing w:after="0" w:line="360" w:lineRule="auto"/>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Які стандартизовані підходи використовуються для оптимізації адміністративних процесів?</w:t>
      </w:r>
    </w:p>
    <w:p w14:paraId="53089525" w14:textId="77777777" w:rsidR="009A57A4" w:rsidRPr="005E4085" w:rsidRDefault="009A57A4" w:rsidP="009A57A4">
      <w:pPr>
        <w:widowControl w:val="0"/>
        <w:autoSpaceDE w:val="0"/>
        <w:autoSpaceDN w:val="0"/>
        <w:adjustRightInd w:val="0"/>
        <w:spacing w:after="0" w:line="360" w:lineRule="auto"/>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Як управлінські інформаційні системи сприяють прийняттю рішень у публічному управлінні?</w:t>
      </w:r>
    </w:p>
    <w:p w14:paraId="0B4E9DBD" w14:textId="77777777" w:rsidR="009A57A4" w:rsidRPr="005E4085" w:rsidRDefault="009A57A4" w:rsidP="009A57A4">
      <w:pPr>
        <w:widowControl w:val="0"/>
        <w:autoSpaceDE w:val="0"/>
        <w:autoSpaceDN w:val="0"/>
        <w:adjustRightInd w:val="0"/>
        <w:spacing w:after="0" w:line="360" w:lineRule="auto"/>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Як впровадження технологій впливає на ефективність адміністративного управління?</w:t>
      </w:r>
    </w:p>
    <w:p w14:paraId="62060159" w14:textId="77777777" w:rsidR="009A57A4" w:rsidRPr="005E4085" w:rsidRDefault="009A57A4" w:rsidP="009A57A4">
      <w:pPr>
        <w:widowControl w:val="0"/>
        <w:autoSpaceDE w:val="0"/>
        <w:autoSpaceDN w:val="0"/>
        <w:adjustRightInd w:val="0"/>
        <w:spacing w:after="0" w:line="360" w:lineRule="auto"/>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Як цифрова трансформація в управлінні змінює парадигму функціонування органів публічної влади?</w:t>
      </w:r>
    </w:p>
    <w:p w14:paraId="1B6E9B2F" w14:textId="77777777" w:rsidR="009A57A4" w:rsidRPr="005E4085" w:rsidRDefault="009A57A4" w:rsidP="009A57A4">
      <w:pPr>
        <w:widowControl w:val="0"/>
        <w:autoSpaceDE w:val="0"/>
        <w:autoSpaceDN w:val="0"/>
        <w:adjustRightInd w:val="0"/>
        <w:spacing w:after="0" w:line="360" w:lineRule="auto"/>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Які нові можливості та виклики виникають в контексті цифрового урядування?</w:t>
      </w:r>
    </w:p>
    <w:p w14:paraId="7D442A78" w14:textId="77777777" w:rsidR="00776470" w:rsidRPr="005E4085" w:rsidRDefault="009A57A4" w:rsidP="009A57A4">
      <w:pPr>
        <w:spacing w:after="0" w:line="360" w:lineRule="auto"/>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Як забезпечується безпека та конфіденційність інформації, яку обробляють адміністративні органи?</w:t>
      </w:r>
    </w:p>
    <w:p w14:paraId="3B1E39FA" w14:textId="77777777" w:rsidR="009A57A4" w:rsidRPr="005E4085" w:rsidRDefault="009A57A4" w:rsidP="009A57A4">
      <w:pPr>
        <w:widowControl w:val="0"/>
        <w:spacing w:after="0" w:line="360" w:lineRule="auto"/>
        <w:contextualSpacing/>
        <w:rPr>
          <w:rFonts w:ascii="Times New Roman" w:eastAsia="Times New Roman" w:hAnsi="Times New Roman"/>
          <w:b/>
          <w:i/>
          <w:sz w:val="28"/>
          <w:u w:val="single"/>
          <w:lang w:val="uk-UA" w:eastAsia="ru-RU"/>
        </w:rPr>
      </w:pPr>
      <w:r w:rsidRPr="005E4085">
        <w:rPr>
          <w:rFonts w:ascii="Times New Roman" w:eastAsia="Times New Roman" w:hAnsi="Times New Roman"/>
          <w:b/>
          <w:i/>
          <w:sz w:val="28"/>
          <w:u w:val="single"/>
          <w:lang w:val="uk-UA" w:eastAsia="ru-RU"/>
        </w:rPr>
        <w:t>Література:</w:t>
      </w:r>
    </w:p>
    <w:p w14:paraId="11A2F361" w14:textId="77777777" w:rsidR="009A57A4" w:rsidRPr="005E4085" w:rsidRDefault="009A57A4" w:rsidP="009A57A4">
      <w:pPr>
        <w:widowControl w:val="0"/>
        <w:spacing w:after="0" w:line="360" w:lineRule="auto"/>
        <w:contextualSpacing/>
        <w:rPr>
          <w:rFonts w:ascii="Times New Roman" w:eastAsia="Times New Roman" w:hAnsi="Times New Roman"/>
          <w:sz w:val="28"/>
          <w:lang w:val="uk-UA" w:eastAsia="ru-RU"/>
        </w:rPr>
      </w:pPr>
      <w:r w:rsidRPr="005E4085">
        <w:rPr>
          <w:rFonts w:ascii="Times New Roman" w:eastAsia="Times New Roman" w:hAnsi="Times New Roman"/>
          <w:sz w:val="28"/>
          <w:lang w:val="uk-UA" w:eastAsia="ru-RU"/>
        </w:rPr>
        <w:t xml:space="preserve">основна – </w:t>
      </w:r>
      <w:r w:rsidR="000F3974" w:rsidRPr="005E4085">
        <w:rPr>
          <w:rFonts w:ascii="Times New Roman" w:eastAsia="Times New Roman" w:hAnsi="Times New Roman"/>
          <w:sz w:val="28"/>
          <w:lang w:val="uk-UA" w:eastAsia="ru-RU"/>
        </w:rPr>
        <w:t>1, 3, 6, 7, 14, 16</w:t>
      </w:r>
      <w:r w:rsidRPr="005E4085">
        <w:rPr>
          <w:rFonts w:ascii="Times New Roman" w:eastAsia="Times New Roman" w:hAnsi="Times New Roman"/>
          <w:sz w:val="28"/>
          <w:lang w:val="uk-UA" w:eastAsia="ru-RU"/>
        </w:rPr>
        <w:t xml:space="preserve">; додаткова – </w:t>
      </w:r>
      <w:r w:rsidR="000F3974" w:rsidRPr="005E4085">
        <w:rPr>
          <w:rFonts w:ascii="Times New Roman" w:eastAsia="Times New Roman" w:hAnsi="Times New Roman"/>
          <w:sz w:val="28"/>
          <w:lang w:val="uk-UA" w:eastAsia="ru-RU"/>
        </w:rPr>
        <w:t>36, 43, 46, 53, 54, 60</w:t>
      </w:r>
      <w:r w:rsidRPr="005E4085">
        <w:rPr>
          <w:rFonts w:ascii="Times New Roman" w:eastAsia="Times New Roman" w:hAnsi="Times New Roman"/>
          <w:sz w:val="28"/>
          <w:lang w:val="uk-UA" w:eastAsia="ru-RU"/>
        </w:rPr>
        <w:t>.</w:t>
      </w:r>
    </w:p>
    <w:p w14:paraId="335F959F" w14:textId="77777777" w:rsidR="009A57A4" w:rsidRPr="005E4085" w:rsidRDefault="009A57A4" w:rsidP="009A57A4">
      <w:pPr>
        <w:widowControl w:val="0"/>
        <w:spacing w:after="0" w:line="360" w:lineRule="auto"/>
        <w:contextualSpacing/>
        <w:jc w:val="center"/>
        <w:rPr>
          <w:rFonts w:ascii="Times New Roman" w:hAnsi="Times New Roman"/>
          <w:b/>
          <w:sz w:val="28"/>
          <w:lang w:val="uk-UA"/>
        </w:rPr>
      </w:pPr>
    </w:p>
    <w:p w14:paraId="74FBD63E" w14:textId="77777777" w:rsidR="009A57A4" w:rsidRPr="005E4085" w:rsidRDefault="009A57A4" w:rsidP="009A57A4">
      <w:pPr>
        <w:widowControl w:val="0"/>
        <w:spacing w:after="0" w:line="360" w:lineRule="auto"/>
        <w:contextualSpacing/>
        <w:jc w:val="center"/>
        <w:rPr>
          <w:rFonts w:ascii="Times New Roman" w:hAnsi="Times New Roman"/>
          <w:b/>
          <w:sz w:val="28"/>
          <w:lang w:val="uk-UA"/>
        </w:rPr>
      </w:pPr>
      <w:r w:rsidRPr="005E4085">
        <w:rPr>
          <w:rFonts w:ascii="Times New Roman" w:hAnsi="Times New Roman"/>
          <w:b/>
          <w:sz w:val="28"/>
          <w:lang w:val="uk-UA"/>
        </w:rPr>
        <w:t>Конспект лекції</w:t>
      </w:r>
    </w:p>
    <w:p w14:paraId="7C56EE6C" w14:textId="77777777" w:rsidR="00BC047A" w:rsidRPr="005E4085" w:rsidRDefault="00BC047A" w:rsidP="00BC047A">
      <w:pPr>
        <w:spacing w:after="0" w:line="360" w:lineRule="auto"/>
        <w:ind w:firstLine="709"/>
        <w:jc w:val="both"/>
        <w:rPr>
          <w:rFonts w:ascii="Times New Roman" w:hAnsi="Times New Roman"/>
          <w:b/>
          <w:bCs/>
          <w:sz w:val="28"/>
          <w:szCs w:val="28"/>
          <w:lang w:val="uk-UA"/>
        </w:rPr>
      </w:pPr>
      <w:r w:rsidRPr="005E4085">
        <w:rPr>
          <w:rFonts w:ascii="Times New Roman" w:hAnsi="Times New Roman"/>
          <w:b/>
          <w:bCs/>
          <w:sz w:val="28"/>
          <w:szCs w:val="28"/>
          <w:lang w:val="uk-UA"/>
        </w:rPr>
        <w:t>1. Визначення адміністративних методів які використовуються в публічному управлінні.</w:t>
      </w:r>
    </w:p>
    <w:p w14:paraId="2E05A6A3"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Адміністративні методи, що використовуються в публічному управлінні, представляють собою різноманітний набір інструментів та прийомів, які </w:t>
      </w:r>
      <w:r w:rsidRPr="005E4085">
        <w:rPr>
          <w:rFonts w:ascii="Times New Roman" w:hAnsi="Times New Roman"/>
          <w:sz w:val="28"/>
          <w:szCs w:val="28"/>
          <w:lang w:val="uk-UA"/>
        </w:rPr>
        <w:lastRenderedPageBreak/>
        <w:t xml:space="preserve">застосовуються державними органами для досягнення різних цілей та завдань. Ці методи можуть бути використані в різних сферах державного управління, включаючи економіку, соціальні послуги, безпеку, охорону здоров’я та інші. </w:t>
      </w:r>
    </w:p>
    <w:p w14:paraId="29D6895E"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b/>
          <w:bCs/>
          <w:sz w:val="28"/>
          <w:szCs w:val="28"/>
          <w:lang w:val="uk-UA"/>
        </w:rPr>
        <w:t>Планування</w:t>
      </w:r>
      <w:r w:rsidRPr="005E4085">
        <w:rPr>
          <w:rFonts w:ascii="Times New Roman" w:hAnsi="Times New Roman"/>
          <w:sz w:val="28"/>
          <w:szCs w:val="28"/>
          <w:lang w:val="uk-UA"/>
        </w:rPr>
        <w:t xml:space="preserve"> є ключовим етапом у публічному управлінні, оскільки воно визначає стратегічні та оперативні кроки для досягнення поставлених цілей. Цей метод передбачає розробку планів дій, які дозволяють оптимально використовувати ресурси та максимізувати результативність діяльності органів влади.</w:t>
      </w:r>
    </w:p>
    <w:p w14:paraId="26609FEF"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На стратегічному рівні планування визначає загальні цілі та пріоритети, вибирає стратегічні напрямки розвитку, а також розробляє довгострокові плани дій</w:t>
      </w:r>
      <w:r w:rsidR="00B821FB" w:rsidRPr="005E4085">
        <w:rPr>
          <w:rFonts w:ascii="Times New Roman" w:hAnsi="Times New Roman"/>
          <w:sz w:val="28"/>
          <w:szCs w:val="28"/>
          <w:lang w:val="uk-UA"/>
        </w:rPr>
        <w:t xml:space="preserve">, що </w:t>
      </w:r>
      <w:r w:rsidRPr="005E4085">
        <w:rPr>
          <w:rFonts w:ascii="Times New Roman" w:hAnsi="Times New Roman"/>
          <w:sz w:val="28"/>
          <w:szCs w:val="28"/>
          <w:lang w:val="uk-UA"/>
        </w:rPr>
        <w:t>може включати стратегічне планування економічного розвитку країни, соціальні програми, програми реформ тощо. Оперативне планування, з свого боку, орієнтоване на конкретні завдання та процеси, такі як бюджетування, керування про</w:t>
      </w:r>
      <w:r w:rsidR="00B821FB" w:rsidRPr="005E4085">
        <w:rPr>
          <w:rFonts w:ascii="Times New Roman" w:hAnsi="Times New Roman"/>
          <w:sz w:val="28"/>
          <w:szCs w:val="28"/>
          <w:lang w:val="uk-UA"/>
        </w:rPr>
        <w:t>є</w:t>
      </w:r>
      <w:r w:rsidRPr="005E4085">
        <w:rPr>
          <w:rFonts w:ascii="Times New Roman" w:hAnsi="Times New Roman"/>
          <w:sz w:val="28"/>
          <w:szCs w:val="28"/>
          <w:lang w:val="uk-UA"/>
        </w:rPr>
        <w:t>ктами, організація робочих процесів тощо.</w:t>
      </w:r>
    </w:p>
    <w:p w14:paraId="63E463EC"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Планування в публічному управлінні допомагає уникнути недоречних витрат ресурсів, оптимізувати робочі процеси та забезпе</w:t>
      </w:r>
      <w:r w:rsidR="00B821FB" w:rsidRPr="005E4085">
        <w:rPr>
          <w:rFonts w:ascii="Times New Roman" w:hAnsi="Times New Roman"/>
          <w:sz w:val="28"/>
          <w:szCs w:val="28"/>
          <w:lang w:val="uk-UA"/>
        </w:rPr>
        <w:t>чити</w:t>
      </w:r>
      <w:r w:rsidRPr="005E4085">
        <w:rPr>
          <w:rFonts w:ascii="Times New Roman" w:hAnsi="Times New Roman"/>
          <w:sz w:val="28"/>
          <w:szCs w:val="28"/>
          <w:lang w:val="uk-UA"/>
        </w:rPr>
        <w:t xml:space="preserve"> системність у вирішенні завдань. Відповідно, цей метод забезпечує конкретну діяльність органів влади, спрямовану на досягнення стратегічних цілей та вирішення актуальних проблем суспільства.</w:t>
      </w:r>
    </w:p>
    <w:p w14:paraId="4BDA353E"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b/>
          <w:bCs/>
          <w:sz w:val="28"/>
          <w:szCs w:val="28"/>
          <w:lang w:val="uk-UA"/>
        </w:rPr>
        <w:t>Регулювання</w:t>
      </w:r>
      <w:r w:rsidRPr="005E4085">
        <w:rPr>
          <w:rFonts w:ascii="Times New Roman" w:hAnsi="Times New Roman"/>
          <w:sz w:val="28"/>
          <w:szCs w:val="28"/>
          <w:lang w:val="uk-UA"/>
        </w:rPr>
        <w:t xml:space="preserve"> є одним з ключових методів управління економічними, соціальними та іншими процесами. Цей метод передбачає встановлення правил, стандартів, обмежень або заборон з метою контролю та упорядкування функціонування певних сфер життя суспільства. Регулювання може бути здійснюване як державними органами, так і саморегулюванням відповідних галузей чи професійних груп.</w:t>
      </w:r>
    </w:p>
    <w:p w14:paraId="0D396391"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Наприклад, встановлення податкових ставок є одним із способів, за допомогою якого держава регулює фінансові потоки та забезпечує необхідний рівень доходів для здійснення своїх функцій. Податкова політика може бути використана для стимулювання економічного зростання, розвитку певних галузей чи соціальних програм.</w:t>
      </w:r>
    </w:p>
    <w:p w14:paraId="6DAD758F"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lastRenderedPageBreak/>
        <w:t>Ще одним прикладом є встановлення нормативів якості продукції. У багатьох країнах існують стандарти, які регулюють якість та безпеку продуктів, що перебувають на ринку. Ці нормативи мають на меті захистити права споживачів та забезпечити безпеку використання товарів.</w:t>
      </w:r>
    </w:p>
    <w:p w14:paraId="3283DE85"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Також до методів регулювання можна віднести встановлення правил пожежної безпеки. Держава встановлює обов’язкові вимоги до протипожежного захисту будівель, споруд та обладнання з метою запобігання пожежам </w:t>
      </w:r>
      <w:r w:rsidR="00B821FB" w:rsidRPr="005E4085">
        <w:rPr>
          <w:rFonts w:ascii="Times New Roman" w:hAnsi="Times New Roman"/>
          <w:sz w:val="28"/>
          <w:szCs w:val="28"/>
          <w:lang w:val="uk-UA"/>
        </w:rPr>
        <w:t>і</w:t>
      </w:r>
      <w:r w:rsidRPr="005E4085">
        <w:rPr>
          <w:rFonts w:ascii="Times New Roman" w:hAnsi="Times New Roman"/>
          <w:sz w:val="28"/>
          <w:szCs w:val="28"/>
          <w:lang w:val="uk-UA"/>
        </w:rPr>
        <w:t xml:space="preserve"> захисту життя</w:t>
      </w:r>
      <w:r w:rsidR="00B821FB" w:rsidRPr="005E4085">
        <w:rPr>
          <w:rFonts w:ascii="Times New Roman" w:hAnsi="Times New Roman"/>
          <w:sz w:val="28"/>
          <w:szCs w:val="28"/>
          <w:lang w:val="uk-UA"/>
        </w:rPr>
        <w:t>,</w:t>
      </w:r>
      <w:r w:rsidRPr="005E4085">
        <w:rPr>
          <w:rFonts w:ascii="Times New Roman" w:hAnsi="Times New Roman"/>
          <w:sz w:val="28"/>
          <w:szCs w:val="28"/>
          <w:lang w:val="uk-UA"/>
        </w:rPr>
        <w:t xml:space="preserve"> майна громадян.</w:t>
      </w:r>
    </w:p>
    <w:p w14:paraId="07FC59A1"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Усі ці приклади демонструють, що регулювання відіграє важливу роль у суспільному управлінні, забезпечуючи правовий порядок, безпеку та ефективне функціонування різних сфер діяльності. Однак ефективність регулювання залежить від адекватності правил та їхнього виконання, а також від здатності органів влади реагувати на зміни в суспільстві та економіці.</w:t>
      </w:r>
    </w:p>
    <w:p w14:paraId="770729A3"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b/>
          <w:bCs/>
          <w:sz w:val="28"/>
          <w:szCs w:val="28"/>
          <w:lang w:val="uk-UA"/>
        </w:rPr>
        <w:t>Державні закупівлі</w:t>
      </w:r>
      <w:r w:rsidRPr="005E4085">
        <w:rPr>
          <w:rFonts w:ascii="Times New Roman" w:hAnsi="Times New Roman"/>
          <w:sz w:val="28"/>
          <w:szCs w:val="28"/>
          <w:lang w:val="uk-UA"/>
        </w:rPr>
        <w:t xml:space="preserve"> є важливим інструментом для забезпечення потреб держави та здійснення державної політики в різних сферах діяльності. Цей метод передбачає придбання товарів, робіт або послуг за рахунок державних коштів з метою задоволення потреб органів влади, установ та населення.</w:t>
      </w:r>
    </w:p>
    <w:p w14:paraId="68D53C3C"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Одним із ключових аспектів державних закупівель є дотримання законодавства та встановлених процедур. У багатьох країнах існують правила та норми, які регулюють проведення закупівельних процедур, зокрема відносно процедур вибору постачальників, умов проведення торгів, укладання контрактів тощо</w:t>
      </w:r>
      <w:r w:rsidR="00B821FB" w:rsidRPr="005E4085">
        <w:rPr>
          <w:rFonts w:ascii="Times New Roman" w:hAnsi="Times New Roman"/>
          <w:sz w:val="28"/>
          <w:szCs w:val="28"/>
          <w:lang w:val="uk-UA"/>
        </w:rPr>
        <w:t xml:space="preserve">, що </w:t>
      </w:r>
      <w:r w:rsidRPr="005E4085">
        <w:rPr>
          <w:rFonts w:ascii="Times New Roman" w:hAnsi="Times New Roman"/>
          <w:sz w:val="28"/>
          <w:szCs w:val="28"/>
          <w:lang w:val="uk-UA"/>
        </w:rPr>
        <w:t>спрямовано на забезпечення прозорості, справедливості та ефективності у використанні державних коштів.</w:t>
      </w:r>
    </w:p>
    <w:p w14:paraId="5774CAE6"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Державні закупівлі виконуються за різними принципами, залежно від конкретних потреб </w:t>
      </w:r>
      <w:r w:rsidR="00B821FB" w:rsidRPr="005E4085">
        <w:rPr>
          <w:rFonts w:ascii="Times New Roman" w:hAnsi="Times New Roman"/>
          <w:sz w:val="28"/>
          <w:szCs w:val="28"/>
          <w:lang w:val="uk-UA"/>
        </w:rPr>
        <w:t>і</w:t>
      </w:r>
      <w:r w:rsidRPr="005E4085">
        <w:rPr>
          <w:rFonts w:ascii="Times New Roman" w:hAnsi="Times New Roman"/>
          <w:sz w:val="28"/>
          <w:szCs w:val="28"/>
          <w:lang w:val="uk-UA"/>
        </w:rPr>
        <w:t xml:space="preserve"> завдань держави. Вони можуть бути спрямовані на придбання товарів для державних установ, будівництво та ремонт інфраструктури, забезпечення послуг </w:t>
      </w:r>
      <w:r w:rsidR="00B821FB" w:rsidRPr="005E4085">
        <w:rPr>
          <w:rFonts w:ascii="Times New Roman" w:hAnsi="Times New Roman"/>
          <w:sz w:val="28"/>
          <w:szCs w:val="28"/>
          <w:lang w:val="uk-UA"/>
        </w:rPr>
        <w:t>у</w:t>
      </w:r>
      <w:r w:rsidRPr="005E4085">
        <w:rPr>
          <w:rFonts w:ascii="Times New Roman" w:hAnsi="Times New Roman"/>
          <w:sz w:val="28"/>
          <w:szCs w:val="28"/>
          <w:lang w:val="uk-UA"/>
        </w:rPr>
        <w:t xml:space="preserve"> </w:t>
      </w:r>
      <w:r w:rsidR="00B821FB" w:rsidRPr="005E4085">
        <w:rPr>
          <w:rFonts w:ascii="Times New Roman" w:hAnsi="Times New Roman"/>
          <w:sz w:val="28"/>
          <w:szCs w:val="28"/>
          <w:lang w:val="uk-UA"/>
        </w:rPr>
        <w:t>сфері</w:t>
      </w:r>
      <w:r w:rsidRPr="005E4085">
        <w:rPr>
          <w:rFonts w:ascii="Times New Roman" w:hAnsi="Times New Roman"/>
          <w:sz w:val="28"/>
          <w:szCs w:val="28"/>
          <w:lang w:val="uk-UA"/>
        </w:rPr>
        <w:t xml:space="preserve"> охорони здоров’я, освіти, транспорту, технічного обслуговування тощо.</w:t>
      </w:r>
    </w:p>
    <w:p w14:paraId="3698B21F"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Застосування державних закупівель </w:t>
      </w:r>
      <w:r w:rsidR="00B821FB" w:rsidRPr="005E4085">
        <w:rPr>
          <w:rFonts w:ascii="Times New Roman" w:hAnsi="Times New Roman"/>
          <w:sz w:val="28"/>
          <w:szCs w:val="28"/>
          <w:lang w:val="uk-UA"/>
        </w:rPr>
        <w:t>є важливим</w:t>
      </w:r>
      <w:r w:rsidRPr="005E4085">
        <w:rPr>
          <w:rFonts w:ascii="Times New Roman" w:hAnsi="Times New Roman"/>
          <w:sz w:val="28"/>
          <w:szCs w:val="28"/>
          <w:lang w:val="uk-UA"/>
        </w:rPr>
        <w:t xml:space="preserve"> для підтримки розвитку економіки, стимулювання підприємницької активності</w:t>
      </w:r>
      <w:r w:rsidR="00B821FB" w:rsidRPr="005E4085">
        <w:rPr>
          <w:rFonts w:ascii="Times New Roman" w:hAnsi="Times New Roman"/>
          <w:sz w:val="28"/>
          <w:szCs w:val="28"/>
          <w:lang w:val="uk-UA"/>
        </w:rPr>
        <w:t>,</w:t>
      </w:r>
      <w:r w:rsidRPr="005E4085">
        <w:rPr>
          <w:rFonts w:ascii="Times New Roman" w:hAnsi="Times New Roman"/>
          <w:sz w:val="28"/>
          <w:szCs w:val="28"/>
          <w:lang w:val="uk-UA"/>
        </w:rPr>
        <w:t xml:space="preserve"> забезпечення якості та </w:t>
      </w:r>
      <w:r w:rsidRPr="005E4085">
        <w:rPr>
          <w:rFonts w:ascii="Times New Roman" w:hAnsi="Times New Roman"/>
          <w:sz w:val="28"/>
          <w:szCs w:val="28"/>
          <w:lang w:val="uk-UA"/>
        </w:rPr>
        <w:lastRenderedPageBreak/>
        <w:t>доступності товарів і послуг для громадян. Дотримання принципів прозорості та справедливості у проведенні цих закупівельних процедур є ключовим для забезпечення довіри громадськості до діяльності державних органів.</w:t>
      </w:r>
    </w:p>
    <w:p w14:paraId="1AF61D90"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b/>
          <w:bCs/>
          <w:sz w:val="28"/>
          <w:szCs w:val="28"/>
          <w:lang w:val="uk-UA"/>
        </w:rPr>
        <w:t>Субсидії та гранти</w:t>
      </w:r>
      <w:r w:rsidRPr="005E4085">
        <w:rPr>
          <w:rFonts w:ascii="Times New Roman" w:hAnsi="Times New Roman"/>
          <w:sz w:val="28"/>
          <w:szCs w:val="28"/>
          <w:lang w:val="uk-UA"/>
        </w:rPr>
        <w:t xml:space="preserve"> є важливим інструментом фінансової підтримки, який використовується державою для забезпечення певних цілей та стимулювання різних видів діяльності в суспільстві. Цей метод передбачає надання фінансової допомоги різним суб’єктам, таким як громадські організації, підприємства, наукові інститути або окремі особи, з метою підтримки їхньої діяльності або реалізації конкретних про</w:t>
      </w:r>
      <w:r w:rsidR="00B821FB" w:rsidRPr="005E4085">
        <w:rPr>
          <w:rFonts w:ascii="Times New Roman" w:hAnsi="Times New Roman"/>
          <w:sz w:val="28"/>
          <w:szCs w:val="28"/>
          <w:lang w:val="uk-UA"/>
        </w:rPr>
        <w:t>є</w:t>
      </w:r>
      <w:r w:rsidRPr="005E4085">
        <w:rPr>
          <w:rFonts w:ascii="Times New Roman" w:hAnsi="Times New Roman"/>
          <w:sz w:val="28"/>
          <w:szCs w:val="28"/>
          <w:lang w:val="uk-UA"/>
        </w:rPr>
        <w:t xml:space="preserve">ктів. Субсидії та гранти можуть бути надані для різних цілей і напрямків. Наприклад, держава може виділяти кошти на підтримку соціальних програм, таких як програми підтримки малозабезпечених верств населення, допомогу безробітним або розвиток освіти та охорони здоров’я. Також субсидії та гранти можуть використовуватися для стимулювання розвитку економіки, підтримки малих </w:t>
      </w:r>
      <w:r w:rsidR="00B821FB" w:rsidRPr="005E4085">
        <w:rPr>
          <w:rFonts w:ascii="Times New Roman" w:hAnsi="Times New Roman"/>
          <w:sz w:val="28"/>
          <w:szCs w:val="28"/>
          <w:lang w:val="uk-UA"/>
        </w:rPr>
        <w:t>і</w:t>
      </w:r>
      <w:r w:rsidRPr="005E4085">
        <w:rPr>
          <w:rFonts w:ascii="Times New Roman" w:hAnsi="Times New Roman"/>
          <w:sz w:val="28"/>
          <w:szCs w:val="28"/>
          <w:lang w:val="uk-UA"/>
        </w:rPr>
        <w:t xml:space="preserve"> середніх підприємств, фінансування наукових досліджень та інноваційних про</w:t>
      </w:r>
      <w:r w:rsidR="00B821FB" w:rsidRPr="005E4085">
        <w:rPr>
          <w:rFonts w:ascii="Times New Roman" w:hAnsi="Times New Roman"/>
          <w:sz w:val="28"/>
          <w:szCs w:val="28"/>
          <w:lang w:val="uk-UA"/>
        </w:rPr>
        <w:t>є</w:t>
      </w:r>
      <w:r w:rsidRPr="005E4085">
        <w:rPr>
          <w:rFonts w:ascii="Times New Roman" w:hAnsi="Times New Roman"/>
          <w:sz w:val="28"/>
          <w:szCs w:val="28"/>
          <w:lang w:val="uk-UA"/>
        </w:rPr>
        <w:t>ктів.</w:t>
      </w:r>
    </w:p>
    <w:p w14:paraId="6ED8F008"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Однією з важливих переваг цього методу є те, що він дозволяє залучати різноманітних суб’єктів до реалізації різних соціальних, економічних </w:t>
      </w:r>
      <w:r w:rsidR="00B821FB" w:rsidRPr="005E4085">
        <w:rPr>
          <w:rFonts w:ascii="Times New Roman" w:hAnsi="Times New Roman"/>
          <w:sz w:val="28"/>
          <w:szCs w:val="28"/>
          <w:lang w:val="uk-UA"/>
        </w:rPr>
        <w:t>і</w:t>
      </w:r>
      <w:r w:rsidRPr="005E4085">
        <w:rPr>
          <w:rFonts w:ascii="Times New Roman" w:hAnsi="Times New Roman"/>
          <w:sz w:val="28"/>
          <w:szCs w:val="28"/>
          <w:lang w:val="uk-UA"/>
        </w:rPr>
        <w:t xml:space="preserve"> наукових ініціатив. Громадські організації, підприємства та наукові установи можуть отримати фінансову підтримку від держави для втілення своїх ідей та про</w:t>
      </w:r>
      <w:r w:rsidR="00B821FB" w:rsidRPr="005E4085">
        <w:rPr>
          <w:rFonts w:ascii="Times New Roman" w:hAnsi="Times New Roman"/>
          <w:sz w:val="28"/>
          <w:szCs w:val="28"/>
          <w:lang w:val="uk-UA"/>
        </w:rPr>
        <w:t>є</w:t>
      </w:r>
      <w:r w:rsidRPr="005E4085">
        <w:rPr>
          <w:rFonts w:ascii="Times New Roman" w:hAnsi="Times New Roman"/>
          <w:sz w:val="28"/>
          <w:szCs w:val="28"/>
          <w:lang w:val="uk-UA"/>
        </w:rPr>
        <w:t>ктів, що сприяє розвитку суспільства</w:t>
      </w:r>
      <w:r w:rsidR="00B821FB" w:rsidRPr="005E4085">
        <w:rPr>
          <w:rFonts w:ascii="Times New Roman" w:hAnsi="Times New Roman"/>
          <w:sz w:val="28"/>
          <w:szCs w:val="28"/>
          <w:lang w:val="uk-UA"/>
        </w:rPr>
        <w:t xml:space="preserve">, </w:t>
      </w:r>
      <w:r w:rsidRPr="005E4085">
        <w:rPr>
          <w:rFonts w:ascii="Times New Roman" w:hAnsi="Times New Roman"/>
          <w:sz w:val="28"/>
          <w:szCs w:val="28"/>
          <w:lang w:val="uk-UA"/>
        </w:rPr>
        <w:t>створенню нових можливостей для росту та прогресу. Проте</w:t>
      </w:r>
      <w:r w:rsidR="00B821FB" w:rsidRPr="005E4085">
        <w:rPr>
          <w:rFonts w:ascii="Times New Roman" w:hAnsi="Times New Roman"/>
          <w:sz w:val="28"/>
          <w:szCs w:val="28"/>
          <w:lang w:val="uk-UA"/>
        </w:rPr>
        <w:t>,</w:t>
      </w:r>
      <w:r w:rsidRPr="005E4085">
        <w:rPr>
          <w:rFonts w:ascii="Times New Roman" w:hAnsi="Times New Roman"/>
          <w:sz w:val="28"/>
          <w:szCs w:val="28"/>
          <w:lang w:val="uk-UA"/>
        </w:rPr>
        <w:t xml:space="preserve"> використання субсидій та грантів також потребує обов’язкового контролю та відкритості з боку державних органів. Важливо забезпечити прозорість у розподілі коштів, а також ефективний моніторинг та оцін</w:t>
      </w:r>
      <w:r w:rsidR="00B821FB" w:rsidRPr="005E4085">
        <w:rPr>
          <w:rFonts w:ascii="Times New Roman" w:hAnsi="Times New Roman"/>
          <w:sz w:val="28"/>
          <w:szCs w:val="28"/>
          <w:lang w:val="uk-UA"/>
        </w:rPr>
        <w:t>ювання</w:t>
      </w:r>
      <w:r w:rsidRPr="005E4085">
        <w:rPr>
          <w:rFonts w:ascii="Times New Roman" w:hAnsi="Times New Roman"/>
          <w:sz w:val="28"/>
          <w:szCs w:val="28"/>
          <w:lang w:val="uk-UA"/>
        </w:rPr>
        <w:t xml:space="preserve"> результатів використання цих коштів, щоб уникнути корупції та недоцільного витрачання державних ресурсів. Таким чином, субсидії та гранти є важливим інструментом фінансової підтримки, який може сприяти розвитку суспільства та економіки при дотриманні принципів прозорості, ефективності та відкритості.</w:t>
      </w:r>
    </w:p>
    <w:p w14:paraId="137D5121"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b/>
          <w:bCs/>
          <w:sz w:val="28"/>
          <w:szCs w:val="28"/>
          <w:lang w:val="uk-UA"/>
        </w:rPr>
        <w:t>Ліцензування та регулювання</w:t>
      </w:r>
      <w:r w:rsidRPr="005E4085">
        <w:rPr>
          <w:rFonts w:ascii="Times New Roman" w:hAnsi="Times New Roman"/>
          <w:sz w:val="28"/>
          <w:szCs w:val="28"/>
          <w:lang w:val="uk-UA"/>
        </w:rPr>
        <w:t xml:space="preserve"> прав доступу є важливим методом контролю та регулювання в різних сферах діяльності. Цей підхід перед</w:t>
      </w:r>
      <w:r w:rsidR="00890BA6" w:rsidRPr="005E4085">
        <w:rPr>
          <w:rFonts w:ascii="Times New Roman" w:hAnsi="Times New Roman"/>
          <w:sz w:val="28"/>
          <w:szCs w:val="28"/>
          <w:lang w:val="uk-UA"/>
        </w:rPr>
        <w:t>бачає встановлення правил, умов</w:t>
      </w:r>
      <w:r w:rsidRPr="005E4085">
        <w:rPr>
          <w:rFonts w:ascii="Times New Roman" w:hAnsi="Times New Roman"/>
          <w:sz w:val="28"/>
          <w:szCs w:val="28"/>
          <w:lang w:val="uk-UA"/>
        </w:rPr>
        <w:t xml:space="preserve"> та обмежень для отримання дозволів, ліцензій або </w:t>
      </w:r>
      <w:r w:rsidRPr="005E4085">
        <w:rPr>
          <w:rFonts w:ascii="Times New Roman" w:hAnsi="Times New Roman"/>
          <w:sz w:val="28"/>
          <w:szCs w:val="28"/>
          <w:lang w:val="uk-UA"/>
        </w:rPr>
        <w:lastRenderedPageBreak/>
        <w:t xml:space="preserve">інших форм дозволу на здійснення певних видів діяльності. Ліцензування може бути застосоване в різних контекстах. Наприклад, виробництво та продаж ліків, харчових продуктів чи хімічних речовин може підпадати під ліцензійні вимоги, що гарантують високу якість </w:t>
      </w:r>
      <w:r w:rsidR="00890BA6" w:rsidRPr="005E4085">
        <w:rPr>
          <w:rFonts w:ascii="Times New Roman" w:hAnsi="Times New Roman"/>
          <w:sz w:val="28"/>
          <w:szCs w:val="28"/>
          <w:lang w:val="uk-UA"/>
        </w:rPr>
        <w:t>і</w:t>
      </w:r>
      <w:r w:rsidRPr="005E4085">
        <w:rPr>
          <w:rFonts w:ascii="Times New Roman" w:hAnsi="Times New Roman"/>
          <w:sz w:val="28"/>
          <w:szCs w:val="28"/>
          <w:lang w:val="uk-UA"/>
        </w:rPr>
        <w:t xml:space="preserve"> безпеку для споживачів. У сфері фінансів </w:t>
      </w:r>
      <w:r w:rsidR="00890BA6" w:rsidRPr="005E4085">
        <w:rPr>
          <w:rFonts w:ascii="Times New Roman" w:hAnsi="Times New Roman"/>
          <w:sz w:val="28"/>
          <w:szCs w:val="28"/>
          <w:lang w:val="uk-UA"/>
        </w:rPr>
        <w:t>і</w:t>
      </w:r>
      <w:r w:rsidRPr="005E4085">
        <w:rPr>
          <w:rFonts w:ascii="Times New Roman" w:hAnsi="Times New Roman"/>
          <w:sz w:val="28"/>
          <w:szCs w:val="28"/>
          <w:lang w:val="uk-UA"/>
        </w:rPr>
        <w:t xml:space="preserve"> банківської справи, компанії можуть потребувати ліцензії для здійснення операцій, що забезпечує контроль </w:t>
      </w:r>
      <w:r w:rsidR="00890BA6" w:rsidRPr="005E4085">
        <w:rPr>
          <w:rFonts w:ascii="Times New Roman" w:hAnsi="Times New Roman"/>
          <w:sz w:val="28"/>
          <w:szCs w:val="28"/>
          <w:lang w:val="uk-UA"/>
        </w:rPr>
        <w:t xml:space="preserve">і </w:t>
      </w:r>
      <w:r w:rsidRPr="005E4085">
        <w:rPr>
          <w:rFonts w:ascii="Times New Roman" w:hAnsi="Times New Roman"/>
          <w:sz w:val="28"/>
          <w:szCs w:val="28"/>
          <w:lang w:val="uk-UA"/>
        </w:rPr>
        <w:t>надійність фінансових послуг.</w:t>
      </w:r>
    </w:p>
    <w:p w14:paraId="499E19F5"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Також, ліцензування може бути застосоване в сфері професій, де спеціалісти, такі як лікарі, адвокати, архітектори тощо, можуть потребувати ліцензії для виконання своєї професійної діяльності, що гарантує відповідність їхніх навичок </w:t>
      </w:r>
      <w:r w:rsidR="00890BA6" w:rsidRPr="005E4085">
        <w:rPr>
          <w:rFonts w:ascii="Times New Roman" w:hAnsi="Times New Roman"/>
          <w:sz w:val="28"/>
          <w:szCs w:val="28"/>
          <w:lang w:val="uk-UA"/>
        </w:rPr>
        <w:t>і</w:t>
      </w:r>
      <w:r w:rsidRPr="005E4085">
        <w:rPr>
          <w:rFonts w:ascii="Times New Roman" w:hAnsi="Times New Roman"/>
          <w:sz w:val="28"/>
          <w:szCs w:val="28"/>
          <w:lang w:val="uk-UA"/>
        </w:rPr>
        <w:t xml:space="preserve"> знань вимогам професійних стандартів. Ліцензування дозволяє державі контролювати та регулювати різноманітні сфери діяльності з метою забезпечення якості, безпеки та ефективності. Воно допомагає уникнути недобросовісної конкуренції, підтримує високі стандарти та забезпечує захист інтересів споживачів </w:t>
      </w:r>
      <w:r w:rsidR="00890BA6" w:rsidRPr="005E4085">
        <w:rPr>
          <w:rFonts w:ascii="Times New Roman" w:hAnsi="Times New Roman"/>
          <w:sz w:val="28"/>
          <w:szCs w:val="28"/>
          <w:lang w:val="uk-UA"/>
        </w:rPr>
        <w:t>і</w:t>
      </w:r>
      <w:r w:rsidRPr="005E4085">
        <w:rPr>
          <w:rFonts w:ascii="Times New Roman" w:hAnsi="Times New Roman"/>
          <w:sz w:val="28"/>
          <w:szCs w:val="28"/>
          <w:lang w:val="uk-UA"/>
        </w:rPr>
        <w:t xml:space="preserve"> громадськості.</w:t>
      </w:r>
    </w:p>
    <w:p w14:paraId="5156A3F8"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Проте, важливою умовою ефективного застосування ліцензування є чіткість, прозорість</w:t>
      </w:r>
      <w:r w:rsidR="00890BA6" w:rsidRPr="005E4085">
        <w:rPr>
          <w:rFonts w:ascii="Times New Roman" w:hAnsi="Times New Roman"/>
          <w:sz w:val="28"/>
          <w:szCs w:val="28"/>
          <w:lang w:val="uk-UA"/>
        </w:rPr>
        <w:t>,</w:t>
      </w:r>
      <w:r w:rsidRPr="005E4085">
        <w:rPr>
          <w:rFonts w:ascii="Times New Roman" w:hAnsi="Times New Roman"/>
          <w:sz w:val="28"/>
          <w:szCs w:val="28"/>
          <w:lang w:val="uk-UA"/>
        </w:rPr>
        <w:t xml:space="preserve"> адаптивність правил та умов. Нестача або недоліки в ліцензуванні можуть призвести до негативних наслідків, таких як обмеження доступу до ринку для нових учасників, зниження конкуренції, або навіть збільшення корупції. Тому</w:t>
      </w:r>
      <w:r w:rsidR="00890BA6" w:rsidRPr="005E4085">
        <w:rPr>
          <w:rFonts w:ascii="Times New Roman" w:hAnsi="Times New Roman"/>
          <w:sz w:val="28"/>
          <w:szCs w:val="28"/>
          <w:lang w:val="uk-UA"/>
        </w:rPr>
        <w:t>,</w:t>
      </w:r>
      <w:r w:rsidRPr="005E4085">
        <w:rPr>
          <w:rFonts w:ascii="Times New Roman" w:hAnsi="Times New Roman"/>
          <w:sz w:val="28"/>
          <w:szCs w:val="28"/>
          <w:lang w:val="uk-UA"/>
        </w:rPr>
        <w:t xml:space="preserve"> важливо розробляти та впроваджувати ефективні</w:t>
      </w:r>
      <w:r w:rsidR="00890BA6" w:rsidRPr="005E4085">
        <w:rPr>
          <w:rFonts w:ascii="Times New Roman" w:hAnsi="Times New Roman"/>
          <w:sz w:val="28"/>
          <w:szCs w:val="28"/>
          <w:lang w:val="uk-UA"/>
        </w:rPr>
        <w:t>,</w:t>
      </w:r>
      <w:r w:rsidRPr="005E4085">
        <w:rPr>
          <w:rFonts w:ascii="Times New Roman" w:hAnsi="Times New Roman"/>
          <w:sz w:val="28"/>
          <w:szCs w:val="28"/>
          <w:lang w:val="uk-UA"/>
        </w:rPr>
        <w:t xml:space="preserve"> прозорі системи ліцензування, які враховують потреби та інтереси різних зацікавлених сторін.</w:t>
      </w:r>
    </w:p>
    <w:p w14:paraId="03DD4461"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Ці адміністративні методи є лише частиною широкого спектру інструментів, які використовуються в публічному управлінні для досягнення різних цілей та завдань. Вони можуть бути використані окремо або в поєднанні один з одним в залежності від конкретних потреб та умов.</w:t>
      </w:r>
    </w:p>
    <w:p w14:paraId="5A94E433" w14:textId="77777777" w:rsidR="00BC047A" w:rsidRPr="005E4085" w:rsidRDefault="00BC047A" w:rsidP="00BC047A">
      <w:pPr>
        <w:spacing w:after="0" w:line="360" w:lineRule="auto"/>
        <w:ind w:firstLine="709"/>
        <w:jc w:val="both"/>
        <w:rPr>
          <w:rFonts w:ascii="Times New Roman" w:hAnsi="Times New Roman"/>
          <w:b/>
          <w:bCs/>
          <w:sz w:val="28"/>
          <w:szCs w:val="28"/>
          <w:lang w:val="uk-UA"/>
        </w:rPr>
      </w:pPr>
      <w:r w:rsidRPr="005E4085">
        <w:rPr>
          <w:rFonts w:ascii="Times New Roman" w:hAnsi="Times New Roman"/>
          <w:b/>
          <w:bCs/>
          <w:sz w:val="28"/>
          <w:szCs w:val="28"/>
          <w:lang w:val="uk-UA"/>
        </w:rPr>
        <w:t>2. Адміністративні технології які використовуються для підтримки адміністративних процесів.</w:t>
      </w:r>
    </w:p>
    <w:p w14:paraId="1D0363C1"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Адміністративні технології стали важливою складовою сучасного управління та підтримки адміністративних процесів у різних сферах діяльності. Ці технології впроваджуються для покращення ефективності, оптимізації ресурсів </w:t>
      </w:r>
      <w:r w:rsidR="00890BA6" w:rsidRPr="005E4085">
        <w:rPr>
          <w:rFonts w:ascii="Times New Roman" w:hAnsi="Times New Roman"/>
          <w:sz w:val="28"/>
          <w:szCs w:val="28"/>
          <w:lang w:val="uk-UA"/>
        </w:rPr>
        <w:t>і</w:t>
      </w:r>
      <w:r w:rsidRPr="005E4085">
        <w:rPr>
          <w:rFonts w:ascii="Times New Roman" w:hAnsi="Times New Roman"/>
          <w:sz w:val="28"/>
          <w:szCs w:val="28"/>
          <w:lang w:val="uk-UA"/>
        </w:rPr>
        <w:t xml:space="preserve"> </w:t>
      </w:r>
      <w:r w:rsidRPr="005E4085">
        <w:rPr>
          <w:rFonts w:ascii="Times New Roman" w:hAnsi="Times New Roman"/>
          <w:sz w:val="28"/>
          <w:szCs w:val="28"/>
          <w:lang w:val="uk-UA"/>
        </w:rPr>
        <w:lastRenderedPageBreak/>
        <w:t>підвищення якості послуг у сфері публічного управління, бізнесу та інших галузях. Розглянемо деякі з найбільш поширених адміністративних технологій та їх використання.</w:t>
      </w:r>
    </w:p>
    <w:p w14:paraId="261693D2"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b/>
          <w:bCs/>
          <w:sz w:val="28"/>
          <w:szCs w:val="28"/>
          <w:lang w:val="uk-UA"/>
        </w:rPr>
        <w:t>CRM-системи (Customer Relationship Management)</w:t>
      </w:r>
      <w:r w:rsidRPr="005E4085">
        <w:rPr>
          <w:rFonts w:ascii="Times New Roman" w:hAnsi="Times New Roman"/>
          <w:sz w:val="28"/>
          <w:szCs w:val="28"/>
          <w:lang w:val="uk-UA"/>
        </w:rPr>
        <w:t xml:space="preserve"> виявляються надзвичайно корисними у різних сферах діяльності, зокрема в публічному управлінні. Вони стали невід’ємною частиною стратегії взаємодії з громадськістю та удосконалення послуг, що надаються державними установами.</w:t>
      </w:r>
    </w:p>
    <w:p w14:paraId="4B319550"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Одним з головних функціональних аспектів CRM-систем є можливість збирати т</w:t>
      </w:r>
      <w:r w:rsidR="00890BA6" w:rsidRPr="005E4085">
        <w:rPr>
          <w:rFonts w:ascii="Times New Roman" w:hAnsi="Times New Roman"/>
          <w:sz w:val="28"/>
          <w:szCs w:val="28"/>
          <w:lang w:val="uk-UA"/>
        </w:rPr>
        <w:t>а аналізувати дані про клієнтів, що</w:t>
      </w:r>
      <w:r w:rsidRPr="005E4085">
        <w:rPr>
          <w:rFonts w:ascii="Times New Roman" w:hAnsi="Times New Roman"/>
          <w:sz w:val="28"/>
          <w:szCs w:val="28"/>
          <w:lang w:val="uk-UA"/>
        </w:rPr>
        <w:t xml:space="preserve"> дозволяє державним органам збирати інформацію про потреби, попит та проблеми громадян, що у свою чергу сприяє здійсненню більш точних </w:t>
      </w:r>
      <w:r w:rsidR="00890BA6" w:rsidRPr="005E4085">
        <w:rPr>
          <w:rFonts w:ascii="Times New Roman" w:hAnsi="Times New Roman"/>
          <w:sz w:val="28"/>
          <w:szCs w:val="28"/>
          <w:lang w:val="uk-UA"/>
        </w:rPr>
        <w:t>і</w:t>
      </w:r>
      <w:r w:rsidRPr="005E4085">
        <w:rPr>
          <w:rFonts w:ascii="Times New Roman" w:hAnsi="Times New Roman"/>
          <w:sz w:val="28"/>
          <w:szCs w:val="28"/>
          <w:lang w:val="uk-UA"/>
        </w:rPr>
        <w:t xml:space="preserve"> спрямованих на реальні потреби заходів.</w:t>
      </w:r>
    </w:p>
    <w:p w14:paraId="4839F67A"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Завдяки автоматизації процесів взаємодії з клієнтами, CRM-системи значно полегшують роботу урядових установ. Вони дозволяють автоматично обробляти запити громадян, реагувати на них швидко та ефективно, що покращує якість обслуговування та забезпечує високий рівень задоволеності клієнтів.</w:t>
      </w:r>
    </w:p>
    <w:p w14:paraId="72B18D0B"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У сфері публічного управління CRM також є важливим інструментом для покращення комунікації з громадськістю</w:t>
      </w:r>
      <w:r w:rsidR="00890BA6" w:rsidRPr="005E4085">
        <w:rPr>
          <w:rFonts w:ascii="Times New Roman" w:hAnsi="Times New Roman"/>
          <w:sz w:val="28"/>
          <w:szCs w:val="28"/>
          <w:lang w:val="uk-UA"/>
        </w:rPr>
        <w:t xml:space="preserve">, який </w:t>
      </w:r>
      <w:r w:rsidRPr="005E4085">
        <w:rPr>
          <w:rFonts w:ascii="Times New Roman" w:hAnsi="Times New Roman"/>
          <w:sz w:val="28"/>
          <w:szCs w:val="28"/>
          <w:lang w:val="uk-UA"/>
        </w:rPr>
        <w:t>дозволяє ефективно вести діалог з громадянами, надавати відповіді на їх запити та пропозиції, а також враховувати їхні вимоги та думки у процесі прийняття рішень.</w:t>
      </w:r>
    </w:p>
    <w:p w14:paraId="207CE053"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Отже, використання CRM-систем у публічному управлінні має великий потенціал для покращення якості послуг </w:t>
      </w:r>
      <w:r w:rsidR="00890BA6" w:rsidRPr="005E4085">
        <w:rPr>
          <w:rFonts w:ascii="Times New Roman" w:hAnsi="Times New Roman"/>
          <w:sz w:val="28"/>
          <w:szCs w:val="28"/>
          <w:lang w:val="uk-UA"/>
        </w:rPr>
        <w:t>і</w:t>
      </w:r>
      <w:r w:rsidRPr="005E4085">
        <w:rPr>
          <w:rFonts w:ascii="Times New Roman" w:hAnsi="Times New Roman"/>
          <w:sz w:val="28"/>
          <w:szCs w:val="28"/>
          <w:lang w:val="uk-UA"/>
        </w:rPr>
        <w:t xml:space="preserve"> збільшення задоволеності громадян. Їхнє впровадження сприяє оптимізації робочих процесів, ефективнішому використанню ресурсів </w:t>
      </w:r>
      <w:r w:rsidR="00890BA6" w:rsidRPr="005E4085">
        <w:rPr>
          <w:rFonts w:ascii="Times New Roman" w:hAnsi="Times New Roman"/>
          <w:sz w:val="28"/>
          <w:szCs w:val="28"/>
          <w:lang w:val="uk-UA"/>
        </w:rPr>
        <w:t>і</w:t>
      </w:r>
      <w:r w:rsidRPr="005E4085">
        <w:rPr>
          <w:rFonts w:ascii="Times New Roman" w:hAnsi="Times New Roman"/>
          <w:sz w:val="28"/>
          <w:szCs w:val="28"/>
          <w:lang w:val="uk-UA"/>
        </w:rPr>
        <w:t xml:space="preserve"> зміцненню взаємодії між державними установами та громадськістю.</w:t>
      </w:r>
    </w:p>
    <w:p w14:paraId="71B69768"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b/>
          <w:bCs/>
          <w:sz w:val="28"/>
          <w:szCs w:val="28"/>
          <w:lang w:val="uk-UA"/>
        </w:rPr>
        <w:t>Електронн</w:t>
      </w:r>
      <w:r w:rsidR="00890BA6" w:rsidRPr="005E4085">
        <w:rPr>
          <w:rFonts w:ascii="Times New Roman" w:hAnsi="Times New Roman"/>
          <w:b/>
          <w:bCs/>
          <w:sz w:val="28"/>
          <w:szCs w:val="28"/>
          <w:lang w:val="uk-UA"/>
        </w:rPr>
        <w:t>ий документообіг</w:t>
      </w:r>
      <w:r w:rsidRPr="005E4085">
        <w:rPr>
          <w:rFonts w:ascii="Times New Roman" w:hAnsi="Times New Roman"/>
          <w:sz w:val="28"/>
          <w:szCs w:val="28"/>
          <w:lang w:val="uk-UA"/>
        </w:rPr>
        <w:t xml:space="preserve"> представля</w:t>
      </w:r>
      <w:r w:rsidR="00890BA6" w:rsidRPr="005E4085">
        <w:rPr>
          <w:rFonts w:ascii="Times New Roman" w:hAnsi="Times New Roman"/>
          <w:sz w:val="28"/>
          <w:szCs w:val="28"/>
          <w:lang w:val="uk-UA"/>
        </w:rPr>
        <w:t>є</w:t>
      </w:r>
      <w:r w:rsidRPr="005E4085">
        <w:rPr>
          <w:rFonts w:ascii="Times New Roman" w:hAnsi="Times New Roman"/>
          <w:sz w:val="28"/>
          <w:szCs w:val="28"/>
          <w:lang w:val="uk-UA"/>
        </w:rPr>
        <w:t xml:space="preserve"> собою важливий елемент сучасних організаційних систем, включаючи державні установи. В</w:t>
      </w:r>
      <w:r w:rsidR="00890BA6" w:rsidRPr="005E4085">
        <w:rPr>
          <w:rFonts w:ascii="Times New Roman" w:hAnsi="Times New Roman"/>
          <w:sz w:val="28"/>
          <w:szCs w:val="28"/>
          <w:lang w:val="uk-UA"/>
        </w:rPr>
        <w:t>ін</w:t>
      </w:r>
      <w:r w:rsidRPr="005E4085">
        <w:rPr>
          <w:rFonts w:ascii="Times New Roman" w:hAnsi="Times New Roman"/>
          <w:sz w:val="28"/>
          <w:szCs w:val="28"/>
          <w:lang w:val="uk-UA"/>
        </w:rPr>
        <w:t xml:space="preserve"> дозволя</w:t>
      </w:r>
      <w:r w:rsidR="00890BA6" w:rsidRPr="005E4085">
        <w:rPr>
          <w:rFonts w:ascii="Times New Roman" w:hAnsi="Times New Roman"/>
          <w:sz w:val="28"/>
          <w:szCs w:val="28"/>
          <w:lang w:val="uk-UA"/>
        </w:rPr>
        <w:t>є</w:t>
      </w:r>
      <w:r w:rsidRPr="005E4085">
        <w:rPr>
          <w:rFonts w:ascii="Times New Roman" w:hAnsi="Times New Roman"/>
          <w:sz w:val="28"/>
          <w:szCs w:val="28"/>
          <w:lang w:val="uk-UA"/>
        </w:rPr>
        <w:t xml:space="preserve"> автоматизувати та оптимізувати процеси обробки документів, спрощуючи багато аспектів роботи організацій.</w:t>
      </w:r>
    </w:p>
    <w:p w14:paraId="04DB6706"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По-перше, електронн</w:t>
      </w:r>
      <w:r w:rsidR="00890BA6" w:rsidRPr="005E4085">
        <w:rPr>
          <w:rFonts w:ascii="Times New Roman" w:hAnsi="Times New Roman"/>
          <w:sz w:val="28"/>
          <w:szCs w:val="28"/>
          <w:lang w:val="uk-UA"/>
        </w:rPr>
        <w:t>ий документообіг</w:t>
      </w:r>
      <w:r w:rsidRPr="005E4085">
        <w:rPr>
          <w:rFonts w:ascii="Times New Roman" w:hAnsi="Times New Roman"/>
          <w:sz w:val="28"/>
          <w:szCs w:val="28"/>
          <w:lang w:val="uk-UA"/>
        </w:rPr>
        <w:t xml:space="preserve"> забезпечу</w:t>
      </w:r>
      <w:r w:rsidR="00890BA6" w:rsidRPr="005E4085">
        <w:rPr>
          <w:rFonts w:ascii="Times New Roman" w:hAnsi="Times New Roman"/>
          <w:sz w:val="28"/>
          <w:szCs w:val="28"/>
          <w:lang w:val="uk-UA"/>
        </w:rPr>
        <w:t>є</w:t>
      </w:r>
      <w:r w:rsidRPr="005E4085">
        <w:rPr>
          <w:rFonts w:ascii="Times New Roman" w:hAnsi="Times New Roman"/>
          <w:sz w:val="28"/>
          <w:szCs w:val="28"/>
          <w:lang w:val="uk-UA"/>
        </w:rPr>
        <w:t xml:space="preserve"> зручний та ефективний спосіб створення, обробки та обміну документами в електронному форматі. </w:t>
      </w:r>
      <w:r w:rsidRPr="005E4085">
        <w:rPr>
          <w:rFonts w:ascii="Times New Roman" w:hAnsi="Times New Roman"/>
          <w:sz w:val="28"/>
          <w:szCs w:val="28"/>
          <w:lang w:val="uk-UA"/>
        </w:rPr>
        <w:lastRenderedPageBreak/>
        <w:t>Замість традиційного паперового обігу, документи можуть швидко пересилатися між співробітниками за допомогою електронних систем, що спрощує комунікацію та зберігає час.</w:t>
      </w:r>
    </w:p>
    <w:p w14:paraId="700BF691"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По-друге, електронний документообіг дозволяє забезпечити надійне зберігання та захист даних. Електронні системи забезпечують можливість резервного копіювання та архівування документів, що зменшує ризик втрати важливої інформації та підвищує безпеку даних.</w:t>
      </w:r>
    </w:p>
    <w:p w14:paraId="15FF0B05"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По-третє, електронний документообіг допомагає покращити продуктивність та знизити витрати часу на обробку документів. Автоматизовані процеси обробки дозволяють швидко виконувати операції, такі як підписання, пересилання та затвердження документів, що збільшує ефективність роботи.</w:t>
      </w:r>
    </w:p>
    <w:p w14:paraId="7456797B"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У публічному секторі електронн</w:t>
      </w:r>
      <w:r w:rsidR="00890BA6" w:rsidRPr="005E4085">
        <w:rPr>
          <w:rFonts w:ascii="Times New Roman" w:hAnsi="Times New Roman"/>
          <w:sz w:val="28"/>
          <w:szCs w:val="28"/>
          <w:lang w:val="uk-UA"/>
        </w:rPr>
        <w:t>ий документообіг може бути особливо корисним</w:t>
      </w:r>
      <w:r w:rsidRPr="005E4085">
        <w:rPr>
          <w:rFonts w:ascii="Times New Roman" w:hAnsi="Times New Roman"/>
          <w:sz w:val="28"/>
          <w:szCs w:val="28"/>
          <w:lang w:val="uk-UA"/>
        </w:rPr>
        <w:t xml:space="preserve"> для підтримки внутрішнього адміністративного процесу, сприяючи покращенню ефективності та прозорості управління. В</w:t>
      </w:r>
      <w:r w:rsidR="00890BA6" w:rsidRPr="005E4085">
        <w:rPr>
          <w:rFonts w:ascii="Times New Roman" w:hAnsi="Times New Roman"/>
          <w:sz w:val="28"/>
          <w:szCs w:val="28"/>
          <w:lang w:val="uk-UA"/>
        </w:rPr>
        <w:t>ін</w:t>
      </w:r>
      <w:r w:rsidRPr="005E4085">
        <w:rPr>
          <w:rFonts w:ascii="Times New Roman" w:hAnsi="Times New Roman"/>
          <w:sz w:val="28"/>
          <w:szCs w:val="28"/>
          <w:lang w:val="uk-UA"/>
        </w:rPr>
        <w:t xml:space="preserve"> також мож</w:t>
      </w:r>
      <w:r w:rsidR="00890BA6" w:rsidRPr="005E4085">
        <w:rPr>
          <w:rFonts w:ascii="Times New Roman" w:hAnsi="Times New Roman"/>
          <w:sz w:val="28"/>
          <w:szCs w:val="28"/>
          <w:lang w:val="uk-UA"/>
        </w:rPr>
        <w:t>е</w:t>
      </w:r>
      <w:r w:rsidRPr="005E4085">
        <w:rPr>
          <w:rFonts w:ascii="Times New Roman" w:hAnsi="Times New Roman"/>
          <w:sz w:val="28"/>
          <w:szCs w:val="28"/>
          <w:lang w:val="uk-UA"/>
        </w:rPr>
        <w:t xml:space="preserve"> допомагати в забезпеченні відкритості та доступності інформації для громадськості, що сприяє розбудові довіри між державними органами та громадянами.</w:t>
      </w:r>
    </w:p>
    <w:p w14:paraId="347F6C81"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b/>
          <w:bCs/>
          <w:sz w:val="28"/>
          <w:szCs w:val="28"/>
          <w:lang w:val="uk-UA"/>
        </w:rPr>
        <w:t xml:space="preserve">Електронне урядування (e-Government) </w:t>
      </w:r>
      <w:r w:rsidR="00890BA6" w:rsidRPr="005E4085">
        <w:rPr>
          <w:rFonts w:ascii="Times New Roman" w:hAnsi="Times New Roman"/>
          <w:sz w:val="28"/>
          <w:szCs w:val="28"/>
          <w:lang w:val="uk-UA"/>
        </w:rPr>
        <w:t>–</w:t>
      </w:r>
      <w:r w:rsidRPr="005E4085">
        <w:rPr>
          <w:rFonts w:ascii="Times New Roman" w:hAnsi="Times New Roman"/>
          <w:sz w:val="28"/>
          <w:szCs w:val="28"/>
          <w:lang w:val="uk-UA"/>
        </w:rPr>
        <w:t xml:space="preserve"> це сучасний підхід до надання державних послуг, який базується на використанні інформаційно-комунікаційних технологій для взаємодії між владою та громадянами, бізнесом та іншими зацікавленими сторонами. Системи електронного урядування спрощують процеси доступу до державних послуг </w:t>
      </w:r>
      <w:r w:rsidR="00890BA6" w:rsidRPr="005E4085">
        <w:rPr>
          <w:rFonts w:ascii="Times New Roman" w:hAnsi="Times New Roman"/>
          <w:sz w:val="28"/>
          <w:szCs w:val="28"/>
          <w:lang w:val="uk-UA"/>
        </w:rPr>
        <w:t>і</w:t>
      </w:r>
      <w:r w:rsidRPr="005E4085">
        <w:rPr>
          <w:rFonts w:ascii="Times New Roman" w:hAnsi="Times New Roman"/>
          <w:sz w:val="28"/>
          <w:szCs w:val="28"/>
          <w:lang w:val="uk-UA"/>
        </w:rPr>
        <w:t xml:space="preserve"> забезпечують більшу зручність для всіх учасників.</w:t>
      </w:r>
    </w:p>
    <w:p w14:paraId="17725E6B"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Перш за все, електронне урядування робить державні послуги більш доступними та зручними для громадян </w:t>
      </w:r>
      <w:r w:rsidR="00890BA6" w:rsidRPr="005E4085">
        <w:rPr>
          <w:rFonts w:ascii="Times New Roman" w:hAnsi="Times New Roman"/>
          <w:sz w:val="28"/>
          <w:szCs w:val="28"/>
          <w:lang w:val="uk-UA"/>
        </w:rPr>
        <w:t>і</w:t>
      </w:r>
      <w:r w:rsidRPr="005E4085">
        <w:rPr>
          <w:rFonts w:ascii="Times New Roman" w:hAnsi="Times New Roman"/>
          <w:sz w:val="28"/>
          <w:szCs w:val="28"/>
          <w:lang w:val="uk-UA"/>
        </w:rPr>
        <w:t xml:space="preserve"> бізнесу. Завдяки онлайн-платформам, громадяни можуть подати різні заяви, заповнити необхідні документи, отримати інформацію про свої права та обов’язки без необхідності відвідувати офіси чи стояти в чергах.</w:t>
      </w:r>
    </w:p>
    <w:p w14:paraId="199CE246"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Далі, електронне урядування допомагає зменшити адміністративні витрати для держави та підвищити ефективність управління. Автоматизовані процеси обробки документів </w:t>
      </w:r>
      <w:r w:rsidR="00BA64D1" w:rsidRPr="005E4085">
        <w:rPr>
          <w:rFonts w:ascii="Times New Roman" w:hAnsi="Times New Roman"/>
          <w:sz w:val="28"/>
          <w:szCs w:val="28"/>
          <w:lang w:val="uk-UA"/>
        </w:rPr>
        <w:t>і</w:t>
      </w:r>
      <w:r w:rsidRPr="005E4085">
        <w:rPr>
          <w:rFonts w:ascii="Times New Roman" w:hAnsi="Times New Roman"/>
          <w:sz w:val="28"/>
          <w:szCs w:val="28"/>
          <w:lang w:val="uk-UA"/>
        </w:rPr>
        <w:t xml:space="preserve"> взаємодії з громадянами дозволяють звільнити людські ресурси та зосередити їх на більш важливих завданнях.</w:t>
      </w:r>
    </w:p>
    <w:p w14:paraId="32A16222"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lastRenderedPageBreak/>
        <w:t xml:space="preserve">Крім того, електронне урядування сприяє покращенню транспарентності та відкритості урядового апарату. Онлайн-платформи надають можливість громадянам відстежувати статус своїх заяв </w:t>
      </w:r>
      <w:r w:rsidR="00BA64D1" w:rsidRPr="005E4085">
        <w:rPr>
          <w:rFonts w:ascii="Times New Roman" w:hAnsi="Times New Roman"/>
          <w:sz w:val="28"/>
          <w:szCs w:val="28"/>
          <w:lang w:val="uk-UA"/>
        </w:rPr>
        <w:t>і</w:t>
      </w:r>
      <w:r w:rsidRPr="005E4085">
        <w:rPr>
          <w:rFonts w:ascii="Times New Roman" w:hAnsi="Times New Roman"/>
          <w:sz w:val="28"/>
          <w:szCs w:val="28"/>
          <w:lang w:val="uk-UA"/>
        </w:rPr>
        <w:t xml:space="preserve"> документів, а також отримувати доступ до інформації про рішення та дії державних установ.</w:t>
      </w:r>
    </w:p>
    <w:p w14:paraId="743E8FDC" w14:textId="77777777" w:rsidR="00BC047A" w:rsidRPr="005E4085" w:rsidRDefault="00BA64D1"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У</w:t>
      </w:r>
      <w:r w:rsidR="00BC047A" w:rsidRPr="005E4085">
        <w:rPr>
          <w:rFonts w:ascii="Times New Roman" w:hAnsi="Times New Roman"/>
          <w:sz w:val="28"/>
          <w:szCs w:val="28"/>
          <w:lang w:val="uk-UA"/>
        </w:rPr>
        <w:t xml:space="preserve"> цілому, електронне урядування є потужним інструментом для модернізації державного управління</w:t>
      </w:r>
      <w:r w:rsidRPr="005E4085">
        <w:rPr>
          <w:rFonts w:ascii="Times New Roman" w:hAnsi="Times New Roman"/>
          <w:sz w:val="28"/>
          <w:szCs w:val="28"/>
          <w:lang w:val="uk-UA"/>
        </w:rPr>
        <w:t>,</w:t>
      </w:r>
      <w:r w:rsidR="00BC047A" w:rsidRPr="005E4085">
        <w:rPr>
          <w:rFonts w:ascii="Times New Roman" w:hAnsi="Times New Roman"/>
          <w:sz w:val="28"/>
          <w:szCs w:val="28"/>
          <w:lang w:val="uk-UA"/>
        </w:rPr>
        <w:t xml:space="preserve"> покращення взаємодії між державою та громадянами. Його впровадження сприяє створенню більш прозорої, ефективної та доступної системи державного управління, яка відповідає сучасним потребам суспільства.</w:t>
      </w:r>
    </w:p>
    <w:p w14:paraId="1F21DF23"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b/>
          <w:bCs/>
          <w:sz w:val="28"/>
          <w:szCs w:val="28"/>
          <w:lang w:val="uk-UA"/>
        </w:rPr>
        <w:t>Використання штучного інтелекту (</w:t>
      </w:r>
      <w:r w:rsidR="00693544" w:rsidRPr="005E4085">
        <w:rPr>
          <w:rFonts w:ascii="Times New Roman" w:hAnsi="Times New Roman"/>
          <w:b/>
          <w:bCs/>
          <w:sz w:val="28"/>
          <w:szCs w:val="28"/>
          <w:lang w:val="uk-UA"/>
        </w:rPr>
        <w:t>Artificial Intelligence</w:t>
      </w:r>
      <w:r w:rsidRPr="005E4085">
        <w:rPr>
          <w:rFonts w:ascii="Times New Roman" w:hAnsi="Times New Roman"/>
          <w:b/>
          <w:bCs/>
          <w:sz w:val="28"/>
          <w:szCs w:val="28"/>
          <w:lang w:val="uk-UA"/>
        </w:rPr>
        <w:t>)</w:t>
      </w:r>
      <w:r w:rsidRPr="005E4085">
        <w:rPr>
          <w:rFonts w:ascii="Times New Roman" w:hAnsi="Times New Roman"/>
          <w:sz w:val="28"/>
          <w:szCs w:val="28"/>
          <w:lang w:val="uk-UA"/>
        </w:rPr>
        <w:t xml:space="preserve"> та аналітики даних в сучасному управлінні стає все більш важливим елементом для досягнення успіху та ефективності. Штучний інтелект та аналітика даних дозволяють автоматизувати процеси прийняття рішень, збирати та аналізувати великі обсяги даних, що допомагає зрозуміти тенденції та виявити можливість для оптимізації.</w:t>
      </w:r>
    </w:p>
    <w:p w14:paraId="717A1110"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Одним із головних переваг використання штучного інтелекту є здатність швидко та точно обробляти великі обсяги даних, що дозволяє приймати обґрунтовані рішення в реальному часі. AI може аналізувати та інтерпретувати велику кількість даних швидше, ніж будь-яка людина, виявляючи приховані закономірності та тенденції, що може бути корисним для прогнозування майбутніх подій.</w:t>
      </w:r>
    </w:p>
    <w:p w14:paraId="72ED7A5C"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Крім того, використання аналітики даних дозволяє підвищити ефективність управлінських процесів та оптимізувати ділові показники. Аналітика дозволяє виявляти потенційні проблеми, визначати пріоритети та розробляти стратегії для досягнення поставлених цілей, що дозволяє організаціям бути більш конкурентоспроможними та адаптивними.</w:t>
      </w:r>
    </w:p>
    <w:p w14:paraId="1B7C1CD3"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Крім того, використання штучного інтелекту та аналітики даних може допомогти виявляти та прогнозувати тенденції в даних, що дозволяє управляти ризиками та приймати обґрунтовані рішення. Аналіз даних дозволяє виявляти важливі закономірності та залежності, що може допомогти уникнути негативних наслідків </w:t>
      </w:r>
      <w:r w:rsidR="00907ECA" w:rsidRPr="005E4085">
        <w:rPr>
          <w:rFonts w:ascii="Times New Roman" w:hAnsi="Times New Roman"/>
          <w:sz w:val="28"/>
          <w:szCs w:val="28"/>
          <w:lang w:val="uk-UA"/>
        </w:rPr>
        <w:t>і</w:t>
      </w:r>
      <w:r w:rsidRPr="005E4085">
        <w:rPr>
          <w:rFonts w:ascii="Times New Roman" w:hAnsi="Times New Roman"/>
          <w:sz w:val="28"/>
          <w:szCs w:val="28"/>
          <w:lang w:val="uk-UA"/>
        </w:rPr>
        <w:t xml:space="preserve"> виявити нові можливості для розвитку.</w:t>
      </w:r>
    </w:p>
    <w:p w14:paraId="036A98CE"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lastRenderedPageBreak/>
        <w:t xml:space="preserve">Отже, використання штучного інтелекту та аналітики даних в управлінських процесах може значно покращити ефективність, точність </w:t>
      </w:r>
      <w:r w:rsidR="00907ECA" w:rsidRPr="005E4085">
        <w:rPr>
          <w:rFonts w:ascii="Times New Roman" w:hAnsi="Times New Roman"/>
          <w:sz w:val="28"/>
          <w:szCs w:val="28"/>
          <w:lang w:val="uk-UA"/>
        </w:rPr>
        <w:t>і</w:t>
      </w:r>
      <w:r w:rsidRPr="005E4085">
        <w:rPr>
          <w:rFonts w:ascii="Times New Roman" w:hAnsi="Times New Roman"/>
          <w:sz w:val="28"/>
          <w:szCs w:val="28"/>
          <w:lang w:val="uk-UA"/>
        </w:rPr>
        <w:t xml:space="preserve"> швидкість прийняття рішень, що є важливим для сучасних організацій </w:t>
      </w:r>
      <w:r w:rsidR="00907ECA" w:rsidRPr="005E4085">
        <w:rPr>
          <w:rFonts w:ascii="Times New Roman" w:hAnsi="Times New Roman"/>
          <w:sz w:val="28"/>
          <w:szCs w:val="28"/>
          <w:lang w:val="uk-UA"/>
        </w:rPr>
        <w:t>в</w:t>
      </w:r>
      <w:r w:rsidRPr="005E4085">
        <w:rPr>
          <w:rFonts w:ascii="Times New Roman" w:hAnsi="Times New Roman"/>
          <w:sz w:val="28"/>
          <w:szCs w:val="28"/>
          <w:lang w:val="uk-UA"/>
        </w:rPr>
        <w:t xml:space="preserve"> умовах постійної зміни та конкуренції.</w:t>
      </w:r>
    </w:p>
    <w:p w14:paraId="2B74DB9F"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b/>
          <w:bCs/>
          <w:sz w:val="28"/>
          <w:szCs w:val="28"/>
          <w:lang w:val="uk-UA"/>
        </w:rPr>
        <w:t>Публікація відкритих даних (Open Data)</w:t>
      </w:r>
      <w:r w:rsidRPr="005E4085">
        <w:rPr>
          <w:rFonts w:ascii="Times New Roman" w:hAnsi="Times New Roman"/>
          <w:sz w:val="28"/>
          <w:szCs w:val="28"/>
          <w:lang w:val="uk-UA"/>
        </w:rPr>
        <w:t xml:space="preserve"> представляє собою важливий аспект сучасного управління, що сприяє збільшенню доступності та використання інформації, </w:t>
      </w:r>
      <w:r w:rsidR="00907ECA" w:rsidRPr="005E4085">
        <w:rPr>
          <w:rFonts w:ascii="Times New Roman" w:hAnsi="Times New Roman"/>
          <w:sz w:val="28"/>
          <w:szCs w:val="28"/>
          <w:lang w:val="uk-UA"/>
        </w:rPr>
        <w:t>яка</w:t>
      </w:r>
      <w:r w:rsidRPr="005E4085">
        <w:rPr>
          <w:rFonts w:ascii="Times New Roman" w:hAnsi="Times New Roman"/>
          <w:sz w:val="28"/>
          <w:szCs w:val="28"/>
          <w:lang w:val="uk-UA"/>
        </w:rPr>
        <w:t xml:space="preserve"> належить державі чи організаціям. Цей підхід полягає у наданні громадськості вільного доступу до різноманітних даних, які збираються та зберігаються урядовими органами, муніципалітетами, а також приватними організаціями.</w:t>
      </w:r>
    </w:p>
    <w:p w14:paraId="3D1A32DC"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Використання відкритих даних відкриває безліч можливостей для громадськості, дозволяючи їм ефективно використовувати цю інформацію для різних цілей. Наприклад, відкриті дані можуть бути використані для аналізу та розробки нових інноваційних рішень, створення нових громадських сервісів, а також для вирішення конкретних проблем </w:t>
      </w:r>
      <w:r w:rsidR="00907ECA" w:rsidRPr="005E4085">
        <w:rPr>
          <w:rFonts w:ascii="Times New Roman" w:hAnsi="Times New Roman"/>
          <w:sz w:val="28"/>
          <w:szCs w:val="28"/>
          <w:lang w:val="uk-UA"/>
        </w:rPr>
        <w:t>і</w:t>
      </w:r>
      <w:r w:rsidRPr="005E4085">
        <w:rPr>
          <w:rFonts w:ascii="Times New Roman" w:hAnsi="Times New Roman"/>
          <w:sz w:val="28"/>
          <w:szCs w:val="28"/>
          <w:lang w:val="uk-UA"/>
        </w:rPr>
        <w:t xml:space="preserve"> викликів, з якими стикається суспільство.</w:t>
      </w:r>
    </w:p>
    <w:p w14:paraId="311E026E"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Однією з ключових переваг відкритих даних є їхня здатність сприяти підвищенню прозорості та відкритості влади. Публікація інформації про діяльність урядових органів, витрати бюджетних коштів, результати досліджень та аналізів дозволяє громадськості більш точно оцінювати роботу органів влади та контролювати їх дії.</w:t>
      </w:r>
    </w:p>
    <w:p w14:paraId="67500E00"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Крім того, відкриті дані стимулюють інновації та розвиток нових технологій. Широкий доступ до даних сприяє залученню різних груп та індивідуумів, які можуть використовувати цю інформацію для створення нових продуктів, сервісів чи досліджень, що сприяє загальному розвитку суспільства та підвищенню його конкурентоспроможності.</w:t>
      </w:r>
    </w:p>
    <w:p w14:paraId="05360041"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Таким чином, відкриті дані є важливим інструментом сучасного управління, який сприяє підвищенню прозорості та відкритості влади, стимулює інновації та розвиток громадських сервісів, а також сприяє зростанню ефективності управлінських процесів.</w:t>
      </w:r>
    </w:p>
    <w:p w14:paraId="03B46075"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lastRenderedPageBreak/>
        <w:t xml:space="preserve">Використання адміністративних технологій допомагає забезпечити ефективну роботу органів управління та підвищити якість послуг для громадян </w:t>
      </w:r>
      <w:r w:rsidR="00907ECA" w:rsidRPr="005E4085">
        <w:rPr>
          <w:rFonts w:ascii="Times New Roman" w:hAnsi="Times New Roman"/>
          <w:sz w:val="28"/>
          <w:szCs w:val="28"/>
          <w:lang w:val="uk-UA"/>
        </w:rPr>
        <w:t xml:space="preserve">і </w:t>
      </w:r>
      <w:r w:rsidRPr="005E4085">
        <w:rPr>
          <w:rFonts w:ascii="Times New Roman" w:hAnsi="Times New Roman"/>
          <w:sz w:val="28"/>
          <w:szCs w:val="28"/>
          <w:lang w:val="uk-UA"/>
        </w:rPr>
        <w:t>підприємств. Однак, успіх впровадження таких технологій вимагає не лише технічних знань, а й гнучкості, готовності до змін та активного впровадження інновацій у процеси управління.</w:t>
      </w:r>
    </w:p>
    <w:p w14:paraId="39E52DBD" w14:textId="77777777" w:rsidR="00BC047A" w:rsidRPr="005E4085" w:rsidRDefault="00BC047A" w:rsidP="00BC047A">
      <w:pPr>
        <w:spacing w:after="0" w:line="360" w:lineRule="auto"/>
        <w:ind w:firstLine="709"/>
        <w:jc w:val="both"/>
        <w:rPr>
          <w:rFonts w:ascii="Times New Roman" w:hAnsi="Times New Roman"/>
          <w:b/>
          <w:bCs/>
          <w:sz w:val="28"/>
          <w:szCs w:val="28"/>
          <w:lang w:val="uk-UA"/>
        </w:rPr>
      </w:pPr>
      <w:r w:rsidRPr="005E4085">
        <w:rPr>
          <w:rFonts w:ascii="Times New Roman" w:hAnsi="Times New Roman"/>
          <w:b/>
          <w:bCs/>
          <w:sz w:val="28"/>
          <w:szCs w:val="28"/>
          <w:lang w:val="uk-UA"/>
        </w:rPr>
        <w:t>3. Цифрова трансформація публічного управління та адміністрування (цифрове урядування).</w:t>
      </w:r>
    </w:p>
    <w:p w14:paraId="28187F35"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Цифрова трансформація публічного управління та адміністрування, відома також як цифрове урядування, є процесом впровадження технологій </w:t>
      </w:r>
      <w:r w:rsidR="00907ECA" w:rsidRPr="005E4085">
        <w:rPr>
          <w:rFonts w:ascii="Times New Roman" w:hAnsi="Times New Roman"/>
          <w:sz w:val="28"/>
          <w:szCs w:val="28"/>
          <w:lang w:val="uk-UA"/>
        </w:rPr>
        <w:t>–</w:t>
      </w:r>
      <w:r w:rsidRPr="005E4085">
        <w:rPr>
          <w:rFonts w:ascii="Times New Roman" w:hAnsi="Times New Roman"/>
          <w:sz w:val="28"/>
          <w:szCs w:val="28"/>
          <w:lang w:val="uk-UA"/>
        </w:rPr>
        <w:t xml:space="preserve">інформаційних систем та електронного урядування для покращення якості та ефективності державного управління. Цей процес охоплює різні аспекти діяльності органів влади, від надання електронних державних послуг до впровадження цифрових інструментів для аналізу даних </w:t>
      </w:r>
      <w:r w:rsidR="00907ECA" w:rsidRPr="005E4085">
        <w:rPr>
          <w:rFonts w:ascii="Times New Roman" w:hAnsi="Times New Roman"/>
          <w:sz w:val="28"/>
          <w:szCs w:val="28"/>
          <w:lang w:val="uk-UA"/>
        </w:rPr>
        <w:t>і</w:t>
      </w:r>
      <w:r w:rsidRPr="005E4085">
        <w:rPr>
          <w:rFonts w:ascii="Times New Roman" w:hAnsi="Times New Roman"/>
          <w:sz w:val="28"/>
          <w:szCs w:val="28"/>
          <w:lang w:val="uk-UA"/>
        </w:rPr>
        <w:t xml:space="preserve"> прийняття рішень.</w:t>
      </w:r>
    </w:p>
    <w:p w14:paraId="4ED4DC09"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Одним із ключових елементів цифрової трансформації є розвиток електро</w:t>
      </w:r>
      <w:r w:rsidR="00907ECA" w:rsidRPr="005E4085">
        <w:rPr>
          <w:rFonts w:ascii="Times New Roman" w:hAnsi="Times New Roman"/>
          <w:sz w:val="28"/>
          <w:szCs w:val="28"/>
          <w:lang w:val="uk-UA"/>
        </w:rPr>
        <w:t xml:space="preserve">нного урядування (e-Government), що </w:t>
      </w:r>
      <w:r w:rsidRPr="005E4085">
        <w:rPr>
          <w:rFonts w:ascii="Times New Roman" w:hAnsi="Times New Roman"/>
          <w:sz w:val="28"/>
          <w:szCs w:val="28"/>
          <w:lang w:val="uk-UA"/>
        </w:rPr>
        <w:t xml:space="preserve">включає в себе використання інформаційних технологій для надання громадянам </w:t>
      </w:r>
      <w:r w:rsidR="00907ECA" w:rsidRPr="005E4085">
        <w:rPr>
          <w:rFonts w:ascii="Times New Roman" w:hAnsi="Times New Roman"/>
          <w:sz w:val="28"/>
          <w:szCs w:val="28"/>
          <w:lang w:val="uk-UA"/>
        </w:rPr>
        <w:t>і</w:t>
      </w:r>
      <w:r w:rsidRPr="005E4085">
        <w:rPr>
          <w:rFonts w:ascii="Times New Roman" w:hAnsi="Times New Roman"/>
          <w:sz w:val="28"/>
          <w:szCs w:val="28"/>
          <w:lang w:val="uk-UA"/>
        </w:rPr>
        <w:t xml:space="preserve"> бізнесу доступу до державних послуг через Інтернет. Від електронної подачі документів до онлайн-платежів </w:t>
      </w:r>
      <w:r w:rsidR="00907ECA" w:rsidRPr="005E4085">
        <w:rPr>
          <w:rFonts w:ascii="Times New Roman" w:hAnsi="Times New Roman"/>
          <w:sz w:val="28"/>
          <w:szCs w:val="28"/>
          <w:lang w:val="uk-UA"/>
        </w:rPr>
        <w:t>і</w:t>
      </w:r>
      <w:r w:rsidRPr="005E4085">
        <w:rPr>
          <w:rFonts w:ascii="Times New Roman" w:hAnsi="Times New Roman"/>
          <w:sz w:val="28"/>
          <w:szCs w:val="28"/>
          <w:lang w:val="uk-UA"/>
        </w:rPr>
        <w:t xml:space="preserve"> мобільних додатків для взаємодії з державними органами </w:t>
      </w:r>
      <w:r w:rsidR="00907ECA" w:rsidRPr="005E4085">
        <w:rPr>
          <w:rFonts w:ascii="Times New Roman" w:hAnsi="Times New Roman"/>
          <w:sz w:val="28"/>
          <w:szCs w:val="28"/>
          <w:lang w:val="uk-UA"/>
        </w:rPr>
        <w:t>–</w:t>
      </w:r>
      <w:r w:rsidRPr="005E4085">
        <w:rPr>
          <w:rFonts w:ascii="Times New Roman" w:hAnsi="Times New Roman"/>
          <w:sz w:val="28"/>
          <w:szCs w:val="28"/>
          <w:lang w:val="uk-UA"/>
        </w:rPr>
        <w:t xml:space="preserve"> цифрове урядування спрощує та полегшує взаємодію громадян </w:t>
      </w:r>
      <w:r w:rsidR="00907ECA" w:rsidRPr="005E4085">
        <w:rPr>
          <w:rFonts w:ascii="Times New Roman" w:hAnsi="Times New Roman"/>
          <w:sz w:val="28"/>
          <w:szCs w:val="28"/>
          <w:lang w:val="uk-UA"/>
        </w:rPr>
        <w:t>і</w:t>
      </w:r>
      <w:r w:rsidRPr="005E4085">
        <w:rPr>
          <w:rFonts w:ascii="Times New Roman" w:hAnsi="Times New Roman"/>
          <w:sz w:val="28"/>
          <w:szCs w:val="28"/>
          <w:lang w:val="uk-UA"/>
        </w:rPr>
        <w:t>з державою, зменшуючи адміністративні бар’єри та час, потрібний для отримання послуг.</w:t>
      </w:r>
    </w:p>
    <w:p w14:paraId="570A1F8F"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Впровадження електронних систем управління даними та аналітики є ключовим аспектом цифрової трансформації у сфері публічного управління. Ці системи дозволяють органам влади збирати, аналізувати та використовувати великі обсяги даних для прийняття інформованих рішень та ефективного управління.</w:t>
      </w:r>
    </w:p>
    <w:p w14:paraId="3A698612"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Аналіз великих обсягів даних, відомий також як Big Data, стає все більш важливим інструментом для розвитку стратегій урядового управління. Завдяки ньому можна виявити тенденції, розуміти потреби громадян </w:t>
      </w:r>
      <w:r w:rsidR="00787431" w:rsidRPr="005E4085">
        <w:rPr>
          <w:rFonts w:ascii="Times New Roman" w:hAnsi="Times New Roman"/>
          <w:sz w:val="28"/>
          <w:szCs w:val="28"/>
          <w:lang w:val="uk-UA"/>
        </w:rPr>
        <w:t>і</w:t>
      </w:r>
      <w:r w:rsidRPr="005E4085">
        <w:rPr>
          <w:rFonts w:ascii="Times New Roman" w:hAnsi="Times New Roman"/>
          <w:sz w:val="28"/>
          <w:szCs w:val="28"/>
          <w:lang w:val="uk-UA"/>
        </w:rPr>
        <w:t xml:space="preserve"> прогнозувати можливі виклики та ситуації. Аналізуючи великі обсяги даних, уряд може </w:t>
      </w:r>
      <w:r w:rsidRPr="005E4085">
        <w:rPr>
          <w:rFonts w:ascii="Times New Roman" w:hAnsi="Times New Roman"/>
          <w:sz w:val="28"/>
          <w:szCs w:val="28"/>
          <w:lang w:val="uk-UA"/>
        </w:rPr>
        <w:lastRenderedPageBreak/>
        <w:t>ефективно виявляти проблеми та відповідати на них, спрямовуючи ресурси на ті сфери, де вони найбільш необхідні.</w:t>
      </w:r>
    </w:p>
    <w:p w14:paraId="7D492133"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Однією з переваг аналізу великих даних є здатність урядових органів вчасно реагувати на зміни у соціально-економічному середовищі. За допомогою аналітичних інструментів можна </w:t>
      </w:r>
      <w:r w:rsidR="00787431" w:rsidRPr="005E4085">
        <w:rPr>
          <w:rFonts w:ascii="Times New Roman" w:hAnsi="Times New Roman"/>
          <w:sz w:val="28"/>
          <w:szCs w:val="28"/>
          <w:lang w:val="uk-UA"/>
        </w:rPr>
        <w:t xml:space="preserve">ефективніше </w:t>
      </w:r>
      <w:r w:rsidRPr="005E4085">
        <w:rPr>
          <w:rFonts w:ascii="Times New Roman" w:hAnsi="Times New Roman"/>
          <w:sz w:val="28"/>
          <w:szCs w:val="28"/>
          <w:lang w:val="uk-UA"/>
        </w:rPr>
        <w:t xml:space="preserve">визначити пріоритети, враховуючи змінні умови та потреби громадян. Наприклад, уряд може використовувати дані про трафік на дорогах </w:t>
      </w:r>
      <w:r w:rsidR="00787431" w:rsidRPr="005E4085">
        <w:rPr>
          <w:rFonts w:ascii="Times New Roman" w:hAnsi="Times New Roman"/>
          <w:sz w:val="28"/>
          <w:szCs w:val="28"/>
          <w:lang w:val="uk-UA"/>
        </w:rPr>
        <w:t>і</w:t>
      </w:r>
      <w:r w:rsidRPr="005E4085">
        <w:rPr>
          <w:rFonts w:ascii="Times New Roman" w:hAnsi="Times New Roman"/>
          <w:sz w:val="28"/>
          <w:szCs w:val="28"/>
          <w:lang w:val="uk-UA"/>
        </w:rPr>
        <w:t xml:space="preserve"> громадський транспорт для планування нових інфраструктурних про</w:t>
      </w:r>
      <w:r w:rsidR="00787431" w:rsidRPr="005E4085">
        <w:rPr>
          <w:rFonts w:ascii="Times New Roman" w:hAnsi="Times New Roman"/>
          <w:sz w:val="28"/>
          <w:szCs w:val="28"/>
          <w:lang w:val="uk-UA"/>
        </w:rPr>
        <w:t>є</w:t>
      </w:r>
      <w:r w:rsidRPr="005E4085">
        <w:rPr>
          <w:rFonts w:ascii="Times New Roman" w:hAnsi="Times New Roman"/>
          <w:sz w:val="28"/>
          <w:szCs w:val="28"/>
          <w:lang w:val="uk-UA"/>
        </w:rPr>
        <w:t>ктів або розробки програм громадського транспорту.</w:t>
      </w:r>
    </w:p>
    <w:p w14:paraId="798B985C"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Крім того, аналіз даних дозволяє урядовим органам впроваджувати персоналізовані підходи до надання послуг громадянам. Вони можуть адаптувати свої програми та послуги відповідно до індивідуальних потреб громадян, що сприяє покращенню якості надання послуг </w:t>
      </w:r>
      <w:r w:rsidR="00787431" w:rsidRPr="005E4085">
        <w:rPr>
          <w:rFonts w:ascii="Times New Roman" w:hAnsi="Times New Roman"/>
          <w:sz w:val="28"/>
          <w:szCs w:val="28"/>
          <w:lang w:val="uk-UA"/>
        </w:rPr>
        <w:t>і</w:t>
      </w:r>
      <w:r w:rsidRPr="005E4085">
        <w:rPr>
          <w:rFonts w:ascii="Times New Roman" w:hAnsi="Times New Roman"/>
          <w:sz w:val="28"/>
          <w:szCs w:val="28"/>
          <w:lang w:val="uk-UA"/>
        </w:rPr>
        <w:t xml:space="preserve"> задоволенню потреб громадян.</w:t>
      </w:r>
    </w:p>
    <w:p w14:paraId="7B6104EB"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Застосування електронних систем управління даними також сприяє підвищенню ефективності управління та раціоналізації робочих процесів урядових органів. Вони дозволяють автоматизувати багато рутинних завдань, звільняючи час </w:t>
      </w:r>
      <w:r w:rsidR="00787431" w:rsidRPr="005E4085">
        <w:rPr>
          <w:rFonts w:ascii="Times New Roman" w:hAnsi="Times New Roman"/>
          <w:sz w:val="28"/>
          <w:szCs w:val="28"/>
          <w:lang w:val="uk-UA"/>
        </w:rPr>
        <w:t>і</w:t>
      </w:r>
      <w:r w:rsidRPr="005E4085">
        <w:rPr>
          <w:rFonts w:ascii="Times New Roman" w:hAnsi="Times New Roman"/>
          <w:sz w:val="28"/>
          <w:szCs w:val="28"/>
          <w:lang w:val="uk-UA"/>
        </w:rPr>
        <w:t xml:space="preserve"> ресурси, які можуть бути спрямовані на більш важливі завдання.</w:t>
      </w:r>
    </w:p>
    <w:p w14:paraId="5406A32E"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Отже, впровадження електронних систем управління даними та аналітики є важливим кроком у напрямку покращення урядового управління та забезпечення ефективності та прозорості в роботі органів влади. Ці інструменти допомагають зробити процеси управління більш інтелектуальними, гнучкими та орієнтованими на результат.</w:t>
      </w:r>
      <w:r w:rsidR="00787431" w:rsidRPr="005E4085">
        <w:rPr>
          <w:rFonts w:ascii="Times New Roman" w:hAnsi="Times New Roman"/>
          <w:sz w:val="28"/>
          <w:szCs w:val="28"/>
          <w:lang w:val="uk-UA"/>
        </w:rPr>
        <w:t xml:space="preserve"> </w:t>
      </w:r>
      <w:r w:rsidRPr="005E4085">
        <w:rPr>
          <w:rFonts w:ascii="Times New Roman" w:hAnsi="Times New Roman"/>
          <w:sz w:val="28"/>
          <w:szCs w:val="28"/>
          <w:lang w:val="uk-UA"/>
        </w:rPr>
        <w:t xml:space="preserve">Також цифрова трансформація передбачає впровадження інноваційних технологій, таких як штучний інтелект (AI), розширена реальність (AR) та блокчейн. Вони можуть бути використані для автоматизації рутинних завдань, забезпечення безпеки даних та підвищення продуктивності. Наприклад, системи штучного інтелекту можуть автоматизувати обробку запитів громадян </w:t>
      </w:r>
      <w:r w:rsidR="00787431" w:rsidRPr="005E4085">
        <w:rPr>
          <w:rFonts w:ascii="Times New Roman" w:hAnsi="Times New Roman"/>
          <w:sz w:val="28"/>
          <w:szCs w:val="28"/>
          <w:lang w:val="uk-UA"/>
        </w:rPr>
        <w:t>і</w:t>
      </w:r>
      <w:r w:rsidRPr="005E4085">
        <w:rPr>
          <w:rFonts w:ascii="Times New Roman" w:hAnsi="Times New Roman"/>
          <w:sz w:val="28"/>
          <w:szCs w:val="28"/>
          <w:lang w:val="uk-UA"/>
        </w:rPr>
        <w:t xml:space="preserve"> покращити сервіс підтримки.</w:t>
      </w:r>
    </w:p>
    <w:p w14:paraId="1DAF06A3"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Цифрова трансформація сучасного урядування відкриває безліч можливостей, однак разом </w:t>
      </w:r>
      <w:r w:rsidR="00787431" w:rsidRPr="005E4085">
        <w:rPr>
          <w:rFonts w:ascii="Times New Roman" w:hAnsi="Times New Roman"/>
          <w:sz w:val="28"/>
          <w:szCs w:val="28"/>
          <w:lang w:val="uk-UA"/>
        </w:rPr>
        <w:t>і</w:t>
      </w:r>
      <w:r w:rsidRPr="005E4085">
        <w:rPr>
          <w:rFonts w:ascii="Times New Roman" w:hAnsi="Times New Roman"/>
          <w:sz w:val="28"/>
          <w:szCs w:val="28"/>
          <w:lang w:val="uk-UA"/>
        </w:rPr>
        <w:t xml:space="preserve">з цим вона також створює нові виклики, зокрема у сфері кібербезпеки та захисту персональних даних. Оскільки урядові системи стають все більш цифровими, вони стають предметом потенційних кібератак. </w:t>
      </w:r>
      <w:r w:rsidRPr="005E4085">
        <w:rPr>
          <w:rFonts w:ascii="Times New Roman" w:hAnsi="Times New Roman"/>
          <w:sz w:val="28"/>
          <w:szCs w:val="28"/>
          <w:lang w:val="uk-UA"/>
        </w:rPr>
        <w:lastRenderedPageBreak/>
        <w:t>Тому</w:t>
      </w:r>
      <w:r w:rsidR="00787431" w:rsidRPr="005E4085">
        <w:rPr>
          <w:rFonts w:ascii="Times New Roman" w:hAnsi="Times New Roman"/>
          <w:sz w:val="28"/>
          <w:szCs w:val="28"/>
          <w:lang w:val="uk-UA"/>
        </w:rPr>
        <w:t>,</w:t>
      </w:r>
      <w:r w:rsidRPr="005E4085">
        <w:rPr>
          <w:rFonts w:ascii="Times New Roman" w:hAnsi="Times New Roman"/>
          <w:sz w:val="28"/>
          <w:szCs w:val="28"/>
          <w:lang w:val="uk-UA"/>
        </w:rPr>
        <w:t xml:space="preserve"> розвиток ефективних заходів кібербезпеки та захисту даних стає надзвичайно важливим аспектом цифрової трансформації.</w:t>
      </w:r>
    </w:p>
    <w:p w14:paraId="5E9E5668"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Загрози кібербезпеці можуть включати в себе різноманітні види атак, такі як віруси, хакерські атаки, фішингові кампанії, ддос-атаки та інші. Ці атаки можуть призвести до негативних наслідків, включаючи виток чутливої інформації, порушення функціонування систем, крадіжку персональних даних та інші серйозні проблеми. Тому важливо вживати заходів для запобігання таким ситуаціям </w:t>
      </w:r>
      <w:r w:rsidR="00787431" w:rsidRPr="005E4085">
        <w:rPr>
          <w:rFonts w:ascii="Times New Roman" w:hAnsi="Times New Roman"/>
          <w:sz w:val="28"/>
          <w:szCs w:val="28"/>
          <w:lang w:val="uk-UA"/>
        </w:rPr>
        <w:t>і</w:t>
      </w:r>
      <w:r w:rsidRPr="005E4085">
        <w:rPr>
          <w:rFonts w:ascii="Times New Roman" w:hAnsi="Times New Roman"/>
          <w:sz w:val="28"/>
          <w:szCs w:val="28"/>
          <w:lang w:val="uk-UA"/>
        </w:rPr>
        <w:t xml:space="preserve"> мінімізації їхніх наслідків.</w:t>
      </w:r>
    </w:p>
    <w:p w14:paraId="7B65C0A6"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Розвиток ефективних заходів кібербезпеки має включати в себе кілька ключових аспектів. По-перше, це удосконалення технічних засобів захисту, таких як антивірусне програмне забезпечення, файрволи, системи виявлення вторгнень та інші. Такі засоби можуть допомогти відсікти та блокувати шкідливі програми та атаки ще до того, як вони зможуть завдати шкоди системі.</w:t>
      </w:r>
    </w:p>
    <w:p w14:paraId="099C9D97"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По-друге, важливим аспектом є навчання та підвищення обізнаності користувачів щодо кібербезпеки. Часто кібератаки успішно вдаються через соціальну інженерію, коли зловмисники використовують маніпуляції та обман, щоб отримати доступ до конфіденційної інформації. Інформування користувачів про потенційні загрози та правильні практики використання інтернету може значно зменшити ризики кібератак.</w:t>
      </w:r>
    </w:p>
    <w:p w14:paraId="585651F1"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По-третє, важливо мати механізми виявлення та реагування на кібератаки. Швидке реагування на інциденти може допомогти запобігти подальшому поширенню шкоди та відновити роботу системи якомога швидше</w:t>
      </w:r>
      <w:r w:rsidR="00787431" w:rsidRPr="005E4085">
        <w:rPr>
          <w:rFonts w:ascii="Times New Roman" w:hAnsi="Times New Roman"/>
          <w:sz w:val="28"/>
          <w:szCs w:val="28"/>
          <w:lang w:val="uk-UA"/>
        </w:rPr>
        <w:t xml:space="preserve">, що </w:t>
      </w:r>
      <w:r w:rsidRPr="005E4085">
        <w:rPr>
          <w:rFonts w:ascii="Times New Roman" w:hAnsi="Times New Roman"/>
          <w:sz w:val="28"/>
          <w:szCs w:val="28"/>
          <w:lang w:val="uk-UA"/>
        </w:rPr>
        <w:t>включає в себе моніторинг систем, виявлення несправностей та впровадження заходів для їхнього усунення.</w:t>
      </w:r>
    </w:p>
    <w:p w14:paraId="02926B36"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Крім того, захист персональних даних громадян є ще однією важливою складовою кібербезпеки в урядовому секторі. У світі, де дедалі більше інформації зберігається та обробляється в електронному форматі, важливо забезпечити, щоб ці дані були захищені від несанкціонованого доступу та використання.</w:t>
      </w:r>
    </w:p>
    <w:p w14:paraId="4627B63B"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У підсумку, забезпечення кібербезпеки та захисту персональних даних є невід’ємною складовою цифрової трансформації урядових структур. Лише </w:t>
      </w:r>
      <w:r w:rsidRPr="005E4085">
        <w:rPr>
          <w:rFonts w:ascii="Times New Roman" w:hAnsi="Times New Roman"/>
          <w:sz w:val="28"/>
          <w:szCs w:val="28"/>
          <w:lang w:val="uk-UA"/>
        </w:rPr>
        <w:lastRenderedPageBreak/>
        <w:t xml:space="preserve">шляхом ефективного впровадження заходів щодо кібербезпеки можна гарантувати безпеку, стабільність </w:t>
      </w:r>
      <w:r w:rsidR="00787431" w:rsidRPr="005E4085">
        <w:rPr>
          <w:rFonts w:ascii="Times New Roman" w:hAnsi="Times New Roman"/>
          <w:sz w:val="28"/>
          <w:szCs w:val="28"/>
          <w:lang w:val="uk-UA"/>
        </w:rPr>
        <w:t>і</w:t>
      </w:r>
      <w:r w:rsidRPr="005E4085">
        <w:rPr>
          <w:rFonts w:ascii="Times New Roman" w:hAnsi="Times New Roman"/>
          <w:sz w:val="28"/>
          <w:szCs w:val="28"/>
          <w:lang w:val="uk-UA"/>
        </w:rPr>
        <w:t xml:space="preserve"> надійність урядових систем у цифровому світі.</w:t>
      </w:r>
    </w:p>
    <w:p w14:paraId="7C86D770" w14:textId="77777777" w:rsidR="00BC047A" w:rsidRPr="005E4085" w:rsidRDefault="00BC047A" w:rsidP="00BC047A">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У цілому, цифрова трансформація публічного управління та адміністрування відкриває безліч можливостей для покращення ефективності, доступності та якості державних послуг. Вона забезпечує більш гнучкий та інноваційний підхід до управління справами держави</w:t>
      </w:r>
      <w:r w:rsidR="00F67081" w:rsidRPr="005E4085">
        <w:rPr>
          <w:rFonts w:ascii="Times New Roman" w:hAnsi="Times New Roman"/>
          <w:sz w:val="28"/>
          <w:szCs w:val="28"/>
          <w:lang w:val="uk-UA"/>
        </w:rPr>
        <w:t>,</w:t>
      </w:r>
      <w:r w:rsidRPr="005E4085">
        <w:rPr>
          <w:rFonts w:ascii="Times New Roman" w:hAnsi="Times New Roman"/>
          <w:sz w:val="28"/>
          <w:szCs w:val="28"/>
          <w:lang w:val="uk-UA"/>
        </w:rPr>
        <w:t xml:space="preserve"> сприяє створенню більш прозорого та відкритого уряду, який відповідає потребам сучасного суспільства.</w:t>
      </w:r>
    </w:p>
    <w:p w14:paraId="5C03EB02" w14:textId="77777777" w:rsidR="009A57A4" w:rsidRPr="005E4085" w:rsidRDefault="009A57A4" w:rsidP="009A57A4">
      <w:pPr>
        <w:spacing w:after="0" w:line="360" w:lineRule="auto"/>
        <w:jc w:val="both"/>
        <w:rPr>
          <w:rFonts w:ascii="Times New Roman" w:hAnsi="Times New Roman"/>
          <w:b/>
          <w:sz w:val="28"/>
          <w:szCs w:val="28"/>
          <w:lang w:val="uk-UA"/>
        </w:rPr>
      </w:pPr>
    </w:p>
    <w:p w14:paraId="1D5B875E" w14:textId="77777777" w:rsidR="00F67081" w:rsidRPr="005E4085" w:rsidRDefault="00F67081" w:rsidP="009A57A4">
      <w:pPr>
        <w:spacing w:after="0" w:line="360" w:lineRule="auto"/>
        <w:jc w:val="both"/>
        <w:rPr>
          <w:rFonts w:ascii="Times New Roman" w:hAnsi="Times New Roman"/>
          <w:b/>
          <w:sz w:val="28"/>
          <w:szCs w:val="28"/>
          <w:lang w:val="uk-UA"/>
        </w:rPr>
      </w:pPr>
    </w:p>
    <w:p w14:paraId="5B64DA3E" w14:textId="77777777" w:rsidR="00F67081" w:rsidRPr="005E4085" w:rsidRDefault="00F67081" w:rsidP="009A57A4">
      <w:pPr>
        <w:spacing w:after="0" w:line="360" w:lineRule="auto"/>
        <w:jc w:val="both"/>
        <w:rPr>
          <w:rFonts w:ascii="Times New Roman" w:hAnsi="Times New Roman"/>
          <w:b/>
          <w:sz w:val="28"/>
          <w:szCs w:val="28"/>
          <w:lang w:val="uk-UA"/>
        </w:rPr>
      </w:pPr>
    </w:p>
    <w:p w14:paraId="47156619" w14:textId="77777777" w:rsidR="00F67081" w:rsidRPr="005E4085" w:rsidRDefault="00F67081" w:rsidP="009A57A4">
      <w:pPr>
        <w:spacing w:after="0" w:line="360" w:lineRule="auto"/>
        <w:jc w:val="both"/>
        <w:rPr>
          <w:rFonts w:ascii="Times New Roman" w:hAnsi="Times New Roman"/>
          <w:b/>
          <w:sz w:val="28"/>
          <w:szCs w:val="28"/>
          <w:lang w:val="uk-UA"/>
        </w:rPr>
      </w:pPr>
    </w:p>
    <w:p w14:paraId="1AFAA44D" w14:textId="77777777" w:rsidR="00F67081" w:rsidRPr="005E4085" w:rsidRDefault="00F67081" w:rsidP="009A57A4">
      <w:pPr>
        <w:spacing w:after="0" w:line="360" w:lineRule="auto"/>
        <w:jc w:val="both"/>
        <w:rPr>
          <w:rFonts w:ascii="Times New Roman" w:hAnsi="Times New Roman"/>
          <w:b/>
          <w:sz w:val="28"/>
          <w:szCs w:val="28"/>
          <w:lang w:val="uk-UA"/>
        </w:rPr>
      </w:pPr>
    </w:p>
    <w:p w14:paraId="1C7DE1EF" w14:textId="77777777" w:rsidR="00F67081" w:rsidRPr="005E4085" w:rsidRDefault="00F67081" w:rsidP="009A57A4">
      <w:pPr>
        <w:spacing w:after="0" w:line="360" w:lineRule="auto"/>
        <w:jc w:val="both"/>
        <w:rPr>
          <w:rFonts w:ascii="Times New Roman" w:hAnsi="Times New Roman"/>
          <w:b/>
          <w:sz w:val="28"/>
          <w:szCs w:val="28"/>
          <w:lang w:val="uk-UA"/>
        </w:rPr>
      </w:pPr>
    </w:p>
    <w:p w14:paraId="24515E00" w14:textId="77777777" w:rsidR="00F67081" w:rsidRPr="005E4085" w:rsidRDefault="00F67081" w:rsidP="009A57A4">
      <w:pPr>
        <w:spacing w:after="0" w:line="360" w:lineRule="auto"/>
        <w:jc w:val="both"/>
        <w:rPr>
          <w:rFonts w:ascii="Times New Roman" w:hAnsi="Times New Roman"/>
          <w:b/>
          <w:sz w:val="28"/>
          <w:szCs w:val="28"/>
          <w:lang w:val="uk-UA"/>
        </w:rPr>
      </w:pPr>
    </w:p>
    <w:p w14:paraId="608FE71C" w14:textId="77777777" w:rsidR="00F67081" w:rsidRPr="005E4085" w:rsidRDefault="00F67081" w:rsidP="009A57A4">
      <w:pPr>
        <w:spacing w:after="0" w:line="360" w:lineRule="auto"/>
        <w:jc w:val="both"/>
        <w:rPr>
          <w:rFonts w:ascii="Times New Roman" w:hAnsi="Times New Roman"/>
          <w:b/>
          <w:sz w:val="28"/>
          <w:szCs w:val="28"/>
          <w:lang w:val="uk-UA"/>
        </w:rPr>
      </w:pPr>
    </w:p>
    <w:p w14:paraId="0BA21775" w14:textId="77777777" w:rsidR="00F67081" w:rsidRPr="005E4085" w:rsidRDefault="00F67081" w:rsidP="009A57A4">
      <w:pPr>
        <w:spacing w:after="0" w:line="360" w:lineRule="auto"/>
        <w:jc w:val="both"/>
        <w:rPr>
          <w:rFonts w:ascii="Times New Roman" w:hAnsi="Times New Roman"/>
          <w:b/>
          <w:sz w:val="28"/>
          <w:szCs w:val="28"/>
          <w:lang w:val="uk-UA"/>
        </w:rPr>
      </w:pPr>
    </w:p>
    <w:p w14:paraId="646AA7C3" w14:textId="77777777" w:rsidR="00F67081" w:rsidRPr="005E4085" w:rsidRDefault="00F67081" w:rsidP="009A57A4">
      <w:pPr>
        <w:spacing w:after="0" w:line="360" w:lineRule="auto"/>
        <w:jc w:val="both"/>
        <w:rPr>
          <w:rFonts w:ascii="Times New Roman" w:hAnsi="Times New Roman"/>
          <w:b/>
          <w:sz w:val="28"/>
          <w:szCs w:val="28"/>
          <w:lang w:val="uk-UA"/>
        </w:rPr>
      </w:pPr>
    </w:p>
    <w:p w14:paraId="6AB2CFE2" w14:textId="77777777" w:rsidR="00F67081" w:rsidRPr="005E4085" w:rsidRDefault="00F67081" w:rsidP="009A57A4">
      <w:pPr>
        <w:spacing w:after="0" w:line="360" w:lineRule="auto"/>
        <w:jc w:val="both"/>
        <w:rPr>
          <w:rFonts w:ascii="Times New Roman" w:hAnsi="Times New Roman"/>
          <w:b/>
          <w:sz w:val="28"/>
          <w:szCs w:val="28"/>
          <w:lang w:val="uk-UA"/>
        </w:rPr>
      </w:pPr>
    </w:p>
    <w:p w14:paraId="68DE0E74" w14:textId="77777777" w:rsidR="00F67081" w:rsidRPr="005E4085" w:rsidRDefault="00F67081" w:rsidP="009A57A4">
      <w:pPr>
        <w:spacing w:after="0" w:line="360" w:lineRule="auto"/>
        <w:jc w:val="both"/>
        <w:rPr>
          <w:rFonts w:ascii="Times New Roman" w:hAnsi="Times New Roman"/>
          <w:b/>
          <w:sz w:val="28"/>
          <w:szCs w:val="28"/>
          <w:lang w:val="uk-UA"/>
        </w:rPr>
      </w:pPr>
    </w:p>
    <w:p w14:paraId="29DD73ED" w14:textId="77777777" w:rsidR="00F67081" w:rsidRPr="005E4085" w:rsidRDefault="00F67081" w:rsidP="009A57A4">
      <w:pPr>
        <w:spacing w:after="0" w:line="360" w:lineRule="auto"/>
        <w:jc w:val="both"/>
        <w:rPr>
          <w:rFonts w:ascii="Times New Roman" w:hAnsi="Times New Roman"/>
          <w:b/>
          <w:sz w:val="28"/>
          <w:szCs w:val="28"/>
          <w:lang w:val="uk-UA"/>
        </w:rPr>
      </w:pPr>
    </w:p>
    <w:p w14:paraId="2FB50146" w14:textId="77777777" w:rsidR="00F67081" w:rsidRPr="005E4085" w:rsidRDefault="00F67081" w:rsidP="009A57A4">
      <w:pPr>
        <w:spacing w:after="0" w:line="360" w:lineRule="auto"/>
        <w:jc w:val="both"/>
        <w:rPr>
          <w:rFonts w:ascii="Times New Roman" w:hAnsi="Times New Roman"/>
          <w:b/>
          <w:sz w:val="28"/>
          <w:szCs w:val="28"/>
          <w:lang w:val="uk-UA"/>
        </w:rPr>
      </w:pPr>
    </w:p>
    <w:p w14:paraId="4DFE9A6B" w14:textId="77777777" w:rsidR="00F67081" w:rsidRPr="005E4085" w:rsidRDefault="00F67081" w:rsidP="009A57A4">
      <w:pPr>
        <w:spacing w:after="0" w:line="360" w:lineRule="auto"/>
        <w:jc w:val="both"/>
        <w:rPr>
          <w:rFonts w:ascii="Times New Roman" w:hAnsi="Times New Roman"/>
          <w:b/>
          <w:sz w:val="28"/>
          <w:szCs w:val="28"/>
          <w:lang w:val="uk-UA"/>
        </w:rPr>
      </w:pPr>
    </w:p>
    <w:p w14:paraId="3B76D95B" w14:textId="77777777" w:rsidR="00F67081" w:rsidRPr="005E4085" w:rsidRDefault="00F67081" w:rsidP="009A57A4">
      <w:pPr>
        <w:spacing w:after="0" w:line="360" w:lineRule="auto"/>
        <w:jc w:val="both"/>
        <w:rPr>
          <w:rFonts w:ascii="Times New Roman" w:hAnsi="Times New Roman"/>
          <w:b/>
          <w:sz w:val="28"/>
          <w:szCs w:val="28"/>
          <w:lang w:val="uk-UA"/>
        </w:rPr>
      </w:pPr>
    </w:p>
    <w:p w14:paraId="597D53C5" w14:textId="77777777" w:rsidR="00F67081" w:rsidRPr="005E4085" w:rsidRDefault="00F67081" w:rsidP="009A57A4">
      <w:pPr>
        <w:spacing w:after="0" w:line="360" w:lineRule="auto"/>
        <w:jc w:val="both"/>
        <w:rPr>
          <w:rFonts w:ascii="Times New Roman" w:hAnsi="Times New Roman"/>
          <w:b/>
          <w:sz w:val="28"/>
          <w:szCs w:val="28"/>
          <w:lang w:val="uk-UA"/>
        </w:rPr>
      </w:pPr>
    </w:p>
    <w:p w14:paraId="380392FF" w14:textId="77777777" w:rsidR="00F67081" w:rsidRPr="005E4085" w:rsidRDefault="00F67081" w:rsidP="009A57A4">
      <w:pPr>
        <w:spacing w:after="0" w:line="360" w:lineRule="auto"/>
        <w:jc w:val="both"/>
        <w:rPr>
          <w:rFonts w:ascii="Times New Roman" w:hAnsi="Times New Roman"/>
          <w:b/>
          <w:sz w:val="28"/>
          <w:szCs w:val="28"/>
          <w:lang w:val="uk-UA"/>
        </w:rPr>
      </w:pPr>
    </w:p>
    <w:p w14:paraId="7C2AFFB9" w14:textId="77777777" w:rsidR="00F67081" w:rsidRPr="005E4085" w:rsidRDefault="00F67081" w:rsidP="009A57A4">
      <w:pPr>
        <w:spacing w:after="0" w:line="360" w:lineRule="auto"/>
        <w:jc w:val="both"/>
        <w:rPr>
          <w:rFonts w:ascii="Times New Roman" w:hAnsi="Times New Roman"/>
          <w:b/>
          <w:sz w:val="28"/>
          <w:szCs w:val="28"/>
          <w:lang w:val="uk-UA"/>
        </w:rPr>
      </w:pPr>
    </w:p>
    <w:p w14:paraId="18A15A2A" w14:textId="77777777" w:rsidR="00F67081" w:rsidRPr="005E4085" w:rsidRDefault="00F67081" w:rsidP="009A57A4">
      <w:pPr>
        <w:spacing w:after="0" w:line="360" w:lineRule="auto"/>
        <w:jc w:val="both"/>
        <w:rPr>
          <w:rFonts w:ascii="Times New Roman" w:hAnsi="Times New Roman"/>
          <w:b/>
          <w:sz w:val="28"/>
          <w:szCs w:val="28"/>
          <w:lang w:val="uk-UA"/>
        </w:rPr>
      </w:pPr>
    </w:p>
    <w:p w14:paraId="010CBDC6" w14:textId="77777777" w:rsidR="00F67081" w:rsidRPr="005E4085" w:rsidRDefault="00F67081" w:rsidP="009A57A4">
      <w:pPr>
        <w:spacing w:after="0" w:line="360" w:lineRule="auto"/>
        <w:jc w:val="both"/>
        <w:rPr>
          <w:rFonts w:ascii="Times New Roman" w:hAnsi="Times New Roman"/>
          <w:b/>
          <w:sz w:val="28"/>
          <w:szCs w:val="28"/>
          <w:lang w:val="uk-UA"/>
        </w:rPr>
      </w:pPr>
    </w:p>
    <w:p w14:paraId="60D91777" w14:textId="77777777" w:rsidR="00F67081" w:rsidRPr="005E4085" w:rsidRDefault="00F67081" w:rsidP="009A57A4">
      <w:pPr>
        <w:spacing w:after="0" w:line="360" w:lineRule="auto"/>
        <w:jc w:val="both"/>
        <w:rPr>
          <w:rFonts w:ascii="Times New Roman" w:hAnsi="Times New Roman"/>
          <w:b/>
          <w:sz w:val="28"/>
          <w:szCs w:val="28"/>
          <w:lang w:val="uk-UA"/>
        </w:rPr>
      </w:pPr>
    </w:p>
    <w:p w14:paraId="03661577" w14:textId="77777777" w:rsidR="00F67081" w:rsidRPr="005E4085" w:rsidRDefault="00F67081" w:rsidP="009A57A4">
      <w:pPr>
        <w:spacing w:after="0" w:line="360" w:lineRule="auto"/>
        <w:jc w:val="both"/>
        <w:rPr>
          <w:rFonts w:ascii="Times New Roman" w:hAnsi="Times New Roman"/>
          <w:b/>
          <w:sz w:val="28"/>
          <w:szCs w:val="28"/>
          <w:lang w:val="uk-UA"/>
        </w:rPr>
      </w:pPr>
    </w:p>
    <w:p w14:paraId="7E521E04" w14:textId="77777777" w:rsidR="009A57A4" w:rsidRPr="005E4085" w:rsidRDefault="009A57A4" w:rsidP="009A57A4">
      <w:pPr>
        <w:spacing w:after="0" w:line="360" w:lineRule="auto"/>
        <w:ind w:firstLine="709"/>
        <w:jc w:val="both"/>
        <w:rPr>
          <w:rFonts w:ascii="Times New Roman" w:hAnsi="Times New Roman"/>
          <w:b/>
          <w:sz w:val="28"/>
          <w:szCs w:val="28"/>
          <w:lang w:val="uk-UA"/>
        </w:rPr>
      </w:pPr>
      <w:r w:rsidRPr="005E4085">
        <w:rPr>
          <w:rFonts w:ascii="Times New Roman" w:hAnsi="Times New Roman"/>
          <w:b/>
          <w:sz w:val="28"/>
          <w:szCs w:val="28"/>
          <w:lang w:val="uk-UA"/>
        </w:rPr>
        <w:lastRenderedPageBreak/>
        <w:t>ЛЕКЦІЯ 5.</w:t>
      </w:r>
    </w:p>
    <w:p w14:paraId="2F566A9A" w14:textId="77777777" w:rsidR="009A57A4" w:rsidRPr="005E4085" w:rsidRDefault="009A57A4" w:rsidP="009A57A4">
      <w:pPr>
        <w:widowControl w:val="0"/>
        <w:spacing w:after="0" w:line="360" w:lineRule="auto"/>
        <w:ind w:firstLine="709"/>
        <w:contextualSpacing/>
        <w:jc w:val="both"/>
        <w:rPr>
          <w:rFonts w:ascii="Times New Roman" w:eastAsia="Times New Roman" w:hAnsi="Times New Roman"/>
          <w:b/>
          <w:color w:val="000000"/>
          <w:sz w:val="28"/>
          <w:szCs w:val="28"/>
          <w:lang w:val="uk-UA" w:eastAsia="ru-RU"/>
        </w:rPr>
      </w:pPr>
      <w:r w:rsidRPr="005E4085">
        <w:rPr>
          <w:rFonts w:ascii="Times New Roman" w:eastAsia="Times New Roman" w:hAnsi="Times New Roman"/>
          <w:b/>
          <w:color w:val="000000"/>
          <w:sz w:val="28"/>
          <w:szCs w:val="28"/>
          <w:lang w:val="uk-UA" w:eastAsia="ru-RU"/>
        </w:rPr>
        <w:t>Тема 9. Інститут державної служби за видами та моделями управління: система, функції та апарат управління.</w:t>
      </w:r>
    </w:p>
    <w:p w14:paraId="21446632" w14:textId="77777777" w:rsidR="009A57A4" w:rsidRPr="005E4085" w:rsidRDefault="009A57A4" w:rsidP="009A57A4">
      <w:pPr>
        <w:widowControl w:val="0"/>
        <w:spacing w:after="0" w:line="360" w:lineRule="auto"/>
        <w:contextualSpacing/>
        <w:jc w:val="both"/>
        <w:rPr>
          <w:rFonts w:ascii="Times New Roman" w:eastAsia="Times New Roman" w:hAnsi="Times New Roman"/>
          <w:i/>
          <w:sz w:val="28"/>
          <w:szCs w:val="28"/>
          <w:u w:val="single"/>
          <w:lang w:val="uk-UA" w:eastAsia="ru-RU"/>
        </w:rPr>
      </w:pPr>
      <w:r w:rsidRPr="005E4085">
        <w:rPr>
          <w:rFonts w:ascii="Times New Roman" w:eastAsia="Times New Roman" w:hAnsi="Times New Roman"/>
          <w:b/>
          <w:i/>
          <w:sz w:val="28"/>
          <w:szCs w:val="28"/>
          <w:u w:val="single"/>
          <w:lang w:val="uk-UA" w:eastAsia="ru-RU"/>
        </w:rPr>
        <w:t>Основні питання:</w:t>
      </w:r>
      <w:r w:rsidRPr="005E4085">
        <w:rPr>
          <w:rFonts w:ascii="Times New Roman" w:eastAsia="Times New Roman" w:hAnsi="Times New Roman"/>
          <w:i/>
          <w:sz w:val="28"/>
          <w:szCs w:val="28"/>
          <w:u w:val="single"/>
          <w:lang w:val="uk-UA" w:eastAsia="ru-RU"/>
        </w:rPr>
        <w:t xml:space="preserve"> </w:t>
      </w:r>
    </w:p>
    <w:p w14:paraId="5811543E" w14:textId="77777777" w:rsidR="009A57A4" w:rsidRPr="005E4085" w:rsidRDefault="009A57A4" w:rsidP="009A57A4">
      <w:pPr>
        <w:widowControl w:val="0"/>
        <w:numPr>
          <w:ilvl w:val="1"/>
          <w:numId w:val="12"/>
        </w:numPr>
        <w:spacing w:after="0" w:line="360" w:lineRule="auto"/>
        <w:contextualSpacing/>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Типологія державної служби: основні види державної служби залежно від їхніх функцій та завдань.</w:t>
      </w:r>
    </w:p>
    <w:p w14:paraId="2BD9C4B0" w14:textId="77777777" w:rsidR="009A57A4" w:rsidRPr="005E4085" w:rsidRDefault="009A57A4" w:rsidP="009A57A4">
      <w:pPr>
        <w:widowControl w:val="0"/>
        <w:numPr>
          <w:ilvl w:val="1"/>
          <w:numId w:val="12"/>
        </w:numPr>
        <w:spacing w:after="0" w:line="360" w:lineRule="auto"/>
        <w:contextualSpacing/>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Централізовані та децентралізовані елементи системи управління органами публічної влади.</w:t>
      </w:r>
    </w:p>
    <w:p w14:paraId="5C5B5892" w14:textId="77777777" w:rsidR="009A57A4" w:rsidRPr="005E4085" w:rsidRDefault="009A57A4" w:rsidP="009A57A4">
      <w:pPr>
        <w:widowControl w:val="0"/>
        <w:numPr>
          <w:ilvl w:val="1"/>
          <w:numId w:val="12"/>
        </w:numPr>
        <w:spacing w:after="0" w:line="360" w:lineRule="auto"/>
        <w:contextualSpacing/>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Стратегії розвитку, підвищення якості та результативності роботи державних службовців та службовців органів місцевого самоврядування.</w:t>
      </w:r>
    </w:p>
    <w:p w14:paraId="3761C191" w14:textId="77777777" w:rsidR="009A57A4" w:rsidRPr="005E4085" w:rsidRDefault="009A57A4" w:rsidP="009A57A4">
      <w:pPr>
        <w:widowControl w:val="0"/>
        <w:spacing w:after="0" w:line="360" w:lineRule="auto"/>
        <w:contextualSpacing/>
        <w:jc w:val="both"/>
        <w:rPr>
          <w:rFonts w:ascii="Times New Roman" w:eastAsia="Times New Roman" w:hAnsi="Times New Roman"/>
          <w:i/>
          <w:sz w:val="28"/>
          <w:szCs w:val="28"/>
          <w:u w:val="single"/>
          <w:lang w:val="uk-UA" w:eastAsia="ru-RU"/>
        </w:rPr>
      </w:pPr>
      <w:r w:rsidRPr="005E4085">
        <w:rPr>
          <w:rFonts w:ascii="Times New Roman" w:eastAsia="Times New Roman" w:hAnsi="Times New Roman"/>
          <w:b/>
          <w:i/>
          <w:sz w:val="28"/>
          <w:szCs w:val="28"/>
          <w:u w:val="single"/>
          <w:lang w:val="uk-UA" w:eastAsia="ru-RU"/>
        </w:rPr>
        <w:t>Завдання на СРС:</w:t>
      </w:r>
    </w:p>
    <w:p w14:paraId="3C4B9A10" w14:textId="77777777" w:rsidR="009A57A4" w:rsidRPr="005E4085" w:rsidRDefault="009A57A4" w:rsidP="009A57A4">
      <w:pPr>
        <w:widowControl w:val="0"/>
        <w:spacing w:after="0" w:line="360" w:lineRule="auto"/>
        <w:contextualSpacing/>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Які основні відмінності між цивільною, військовою, та іншими видами державної служби?</w:t>
      </w:r>
    </w:p>
    <w:p w14:paraId="3B622F1B" w14:textId="77777777" w:rsidR="009A57A4" w:rsidRPr="005E4085" w:rsidRDefault="009A57A4" w:rsidP="009A57A4">
      <w:pPr>
        <w:widowControl w:val="0"/>
        <w:spacing w:after="0" w:line="360" w:lineRule="auto"/>
        <w:contextualSpacing/>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Які існують моделі управління в державній службі (наприклад, бюрократична, децентралізована, ринкова)?</w:t>
      </w:r>
    </w:p>
    <w:p w14:paraId="40B5E9BD" w14:textId="77777777" w:rsidR="009A57A4" w:rsidRPr="005E4085" w:rsidRDefault="009A57A4" w:rsidP="009A57A4">
      <w:pPr>
        <w:widowControl w:val="0"/>
        <w:spacing w:after="0" w:line="360" w:lineRule="auto"/>
        <w:contextualSpacing/>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Які основні функції виконує державна служба та служба органів місцевого самоврядування в системі управління?</w:t>
      </w:r>
    </w:p>
    <w:p w14:paraId="1DD4C3B7" w14:textId="77777777" w:rsidR="009A57A4" w:rsidRPr="005E4085" w:rsidRDefault="009A57A4" w:rsidP="009A57A4">
      <w:pPr>
        <w:spacing w:after="0" w:line="360" w:lineRule="auto"/>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Як оцінюється ефективність державної служби</w:t>
      </w:r>
      <w:r w:rsidRPr="005E4085">
        <w:rPr>
          <w:rFonts w:ascii="Times New Roman" w:eastAsiaTheme="minorHAnsi" w:hAnsi="Times New Roman"/>
          <w:sz w:val="28"/>
          <w:szCs w:val="28"/>
        </w:rPr>
        <w:t xml:space="preserve"> </w:t>
      </w:r>
      <w:r w:rsidRPr="005E4085">
        <w:rPr>
          <w:rFonts w:ascii="Times New Roman" w:eastAsiaTheme="minorHAnsi" w:hAnsi="Times New Roman"/>
          <w:sz w:val="28"/>
          <w:szCs w:val="28"/>
          <w:lang w:val="uk-UA"/>
        </w:rPr>
        <w:t xml:space="preserve">та </w:t>
      </w:r>
      <w:r w:rsidRPr="005E4085">
        <w:rPr>
          <w:rFonts w:ascii="Times New Roman" w:eastAsia="Times New Roman" w:hAnsi="Times New Roman"/>
          <w:sz w:val="28"/>
          <w:szCs w:val="28"/>
          <w:lang w:val="uk-UA" w:eastAsia="ru-RU"/>
        </w:rPr>
        <w:t>служби в органах місцевого самоврядування?</w:t>
      </w:r>
    </w:p>
    <w:p w14:paraId="066504F9" w14:textId="77777777" w:rsidR="009A57A4" w:rsidRPr="005E4085" w:rsidRDefault="009A57A4" w:rsidP="009A57A4">
      <w:pPr>
        <w:widowControl w:val="0"/>
        <w:spacing w:after="0" w:line="360" w:lineRule="auto"/>
        <w:contextualSpacing/>
        <w:rPr>
          <w:rFonts w:ascii="Times New Roman" w:eastAsia="Times New Roman" w:hAnsi="Times New Roman"/>
          <w:b/>
          <w:i/>
          <w:sz w:val="28"/>
          <w:u w:val="single"/>
          <w:lang w:val="uk-UA" w:eastAsia="ru-RU"/>
        </w:rPr>
      </w:pPr>
      <w:r w:rsidRPr="005E4085">
        <w:rPr>
          <w:rFonts w:ascii="Times New Roman" w:eastAsia="Times New Roman" w:hAnsi="Times New Roman"/>
          <w:b/>
          <w:i/>
          <w:sz w:val="28"/>
          <w:u w:val="single"/>
          <w:lang w:val="uk-UA" w:eastAsia="ru-RU"/>
        </w:rPr>
        <w:t>Література:</w:t>
      </w:r>
    </w:p>
    <w:p w14:paraId="6C7C6E7D" w14:textId="77777777" w:rsidR="009A57A4" w:rsidRPr="005E4085" w:rsidRDefault="009A57A4" w:rsidP="009A57A4">
      <w:pPr>
        <w:widowControl w:val="0"/>
        <w:spacing w:after="0" w:line="360" w:lineRule="auto"/>
        <w:contextualSpacing/>
        <w:rPr>
          <w:rFonts w:ascii="Times New Roman" w:eastAsia="Times New Roman" w:hAnsi="Times New Roman"/>
          <w:sz w:val="28"/>
          <w:lang w:val="uk-UA" w:eastAsia="ru-RU"/>
        </w:rPr>
      </w:pPr>
      <w:r w:rsidRPr="005E4085">
        <w:rPr>
          <w:rFonts w:ascii="Times New Roman" w:eastAsia="Times New Roman" w:hAnsi="Times New Roman"/>
          <w:sz w:val="28"/>
          <w:lang w:val="uk-UA" w:eastAsia="ru-RU"/>
        </w:rPr>
        <w:t xml:space="preserve">основна – </w:t>
      </w:r>
      <w:r w:rsidR="000F3974" w:rsidRPr="005E4085">
        <w:rPr>
          <w:rFonts w:ascii="Times New Roman" w:eastAsia="Times New Roman" w:hAnsi="Times New Roman"/>
          <w:sz w:val="28"/>
          <w:lang w:val="uk-UA" w:eastAsia="ru-RU"/>
        </w:rPr>
        <w:t>1, 3, 6, 7, 12, 14, 16</w:t>
      </w:r>
      <w:r w:rsidRPr="005E4085">
        <w:rPr>
          <w:rFonts w:ascii="Times New Roman" w:eastAsia="Times New Roman" w:hAnsi="Times New Roman"/>
          <w:sz w:val="28"/>
          <w:lang w:val="uk-UA" w:eastAsia="ru-RU"/>
        </w:rPr>
        <w:t xml:space="preserve">; додаткова – </w:t>
      </w:r>
      <w:r w:rsidR="000F3974" w:rsidRPr="005E4085">
        <w:rPr>
          <w:rFonts w:ascii="Times New Roman" w:eastAsia="Times New Roman" w:hAnsi="Times New Roman"/>
          <w:sz w:val="28"/>
          <w:lang w:val="uk-UA" w:eastAsia="ru-RU"/>
        </w:rPr>
        <w:t>21, 29, 55, 56, 60, 62</w:t>
      </w:r>
      <w:r w:rsidRPr="005E4085">
        <w:rPr>
          <w:rFonts w:ascii="Times New Roman" w:eastAsia="Times New Roman" w:hAnsi="Times New Roman"/>
          <w:sz w:val="28"/>
          <w:lang w:val="uk-UA" w:eastAsia="ru-RU"/>
        </w:rPr>
        <w:t>.</w:t>
      </w:r>
    </w:p>
    <w:p w14:paraId="7CA7ADCA" w14:textId="77777777" w:rsidR="009A57A4" w:rsidRPr="005E4085" w:rsidRDefault="009A57A4" w:rsidP="009A57A4">
      <w:pPr>
        <w:widowControl w:val="0"/>
        <w:spacing w:after="0" w:line="360" w:lineRule="auto"/>
        <w:contextualSpacing/>
        <w:jc w:val="center"/>
        <w:rPr>
          <w:rFonts w:ascii="Times New Roman" w:hAnsi="Times New Roman"/>
          <w:b/>
          <w:sz w:val="28"/>
          <w:lang w:val="uk-UA"/>
        </w:rPr>
      </w:pPr>
    </w:p>
    <w:p w14:paraId="47C30C4D" w14:textId="77777777" w:rsidR="009A57A4" w:rsidRPr="005E4085" w:rsidRDefault="009A57A4" w:rsidP="009A57A4">
      <w:pPr>
        <w:widowControl w:val="0"/>
        <w:spacing w:after="0" w:line="360" w:lineRule="auto"/>
        <w:contextualSpacing/>
        <w:jc w:val="center"/>
        <w:rPr>
          <w:rFonts w:ascii="Times New Roman" w:hAnsi="Times New Roman"/>
          <w:b/>
          <w:sz w:val="28"/>
          <w:lang w:val="uk-UA"/>
        </w:rPr>
      </w:pPr>
      <w:r w:rsidRPr="005E4085">
        <w:rPr>
          <w:rFonts w:ascii="Times New Roman" w:hAnsi="Times New Roman"/>
          <w:b/>
          <w:sz w:val="28"/>
          <w:lang w:val="uk-UA"/>
        </w:rPr>
        <w:t>Конспект лекції</w:t>
      </w:r>
    </w:p>
    <w:p w14:paraId="20BBD1CC" w14:textId="77777777" w:rsidR="0021740C" w:rsidRPr="005E4085" w:rsidRDefault="0021740C" w:rsidP="0021740C">
      <w:pPr>
        <w:spacing w:after="0" w:line="360" w:lineRule="auto"/>
        <w:ind w:firstLine="709"/>
        <w:jc w:val="both"/>
        <w:rPr>
          <w:rFonts w:ascii="Times New Roman" w:hAnsi="Times New Roman"/>
          <w:b/>
          <w:sz w:val="28"/>
          <w:szCs w:val="28"/>
          <w:lang w:val="uk-UA"/>
        </w:rPr>
      </w:pPr>
      <w:r w:rsidRPr="005E4085">
        <w:rPr>
          <w:rFonts w:ascii="Times New Roman" w:hAnsi="Times New Roman"/>
          <w:b/>
          <w:sz w:val="28"/>
          <w:szCs w:val="28"/>
          <w:lang w:val="uk-UA"/>
        </w:rPr>
        <w:t>1. Типологія державної служби: основні види державної служби залежно від їхніх функцій та завдань.</w:t>
      </w:r>
    </w:p>
    <w:p w14:paraId="606C4132"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Типологія державної служби визначається на основі функцій та завдань, які вона виконує. Основні види державної служби можуть бути класифіковані залежно від різних критеріїв, таких як рівень влади, спеціалізація, місце здійснення діяльності тощо.</w:t>
      </w:r>
    </w:p>
    <w:p w14:paraId="340DFCF2"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lastRenderedPageBreak/>
        <w:t>Класифікація державної служби залежно від рівня влади, на якому вона функціонує, є одним з ключових критеріїв, що визначає організаційну структуру та функціональні обов’язки державних службовців. Ця класифікація відображає рівні влади, на яких здійснюється управління та розроблення політики та стратегій.</w:t>
      </w:r>
    </w:p>
    <w:p w14:paraId="17ADAB54"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Центральна державна служба базується у столиці – м. Київ. Вона відповідає за розробку та впровадження стратегій політики та законодавчих актів на рівні всієї країни. Ця служба забезпечує координацію та співпрацю між різними галузями уряду, а також взаємодіє з міжнародними організаціями та іншими країнами.</w:t>
      </w:r>
    </w:p>
    <w:p w14:paraId="7C928011"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Регіональна державна служба, навпаки, функціонує на рівні регіонів чи областей. Її основними завданнями є реалізація центральної політики на місцевому рівні, враховуючи особливості та потреби конкретного регіону. Регіональна державна служба відповідає за управління ресурсами та розвиток регіону, координацію між муніципалітетами та надання послуг мешканцям.</w:t>
      </w:r>
    </w:p>
    <w:p w14:paraId="1B48021E"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Місцева державна служба орієнтована на вирішення конкретних питань на рівні муніципалітетів, районів чи міст. Ці служби відповідають за виконання місцевих законів та нормативів, надання комунальних послуг, планування місцевого розвитку та інші питання місцевого значення.</w:t>
      </w:r>
    </w:p>
    <w:p w14:paraId="3485E8C7"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Кожен рівень державної служби має свої унікальні функції та завдання, проте всі вони спрямовані на забезпечення ефективного управління та надання послуг громадянам і підприємствам. Взаємодія між різними рівнями державної служби важлива для забезпечення координації та співпраці в урядових структурах.</w:t>
      </w:r>
    </w:p>
    <w:p w14:paraId="103FF6C2"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Спеціалізація державної служби є важливим аспектом, що визначає обов’язки та функції державних службовців залежно від конкретної сфери діяльності. Цей критерій дозволяє класифікувати державну службу в залежності від її специфіки та завдань, які вона виконує.</w:t>
      </w:r>
    </w:p>
    <w:p w14:paraId="00EA2980"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Однією з найпоширеніших форм спеціалізації є адміністративна державна служба. Ця категорія включає у себе службовців, які займаються управлінням </w:t>
      </w:r>
      <w:r w:rsidRPr="005E4085">
        <w:rPr>
          <w:rFonts w:ascii="Times New Roman" w:hAnsi="Times New Roman"/>
          <w:sz w:val="28"/>
          <w:szCs w:val="28"/>
          <w:lang w:val="uk-UA"/>
        </w:rPr>
        <w:lastRenderedPageBreak/>
        <w:t>державним апаратом, вирішенням організаційних питань, здійсненням контролю за виконанням законодавства та регулюють роботу інших державних структур.</w:t>
      </w:r>
    </w:p>
    <w:p w14:paraId="3246CFBE"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Фінансова державна служба спеціалізується на фінансовому управлінні та контролі. Її завдання включають у себе складання бюджетів, контроль за витратами та прибутками, податкове адміністрування та здійснення фінансового моніторингу.</w:t>
      </w:r>
    </w:p>
    <w:p w14:paraId="619C875C"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Соціальна державна служба спрямована на надання соціальних послуг та підтримку вразливих верств населення. Сюди входять службовці, які працюють у сферах соціального захисту, міграційної політики, сімейного благополуччя та інших сферах, пов’язаних із соціальними аспектами.</w:t>
      </w:r>
    </w:p>
    <w:p w14:paraId="4D01C9DF"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Медична державна служба забезпечує надання медичних послуг і контроль за охороною здоров’я. Її функції включають у себе управління медичними установами, регулювання медичної практики, організацію медичної допомоги та боротьбу з захворюваннями та епідеміями.</w:t>
      </w:r>
    </w:p>
    <w:p w14:paraId="58AA5251"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Освітня державна служба забезпечує розвиток освіти та надання освітніх послуг і включає в себе управління освітніми закладами, розробку освітніх програм і планів, контроль за якістю освіти та забезпеченням доступу до навчання.</w:t>
      </w:r>
    </w:p>
    <w:p w14:paraId="1924D342" w14:textId="77777777" w:rsidR="00566264" w:rsidRPr="005E4085" w:rsidRDefault="00CA3D71"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К</w:t>
      </w:r>
      <w:r w:rsidR="00566264" w:rsidRPr="005E4085">
        <w:rPr>
          <w:rFonts w:ascii="Times New Roman" w:hAnsi="Times New Roman"/>
          <w:sz w:val="28"/>
          <w:szCs w:val="28"/>
          <w:lang w:val="uk-UA"/>
        </w:rPr>
        <w:t>рім зазначених, існують ще багато інших видів спеціалізованої державної служби, які виконують різноманітні функції в інших сферах громадського життя. Вибір конкретної спеціалізації залежить від потреб суспільства та цілей державної політики.</w:t>
      </w:r>
    </w:p>
    <w:p w14:paraId="34C938AF"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Розглядати типологію державної служби варто у контексті конкретної країни та враховувати її політичні, економічні та соціокультурні особливості, оскільки структура та функції державної служби можуть відрізнятися в залежності від історичного розвитку країни, її політичного режиму, а також внутрішньої та зовнішньої політики.</w:t>
      </w:r>
    </w:p>
    <w:p w14:paraId="269063C6"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Наприклад, в демократичних країнах, таких як Сполучені Штати Америки чи країни Європейського Союзу, державна служба зазвичай характеризується великою різноманітністю та децентралізацією. Це означає, що кожний рівень </w:t>
      </w:r>
      <w:r w:rsidRPr="005E4085">
        <w:rPr>
          <w:rFonts w:ascii="Times New Roman" w:hAnsi="Times New Roman"/>
          <w:sz w:val="28"/>
          <w:szCs w:val="28"/>
          <w:lang w:val="uk-UA"/>
        </w:rPr>
        <w:lastRenderedPageBreak/>
        <w:t>влади – центральний, регіональний та місцевий – має свою власну систему державної служби з відповідними функціями та повноваженнями.</w:t>
      </w:r>
    </w:p>
    <w:p w14:paraId="0C506060"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У країнах з авторитарними режимами, як правило, спостерігається більша концентрація влади в руках центрального уряду, що може впливати на структуру та функціонування державної служби. Тут може бути менше автономії та більше централізації, а також більша залежність державних службовців від політичних чинників.</w:t>
      </w:r>
    </w:p>
    <w:p w14:paraId="028DF442" w14:textId="77777777" w:rsidR="00566264" w:rsidRPr="005E4085" w:rsidRDefault="00CA3D71"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К</w:t>
      </w:r>
      <w:r w:rsidR="00566264" w:rsidRPr="005E4085">
        <w:rPr>
          <w:rFonts w:ascii="Times New Roman" w:hAnsi="Times New Roman"/>
          <w:sz w:val="28"/>
          <w:szCs w:val="28"/>
          <w:lang w:val="uk-UA"/>
        </w:rPr>
        <w:t>рім того, у країнах з різним рівнем розвитку економіки та соціальної сфери можуть бути різні потреби в державній службі. Наприклад, у країнах з розвинутими системами соціального захисту можуть існувати спеціалізовані служби, які відповідають за надання соціальних послуг, у той час як у менш розвинених країнах може бути більша концентрація на економічних питаннях і розвитку інфраструктури.</w:t>
      </w:r>
    </w:p>
    <w:p w14:paraId="1AE02FFE"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В умовах швидкої технологічної трансформації та глобалізації важливим аспектом стає адаптація державної служби до сучасних викликів та тенденцій, а відтак, державні службовці повинні бути готові до використання новітніх технологій, вміти ефективно адаптуватися до змін у світі та відповідати на нові виклики, такі як кібербезпека, боротьба з корупцією та зміни в економіці.</w:t>
      </w:r>
    </w:p>
    <w:p w14:paraId="259DD69B"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У висновку, типологія державної служби є складною та мінливою, адаптуючись до конкретних умов кожної країни та її потреб. Вона відображає різноманітні аспекти політичного, економічного та соціокультурного життя, враховуючи як місцеві особливості, так і глобальні тенденції.</w:t>
      </w:r>
    </w:p>
    <w:p w14:paraId="333EACAF" w14:textId="77777777" w:rsidR="00566264" w:rsidRPr="005E4085" w:rsidRDefault="00566264" w:rsidP="00566264">
      <w:pPr>
        <w:spacing w:after="0" w:line="360" w:lineRule="auto"/>
        <w:ind w:firstLine="709"/>
        <w:jc w:val="both"/>
        <w:rPr>
          <w:rFonts w:ascii="Times New Roman" w:hAnsi="Times New Roman"/>
          <w:b/>
          <w:bCs/>
          <w:sz w:val="28"/>
          <w:szCs w:val="28"/>
          <w:lang w:val="uk-UA"/>
        </w:rPr>
      </w:pPr>
      <w:r w:rsidRPr="005E4085">
        <w:rPr>
          <w:rFonts w:ascii="Times New Roman" w:hAnsi="Times New Roman"/>
          <w:b/>
          <w:bCs/>
          <w:sz w:val="28"/>
          <w:szCs w:val="28"/>
          <w:lang w:val="uk-UA"/>
        </w:rPr>
        <w:t>2. Централізовані та децентралізовані елементи системи управління органами публічної влади</w:t>
      </w:r>
    </w:p>
    <w:p w14:paraId="06738E25"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Система управління органами публічної влади може включати як централізовані, так і децентралізовані елементи, кожен з яких відіграє свою роль у забезпеченні ефективного функціонування державного апарату.</w:t>
      </w:r>
    </w:p>
    <w:p w14:paraId="1A20C961"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Централізовані елементи в системі управління органами публічної влади зазвичай є головними урядовими структурами або іншими вищими рівнями управління, які оперують на національному або регіональному рівні. Вони </w:t>
      </w:r>
      <w:r w:rsidRPr="005E4085">
        <w:rPr>
          <w:rFonts w:ascii="Times New Roman" w:hAnsi="Times New Roman"/>
          <w:sz w:val="28"/>
          <w:szCs w:val="28"/>
          <w:lang w:val="uk-UA"/>
        </w:rPr>
        <w:lastRenderedPageBreak/>
        <w:t>відіграють ключову роль у формулюванні стратегій, розробці політики та прийнятті стратегічних рішень, які мають вплив на всю країну або конкретний регіон.</w:t>
      </w:r>
    </w:p>
    <w:p w14:paraId="76DA60F5"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Ці централізовані елементи зазвичай включають в себе </w:t>
      </w:r>
      <w:r w:rsidR="007965C8" w:rsidRPr="005E4085">
        <w:rPr>
          <w:rFonts w:ascii="Times New Roman" w:hAnsi="Times New Roman"/>
          <w:sz w:val="28"/>
          <w:szCs w:val="28"/>
          <w:lang w:val="uk-UA"/>
        </w:rPr>
        <w:t>п</w:t>
      </w:r>
      <w:r w:rsidRPr="005E4085">
        <w:rPr>
          <w:rFonts w:ascii="Times New Roman" w:hAnsi="Times New Roman"/>
          <w:sz w:val="28"/>
          <w:szCs w:val="28"/>
          <w:lang w:val="uk-UA"/>
        </w:rPr>
        <w:t xml:space="preserve">резидента, </w:t>
      </w:r>
      <w:r w:rsidR="007965C8" w:rsidRPr="005E4085">
        <w:rPr>
          <w:rFonts w:ascii="Times New Roman" w:hAnsi="Times New Roman"/>
          <w:sz w:val="28"/>
          <w:szCs w:val="28"/>
          <w:lang w:val="uk-UA"/>
        </w:rPr>
        <w:t>к</w:t>
      </w:r>
      <w:r w:rsidRPr="005E4085">
        <w:rPr>
          <w:rFonts w:ascii="Times New Roman" w:hAnsi="Times New Roman"/>
          <w:sz w:val="28"/>
          <w:szCs w:val="28"/>
          <w:lang w:val="uk-UA"/>
        </w:rPr>
        <w:t>абінет міністрів, вищий парламентський орган чи інші ключові урядові структури, які здійснюють стратегічне керівництво і контроль за різними секторами державної діяльності. Наприклад, централізовані органи можуть приймати рішення щодо економічного розвитку, соціальних програм, міжнародних відносин, безпеки та оборони, освіти та інфраструктури.</w:t>
      </w:r>
    </w:p>
    <w:p w14:paraId="32C68539"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Однією з ключових функцій цих елементів є забезпечення єдності дій та узгодженості політики на рівні всієї держави або регіону. Вони виступають як координатори різних галузей влади та взаємодіють з іншими секторами суспільства, включаючи приватний сектор, громадські організації та міжнародні партнери.</w:t>
      </w:r>
    </w:p>
    <w:p w14:paraId="04F1BD0B"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Централізовані елементи також відповідають за здійснення контролю за виконанням законів та політики, розробленої національним урядом чи вищими урядовими структурами. Вони мають можливість створювати та реалізовувати стратегії нагляду за діяльністю різних виконавчих агентств та органів, щоб забезпечити відповідність виконанню законів і виконання розробленої політики.</w:t>
      </w:r>
    </w:p>
    <w:p w14:paraId="48EE0099"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У деяких країнах централізовані елементи в системі управління також можуть мати важливе значення для забезпечення фінансової стабільності та розподілу ресурсів. Зокрема, вони можуть мати повноваження з управління державним бюджетом, встановлення податкових ставок, контролю за фінансовими інвестиціями та іншими фінансовими питаннями, що стосуються розвитку країни чи регіону.</w:t>
      </w:r>
    </w:p>
    <w:p w14:paraId="6D99D0DC"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Отже, централізовані елементи в системі управління органами публічної влади відіграють ключову роль у формулюванні та виконанні стратегічних рішень, координації діяльності різних секторів влади та забезпеченні виконання законів </w:t>
      </w:r>
      <w:r w:rsidR="00983C9E" w:rsidRPr="005E4085">
        <w:rPr>
          <w:rFonts w:ascii="Times New Roman" w:hAnsi="Times New Roman"/>
          <w:sz w:val="28"/>
          <w:szCs w:val="28"/>
          <w:lang w:val="uk-UA"/>
        </w:rPr>
        <w:t>і</w:t>
      </w:r>
      <w:r w:rsidRPr="005E4085">
        <w:rPr>
          <w:rFonts w:ascii="Times New Roman" w:hAnsi="Times New Roman"/>
          <w:sz w:val="28"/>
          <w:szCs w:val="28"/>
          <w:lang w:val="uk-UA"/>
        </w:rPr>
        <w:t xml:space="preserve"> політики національного чи регіонального рівня.</w:t>
      </w:r>
    </w:p>
    <w:p w14:paraId="40EE7B9D"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lastRenderedPageBreak/>
        <w:t>Централізовані елементи управління відіграють ключову роль у координації та контролі над різними аспектами державної діяльності. Основні функції цих елементів включають управління фінансами, регулювання економіки, розробку соціальних та економічних програм, а також зовнішні зв’язки з іншими країнами чи міжнародними організаціями.</w:t>
      </w:r>
    </w:p>
    <w:p w14:paraId="1808FAE6"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Управління фінансами є однією з ключових функцій централізованих елементів. Вони відповідають за розробку та виконання державного бюджету, встановлення податкових ставок, контроль за фінансовими інвестиціями та іншими аспектами фінансової політики.</w:t>
      </w:r>
    </w:p>
    <w:p w14:paraId="2B8DFA42"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Регулювання економіки також знаходиться під контролем цих елементів. Вони приймають рішення щодо грошово-кредитної політики, встановлення тарифів, стимулювання економічного зростання та підтримки ключових галузей економіки.</w:t>
      </w:r>
    </w:p>
    <w:p w14:paraId="00C6925E"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Розробка соціальних та економічних програм також є важливою функцією централізованих елементів. Вони визначають пріоритети у сферах освіти, охорони здоров’я, соціального захисту, розвитку інфраструктури та інших сферах громадського життя.</w:t>
      </w:r>
    </w:p>
    <w:p w14:paraId="5CE9D233"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Зовнішні зв’язки також потрапляють під їхній контроль. Централізовані елементи управління забезпечують участь держави в міжнародних організаціях, ведуть переговори з іншими країнами, укладають міжнародні угоди та розвивають зовнішню політику.</w:t>
      </w:r>
    </w:p>
    <w:p w14:paraId="1131D542"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Ці елементи володіють значним обсягом повноважень та впливу на всю систему управління. Їхні рішення формують основні напрямки розвитку країни або регіону та впливають на життя всього суспільства.</w:t>
      </w:r>
    </w:p>
    <w:p w14:paraId="3FCF050A"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Децентралізовані елементи системи управління органами публічної влади представлені місцевими органами влади, такими як місцеві адміністрації, районні чи муніципальні уряди. Вони відіграють ключову роль у забезпеченні реалізації стратегій та політик на місцевому рівні, а також у вирішенні питань, що стосуються конкретних місцевих потреб та проблем.</w:t>
      </w:r>
    </w:p>
    <w:p w14:paraId="04013617"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lastRenderedPageBreak/>
        <w:t>Місцеві органи влади здійснюють управління на рівні муніципалітетів, округів чи регіонів, залежно від системи поділу влади в країні. Вони відповідають за реалізацію програм та ініціатив, спрямованих на соціальний, економічний та культурний розвиток конкретних територій. Місцеві органи влади мають більш прямий контакт із громадянами та можуть ефективніше реагувати на їхні потреби.</w:t>
      </w:r>
    </w:p>
    <w:p w14:paraId="3D84C195"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Районні та муніципальні органи влади беруть на себе вирішення різних аспектів місцевого самоврядування, таких як управління міським благоустроєм, освітою, охороною здоров’я, транспортом, будівництвом </w:t>
      </w:r>
      <w:r w:rsidR="00A70B86" w:rsidRPr="005E4085">
        <w:rPr>
          <w:rFonts w:ascii="Times New Roman" w:hAnsi="Times New Roman"/>
          <w:sz w:val="28"/>
          <w:szCs w:val="28"/>
          <w:lang w:val="uk-UA"/>
        </w:rPr>
        <w:t>і</w:t>
      </w:r>
      <w:r w:rsidRPr="005E4085">
        <w:rPr>
          <w:rFonts w:ascii="Times New Roman" w:hAnsi="Times New Roman"/>
          <w:sz w:val="28"/>
          <w:szCs w:val="28"/>
          <w:lang w:val="uk-UA"/>
        </w:rPr>
        <w:t xml:space="preserve"> житлово-комунальним господарством. Вони також відповідають за забезпечення громадського порядку, пожежної безпеки та реагування на надзвичайні ситуації на місцевому рівні.</w:t>
      </w:r>
    </w:p>
    <w:p w14:paraId="290357EF"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Важливою особливістю децентралізованих елементів є їхня спроможність реалізовувати стратегії та програми, які відповідають конкретним потребам та умовам різних місцевих громад. Вони можуть розробляти та впроваджувати ініціативи, що враховують специфіку регіону чи муніципалітету, що сприяє більш ефективному використанню ресурсів </w:t>
      </w:r>
      <w:r w:rsidR="00A70B86" w:rsidRPr="005E4085">
        <w:rPr>
          <w:rFonts w:ascii="Times New Roman" w:hAnsi="Times New Roman"/>
          <w:sz w:val="28"/>
          <w:szCs w:val="28"/>
          <w:lang w:val="uk-UA"/>
        </w:rPr>
        <w:t>і</w:t>
      </w:r>
      <w:r w:rsidRPr="005E4085">
        <w:rPr>
          <w:rFonts w:ascii="Times New Roman" w:hAnsi="Times New Roman"/>
          <w:sz w:val="28"/>
          <w:szCs w:val="28"/>
          <w:lang w:val="uk-UA"/>
        </w:rPr>
        <w:t xml:space="preserve"> підвищенню рівня задоволеності громадян життям.</w:t>
      </w:r>
    </w:p>
    <w:p w14:paraId="00512765"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Основні функції децентралізованих елементів </w:t>
      </w:r>
      <w:r w:rsidR="00A70B86" w:rsidRPr="005E4085">
        <w:rPr>
          <w:rFonts w:ascii="Times New Roman" w:hAnsi="Times New Roman"/>
          <w:sz w:val="28"/>
          <w:szCs w:val="28"/>
          <w:lang w:val="uk-UA"/>
        </w:rPr>
        <w:t>у</w:t>
      </w:r>
      <w:r w:rsidRPr="005E4085">
        <w:rPr>
          <w:rFonts w:ascii="Times New Roman" w:hAnsi="Times New Roman"/>
          <w:sz w:val="28"/>
          <w:szCs w:val="28"/>
          <w:lang w:val="uk-UA"/>
        </w:rPr>
        <w:t xml:space="preserve"> системі управління органами публічної влади включають ряд важливих аспектів, спрямованих на забезпечення ефективного функціонування місцевих урядів </w:t>
      </w:r>
      <w:r w:rsidR="00A70B86" w:rsidRPr="005E4085">
        <w:rPr>
          <w:rFonts w:ascii="Times New Roman" w:hAnsi="Times New Roman"/>
          <w:sz w:val="28"/>
          <w:szCs w:val="28"/>
          <w:lang w:val="uk-UA"/>
        </w:rPr>
        <w:t>і</w:t>
      </w:r>
      <w:r w:rsidRPr="005E4085">
        <w:rPr>
          <w:rFonts w:ascii="Times New Roman" w:hAnsi="Times New Roman"/>
          <w:sz w:val="28"/>
          <w:szCs w:val="28"/>
          <w:lang w:val="uk-UA"/>
        </w:rPr>
        <w:t xml:space="preserve"> задоволення потреб місцевих громад.</w:t>
      </w:r>
    </w:p>
    <w:p w14:paraId="446110AD"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По-перше, місцеве планування та розвиток є однією з ключових функцій децентралізованих елементів. Вони відповідають за розробку</w:t>
      </w:r>
      <w:r w:rsidR="00A70B86" w:rsidRPr="005E4085">
        <w:rPr>
          <w:rFonts w:ascii="Times New Roman" w:hAnsi="Times New Roman"/>
          <w:sz w:val="28"/>
          <w:szCs w:val="28"/>
          <w:lang w:val="uk-UA"/>
        </w:rPr>
        <w:t>,</w:t>
      </w:r>
      <w:r w:rsidRPr="005E4085">
        <w:rPr>
          <w:rFonts w:ascii="Times New Roman" w:hAnsi="Times New Roman"/>
          <w:sz w:val="28"/>
          <w:szCs w:val="28"/>
          <w:lang w:val="uk-UA"/>
        </w:rPr>
        <w:t xml:space="preserve"> реалізацію місцевих стратегій та програм розвитку, спрямованих на поліпшення інфраструктури, соціального та економічного зростання регіону.</w:t>
      </w:r>
    </w:p>
    <w:p w14:paraId="5AC9A586"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Друга важлива функція полягає у наданні місцевих послуг. Місцеві органи влади відповідають за забезпечення жителів регіону різноманітними послугами, такими як освіта, охорона здоров’я, комунальні послуги, транспорт та інші.</w:t>
      </w:r>
    </w:p>
    <w:p w14:paraId="04DFE465"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Третя функція децентралізованих елементів </w:t>
      </w:r>
      <w:r w:rsidR="00A70B86" w:rsidRPr="005E4085">
        <w:rPr>
          <w:rFonts w:ascii="Times New Roman" w:hAnsi="Times New Roman"/>
          <w:sz w:val="28"/>
          <w:szCs w:val="28"/>
          <w:lang w:val="uk-UA"/>
        </w:rPr>
        <w:t>–</w:t>
      </w:r>
      <w:r w:rsidRPr="005E4085">
        <w:rPr>
          <w:rFonts w:ascii="Times New Roman" w:hAnsi="Times New Roman"/>
          <w:sz w:val="28"/>
          <w:szCs w:val="28"/>
          <w:lang w:val="uk-UA"/>
        </w:rPr>
        <w:t xml:space="preserve"> управління місцевими ресурсами. Вони координують розподіл </w:t>
      </w:r>
      <w:r w:rsidR="00A70B86" w:rsidRPr="005E4085">
        <w:rPr>
          <w:rFonts w:ascii="Times New Roman" w:hAnsi="Times New Roman"/>
          <w:sz w:val="28"/>
          <w:szCs w:val="28"/>
          <w:lang w:val="uk-UA"/>
        </w:rPr>
        <w:t>і</w:t>
      </w:r>
      <w:r w:rsidRPr="005E4085">
        <w:rPr>
          <w:rFonts w:ascii="Times New Roman" w:hAnsi="Times New Roman"/>
          <w:sz w:val="28"/>
          <w:szCs w:val="28"/>
          <w:lang w:val="uk-UA"/>
        </w:rPr>
        <w:t xml:space="preserve"> використання місцевих ресурсів, таких </w:t>
      </w:r>
      <w:r w:rsidRPr="005E4085">
        <w:rPr>
          <w:rFonts w:ascii="Times New Roman" w:hAnsi="Times New Roman"/>
          <w:sz w:val="28"/>
          <w:szCs w:val="28"/>
          <w:lang w:val="uk-UA"/>
        </w:rPr>
        <w:lastRenderedPageBreak/>
        <w:t>як земля, вода, енергія та інші, з метою забезпечення сталого розвитку та благополуччя місцевих громад.</w:t>
      </w:r>
    </w:p>
    <w:p w14:paraId="1C499A96" w14:textId="77777777" w:rsidR="00566264" w:rsidRPr="005E4085" w:rsidRDefault="00CA3D71"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К</w:t>
      </w:r>
      <w:r w:rsidR="00566264" w:rsidRPr="005E4085">
        <w:rPr>
          <w:rFonts w:ascii="Times New Roman" w:hAnsi="Times New Roman"/>
          <w:sz w:val="28"/>
          <w:szCs w:val="28"/>
          <w:lang w:val="uk-UA"/>
        </w:rPr>
        <w:t xml:space="preserve">рім того, децентралізовані елементи здійснюють контроль за дотриманням законодавства на місцевому рівні. Вони відповідають за забезпечення виконання законів </w:t>
      </w:r>
      <w:r w:rsidR="00A70B86" w:rsidRPr="005E4085">
        <w:rPr>
          <w:rFonts w:ascii="Times New Roman" w:hAnsi="Times New Roman"/>
          <w:sz w:val="28"/>
          <w:szCs w:val="28"/>
          <w:lang w:val="uk-UA"/>
        </w:rPr>
        <w:t>і</w:t>
      </w:r>
      <w:r w:rsidR="00566264" w:rsidRPr="005E4085">
        <w:rPr>
          <w:rFonts w:ascii="Times New Roman" w:hAnsi="Times New Roman"/>
          <w:sz w:val="28"/>
          <w:szCs w:val="28"/>
          <w:lang w:val="uk-UA"/>
        </w:rPr>
        <w:t xml:space="preserve"> правил у своєму регіоні, а також за захист прав та інтересів місцевих жителів.</w:t>
      </w:r>
    </w:p>
    <w:p w14:paraId="4EBC2031"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У результаті, децентралізовані елементи мають більший прямий зв’язок з місцевими громадами та більшу автономію у вирішенні питань, що стосуються їхнього регіону. Це сприяє більш ефективному та адаптивному управлінню</w:t>
      </w:r>
      <w:r w:rsidR="00A70B86" w:rsidRPr="005E4085">
        <w:rPr>
          <w:rFonts w:ascii="Times New Roman" w:hAnsi="Times New Roman"/>
          <w:sz w:val="28"/>
          <w:szCs w:val="28"/>
          <w:lang w:val="uk-UA"/>
        </w:rPr>
        <w:t>,</w:t>
      </w:r>
      <w:r w:rsidRPr="005E4085">
        <w:rPr>
          <w:rFonts w:ascii="Times New Roman" w:hAnsi="Times New Roman"/>
          <w:sz w:val="28"/>
          <w:szCs w:val="28"/>
          <w:lang w:val="uk-UA"/>
        </w:rPr>
        <w:t xml:space="preserve"> підвищує рівень задоволеності громадян життям у місцевих спільнотах.</w:t>
      </w:r>
    </w:p>
    <w:p w14:paraId="222BDE61"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Централізовані та децентралізовані елементи системи управління органами публічної влади взаємодіють між собою для забезпечення ефективного та координованого управління на різних рівнях</w:t>
      </w:r>
      <w:r w:rsidR="00A70B86" w:rsidRPr="005E4085">
        <w:rPr>
          <w:rFonts w:ascii="Times New Roman" w:hAnsi="Times New Roman"/>
          <w:sz w:val="28"/>
          <w:szCs w:val="28"/>
          <w:lang w:val="uk-UA"/>
        </w:rPr>
        <w:t xml:space="preserve">, що </w:t>
      </w:r>
      <w:r w:rsidRPr="005E4085">
        <w:rPr>
          <w:rFonts w:ascii="Times New Roman" w:hAnsi="Times New Roman"/>
          <w:sz w:val="28"/>
          <w:szCs w:val="28"/>
          <w:lang w:val="uk-UA"/>
        </w:rPr>
        <w:t xml:space="preserve">сприяє забезпеченню більшої ефективності та відповідальності у виконанні завдань держави чи регіону, а також покращує якість надання публічних послуг </w:t>
      </w:r>
      <w:r w:rsidR="00A70B86" w:rsidRPr="005E4085">
        <w:rPr>
          <w:rFonts w:ascii="Times New Roman" w:hAnsi="Times New Roman"/>
          <w:sz w:val="28"/>
          <w:szCs w:val="28"/>
          <w:lang w:val="uk-UA"/>
        </w:rPr>
        <w:t xml:space="preserve">і </w:t>
      </w:r>
      <w:r w:rsidRPr="005E4085">
        <w:rPr>
          <w:rFonts w:ascii="Times New Roman" w:hAnsi="Times New Roman"/>
          <w:sz w:val="28"/>
          <w:szCs w:val="28"/>
          <w:lang w:val="uk-UA"/>
        </w:rPr>
        <w:t>задоволення потреб громадян.</w:t>
      </w:r>
    </w:p>
    <w:p w14:paraId="07FEFC45" w14:textId="77777777" w:rsidR="00566264" w:rsidRPr="005E4085" w:rsidRDefault="00566264" w:rsidP="00566264">
      <w:pPr>
        <w:spacing w:after="0" w:line="360" w:lineRule="auto"/>
        <w:ind w:firstLine="709"/>
        <w:jc w:val="both"/>
        <w:rPr>
          <w:rFonts w:ascii="Times New Roman" w:hAnsi="Times New Roman"/>
          <w:b/>
          <w:bCs/>
          <w:sz w:val="28"/>
          <w:szCs w:val="28"/>
          <w:lang w:val="uk-UA"/>
        </w:rPr>
      </w:pPr>
      <w:r w:rsidRPr="005E4085">
        <w:rPr>
          <w:rFonts w:ascii="Times New Roman" w:hAnsi="Times New Roman"/>
          <w:b/>
          <w:bCs/>
          <w:sz w:val="28"/>
          <w:szCs w:val="28"/>
          <w:lang w:val="uk-UA"/>
        </w:rPr>
        <w:t>3. Стратегії розвитку, підвищення якості та результативності роботи державних службовців та службовців органів місцевого самоврядування.</w:t>
      </w:r>
    </w:p>
    <w:p w14:paraId="5C208C0D"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Постійне покращення якості та результативності роботи державних службовців </w:t>
      </w:r>
      <w:r w:rsidR="00FC0266" w:rsidRPr="005E4085">
        <w:rPr>
          <w:rFonts w:ascii="Times New Roman" w:hAnsi="Times New Roman"/>
          <w:sz w:val="28"/>
          <w:szCs w:val="28"/>
          <w:lang w:val="uk-UA"/>
        </w:rPr>
        <w:t>і</w:t>
      </w:r>
      <w:r w:rsidRPr="005E4085">
        <w:rPr>
          <w:rFonts w:ascii="Times New Roman" w:hAnsi="Times New Roman"/>
          <w:sz w:val="28"/>
          <w:szCs w:val="28"/>
          <w:lang w:val="uk-UA"/>
        </w:rPr>
        <w:t xml:space="preserve"> службовців органів місцевого самоврядування вважається важливим завданням для забезпечення ефективного функціонування системи управління. Стратегії розвитку у цьому напрямку охоплюють широкий спектр дій та ініціатив, спрямованих на підвищення професійної компетентності, вдосконалення адміністративних процесів, забезпечення відкритості та прозорості в роботі, а також використання сучасних технологій та методів управління.</w:t>
      </w:r>
    </w:p>
    <w:p w14:paraId="67A9B645"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Постійне навчання та підвищення кваліфікації державних службовців є ключовим аспектом стратегії розвитку публічної служби. Ця стратегія спрямована на забезпечення того, щоб службовці були компетентними та кваліфікованими у виконанні своїх обов’язків і здатними ефективно впроваджувати в життя стратегічні завдання та політи</w:t>
      </w:r>
      <w:r w:rsidR="00FC0266" w:rsidRPr="005E4085">
        <w:rPr>
          <w:rFonts w:ascii="Times New Roman" w:hAnsi="Times New Roman"/>
          <w:sz w:val="28"/>
          <w:szCs w:val="28"/>
          <w:lang w:val="uk-UA"/>
        </w:rPr>
        <w:t>ку</w:t>
      </w:r>
      <w:r w:rsidRPr="005E4085">
        <w:rPr>
          <w:rFonts w:ascii="Times New Roman" w:hAnsi="Times New Roman"/>
          <w:sz w:val="28"/>
          <w:szCs w:val="28"/>
          <w:lang w:val="uk-UA"/>
        </w:rPr>
        <w:t xml:space="preserve"> держави.</w:t>
      </w:r>
    </w:p>
    <w:p w14:paraId="74C27651"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lastRenderedPageBreak/>
        <w:t>Для досягнення цієї мети важливо проводити різноманітні навчальні заходи, такі як тренінги, семінари, майстер-класи та інші форми навчання. Ці заходи дозволяють службовцям отримувати актуальні знання та навички, ознайомлюватися з новітніми технологіями та кращими практиками у своїй галузі, а також обмінюватися досвідом з колегами.</w:t>
      </w:r>
    </w:p>
    <w:p w14:paraId="6341E7ED" w14:textId="77777777" w:rsidR="00566264" w:rsidRPr="005E4085" w:rsidRDefault="00CA3D71"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К</w:t>
      </w:r>
      <w:r w:rsidR="00566264" w:rsidRPr="005E4085">
        <w:rPr>
          <w:rFonts w:ascii="Times New Roman" w:hAnsi="Times New Roman"/>
          <w:sz w:val="28"/>
          <w:szCs w:val="28"/>
          <w:lang w:val="uk-UA"/>
        </w:rPr>
        <w:t xml:space="preserve">рім того, важливо розвивати систему стажування та менторства для нових працівників. Стажування дозволяє новачкам отримати практичний досвід роботи під керівництвом досвідчених колег, що сприяє їхньому швидкому інтегруванню в робочий процес </w:t>
      </w:r>
      <w:r w:rsidR="00FC0266" w:rsidRPr="005E4085">
        <w:rPr>
          <w:rFonts w:ascii="Times New Roman" w:hAnsi="Times New Roman"/>
          <w:sz w:val="28"/>
          <w:szCs w:val="28"/>
          <w:lang w:val="uk-UA"/>
        </w:rPr>
        <w:t>і</w:t>
      </w:r>
      <w:r w:rsidR="00566264" w:rsidRPr="005E4085">
        <w:rPr>
          <w:rFonts w:ascii="Times New Roman" w:hAnsi="Times New Roman"/>
          <w:sz w:val="28"/>
          <w:szCs w:val="28"/>
          <w:lang w:val="uk-UA"/>
        </w:rPr>
        <w:t xml:space="preserve"> розвитку необхідних навичок. Менторство також важливе для передачі досвіду та знань від старшого покоління службовців до молодших, сприяючи таким чином підвищенню професійного рівня всього колективу.</w:t>
      </w:r>
    </w:p>
    <w:p w14:paraId="726B5B84"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Важливим аспектом навчання є також забезпечення доступу до навчальних ресурсів </w:t>
      </w:r>
      <w:r w:rsidR="00FC0266" w:rsidRPr="005E4085">
        <w:rPr>
          <w:rFonts w:ascii="Times New Roman" w:hAnsi="Times New Roman"/>
          <w:sz w:val="28"/>
          <w:szCs w:val="28"/>
          <w:lang w:val="uk-UA"/>
        </w:rPr>
        <w:t>і</w:t>
      </w:r>
      <w:r w:rsidRPr="005E4085">
        <w:rPr>
          <w:rFonts w:ascii="Times New Roman" w:hAnsi="Times New Roman"/>
          <w:sz w:val="28"/>
          <w:szCs w:val="28"/>
          <w:lang w:val="uk-UA"/>
        </w:rPr>
        <w:t xml:space="preserve"> матеріалів. Державні установи повинні створювати сприятливі умови для навчання, забезпечуючи доступ до необхідної літератури, електронних баз даних, онлайн-курсів та інших навчальних ресурсів.</w:t>
      </w:r>
    </w:p>
    <w:p w14:paraId="1BA2D0CA" w14:textId="77777777" w:rsidR="00566264" w:rsidRPr="005E4085" w:rsidRDefault="00566264" w:rsidP="00A1064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Усі ці заходи сприяють підвищенню професійного рівня державних службовців </w:t>
      </w:r>
      <w:r w:rsidR="00FC0266" w:rsidRPr="005E4085">
        <w:rPr>
          <w:rFonts w:ascii="Times New Roman" w:hAnsi="Times New Roman"/>
          <w:sz w:val="28"/>
          <w:szCs w:val="28"/>
          <w:lang w:val="uk-UA"/>
        </w:rPr>
        <w:t>і</w:t>
      </w:r>
      <w:r w:rsidRPr="005E4085">
        <w:rPr>
          <w:rFonts w:ascii="Times New Roman" w:hAnsi="Times New Roman"/>
          <w:sz w:val="28"/>
          <w:szCs w:val="28"/>
          <w:lang w:val="uk-UA"/>
        </w:rPr>
        <w:t xml:space="preserve"> забезпечують ефективне функціонування державних структур, що в свою чергу сприяє реалізації стратегічних цілей та завдань держави.</w:t>
      </w:r>
    </w:p>
    <w:p w14:paraId="50309658"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Вдосконалення адміністративних процедур та оптимізація організаційної структури є важливими складовими стратегії розвитку державних служб та органів місцевого самоврядування. Ці заходи спрямовані на поліпшення ефективності та якості роботи установ, що обслуговують громадян </w:t>
      </w:r>
      <w:r w:rsidR="00A10641" w:rsidRPr="005E4085">
        <w:rPr>
          <w:rFonts w:ascii="Times New Roman" w:hAnsi="Times New Roman"/>
          <w:sz w:val="28"/>
          <w:szCs w:val="28"/>
          <w:lang w:val="uk-UA"/>
        </w:rPr>
        <w:t>і</w:t>
      </w:r>
      <w:r w:rsidRPr="005E4085">
        <w:rPr>
          <w:rFonts w:ascii="Times New Roman" w:hAnsi="Times New Roman"/>
          <w:sz w:val="28"/>
          <w:szCs w:val="28"/>
          <w:lang w:val="uk-UA"/>
        </w:rPr>
        <w:t xml:space="preserve"> виконують функції держави.</w:t>
      </w:r>
    </w:p>
    <w:p w14:paraId="73049A50"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Першим кроком у вдосконаленні адміністративних процедур є аналіз існуючих робочих процесів з метою виявлення недоліків </w:t>
      </w:r>
      <w:r w:rsidR="00A10641" w:rsidRPr="005E4085">
        <w:rPr>
          <w:rFonts w:ascii="Times New Roman" w:hAnsi="Times New Roman"/>
          <w:sz w:val="28"/>
          <w:szCs w:val="28"/>
          <w:lang w:val="uk-UA"/>
        </w:rPr>
        <w:t>і</w:t>
      </w:r>
      <w:r w:rsidRPr="005E4085">
        <w:rPr>
          <w:rFonts w:ascii="Times New Roman" w:hAnsi="Times New Roman"/>
          <w:sz w:val="28"/>
          <w:szCs w:val="28"/>
          <w:lang w:val="uk-UA"/>
        </w:rPr>
        <w:t xml:space="preserve"> можливостей для оптимізації. На основі цього аналізу розробляються та впроваджуються стратегії та методи, спрямовані на поліпшення ефективності та швидкості виконання завдань</w:t>
      </w:r>
      <w:r w:rsidR="00A10641" w:rsidRPr="005E4085">
        <w:rPr>
          <w:rFonts w:ascii="Times New Roman" w:hAnsi="Times New Roman"/>
          <w:sz w:val="28"/>
          <w:szCs w:val="28"/>
          <w:lang w:val="uk-UA"/>
        </w:rPr>
        <w:t>, які можуть</w:t>
      </w:r>
      <w:r w:rsidRPr="005E4085">
        <w:rPr>
          <w:rFonts w:ascii="Times New Roman" w:hAnsi="Times New Roman"/>
          <w:sz w:val="28"/>
          <w:szCs w:val="28"/>
          <w:lang w:val="uk-UA"/>
        </w:rPr>
        <w:t xml:space="preserve"> включати автоматизацію деяких процесів, впровадження цифрових технологій управління та спрощення процедур взаємодії з громадянами та бізнесом.</w:t>
      </w:r>
    </w:p>
    <w:p w14:paraId="12A0E1EE"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lastRenderedPageBreak/>
        <w:t xml:space="preserve">Оптимізація організаційної структури передбачає перегляд </w:t>
      </w:r>
      <w:r w:rsidR="00A10641" w:rsidRPr="005E4085">
        <w:rPr>
          <w:rFonts w:ascii="Times New Roman" w:hAnsi="Times New Roman"/>
          <w:sz w:val="28"/>
          <w:szCs w:val="28"/>
          <w:lang w:val="uk-UA"/>
        </w:rPr>
        <w:t>і</w:t>
      </w:r>
      <w:r w:rsidRPr="005E4085">
        <w:rPr>
          <w:rFonts w:ascii="Times New Roman" w:hAnsi="Times New Roman"/>
          <w:sz w:val="28"/>
          <w:szCs w:val="28"/>
          <w:lang w:val="uk-UA"/>
        </w:rPr>
        <w:t xml:space="preserve"> вдосконалення внутрішньої системи управління та розподілу обов’язків</w:t>
      </w:r>
      <w:r w:rsidR="00A10641" w:rsidRPr="005E4085">
        <w:rPr>
          <w:rFonts w:ascii="Times New Roman" w:hAnsi="Times New Roman"/>
          <w:sz w:val="28"/>
          <w:szCs w:val="28"/>
          <w:lang w:val="uk-UA"/>
        </w:rPr>
        <w:t>, зокрема,</w:t>
      </w:r>
      <w:r w:rsidRPr="005E4085">
        <w:rPr>
          <w:rFonts w:ascii="Times New Roman" w:hAnsi="Times New Roman"/>
          <w:sz w:val="28"/>
          <w:szCs w:val="28"/>
          <w:lang w:val="uk-UA"/>
        </w:rPr>
        <w:t xml:space="preserve"> може включати реорганізацію департаментів, створення нових підрозділів або об’єднання існуючих, а також оптимізацію кадрових ресурсів. Метою таких заходів є покращення координації та співпраці між підрозділами, що сприяє більш ефективному виконанню завдань </w:t>
      </w:r>
      <w:r w:rsidR="00A10641" w:rsidRPr="005E4085">
        <w:rPr>
          <w:rFonts w:ascii="Times New Roman" w:hAnsi="Times New Roman"/>
          <w:sz w:val="28"/>
          <w:szCs w:val="28"/>
          <w:lang w:val="uk-UA"/>
        </w:rPr>
        <w:t>і</w:t>
      </w:r>
      <w:r w:rsidRPr="005E4085">
        <w:rPr>
          <w:rFonts w:ascii="Times New Roman" w:hAnsi="Times New Roman"/>
          <w:sz w:val="28"/>
          <w:szCs w:val="28"/>
          <w:lang w:val="uk-UA"/>
        </w:rPr>
        <w:t xml:space="preserve"> досягненню стратегічних цілей.</w:t>
      </w:r>
    </w:p>
    <w:p w14:paraId="41082C78"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Додатково, важливо провести аналіз та усунути адміністративні перешкоди, які можуть перешкоджати ефективному виконанню роботи</w:t>
      </w:r>
      <w:r w:rsidR="00A10641" w:rsidRPr="005E4085">
        <w:rPr>
          <w:rFonts w:ascii="Times New Roman" w:hAnsi="Times New Roman"/>
          <w:sz w:val="28"/>
          <w:szCs w:val="28"/>
          <w:lang w:val="uk-UA"/>
        </w:rPr>
        <w:t>, що</w:t>
      </w:r>
      <w:r w:rsidRPr="005E4085">
        <w:rPr>
          <w:rFonts w:ascii="Times New Roman" w:hAnsi="Times New Roman"/>
          <w:sz w:val="28"/>
          <w:szCs w:val="28"/>
          <w:lang w:val="uk-UA"/>
        </w:rPr>
        <w:t xml:space="preserve"> може включати спрощення процедур, скорочення бюрократичних перешкод </w:t>
      </w:r>
      <w:r w:rsidR="00A10641" w:rsidRPr="005E4085">
        <w:rPr>
          <w:rFonts w:ascii="Times New Roman" w:hAnsi="Times New Roman"/>
          <w:sz w:val="28"/>
          <w:szCs w:val="28"/>
          <w:lang w:val="uk-UA"/>
        </w:rPr>
        <w:t>і</w:t>
      </w:r>
      <w:r w:rsidRPr="005E4085">
        <w:rPr>
          <w:rFonts w:ascii="Times New Roman" w:hAnsi="Times New Roman"/>
          <w:sz w:val="28"/>
          <w:szCs w:val="28"/>
          <w:lang w:val="uk-UA"/>
        </w:rPr>
        <w:t xml:space="preserve"> зменшення адміністративної тяганини. Вирішення цих питань допоможе підвищити продуктивність </w:t>
      </w:r>
      <w:r w:rsidR="00A10641" w:rsidRPr="005E4085">
        <w:rPr>
          <w:rFonts w:ascii="Times New Roman" w:hAnsi="Times New Roman"/>
          <w:sz w:val="28"/>
          <w:szCs w:val="28"/>
          <w:lang w:val="uk-UA"/>
        </w:rPr>
        <w:t>і</w:t>
      </w:r>
      <w:r w:rsidRPr="005E4085">
        <w:rPr>
          <w:rFonts w:ascii="Times New Roman" w:hAnsi="Times New Roman"/>
          <w:sz w:val="28"/>
          <w:szCs w:val="28"/>
          <w:lang w:val="uk-UA"/>
        </w:rPr>
        <w:t xml:space="preserve"> забезпечити якісне виконання поставлених завдань державними службовцями та службовцями органів місцевого самоврядування.</w:t>
      </w:r>
    </w:p>
    <w:p w14:paraId="719EDC98"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Забезпечення відкритості та прозорості у роботі державних структур є однією з ключових стратегій, спрямованих на покращення взаємодії між владою та громадянами</w:t>
      </w:r>
      <w:r w:rsidR="00A10641" w:rsidRPr="005E4085">
        <w:rPr>
          <w:rFonts w:ascii="Times New Roman" w:hAnsi="Times New Roman"/>
          <w:sz w:val="28"/>
          <w:szCs w:val="28"/>
          <w:lang w:val="uk-UA"/>
        </w:rPr>
        <w:t>,</w:t>
      </w:r>
      <w:r w:rsidRPr="005E4085">
        <w:rPr>
          <w:rFonts w:ascii="Times New Roman" w:hAnsi="Times New Roman"/>
          <w:sz w:val="28"/>
          <w:szCs w:val="28"/>
          <w:lang w:val="uk-UA"/>
        </w:rPr>
        <w:t xml:space="preserve"> підвищення довіри до державних інституцій. Ця стратегія передбачає активну публікацію інформації про діяльність державних органів, їхні рішення та відповідальність перед суспільством.</w:t>
      </w:r>
    </w:p>
    <w:p w14:paraId="7681ADB9"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Перш за все, важливо забезпечити доступ громадськості до інформації про роботу владних структур</w:t>
      </w:r>
      <w:r w:rsidR="00832898" w:rsidRPr="005E4085">
        <w:rPr>
          <w:rFonts w:ascii="Times New Roman" w:hAnsi="Times New Roman"/>
          <w:sz w:val="28"/>
          <w:szCs w:val="28"/>
          <w:lang w:val="uk-UA"/>
        </w:rPr>
        <w:t xml:space="preserve">, що </w:t>
      </w:r>
      <w:r w:rsidRPr="005E4085">
        <w:rPr>
          <w:rFonts w:ascii="Times New Roman" w:hAnsi="Times New Roman"/>
          <w:sz w:val="28"/>
          <w:szCs w:val="28"/>
          <w:lang w:val="uk-UA"/>
        </w:rPr>
        <w:t>може бути досягнуто шляхом публікації звітів, протоколів засідань, статистичних даних та інших важливих документів на веб-сайтах державних установ. Такий крок сприятиме збільшенню прозорості та розумінню громадськістю процесів, що відбуваються у владних структурах.</w:t>
      </w:r>
    </w:p>
    <w:p w14:paraId="67F291CF" w14:textId="77777777" w:rsidR="00566264" w:rsidRPr="005E4085" w:rsidRDefault="00CA3D71"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К</w:t>
      </w:r>
      <w:r w:rsidR="00566264" w:rsidRPr="005E4085">
        <w:rPr>
          <w:rFonts w:ascii="Times New Roman" w:hAnsi="Times New Roman"/>
          <w:sz w:val="28"/>
          <w:szCs w:val="28"/>
          <w:lang w:val="uk-UA"/>
        </w:rPr>
        <w:t>рім того, важливо створити механізми для залучення громадськості до обговорення та прийняття рішень</w:t>
      </w:r>
      <w:r w:rsidR="00832898" w:rsidRPr="005E4085">
        <w:rPr>
          <w:rFonts w:ascii="Times New Roman" w:hAnsi="Times New Roman"/>
          <w:sz w:val="28"/>
          <w:szCs w:val="28"/>
          <w:lang w:val="uk-UA"/>
        </w:rPr>
        <w:t xml:space="preserve">, що </w:t>
      </w:r>
      <w:r w:rsidR="00566264" w:rsidRPr="005E4085">
        <w:rPr>
          <w:rFonts w:ascii="Times New Roman" w:hAnsi="Times New Roman"/>
          <w:sz w:val="28"/>
          <w:szCs w:val="28"/>
          <w:lang w:val="uk-UA"/>
        </w:rPr>
        <w:t xml:space="preserve">може бути реалізовано через проведення громадських слухань, публічні консультації з питань важливих рішень </w:t>
      </w:r>
      <w:r w:rsidR="00832898" w:rsidRPr="005E4085">
        <w:rPr>
          <w:rFonts w:ascii="Times New Roman" w:hAnsi="Times New Roman"/>
          <w:sz w:val="28"/>
          <w:szCs w:val="28"/>
          <w:lang w:val="uk-UA"/>
        </w:rPr>
        <w:t xml:space="preserve">і </w:t>
      </w:r>
      <w:r w:rsidR="00566264" w:rsidRPr="005E4085">
        <w:rPr>
          <w:rFonts w:ascii="Times New Roman" w:hAnsi="Times New Roman"/>
          <w:sz w:val="28"/>
          <w:szCs w:val="28"/>
          <w:lang w:val="uk-UA"/>
        </w:rPr>
        <w:t xml:space="preserve">формування робочих груп із представників громадськості. Такий відкритий діалог допоможе залучити широкий загал до процесу прийняття рішень </w:t>
      </w:r>
      <w:r w:rsidR="00832898" w:rsidRPr="005E4085">
        <w:rPr>
          <w:rFonts w:ascii="Times New Roman" w:hAnsi="Times New Roman"/>
          <w:sz w:val="28"/>
          <w:szCs w:val="28"/>
          <w:lang w:val="uk-UA"/>
        </w:rPr>
        <w:t>і</w:t>
      </w:r>
      <w:r w:rsidR="00566264" w:rsidRPr="005E4085">
        <w:rPr>
          <w:rFonts w:ascii="Times New Roman" w:hAnsi="Times New Roman"/>
          <w:sz w:val="28"/>
          <w:szCs w:val="28"/>
          <w:lang w:val="uk-UA"/>
        </w:rPr>
        <w:t xml:space="preserve"> підвищить рівень довіри до владних структур.</w:t>
      </w:r>
    </w:p>
    <w:p w14:paraId="5FD098ED"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Нарешті, важливо залучати громадських експертів до роботи з вирішення важливих соціальних, економічних </w:t>
      </w:r>
      <w:r w:rsidR="00832898" w:rsidRPr="005E4085">
        <w:rPr>
          <w:rFonts w:ascii="Times New Roman" w:hAnsi="Times New Roman"/>
          <w:sz w:val="28"/>
          <w:szCs w:val="28"/>
          <w:lang w:val="uk-UA"/>
        </w:rPr>
        <w:t>і</w:t>
      </w:r>
      <w:r w:rsidRPr="005E4085">
        <w:rPr>
          <w:rFonts w:ascii="Times New Roman" w:hAnsi="Times New Roman"/>
          <w:sz w:val="28"/>
          <w:szCs w:val="28"/>
          <w:lang w:val="uk-UA"/>
        </w:rPr>
        <w:t xml:space="preserve"> політичних питань. Їхні знання та досвід </w:t>
      </w:r>
      <w:r w:rsidRPr="005E4085">
        <w:rPr>
          <w:rFonts w:ascii="Times New Roman" w:hAnsi="Times New Roman"/>
          <w:sz w:val="28"/>
          <w:szCs w:val="28"/>
          <w:lang w:val="uk-UA"/>
        </w:rPr>
        <w:lastRenderedPageBreak/>
        <w:t>можуть бути використані для розробки більш ефективних стратегій та рішень, що відповідають потребам суспільства. Такий підхід сприятиме створенню більш відкритої та прозорої системи управління, яка відповідає інтересам громад</w:t>
      </w:r>
      <w:r w:rsidR="00832898" w:rsidRPr="005E4085">
        <w:rPr>
          <w:rFonts w:ascii="Times New Roman" w:hAnsi="Times New Roman"/>
          <w:sz w:val="28"/>
          <w:szCs w:val="28"/>
          <w:lang w:val="uk-UA"/>
        </w:rPr>
        <w:t>ськості</w:t>
      </w:r>
      <w:r w:rsidRPr="005E4085">
        <w:rPr>
          <w:rFonts w:ascii="Times New Roman" w:hAnsi="Times New Roman"/>
          <w:sz w:val="28"/>
          <w:szCs w:val="28"/>
          <w:lang w:val="uk-UA"/>
        </w:rPr>
        <w:t>.</w:t>
      </w:r>
    </w:p>
    <w:p w14:paraId="6087970F"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Використання сучасних технологій та інновацій є невід’ємною частиною стратегії розвитку державних структур у сучасному світі. Адаптація до швидкоплинних змін у суспільстві та технологічному прогресі вимагає впровадження нових підходів до управління та організації роботи владних структур.</w:t>
      </w:r>
    </w:p>
    <w:p w14:paraId="4CBB07EB"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Однією з ключових стратегій є автоматизація адміністративних процесів</w:t>
      </w:r>
      <w:r w:rsidR="00832898" w:rsidRPr="005E4085">
        <w:rPr>
          <w:rFonts w:ascii="Times New Roman" w:hAnsi="Times New Roman"/>
          <w:sz w:val="28"/>
          <w:szCs w:val="28"/>
          <w:lang w:val="uk-UA"/>
        </w:rPr>
        <w:t xml:space="preserve">, що передбачає </w:t>
      </w:r>
      <w:r w:rsidRPr="005E4085">
        <w:rPr>
          <w:rFonts w:ascii="Times New Roman" w:hAnsi="Times New Roman"/>
          <w:sz w:val="28"/>
          <w:szCs w:val="28"/>
          <w:lang w:val="uk-UA"/>
        </w:rPr>
        <w:t xml:space="preserve">застосування сучасних програмних засобів </w:t>
      </w:r>
      <w:r w:rsidR="00832898" w:rsidRPr="005E4085">
        <w:rPr>
          <w:rFonts w:ascii="Times New Roman" w:hAnsi="Times New Roman"/>
          <w:sz w:val="28"/>
          <w:szCs w:val="28"/>
          <w:lang w:val="uk-UA"/>
        </w:rPr>
        <w:t>і</w:t>
      </w:r>
      <w:r w:rsidRPr="005E4085">
        <w:rPr>
          <w:rFonts w:ascii="Times New Roman" w:hAnsi="Times New Roman"/>
          <w:sz w:val="28"/>
          <w:szCs w:val="28"/>
          <w:lang w:val="uk-UA"/>
        </w:rPr>
        <w:t xml:space="preserve"> систем, що дозволяють автоматизувати рутинні операції, зменшуючи витрати часу та ресурсів на виконання адміністративних завдань.</w:t>
      </w:r>
    </w:p>
    <w:p w14:paraId="3E2BAAAC" w14:textId="77777777" w:rsidR="00566264" w:rsidRPr="005E4085" w:rsidRDefault="00CA3D71"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К</w:t>
      </w:r>
      <w:r w:rsidR="00566264" w:rsidRPr="005E4085">
        <w:rPr>
          <w:rFonts w:ascii="Times New Roman" w:hAnsi="Times New Roman"/>
          <w:sz w:val="28"/>
          <w:szCs w:val="28"/>
          <w:lang w:val="uk-UA"/>
        </w:rPr>
        <w:t>рім того, впровадження електронних систем управління та звітності є необхідним етапом у розвитку державних структур</w:t>
      </w:r>
      <w:r w:rsidR="00832898" w:rsidRPr="005E4085">
        <w:rPr>
          <w:rFonts w:ascii="Times New Roman" w:hAnsi="Times New Roman"/>
          <w:sz w:val="28"/>
          <w:szCs w:val="28"/>
          <w:lang w:val="uk-UA"/>
        </w:rPr>
        <w:t>, який</w:t>
      </w:r>
      <w:r w:rsidR="00566264" w:rsidRPr="005E4085">
        <w:rPr>
          <w:rFonts w:ascii="Times New Roman" w:hAnsi="Times New Roman"/>
          <w:sz w:val="28"/>
          <w:szCs w:val="28"/>
          <w:lang w:val="uk-UA"/>
        </w:rPr>
        <w:t xml:space="preserve"> дозволяє оптимізувати процеси прийняття рішень, забезпечує збереження та доступність інформації, а також спрощує комунікацію як всередині установи, так і з громадськістю.</w:t>
      </w:r>
    </w:p>
    <w:p w14:paraId="2C3F5C55"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Розробка та застосування інформаційних систем для аналізу даних </w:t>
      </w:r>
      <w:r w:rsidR="00832898" w:rsidRPr="005E4085">
        <w:rPr>
          <w:rFonts w:ascii="Times New Roman" w:hAnsi="Times New Roman"/>
          <w:sz w:val="28"/>
          <w:szCs w:val="28"/>
          <w:lang w:val="uk-UA"/>
        </w:rPr>
        <w:t>і</w:t>
      </w:r>
      <w:r w:rsidRPr="005E4085">
        <w:rPr>
          <w:rFonts w:ascii="Times New Roman" w:hAnsi="Times New Roman"/>
          <w:sz w:val="28"/>
          <w:szCs w:val="28"/>
          <w:lang w:val="uk-UA"/>
        </w:rPr>
        <w:t xml:space="preserve"> прийняття рішень є ще однією важливою складовою ці</w:t>
      </w:r>
      <w:r w:rsidR="00832898" w:rsidRPr="005E4085">
        <w:rPr>
          <w:rFonts w:ascii="Times New Roman" w:hAnsi="Times New Roman"/>
          <w:sz w:val="28"/>
          <w:szCs w:val="28"/>
          <w:lang w:val="uk-UA"/>
        </w:rPr>
        <w:t xml:space="preserve">єї стратегії. Штучний інтелект </w:t>
      </w:r>
      <w:r w:rsidRPr="005E4085">
        <w:rPr>
          <w:rFonts w:ascii="Times New Roman" w:hAnsi="Times New Roman"/>
          <w:sz w:val="28"/>
          <w:szCs w:val="28"/>
          <w:lang w:val="uk-UA"/>
        </w:rPr>
        <w:t>та аналітичні інструменти допомагають у виявленні тенденцій, прогнозуванні ризиків та оптимізації стратегічних рішень на основі об’єктивних даних.</w:t>
      </w:r>
    </w:p>
    <w:p w14:paraId="15C5E62C" w14:textId="77777777" w:rsidR="00566264" w:rsidRPr="005E4085" w:rsidRDefault="00566264" w:rsidP="00566264">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Використання сучасних технологій та інновацій сприяє підвищенню ефективності та конкурентоспроможності державних структур, їх здатності відповідати на виклики сучасного світу та задовольняти потреби громадян у якісних та ефективних публічних послугах.</w:t>
      </w:r>
    </w:p>
    <w:p w14:paraId="641BEFC9" w14:textId="77777777" w:rsidR="009A57A4" w:rsidRPr="005E4085" w:rsidRDefault="009A57A4" w:rsidP="009A57A4">
      <w:pPr>
        <w:spacing w:after="0" w:line="360" w:lineRule="auto"/>
        <w:jc w:val="both"/>
        <w:rPr>
          <w:rFonts w:ascii="Times New Roman" w:hAnsi="Times New Roman"/>
          <w:b/>
          <w:sz w:val="28"/>
          <w:szCs w:val="28"/>
        </w:rPr>
      </w:pPr>
    </w:p>
    <w:p w14:paraId="1ECAEF01" w14:textId="77777777" w:rsidR="00832898" w:rsidRPr="005E4085" w:rsidRDefault="00832898" w:rsidP="009A57A4">
      <w:pPr>
        <w:spacing w:after="0" w:line="360" w:lineRule="auto"/>
        <w:jc w:val="both"/>
        <w:rPr>
          <w:rFonts w:ascii="Times New Roman" w:hAnsi="Times New Roman"/>
          <w:b/>
          <w:sz w:val="28"/>
          <w:szCs w:val="28"/>
        </w:rPr>
      </w:pPr>
    </w:p>
    <w:p w14:paraId="6A3FABF0" w14:textId="77777777" w:rsidR="00936A33" w:rsidRPr="005E4085" w:rsidRDefault="00936A33" w:rsidP="009A57A4">
      <w:pPr>
        <w:spacing w:after="0" w:line="360" w:lineRule="auto"/>
        <w:jc w:val="both"/>
        <w:rPr>
          <w:rFonts w:ascii="Times New Roman" w:hAnsi="Times New Roman"/>
          <w:b/>
          <w:sz w:val="28"/>
          <w:szCs w:val="28"/>
        </w:rPr>
      </w:pPr>
    </w:p>
    <w:p w14:paraId="27B40755" w14:textId="77777777" w:rsidR="00936A33" w:rsidRPr="005E4085" w:rsidRDefault="00936A33" w:rsidP="009A57A4">
      <w:pPr>
        <w:spacing w:after="0" w:line="360" w:lineRule="auto"/>
        <w:jc w:val="both"/>
        <w:rPr>
          <w:rFonts w:ascii="Times New Roman" w:hAnsi="Times New Roman"/>
          <w:b/>
          <w:sz w:val="28"/>
          <w:szCs w:val="28"/>
        </w:rPr>
      </w:pPr>
    </w:p>
    <w:p w14:paraId="408A05FF" w14:textId="77777777" w:rsidR="00832898" w:rsidRPr="005E4085" w:rsidRDefault="00832898" w:rsidP="009A57A4">
      <w:pPr>
        <w:spacing w:after="0" w:line="360" w:lineRule="auto"/>
        <w:jc w:val="both"/>
        <w:rPr>
          <w:rFonts w:ascii="Times New Roman" w:hAnsi="Times New Roman"/>
          <w:b/>
          <w:sz w:val="28"/>
          <w:szCs w:val="28"/>
        </w:rPr>
      </w:pPr>
    </w:p>
    <w:p w14:paraId="0A14D15F" w14:textId="77777777" w:rsidR="009A57A4" w:rsidRPr="005E4085" w:rsidRDefault="009A57A4" w:rsidP="009A57A4">
      <w:pPr>
        <w:spacing w:after="0" w:line="360" w:lineRule="auto"/>
        <w:ind w:firstLine="709"/>
        <w:jc w:val="both"/>
        <w:rPr>
          <w:rFonts w:ascii="Times New Roman" w:hAnsi="Times New Roman"/>
          <w:b/>
          <w:sz w:val="28"/>
          <w:szCs w:val="28"/>
          <w:lang w:val="uk-UA"/>
        </w:rPr>
      </w:pPr>
      <w:r w:rsidRPr="005E4085">
        <w:rPr>
          <w:rFonts w:ascii="Times New Roman" w:hAnsi="Times New Roman"/>
          <w:b/>
          <w:sz w:val="28"/>
          <w:szCs w:val="28"/>
          <w:lang w:val="uk-UA"/>
        </w:rPr>
        <w:lastRenderedPageBreak/>
        <w:t>ЛЕКЦІЯ 6.</w:t>
      </w:r>
    </w:p>
    <w:p w14:paraId="5BB0D2CC" w14:textId="77777777" w:rsidR="009A57A4" w:rsidRPr="005E4085" w:rsidRDefault="009A57A4" w:rsidP="009A57A4">
      <w:pPr>
        <w:spacing w:after="0" w:line="360" w:lineRule="auto"/>
        <w:ind w:firstLine="709"/>
        <w:jc w:val="both"/>
        <w:rPr>
          <w:rFonts w:ascii="Times New Roman" w:hAnsi="Times New Roman"/>
          <w:b/>
          <w:sz w:val="28"/>
          <w:szCs w:val="28"/>
          <w:lang w:val="uk-UA"/>
        </w:rPr>
      </w:pPr>
      <w:r w:rsidRPr="005E4085">
        <w:rPr>
          <w:rFonts w:ascii="Times New Roman" w:eastAsia="Times New Roman" w:hAnsi="Times New Roman"/>
          <w:b/>
          <w:color w:val="000000"/>
          <w:sz w:val="28"/>
          <w:szCs w:val="28"/>
          <w:lang w:val="uk-UA" w:eastAsia="ru-RU"/>
        </w:rPr>
        <w:t>Тема 10. Правові та організаційні аспекти статусу державного службовця.</w:t>
      </w:r>
    </w:p>
    <w:p w14:paraId="2993B92C" w14:textId="77777777" w:rsidR="009A57A4" w:rsidRPr="005E4085" w:rsidRDefault="009A57A4" w:rsidP="009A57A4">
      <w:pPr>
        <w:widowControl w:val="0"/>
        <w:spacing w:after="0" w:line="360" w:lineRule="auto"/>
        <w:contextualSpacing/>
        <w:jc w:val="both"/>
        <w:rPr>
          <w:rFonts w:ascii="Times New Roman" w:eastAsia="Times New Roman" w:hAnsi="Times New Roman"/>
          <w:b/>
          <w:i/>
          <w:sz w:val="28"/>
          <w:szCs w:val="28"/>
          <w:u w:val="single"/>
          <w:lang w:val="uk-UA" w:eastAsia="ru-RU"/>
        </w:rPr>
      </w:pPr>
      <w:r w:rsidRPr="005E4085">
        <w:rPr>
          <w:rFonts w:ascii="Times New Roman" w:eastAsia="Times New Roman" w:hAnsi="Times New Roman"/>
          <w:b/>
          <w:i/>
          <w:sz w:val="28"/>
          <w:szCs w:val="28"/>
          <w:u w:val="single"/>
          <w:lang w:val="uk-UA" w:eastAsia="ru-RU"/>
        </w:rPr>
        <w:t>Основні питання:</w:t>
      </w:r>
    </w:p>
    <w:p w14:paraId="23339764" w14:textId="77777777" w:rsidR="009A57A4" w:rsidRPr="005E4085" w:rsidRDefault="009A57A4" w:rsidP="009A57A4">
      <w:pPr>
        <w:widowControl w:val="0"/>
        <w:numPr>
          <w:ilvl w:val="3"/>
          <w:numId w:val="8"/>
        </w:numPr>
        <w:spacing w:after="0" w:line="360" w:lineRule="auto"/>
        <w:ind w:left="652"/>
        <w:contextualSpacing/>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Визначення понять «державний службовець» та «статус державного службовця», значення та роль державних службовців у функціонуванні держави.</w:t>
      </w:r>
    </w:p>
    <w:p w14:paraId="0D4398F8" w14:textId="77777777" w:rsidR="009A57A4" w:rsidRPr="005E4085" w:rsidRDefault="009A57A4" w:rsidP="009A57A4">
      <w:pPr>
        <w:widowControl w:val="0"/>
        <w:numPr>
          <w:ilvl w:val="3"/>
          <w:numId w:val="8"/>
        </w:numPr>
        <w:spacing w:after="0" w:line="360" w:lineRule="auto"/>
        <w:ind w:left="652"/>
        <w:contextualSpacing/>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Розвиток державної служби в різних епохах. Законодавчі та організаційні зміни у статусі державних службовців.</w:t>
      </w:r>
    </w:p>
    <w:p w14:paraId="75501A10" w14:textId="77777777" w:rsidR="009A57A4" w:rsidRPr="005E4085" w:rsidRDefault="009A57A4" w:rsidP="009A57A4">
      <w:pPr>
        <w:widowControl w:val="0"/>
        <w:numPr>
          <w:ilvl w:val="3"/>
          <w:numId w:val="8"/>
        </w:numPr>
        <w:spacing w:after="0" w:line="360" w:lineRule="auto"/>
        <w:ind w:left="652"/>
        <w:contextualSpacing/>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Основні нормативно-правові акти, що регулюють статус державного службовця. Права та обов’язки державного службовця. Відповідальність державного службовця за порушення законодавства.</w:t>
      </w:r>
    </w:p>
    <w:p w14:paraId="1D04CBF4" w14:textId="77777777" w:rsidR="009A57A4" w:rsidRPr="005E4085" w:rsidRDefault="009A57A4" w:rsidP="009A57A4">
      <w:pPr>
        <w:widowControl w:val="0"/>
        <w:numPr>
          <w:ilvl w:val="3"/>
          <w:numId w:val="8"/>
        </w:numPr>
        <w:spacing w:after="0" w:line="360" w:lineRule="auto"/>
        <w:ind w:left="652"/>
        <w:contextualSpacing/>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Система державного управління та роль державних службовців у ній. Професійні стандарти та кваліфікаційні вимоги для державних службовців. Процедури прийому на роботу та кар’єрний розвиток державних службовців.</w:t>
      </w:r>
    </w:p>
    <w:p w14:paraId="5C111818" w14:textId="77777777" w:rsidR="009A57A4" w:rsidRPr="005E4085" w:rsidRDefault="009A57A4" w:rsidP="009A57A4">
      <w:pPr>
        <w:widowControl w:val="0"/>
        <w:spacing w:after="0" w:line="360" w:lineRule="auto"/>
        <w:contextualSpacing/>
        <w:jc w:val="both"/>
        <w:rPr>
          <w:rFonts w:ascii="Times New Roman" w:eastAsia="Times New Roman" w:hAnsi="Times New Roman"/>
          <w:i/>
          <w:sz w:val="28"/>
          <w:szCs w:val="28"/>
          <w:u w:val="single"/>
          <w:lang w:val="uk-UA" w:eastAsia="ru-RU"/>
        </w:rPr>
      </w:pPr>
      <w:r w:rsidRPr="005E4085">
        <w:rPr>
          <w:rFonts w:ascii="Times New Roman" w:eastAsia="Times New Roman" w:hAnsi="Times New Roman"/>
          <w:b/>
          <w:i/>
          <w:sz w:val="28"/>
          <w:szCs w:val="28"/>
          <w:u w:val="single"/>
          <w:lang w:val="uk-UA" w:eastAsia="ru-RU"/>
        </w:rPr>
        <w:t>Завдання на СРС:</w:t>
      </w:r>
    </w:p>
    <w:p w14:paraId="16D6435D" w14:textId="77777777" w:rsidR="009A57A4" w:rsidRPr="005E4085" w:rsidRDefault="009A57A4" w:rsidP="009A57A4">
      <w:pPr>
        <w:widowControl w:val="0"/>
        <w:spacing w:after="0" w:line="360" w:lineRule="auto"/>
        <w:contextualSpacing/>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Які основні принципи регулювання статусу державного службовця в Україні та чому вони важливі для забезпечення ефективної роботи державних органів?</w:t>
      </w:r>
    </w:p>
    <w:p w14:paraId="34E2F6D1" w14:textId="77777777" w:rsidR="009A57A4" w:rsidRPr="005E4085" w:rsidRDefault="009A57A4" w:rsidP="009A57A4">
      <w:pPr>
        <w:widowControl w:val="0"/>
        <w:spacing w:after="0" w:line="360" w:lineRule="auto"/>
        <w:contextualSpacing/>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Які права та обов’язки надаються державним службовцям згідно з чинним законодавством України? Наведіть конкретні приклади.</w:t>
      </w:r>
    </w:p>
    <w:p w14:paraId="022373F7" w14:textId="77777777" w:rsidR="009A57A4" w:rsidRPr="005E4085" w:rsidRDefault="009A57A4" w:rsidP="009A57A4">
      <w:pPr>
        <w:widowControl w:val="0"/>
        <w:spacing w:after="0" w:line="360" w:lineRule="auto"/>
        <w:contextualSpacing/>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Які механізми відповідальності передбачені для державних службовців за порушення законодавства та невиконання своїх обов’язків?</w:t>
      </w:r>
    </w:p>
    <w:p w14:paraId="25247B83" w14:textId="77777777" w:rsidR="009A57A4" w:rsidRPr="005E4085" w:rsidRDefault="009A57A4" w:rsidP="009A57A4">
      <w:pPr>
        <w:spacing w:after="0" w:line="360" w:lineRule="auto"/>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Які можливості для кар’єрного розвитку мають державні службовці в Україні? Як відбувається підвищення кваліфікації та професійного зростання?</w:t>
      </w:r>
    </w:p>
    <w:p w14:paraId="03A30D96" w14:textId="77777777" w:rsidR="00286732" w:rsidRPr="005E4085" w:rsidRDefault="00286732" w:rsidP="00286732">
      <w:pPr>
        <w:widowControl w:val="0"/>
        <w:spacing w:after="0" w:line="360" w:lineRule="auto"/>
        <w:contextualSpacing/>
        <w:rPr>
          <w:rFonts w:ascii="Times New Roman" w:eastAsia="Times New Roman" w:hAnsi="Times New Roman"/>
          <w:b/>
          <w:i/>
          <w:sz w:val="28"/>
          <w:u w:val="single"/>
          <w:lang w:val="uk-UA" w:eastAsia="ru-RU"/>
        </w:rPr>
      </w:pPr>
      <w:r w:rsidRPr="005E4085">
        <w:rPr>
          <w:rFonts w:ascii="Times New Roman" w:eastAsia="Times New Roman" w:hAnsi="Times New Roman"/>
          <w:b/>
          <w:i/>
          <w:sz w:val="28"/>
          <w:u w:val="single"/>
          <w:lang w:val="uk-UA" w:eastAsia="ru-RU"/>
        </w:rPr>
        <w:t>Література:</w:t>
      </w:r>
    </w:p>
    <w:p w14:paraId="214CF86E" w14:textId="77777777" w:rsidR="00286732" w:rsidRPr="005E4085" w:rsidRDefault="00286732" w:rsidP="00286732">
      <w:pPr>
        <w:widowControl w:val="0"/>
        <w:spacing w:after="0" w:line="360" w:lineRule="auto"/>
        <w:contextualSpacing/>
        <w:rPr>
          <w:rFonts w:ascii="Times New Roman" w:eastAsia="Times New Roman" w:hAnsi="Times New Roman"/>
          <w:sz w:val="28"/>
          <w:lang w:val="uk-UA" w:eastAsia="ru-RU"/>
        </w:rPr>
      </w:pPr>
      <w:r w:rsidRPr="005E4085">
        <w:rPr>
          <w:rFonts w:ascii="Times New Roman" w:eastAsia="Times New Roman" w:hAnsi="Times New Roman"/>
          <w:sz w:val="28"/>
          <w:lang w:val="uk-UA" w:eastAsia="ru-RU"/>
        </w:rPr>
        <w:t xml:space="preserve">основна – </w:t>
      </w:r>
      <w:r w:rsidR="000F3974" w:rsidRPr="005E4085">
        <w:rPr>
          <w:rFonts w:ascii="Times New Roman" w:eastAsia="Times New Roman" w:hAnsi="Times New Roman"/>
          <w:sz w:val="28"/>
          <w:lang w:val="uk-UA" w:eastAsia="ru-RU"/>
        </w:rPr>
        <w:t>8, 11, 13, 15, 18</w:t>
      </w:r>
      <w:r w:rsidRPr="005E4085">
        <w:rPr>
          <w:rFonts w:ascii="Times New Roman" w:eastAsia="Times New Roman" w:hAnsi="Times New Roman"/>
          <w:sz w:val="28"/>
          <w:lang w:val="uk-UA" w:eastAsia="ru-RU"/>
        </w:rPr>
        <w:t xml:space="preserve">; додаткова – </w:t>
      </w:r>
      <w:r w:rsidR="000F3974" w:rsidRPr="005E4085">
        <w:rPr>
          <w:rFonts w:ascii="Times New Roman" w:eastAsia="Times New Roman" w:hAnsi="Times New Roman"/>
          <w:sz w:val="28"/>
          <w:lang w:val="uk-UA" w:eastAsia="ru-RU"/>
        </w:rPr>
        <w:t>27, 35, 39, 52, 69</w:t>
      </w:r>
      <w:r w:rsidRPr="005E4085">
        <w:rPr>
          <w:rFonts w:ascii="Times New Roman" w:eastAsia="Times New Roman" w:hAnsi="Times New Roman"/>
          <w:sz w:val="28"/>
          <w:lang w:val="uk-UA" w:eastAsia="ru-RU"/>
        </w:rPr>
        <w:t>.</w:t>
      </w:r>
    </w:p>
    <w:p w14:paraId="20E34BA3" w14:textId="77777777" w:rsidR="00286732" w:rsidRPr="005E4085" w:rsidRDefault="00286732" w:rsidP="00286732">
      <w:pPr>
        <w:widowControl w:val="0"/>
        <w:spacing w:after="0" w:line="360" w:lineRule="auto"/>
        <w:contextualSpacing/>
        <w:jc w:val="center"/>
        <w:rPr>
          <w:rFonts w:ascii="Times New Roman" w:hAnsi="Times New Roman"/>
          <w:b/>
          <w:sz w:val="28"/>
          <w:lang w:val="uk-UA"/>
        </w:rPr>
      </w:pPr>
    </w:p>
    <w:p w14:paraId="4AD95E1E" w14:textId="77777777" w:rsidR="00E8236C" w:rsidRPr="005E4085" w:rsidRDefault="00E8236C" w:rsidP="00286732">
      <w:pPr>
        <w:widowControl w:val="0"/>
        <w:spacing w:after="0" w:line="360" w:lineRule="auto"/>
        <w:contextualSpacing/>
        <w:jc w:val="center"/>
        <w:rPr>
          <w:rFonts w:ascii="Times New Roman" w:hAnsi="Times New Roman"/>
          <w:b/>
          <w:sz w:val="28"/>
          <w:lang w:val="uk-UA"/>
        </w:rPr>
      </w:pPr>
    </w:p>
    <w:p w14:paraId="0FFC7DB1" w14:textId="77777777" w:rsidR="00E8236C" w:rsidRPr="005E4085" w:rsidRDefault="00E8236C" w:rsidP="00286732">
      <w:pPr>
        <w:widowControl w:val="0"/>
        <w:spacing w:after="0" w:line="360" w:lineRule="auto"/>
        <w:contextualSpacing/>
        <w:jc w:val="center"/>
        <w:rPr>
          <w:rFonts w:ascii="Times New Roman" w:hAnsi="Times New Roman"/>
          <w:b/>
          <w:sz w:val="28"/>
          <w:lang w:val="uk-UA"/>
        </w:rPr>
      </w:pPr>
    </w:p>
    <w:p w14:paraId="646EAC24" w14:textId="77777777" w:rsidR="00286732" w:rsidRPr="005E4085" w:rsidRDefault="00286732" w:rsidP="00286732">
      <w:pPr>
        <w:widowControl w:val="0"/>
        <w:spacing w:after="0" w:line="360" w:lineRule="auto"/>
        <w:contextualSpacing/>
        <w:jc w:val="center"/>
        <w:rPr>
          <w:rFonts w:ascii="Times New Roman" w:hAnsi="Times New Roman"/>
          <w:b/>
          <w:sz w:val="28"/>
          <w:lang w:val="uk-UA"/>
        </w:rPr>
      </w:pPr>
      <w:r w:rsidRPr="005E4085">
        <w:rPr>
          <w:rFonts w:ascii="Times New Roman" w:hAnsi="Times New Roman"/>
          <w:b/>
          <w:sz w:val="28"/>
          <w:lang w:val="uk-UA"/>
        </w:rPr>
        <w:lastRenderedPageBreak/>
        <w:t>Конспект лекції</w:t>
      </w:r>
    </w:p>
    <w:p w14:paraId="04CECDCE" w14:textId="77777777" w:rsidR="00C21EA8" w:rsidRPr="005E4085" w:rsidRDefault="00C21EA8" w:rsidP="00C21EA8">
      <w:pPr>
        <w:spacing w:after="0" w:line="360" w:lineRule="auto"/>
        <w:ind w:firstLine="709"/>
        <w:jc w:val="both"/>
        <w:rPr>
          <w:rFonts w:ascii="Times New Roman" w:hAnsi="Times New Roman"/>
          <w:b/>
          <w:bCs/>
          <w:sz w:val="28"/>
          <w:szCs w:val="28"/>
          <w:lang w:val="uk-UA"/>
        </w:rPr>
      </w:pPr>
      <w:r w:rsidRPr="005E4085">
        <w:rPr>
          <w:rFonts w:ascii="Times New Roman" w:hAnsi="Times New Roman"/>
          <w:b/>
          <w:bCs/>
          <w:sz w:val="28"/>
          <w:szCs w:val="28"/>
          <w:lang w:val="uk-UA"/>
        </w:rPr>
        <w:t>1. Визначення понять «державний службовець» та «статус державного службовця», значення та роль державних службовців у функціонуванні держави.</w:t>
      </w:r>
    </w:p>
    <w:p w14:paraId="0CB9FA75" w14:textId="77777777" w:rsidR="00C21EA8" w:rsidRPr="005E4085" w:rsidRDefault="00C21EA8" w:rsidP="00176B9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Державний службовець </w:t>
      </w:r>
      <w:r w:rsidR="00176B91" w:rsidRPr="005E4085">
        <w:rPr>
          <w:rFonts w:ascii="Times New Roman" w:hAnsi="Times New Roman"/>
          <w:sz w:val="28"/>
          <w:szCs w:val="28"/>
          <w:lang w:val="uk-UA"/>
        </w:rPr>
        <w:t>–</w:t>
      </w:r>
      <w:r w:rsidRPr="005E4085">
        <w:rPr>
          <w:rFonts w:ascii="Times New Roman" w:hAnsi="Times New Roman"/>
          <w:sz w:val="28"/>
          <w:szCs w:val="28"/>
          <w:lang w:val="uk-UA"/>
        </w:rPr>
        <w:t xml:space="preserve"> це особа, яка працює на посаді в державних установах, </w:t>
      </w:r>
      <w:r w:rsidR="00176B91" w:rsidRPr="005E4085">
        <w:rPr>
          <w:rFonts w:ascii="Times New Roman" w:hAnsi="Times New Roman"/>
          <w:sz w:val="28"/>
          <w:szCs w:val="28"/>
          <w:lang w:val="uk-UA"/>
        </w:rPr>
        <w:t>яка</w:t>
      </w:r>
      <w:r w:rsidRPr="005E4085">
        <w:rPr>
          <w:rFonts w:ascii="Times New Roman" w:hAnsi="Times New Roman"/>
          <w:sz w:val="28"/>
          <w:szCs w:val="28"/>
          <w:lang w:val="uk-UA"/>
        </w:rPr>
        <w:t xml:space="preserve"> викону</w:t>
      </w:r>
      <w:r w:rsidR="00176B91" w:rsidRPr="005E4085">
        <w:rPr>
          <w:rFonts w:ascii="Times New Roman" w:hAnsi="Times New Roman"/>
          <w:sz w:val="28"/>
          <w:szCs w:val="28"/>
          <w:lang w:val="uk-UA"/>
        </w:rPr>
        <w:t xml:space="preserve">є </w:t>
      </w:r>
      <w:r w:rsidRPr="005E4085">
        <w:rPr>
          <w:rFonts w:ascii="Times New Roman" w:hAnsi="Times New Roman"/>
          <w:sz w:val="28"/>
          <w:szCs w:val="28"/>
          <w:lang w:val="uk-UA"/>
        </w:rPr>
        <w:t>функції управління державними справами. Основним завданням державного службовця є забезпечення ефективності та розвитку державних структур, виконання законів, регулюючих його діяльність, та задоволення потреб громадян у доступних та якісних публічних послугах.</w:t>
      </w:r>
    </w:p>
    <w:p w14:paraId="55CA0AD5"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Статус державного службовця визначається законодавством країни та включає в себе права, обов’язки</w:t>
      </w:r>
      <w:r w:rsidR="00176B91" w:rsidRPr="005E4085">
        <w:rPr>
          <w:rFonts w:ascii="Times New Roman" w:hAnsi="Times New Roman"/>
          <w:sz w:val="28"/>
          <w:szCs w:val="28"/>
          <w:lang w:val="uk-UA"/>
        </w:rPr>
        <w:t>,</w:t>
      </w:r>
      <w:r w:rsidRPr="005E4085">
        <w:rPr>
          <w:rFonts w:ascii="Times New Roman" w:hAnsi="Times New Roman"/>
          <w:sz w:val="28"/>
          <w:szCs w:val="28"/>
          <w:lang w:val="uk-UA"/>
        </w:rPr>
        <w:t xml:space="preserve"> відповідальність перед державою та суспільством. Державні службовці мають підтримувати високі стандарти професійної поведінки, дотримуватися принципів законності, об’єктивності, безперешкодності та непідкупності у своїй роботі.</w:t>
      </w:r>
    </w:p>
    <w:p w14:paraId="430E6D4A"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Значення державних службовців у функціонуванні держави важливе і багатогранне. Вони є виконавцями владних функцій та мають вирішальний вплив на процеси управління, формулювання та реалізацію державної політики, розвиток гр</w:t>
      </w:r>
      <w:r w:rsidR="00176B91" w:rsidRPr="005E4085">
        <w:rPr>
          <w:rFonts w:ascii="Times New Roman" w:hAnsi="Times New Roman"/>
          <w:sz w:val="28"/>
          <w:szCs w:val="28"/>
          <w:lang w:val="uk-UA"/>
        </w:rPr>
        <w:t xml:space="preserve">омадських відносин, </w:t>
      </w:r>
      <w:r w:rsidRPr="005E4085">
        <w:rPr>
          <w:rFonts w:ascii="Times New Roman" w:hAnsi="Times New Roman"/>
          <w:sz w:val="28"/>
          <w:szCs w:val="28"/>
          <w:lang w:val="uk-UA"/>
        </w:rPr>
        <w:t>забезпечення прав і свобод громадян.</w:t>
      </w:r>
    </w:p>
    <w:p w14:paraId="1B83768B"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Державні службовці відіграють критичну роль у забезпеченні стабільності та ефективності державного управління. Вони є виконавцями владних функцій, відповідаючи за вирішення широкого спектру завдань, що мають стратегічне значення для країни. Робота державних службовців направлена на сприяння реалізації стратегічних цілей і завдань, визначених державною політикою. Вони беруть на себе відповідальність за контроль за виконанням законів </w:t>
      </w:r>
      <w:r w:rsidR="00176B91" w:rsidRPr="005E4085">
        <w:rPr>
          <w:rFonts w:ascii="Times New Roman" w:hAnsi="Times New Roman"/>
          <w:sz w:val="28"/>
          <w:szCs w:val="28"/>
          <w:lang w:val="uk-UA"/>
        </w:rPr>
        <w:t>і</w:t>
      </w:r>
      <w:r w:rsidRPr="005E4085">
        <w:rPr>
          <w:rFonts w:ascii="Times New Roman" w:hAnsi="Times New Roman"/>
          <w:sz w:val="28"/>
          <w:szCs w:val="28"/>
          <w:lang w:val="uk-UA"/>
        </w:rPr>
        <w:t xml:space="preserve"> регулюючих актів, що </w:t>
      </w:r>
      <w:r w:rsidR="00176B91" w:rsidRPr="005E4085">
        <w:rPr>
          <w:rFonts w:ascii="Times New Roman" w:hAnsi="Times New Roman"/>
          <w:sz w:val="28"/>
          <w:szCs w:val="28"/>
          <w:lang w:val="uk-UA"/>
        </w:rPr>
        <w:t>унормовують</w:t>
      </w:r>
      <w:r w:rsidRPr="005E4085">
        <w:rPr>
          <w:rFonts w:ascii="Times New Roman" w:hAnsi="Times New Roman"/>
          <w:sz w:val="28"/>
          <w:szCs w:val="28"/>
          <w:lang w:val="uk-UA"/>
        </w:rPr>
        <w:t xml:space="preserve"> функціонування різних сфер держави. Державні службовці також відповідають за розробку та впровадження програм і про</w:t>
      </w:r>
      <w:r w:rsidR="00BB7A9D" w:rsidRPr="005E4085">
        <w:rPr>
          <w:rFonts w:ascii="Times New Roman" w:hAnsi="Times New Roman"/>
          <w:sz w:val="28"/>
          <w:szCs w:val="28"/>
          <w:lang w:val="uk-UA"/>
        </w:rPr>
        <w:t>є</w:t>
      </w:r>
      <w:r w:rsidRPr="005E4085">
        <w:rPr>
          <w:rFonts w:ascii="Times New Roman" w:hAnsi="Times New Roman"/>
          <w:sz w:val="28"/>
          <w:szCs w:val="28"/>
          <w:lang w:val="uk-UA"/>
        </w:rPr>
        <w:t xml:space="preserve">ктів, спрямованих на розвиток соціально-економічної сфери країни. Їхні зусилля спрямовані на забезпечення стійкого економічного зростання, соціальної стабільності та підвищення якості життя громадян. Таким чином, державні службовці є важливими агентами змін, </w:t>
      </w:r>
      <w:r w:rsidR="00176B91" w:rsidRPr="005E4085">
        <w:rPr>
          <w:rFonts w:ascii="Times New Roman" w:hAnsi="Times New Roman"/>
          <w:sz w:val="28"/>
          <w:szCs w:val="28"/>
          <w:lang w:val="uk-UA"/>
        </w:rPr>
        <w:t>які</w:t>
      </w:r>
      <w:r w:rsidRPr="005E4085">
        <w:rPr>
          <w:rFonts w:ascii="Times New Roman" w:hAnsi="Times New Roman"/>
          <w:sz w:val="28"/>
          <w:szCs w:val="28"/>
          <w:lang w:val="uk-UA"/>
        </w:rPr>
        <w:t xml:space="preserve"> допомагають керувати та </w:t>
      </w:r>
      <w:r w:rsidRPr="005E4085">
        <w:rPr>
          <w:rFonts w:ascii="Times New Roman" w:hAnsi="Times New Roman"/>
          <w:sz w:val="28"/>
          <w:szCs w:val="28"/>
          <w:lang w:val="uk-UA"/>
        </w:rPr>
        <w:lastRenderedPageBreak/>
        <w:t>модернізувати державні структури, забезпечуючи розвиток країни та задоволення потреб її громадян.</w:t>
      </w:r>
    </w:p>
    <w:p w14:paraId="1D6770FD"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Державні службовці відіграють надзвичайно важливу роль у забезпеченні взаємодії між державою та громадянами, а також у представництві та захисті інтересів населення. Вони є ключовими посередниками у взаємодії між владою та суспільством, що сприяє розвитку демократичних процесів</w:t>
      </w:r>
      <w:r w:rsidR="00176B91" w:rsidRPr="005E4085">
        <w:rPr>
          <w:rFonts w:ascii="Times New Roman" w:hAnsi="Times New Roman"/>
          <w:sz w:val="28"/>
          <w:szCs w:val="28"/>
          <w:lang w:val="uk-UA"/>
        </w:rPr>
        <w:t xml:space="preserve"> і</w:t>
      </w:r>
      <w:r w:rsidRPr="005E4085">
        <w:rPr>
          <w:rFonts w:ascii="Times New Roman" w:hAnsi="Times New Roman"/>
          <w:sz w:val="28"/>
          <w:szCs w:val="28"/>
          <w:lang w:val="uk-UA"/>
        </w:rPr>
        <w:t xml:space="preserve"> гармонізації відносин між різними соціальними групами. Державні службовці вирішують конфлікти та спірні питання, зокрема шляхом медіації та пошуку компромісних рішень, що сприяє підтримці соціального миру та стабільності в країні.</w:t>
      </w:r>
    </w:p>
    <w:p w14:paraId="2466601F"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Однією з ключових функцій державних службовців є розробка та реалізація програм соціального захисту. Вони вивчають потреби населення та вживають заходів для покращення його життя, зокрема шляхом реалізації соціальних програм, допомоги у медичному обслуговуванні, освітніх заходів та інших ініціатив, спрямованих на забезпечення благополуччя громадян.</w:t>
      </w:r>
    </w:p>
    <w:p w14:paraId="0682404F"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Крім того, державні службовці відіграють важливу роль у забезпеченні доступу громадян до публічної інформації та наданні адміністративних послуг. Вони забезпечують прозорість </w:t>
      </w:r>
      <w:r w:rsidR="00176B91" w:rsidRPr="005E4085">
        <w:rPr>
          <w:rFonts w:ascii="Times New Roman" w:hAnsi="Times New Roman"/>
          <w:sz w:val="28"/>
          <w:szCs w:val="28"/>
          <w:lang w:val="uk-UA"/>
        </w:rPr>
        <w:t>і</w:t>
      </w:r>
      <w:r w:rsidRPr="005E4085">
        <w:rPr>
          <w:rFonts w:ascii="Times New Roman" w:hAnsi="Times New Roman"/>
          <w:sz w:val="28"/>
          <w:szCs w:val="28"/>
          <w:lang w:val="uk-UA"/>
        </w:rPr>
        <w:t xml:space="preserve"> відкритість у роботі владних структур, роблячи інформацію про діяльність органів влади доступною для громадськості. </w:t>
      </w:r>
      <w:r w:rsidR="00176B91" w:rsidRPr="005E4085">
        <w:rPr>
          <w:rFonts w:ascii="Times New Roman" w:hAnsi="Times New Roman"/>
          <w:sz w:val="28"/>
          <w:szCs w:val="28"/>
          <w:lang w:val="uk-UA"/>
        </w:rPr>
        <w:t>Також</w:t>
      </w:r>
      <w:r w:rsidRPr="005E4085">
        <w:rPr>
          <w:rFonts w:ascii="Times New Roman" w:hAnsi="Times New Roman"/>
          <w:sz w:val="28"/>
          <w:szCs w:val="28"/>
          <w:lang w:val="uk-UA"/>
        </w:rPr>
        <w:t xml:space="preserve">, державні службовці забезпечують надання адміністративних послуг населенню, що допомагає спростити взаємодію громадян з державою та полегшити їхній доступ до різноманітних послуг </w:t>
      </w:r>
      <w:r w:rsidR="00176B91" w:rsidRPr="005E4085">
        <w:rPr>
          <w:rFonts w:ascii="Times New Roman" w:hAnsi="Times New Roman"/>
          <w:sz w:val="28"/>
          <w:szCs w:val="28"/>
          <w:lang w:val="uk-UA"/>
        </w:rPr>
        <w:t>і</w:t>
      </w:r>
      <w:r w:rsidRPr="005E4085">
        <w:rPr>
          <w:rFonts w:ascii="Times New Roman" w:hAnsi="Times New Roman"/>
          <w:sz w:val="28"/>
          <w:szCs w:val="28"/>
          <w:lang w:val="uk-UA"/>
        </w:rPr>
        <w:t xml:space="preserve"> ресурсів.</w:t>
      </w:r>
    </w:p>
    <w:p w14:paraId="4DE9CF45"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Державні службовці є ключовими учасниками у зміцненні правової держави, оскільки вони забезпечують додержання законності, прав людини та громадянських свобод. Їхня роль полягає у виконанні контрольних функцій, спрямованих на забезпечення законності та виключення корупції</w:t>
      </w:r>
      <w:r w:rsidR="00176B91" w:rsidRPr="005E4085">
        <w:rPr>
          <w:rFonts w:ascii="Times New Roman" w:hAnsi="Times New Roman"/>
          <w:sz w:val="28"/>
          <w:szCs w:val="28"/>
          <w:lang w:val="uk-UA"/>
        </w:rPr>
        <w:t>,</w:t>
      </w:r>
      <w:r w:rsidRPr="005E4085">
        <w:rPr>
          <w:rFonts w:ascii="Times New Roman" w:hAnsi="Times New Roman"/>
          <w:sz w:val="28"/>
          <w:szCs w:val="28"/>
          <w:lang w:val="uk-UA"/>
        </w:rPr>
        <w:t xml:space="preserve"> зловживань владою.</w:t>
      </w:r>
    </w:p>
    <w:p w14:paraId="1DC1693A"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Державні службовці мають відповідальність за контроль за додержанням законів та регулюючих актів, а також за реалізацію правосуддя. Вони відстоюють принципи справедливості та рівності перед законом, сприяючи правовому захисту прав та свобод громадян.</w:t>
      </w:r>
    </w:p>
    <w:p w14:paraId="1FEEA3C6"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lastRenderedPageBreak/>
        <w:t xml:space="preserve">Одним із основних завдань державних службовців у цьому контексті є боротьба з корупцією та забезпечення прозорості та етичності у владних структурах. Вони вживають заходів для уникнення конфлікту інтересів </w:t>
      </w:r>
      <w:r w:rsidR="00176B91" w:rsidRPr="005E4085">
        <w:rPr>
          <w:rFonts w:ascii="Times New Roman" w:hAnsi="Times New Roman"/>
          <w:sz w:val="28"/>
          <w:szCs w:val="28"/>
          <w:lang w:val="uk-UA"/>
        </w:rPr>
        <w:t>і</w:t>
      </w:r>
      <w:r w:rsidRPr="005E4085">
        <w:rPr>
          <w:rFonts w:ascii="Times New Roman" w:hAnsi="Times New Roman"/>
          <w:sz w:val="28"/>
          <w:szCs w:val="28"/>
          <w:lang w:val="uk-UA"/>
        </w:rPr>
        <w:t xml:space="preserve"> недопущення зловживань у сфері публічної влади.</w:t>
      </w:r>
    </w:p>
    <w:p w14:paraId="210DA445"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Крім того, державні службовці активно сприяють забезпеченню доступу до правосуддя та виконанню судових рішень. Вони забезпечують проведення справедливих та об’єктивних судових процесів, а також допомагають громадянам отримати доступ до правосуддя та захисту їхніх прав.</w:t>
      </w:r>
    </w:p>
    <w:p w14:paraId="2363AD88"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У підсумку, державні службовці відіграють важливу роль у зміцненні правової держави шляхом забезпечення додержання законності, прав людини та громадянських свобод. Їхня діяльність спрямована на забезпечення справедливості, прозорості та етичності у державних структурах</w:t>
      </w:r>
      <w:r w:rsidR="00176B91" w:rsidRPr="005E4085">
        <w:rPr>
          <w:rFonts w:ascii="Times New Roman" w:hAnsi="Times New Roman"/>
          <w:sz w:val="28"/>
          <w:szCs w:val="28"/>
          <w:lang w:val="uk-UA"/>
        </w:rPr>
        <w:t>,</w:t>
      </w:r>
      <w:r w:rsidRPr="005E4085">
        <w:rPr>
          <w:rFonts w:ascii="Times New Roman" w:hAnsi="Times New Roman"/>
          <w:sz w:val="28"/>
          <w:szCs w:val="28"/>
          <w:lang w:val="uk-UA"/>
        </w:rPr>
        <w:t xml:space="preserve"> забезпечення правосуддя </w:t>
      </w:r>
      <w:r w:rsidR="00176B91" w:rsidRPr="005E4085">
        <w:rPr>
          <w:rFonts w:ascii="Times New Roman" w:hAnsi="Times New Roman"/>
          <w:sz w:val="28"/>
          <w:szCs w:val="28"/>
          <w:lang w:val="uk-UA"/>
        </w:rPr>
        <w:t>і</w:t>
      </w:r>
      <w:r w:rsidRPr="005E4085">
        <w:rPr>
          <w:rFonts w:ascii="Times New Roman" w:hAnsi="Times New Roman"/>
          <w:sz w:val="28"/>
          <w:szCs w:val="28"/>
          <w:lang w:val="uk-UA"/>
        </w:rPr>
        <w:t xml:space="preserve"> захисту прав громадян.</w:t>
      </w:r>
    </w:p>
    <w:p w14:paraId="4204F24E"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Усі ці функції та ролі державних службовців спрямовані на забезпечення стабільності, розвитку та процвітання держави, зміцнення демократичних інститутів </w:t>
      </w:r>
      <w:r w:rsidR="00176B91" w:rsidRPr="005E4085">
        <w:rPr>
          <w:rFonts w:ascii="Times New Roman" w:hAnsi="Times New Roman"/>
          <w:sz w:val="28"/>
          <w:szCs w:val="28"/>
          <w:lang w:val="uk-UA"/>
        </w:rPr>
        <w:t>і</w:t>
      </w:r>
      <w:r w:rsidRPr="005E4085">
        <w:rPr>
          <w:rFonts w:ascii="Times New Roman" w:hAnsi="Times New Roman"/>
          <w:sz w:val="28"/>
          <w:szCs w:val="28"/>
          <w:lang w:val="uk-UA"/>
        </w:rPr>
        <w:t xml:space="preserve"> правової системи, а також задоволення потреб та інтересів громадян. Вони є невід’ємною частиною суспільства та відіграють ключову роль у формуванні майбутнього країни.</w:t>
      </w:r>
    </w:p>
    <w:p w14:paraId="52D06124" w14:textId="77777777" w:rsidR="00C21EA8" w:rsidRPr="005E4085" w:rsidRDefault="00C21EA8" w:rsidP="00C21EA8">
      <w:pPr>
        <w:spacing w:after="0" w:line="360" w:lineRule="auto"/>
        <w:ind w:firstLine="709"/>
        <w:jc w:val="both"/>
        <w:rPr>
          <w:rFonts w:ascii="Times New Roman" w:hAnsi="Times New Roman"/>
          <w:b/>
          <w:bCs/>
          <w:sz w:val="28"/>
          <w:szCs w:val="28"/>
          <w:lang w:val="uk-UA"/>
        </w:rPr>
      </w:pPr>
      <w:r w:rsidRPr="005E4085">
        <w:rPr>
          <w:rFonts w:ascii="Times New Roman" w:hAnsi="Times New Roman"/>
          <w:b/>
          <w:bCs/>
          <w:sz w:val="28"/>
          <w:szCs w:val="28"/>
          <w:lang w:val="uk-UA"/>
        </w:rPr>
        <w:t>2. Розвиток державної служби в різних епохах. Законодавчі та організаційні зміни у статусі державних службовців.</w:t>
      </w:r>
    </w:p>
    <w:p w14:paraId="1F2B94DF"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Розвиток державної служби є складним та багатогранним процесом, що відображає вплив різних історичних, політичних, економічних </w:t>
      </w:r>
      <w:r w:rsidR="00176B91" w:rsidRPr="005E4085">
        <w:rPr>
          <w:rFonts w:ascii="Times New Roman" w:hAnsi="Times New Roman"/>
          <w:sz w:val="28"/>
          <w:szCs w:val="28"/>
          <w:lang w:val="uk-UA"/>
        </w:rPr>
        <w:t>і</w:t>
      </w:r>
      <w:r w:rsidRPr="005E4085">
        <w:rPr>
          <w:rFonts w:ascii="Times New Roman" w:hAnsi="Times New Roman"/>
          <w:sz w:val="28"/>
          <w:szCs w:val="28"/>
          <w:lang w:val="uk-UA"/>
        </w:rPr>
        <w:t xml:space="preserve"> соціокультурних чинників. Зміни в державній службі тісно пов’язані з перетвореннями суспільства, розвитком державності та еволюцією управління в цілому.</w:t>
      </w:r>
    </w:p>
    <w:p w14:paraId="65FAECFA"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У давнину, влада була майже цілком у руках монархії або імператорства. Державні службовці були зазвичай представниками аристократії та виконували роль вірних підданих монарха або імператора. Їхні обов’язки зазвичай обмежувалися управлінням місцевими справами та виконанням вказівок монарха або імператора.</w:t>
      </w:r>
    </w:p>
    <w:p w14:paraId="666214F9"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lastRenderedPageBreak/>
        <w:t xml:space="preserve">З розвитком республіканських </w:t>
      </w:r>
      <w:r w:rsidR="00176B91" w:rsidRPr="005E4085">
        <w:rPr>
          <w:rFonts w:ascii="Times New Roman" w:hAnsi="Times New Roman"/>
          <w:sz w:val="28"/>
          <w:szCs w:val="28"/>
          <w:lang w:val="uk-UA"/>
        </w:rPr>
        <w:t>і</w:t>
      </w:r>
      <w:r w:rsidRPr="005E4085">
        <w:rPr>
          <w:rFonts w:ascii="Times New Roman" w:hAnsi="Times New Roman"/>
          <w:sz w:val="28"/>
          <w:szCs w:val="28"/>
          <w:lang w:val="uk-UA"/>
        </w:rPr>
        <w:t xml:space="preserve"> демократичних ідей в середньовічній та ренесансній </w:t>
      </w:r>
      <w:r w:rsidR="00176B91" w:rsidRPr="005E4085">
        <w:rPr>
          <w:rFonts w:ascii="Times New Roman" w:hAnsi="Times New Roman"/>
          <w:sz w:val="28"/>
          <w:szCs w:val="28"/>
          <w:lang w:val="uk-UA"/>
        </w:rPr>
        <w:t>Європі</w:t>
      </w:r>
      <w:r w:rsidRPr="005E4085">
        <w:rPr>
          <w:rFonts w:ascii="Times New Roman" w:hAnsi="Times New Roman"/>
          <w:sz w:val="28"/>
          <w:szCs w:val="28"/>
          <w:lang w:val="uk-UA"/>
        </w:rPr>
        <w:t xml:space="preserve"> почалося поширення концепцій громадянського управління. З’явилися перші принципи виборності та обліковості державних посад</w:t>
      </w:r>
      <w:r w:rsidR="00782481" w:rsidRPr="005E4085">
        <w:rPr>
          <w:rFonts w:ascii="Times New Roman" w:hAnsi="Times New Roman"/>
          <w:sz w:val="28"/>
          <w:szCs w:val="28"/>
          <w:lang w:val="uk-UA"/>
        </w:rPr>
        <w:t>, що</w:t>
      </w:r>
      <w:r w:rsidRPr="005E4085">
        <w:rPr>
          <w:rFonts w:ascii="Times New Roman" w:hAnsi="Times New Roman"/>
          <w:sz w:val="28"/>
          <w:szCs w:val="28"/>
          <w:lang w:val="uk-UA"/>
        </w:rPr>
        <w:t xml:space="preserve"> призвело до формування нових механізмів управління, таких як парламенти та ради, де представники громадян впливали на прийняття рішень </w:t>
      </w:r>
      <w:r w:rsidR="00782481" w:rsidRPr="005E4085">
        <w:rPr>
          <w:rFonts w:ascii="Times New Roman" w:hAnsi="Times New Roman"/>
          <w:sz w:val="28"/>
          <w:szCs w:val="28"/>
          <w:lang w:val="uk-UA"/>
        </w:rPr>
        <w:t>і</w:t>
      </w:r>
      <w:r w:rsidRPr="005E4085">
        <w:rPr>
          <w:rFonts w:ascii="Times New Roman" w:hAnsi="Times New Roman"/>
          <w:sz w:val="28"/>
          <w:szCs w:val="28"/>
          <w:lang w:val="uk-UA"/>
        </w:rPr>
        <w:t xml:space="preserve"> визначення політики держави.</w:t>
      </w:r>
    </w:p>
    <w:p w14:paraId="5BCB92B6"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У XVIII та XIX століттях відбулися значні зміни в організації державної служби в багатьох країнах світу. Цей період в історії був визначений великими політичними, економічними та соціальними змінами, які відобразилися і на системі державного управління.</w:t>
      </w:r>
    </w:p>
    <w:p w14:paraId="2BC82C6E"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Однією з ключових характеристик цього періоду була поява модерних систем державної служби. Замість феодальних систем управління, які базувалися на </w:t>
      </w:r>
      <w:r w:rsidR="00782481" w:rsidRPr="005E4085">
        <w:rPr>
          <w:rFonts w:ascii="Times New Roman" w:hAnsi="Times New Roman"/>
          <w:sz w:val="28"/>
          <w:szCs w:val="28"/>
          <w:lang w:val="uk-UA"/>
        </w:rPr>
        <w:t>привілеях</w:t>
      </w:r>
      <w:r w:rsidRPr="005E4085">
        <w:rPr>
          <w:rFonts w:ascii="Times New Roman" w:hAnsi="Times New Roman"/>
          <w:sz w:val="28"/>
          <w:szCs w:val="28"/>
          <w:lang w:val="uk-UA"/>
        </w:rPr>
        <w:t xml:space="preserve"> та особистих зв’язках, були створені централізовані структури, де державні службовці виконували чітко визначені функції та обов’язки.</w:t>
      </w:r>
    </w:p>
    <w:p w14:paraId="395D4969"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Одним із важливих аспектів розвитку модерних систем державної служби було створення професійного корпусу державних службовців. Це означало, що посади в уряді стали заповнюватися на конкурсній основі, з урахуванням кваліфікації та професійних здібностей кандидатів, а не за принципом </w:t>
      </w:r>
      <w:r w:rsidR="00782481" w:rsidRPr="005E4085">
        <w:rPr>
          <w:rFonts w:ascii="Times New Roman" w:hAnsi="Times New Roman"/>
          <w:sz w:val="28"/>
          <w:szCs w:val="28"/>
          <w:lang w:val="uk-UA"/>
        </w:rPr>
        <w:t xml:space="preserve">спадкоємності </w:t>
      </w:r>
      <w:r w:rsidRPr="005E4085">
        <w:rPr>
          <w:rFonts w:ascii="Times New Roman" w:hAnsi="Times New Roman"/>
          <w:sz w:val="28"/>
          <w:szCs w:val="28"/>
          <w:lang w:val="uk-UA"/>
        </w:rPr>
        <w:t>або привілеїв</w:t>
      </w:r>
      <w:r w:rsidR="00782481" w:rsidRPr="005E4085">
        <w:rPr>
          <w:rFonts w:ascii="Times New Roman" w:hAnsi="Times New Roman"/>
          <w:sz w:val="28"/>
          <w:szCs w:val="28"/>
          <w:lang w:val="uk-UA"/>
        </w:rPr>
        <w:t xml:space="preserve">, що </w:t>
      </w:r>
      <w:r w:rsidRPr="005E4085">
        <w:rPr>
          <w:rFonts w:ascii="Times New Roman" w:hAnsi="Times New Roman"/>
          <w:sz w:val="28"/>
          <w:szCs w:val="28"/>
          <w:lang w:val="uk-UA"/>
        </w:rPr>
        <w:t>сприяло підвищенню ефективності та професіоналізму в державному управлінні.</w:t>
      </w:r>
    </w:p>
    <w:p w14:paraId="4AD605A1"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Однак цей період також відзначався великими реформами, пов’язаними з розширенням ролі держави в суспільстві. Державні установи почали брати на себе більше функцій, які раніше виконувалися приватними особами або громадськими організаціями. Зокрема, це стосувалося сфери соціального забезпечення, освіти та охорони здоров’я.</w:t>
      </w:r>
    </w:p>
    <w:p w14:paraId="0FA2CC14"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Однією з ключових реформ цього періоду було створення систем соціального забезпечення. Уряди почали впроваджувати програми соціального захисту, які передбачали надання допомоги населенню у разі безробіття, інвалідності, старості та інших складних життєвих ситуаціях. Це був важливий крок у створенні більш справедливого та рівноправного суспільства.</w:t>
      </w:r>
    </w:p>
    <w:p w14:paraId="737BE5E4" w14:textId="77777777" w:rsidR="00C21EA8" w:rsidRPr="005E4085" w:rsidRDefault="00CA3D71"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lastRenderedPageBreak/>
        <w:t xml:space="preserve">Крім </w:t>
      </w:r>
      <w:r w:rsidR="00C21EA8" w:rsidRPr="005E4085">
        <w:rPr>
          <w:rFonts w:ascii="Times New Roman" w:hAnsi="Times New Roman"/>
          <w:sz w:val="28"/>
          <w:szCs w:val="28"/>
          <w:lang w:val="uk-UA"/>
        </w:rPr>
        <w:t xml:space="preserve">цього, уряди активно розширювали свою роль у сфері освіти та медицини. Вони забезпечували фінансування та розвиток освітніх </w:t>
      </w:r>
      <w:r w:rsidR="00782481" w:rsidRPr="005E4085">
        <w:rPr>
          <w:rFonts w:ascii="Times New Roman" w:hAnsi="Times New Roman"/>
          <w:sz w:val="28"/>
          <w:szCs w:val="28"/>
          <w:lang w:val="uk-UA"/>
        </w:rPr>
        <w:t>і</w:t>
      </w:r>
      <w:r w:rsidR="00C21EA8" w:rsidRPr="005E4085">
        <w:rPr>
          <w:rFonts w:ascii="Times New Roman" w:hAnsi="Times New Roman"/>
          <w:sz w:val="28"/>
          <w:szCs w:val="28"/>
          <w:lang w:val="uk-UA"/>
        </w:rPr>
        <w:t xml:space="preserve"> медичних установ, створюючи умови для доступу населення до якісної освіти та медичної допомоги.</w:t>
      </w:r>
    </w:p>
    <w:p w14:paraId="732F58BB"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Важливим аспектом розвитку державної служби у цей період було створення системи професійної підготовки та підвищення кваліфікації державних службовців. Були створені спеціалізовані </w:t>
      </w:r>
      <w:r w:rsidR="00782481" w:rsidRPr="005E4085">
        <w:rPr>
          <w:rFonts w:ascii="Times New Roman" w:hAnsi="Times New Roman"/>
          <w:sz w:val="28"/>
          <w:szCs w:val="28"/>
          <w:lang w:val="uk-UA"/>
        </w:rPr>
        <w:t>навчальні</w:t>
      </w:r>
      <w:r w:rsidRPr="005E4085">
        <w:rPr>
          <w:rFonts w:ascii="Times New Roman" w:hAnsi="Times New Roman"/>
          <w:sz w:val="28"/>
          <w:szCs w:val="28"/>
          <w:lang w:val="uk-UA"/>
        </w:rPr>
        <w:t xml:space="preserve"> заклади, де майбутні державні службовці отримували необхідні знання та навички для ефективної роботи в урядових установах.</w:t>
      </w:r>
    </w:p>
    <w:p w14:paraId="7A6BF657" w14:textId="77777777" w:rsidR="00C21EA8" w:rsidRPr="005E4085" w:rsidRDefault="00782481"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Також у</w:t>
      </w:r>
      <w:r w:rsidR="00C21EA8" w:rsidRPr="005E4085">
        <w:rPr>
          <w:rFonts w:ascii="Times New Roman" w:hAnsi="Times New Roman"/>
          <w:sz w:val="28"/>
          <w:szCs w:val="28"/>
          <w:lang w:val="uk-UA"/>
        </w:rPr>
        <w:t xml:space="preserve"> цей період також було введено значні законодавчі та організаційні зміни у статусі державних службовців. Були прийняті закони, які визначали права та обов’язки державних службовців, їхній статус та відповідальність перед суспільством.</w:t>
      </w:r>
    </w:p>
    <w:p w14:paraId="1AD663EA" w14:textId="77777777" w:rsidR="00C21EA8" w:rsidRPr="005E4085" w:rsidRDefault="00CA3D71"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К</w:t>
      </w:r>
      <w:r w:rsidR="00C21EA8" w:rsidRPr="005E4085">
        <w:rPr>
          <w:rFonts w:ascii="Times New Roman" w:hAnsi="Times New Roman"/>
          <w:sz w:val="28"/>
          <w:szCs w:val="28"/>
          <w:lang w:val="uk-UA"/>
        </w:rPr>
        <w:t xml:space="preserve">рім того, активно розроблялися принципи державного управління, які визначали структуру та функції урядових установ, процедури прийняття рішень </w:t>
      </w:r>
      <w:r w:rsidR="00782481" w:rsidRPr="005E4085">
        <w:rPr>
          <w:rFonts w:ascii="Times New Roman" w:hAnsi="Times New Roman"/>
          <w:sz w:val="28"/>
          <w:szCs w:val="28"/>
          <w:lang w:val="uk-UA"/>
        </w:rPr>
        <w:t>і</w:t>
      </w:r>
      <w:r w:rsidR="00C21EA8" w:rsidRPr="005E4085">
        <w:rPr>
          <w:rFonts w:ascii="Times New Roman" w:hAnsi="Times New Roman"/>
          <w:sz w:val="28"/>
          <w:szCs w:val="28"/>
          <w:lang w:val="uk-UA"/>
        </w:rPr>
        <w:t xml:space="preserve"> механізми контролю за діяльністю державних службовців.</w:t>
      </w:r>
    </w:p>
    <w:p w14:paraId="2DC3C8AC"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Загалом, розвиток державної служби у XVIII та XIX століттях був періодом значних змін </w:t>
      </w:r>
      <w:r w:rsidR="00782481" w:rsidRPr="005E4085">
        <w:rPr>
          <w:rFonts w:ascii="Times New Roman" w:hAnsi="Times New Roman"/>
          <w:sz w:val="28"/>
          <w:szCs w:val="28"/>
          <w:lang w:val="uk-UA"/>
        </w:rPr>
        <w:t>і</w:t>
      </w:r>
      <w:r w:rsidRPr="005E4085">
        <w:rPr>
          <w:rFonts w:ascii="Times New Roman" w:hAnsi="Times New Roman"/>
          <w:sz w:val="28"/>
          <w:szCs w:val="28"/>
          <w:lang w:val="uk-UA"/>
        </w:rPr>
        <w:t xml:space="preserve"> реформ. </w:t>
      </w:r>
      <w:r w:rsidR="00782481" w:rsidRPr="005E4085">
        <w:rPr>
          <w:rFonts w:ascii="Times New Roman" w:hAnsi="Times New Roman"/>
          <w:sz w:val="28"/>
          <w:szCs w:val="28"/>
          <w:lang w:val="uk-UA"/>
        </w:rPr>
        <w:t xml:space="preserve">Даний історичний </w:t>
      </w:r>
      <w:r w:rsidRPr="005E4085">
        <w:rPr>
          <w:rFonts w:ascii="Times New Roman" w:hAnsi="Times New Roman"/>
          <w:sz w:val="28"/>
          <w:szCs w:val="28"/>
          <w:lang w:val="uk-UA"/>
        </w:rPr>
        <w:t>період відзначався створенням модерних систем державної служби, розширенням ролі держави в суспільстві</w:t>
      </w:r>
      <w:r w:rsidR="00782481" w:rsidRPr="005E4085">
        <w:rPr>
          <w:rFonts w:ascii="Times New Roman" w:hAnsi="Times New Roman"/>
          <w:sz w:val="28"/>
          <w:szCs w:val="28"/>
          <w:lang w:val="uk-UA"/>
        </w:rPr>
        <w:t>,</w:t>
      </w:r>
      <w:r w:rsidRPr="005E4085">
        <w:rPr>
          <w:rFonts w:ascii="Times New Roman" w:hAnsi="Times New Roman"/>
          <w:sz w:val="28"/>
          <w:szCs w:val="28"/>
          <w:lang w:val="uk-UA"/>
        </w:rPr>
        <w:t xml:space="preserve"> активними законодавчими та організаційними змінами у статусі та функціях державних службовців.</w:t>
      </w:r>
    </w:p>
    <w:p w14:paraId="4AF63EF5"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У XX столітті державна служба стала свідком значних трансформацій, які відбулися через політичні, економічні та соціальні зміни. </w:t>
      </w:r>
      <w:r w:rsidR="00B70950" w:rsidRPr="005E4085">
        <w:rPr>
          <w:rFonts w:ascii="Times New Roman" w:hAnsi="Times New Roman"/>
          <w:sz w:val="28"/>
          <w:szCs w:val="28"/>
          <w:lang w:val="uk-UA"/>
        </w:rPr>
        <w:t>Даний етап</w:t>
      </w:r>
      <w:r w:rsidRPr="005E4085">
        <w:rPr>
          <w:rFonts w:ascii="Times New Roman" w:hAnsi="Times New Roman"/>
          <w:sz w:val="28"/>
          <w:szCs w:val="28"/>
          <w:lang w:val="uk-UA"/>
        </w:rPr>
        <w:t xml:space="preserve"> в історії державного управління був визначений не лише розширенням функцій держави, а й змінами у підходах до організації та управління.</w:t>
      </w:r>
    </w:p>
    <w:p w14:paraId="63DA19FD"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Однією з головних змін була децентралізація влади. Деякі країни перейшли від централізованої моделі управління до більш децентралізованих систем, де місцеві уряди отримали більше повноважень у вирішенні місцевих питань</w:t>
      </w:r>
      <w:r w:rsidR="00B70950" w:rsidRPr="005E4085">
        <w:rPr>
          <w:rFonts w:ascii="Times New Roman" w:hAnsi="Times New Roman"/>
          <w:sz w:val="28"/>
          <w:szCs w:val="28"/>
          <w:lang w:val="uk-UA"/>
        </w:rPr>
        <w:t>, що</w:t>
      </w:r>
      <w:r w:rsidRPr="005E4085">
        <w:rPr>
          <w:rFonts w:ascii="Times New Roman" w:hAnsi="Times New Roman"/>
          <w:sz w:val="28"/>
          <w:szCs w:val="28"/>
          <w:lang w:val="uk-UA"/>
        </w:rPr>
        <w:t xml:space="preserve"> призвело до збільшення важливості місцевих державних службовців, які </w:t>
      </w:r>
      <w:r w:rsidRPr="005E4085">
        <w:rPr>
          <w:rFonts w:ascii="Times New Roman" w:hAnsi="Times New Roman"/>
          <w:sz w:val="28"/>
          <w:szCs w:val="28"/>
          <w:lang w:val="uk-UA"/>
        </w:rPr>
        <w:lastRenderedPageBreak/>
        <w:t>виконували функції на муніципальному рівні та взаємодіяли з місцевими громадами.</w:t>
      </w:r>
    </w:p>
    <w:p w14:paraId="4123E8B6"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Демократизація також вплинула на державну службу. Вона передбачала більшу участь громадян у процесі управління та прийнятті рішень. Державні службовці стали стика</w:t>
      </w:r>
      <w:r w:rsidR="00B70950" w:rsidRPr="005E4085">
        <w:rPr>
          <w:rFonts w:ascii="Times New Roman" w:hAnsi="Times New Roman"/>
          <w:sz w:val="28"/>
          <w:szCs w:val="28"/>
          <w:lang w:val="uk-UA"/>
        </w:rPr>
        <w:t>тися</w:t>
      </w:r>
      <w:r w:rsidRPr="005E4085">
        <w:rPr>
          <w:rFonts w:ascii="Times New Roman" w:hAnsi="Times New Roman"/>
          <w:sz w:val="28"/>
          <w:szCs w:val="28"/>
          <w:lang w:val="uk-UA"/>
        </w:rPr>
        <w:t xml:space="preserve"> з більшою вимогою до відкритості та прозорості в їхній діяльності. Запровадження механізмів звітності перед громадськістю та публічного контролю стало важливою складовою роботи державних служб.</w:t>
      </w:r>
    </w:p>
    <w:p w14:paraId="19A353E1"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Крім того, роль державних службовців стала </w:t>
      </w:r>
      <w:r w:rsidR="00B70950" w:rsidRPr="005E4085">
        <w:rPr>
          <w:rFonts w:ascii="Times New Roman" w:hAnsi="Times New Roman"/>
          <w:sz w:val="28"/>
          <w:szCs w:val="28"/>
          <w:lang w:val="uk-UA"/>
        </w:rPr>
        <w:t>значно</w:t>
      </w:r>
      <w:r w:rsidRPr="005E4085">
        <w:rPr>
          <w:rFonts w:ascii="Times New Roman" w:hAnsi="Times New Roman"/>
          <w:sz w:val="28"/>
          <w:szCs w:val="28"/>
          <w:lang w:val="uk-UA"/>
        </w:rPr>
        <w:t xml:space="preserve"> складною та відповідальною. Вони повинні бути готові відповідати на нові виклики та пристосовуватися до швидкозмінного світу. Збільшилася вимога до їхніх професійних навичок </w:t>
      </w:r>
      <w:r w:rsidR="00A45798" w:rsidRPr="005E4085">
        <w:rPr>
          <w:rFonts w:ascii="Times New Roman" w:hAnsi="Times New Roman"/>
          <w:sz w:val="28"/>
          <w:szCs w:val="28"/>
          <w:lang w:val="uk-UA"/>
        </w:rPr>
        <w:t>і</w:t>
      </w:r>
      <w:r w:rsidRPr="005E4085">
        <w:rPr>
          <w:rFonts w:ascii="Times New Roman" w:hAnsi="Times New Roman"/>
          <w:sz w:val="28"/>
          <w:szCs w:val="28"/>
          <w:lang w:val="uk-UA"/>
        </w:rPr>
        <w:t xml:space="preserve"> компетенцій, а також до етичності та суспільної відповідальності.</w:t>
      </w:r>
    </w:p>
    <w:p w14:paraId="29D59656"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Технологічний прогрес також вплинув на державну службу. Цифрові технології та інформаційні системи стали невід’ємною частиною роботи урядових установ</w:t>
      </w:r>
      <w:r w:rsidR="00A45798" w:rsidRPr="005E4085">
        <w:rPr>
          <w:rFonts w:ascii="Times New Roman" w:hAnsi="Times New Roman"/>
          <w:sz w:val="28"/>
          <w:szCs w:val="28"/>
          <w:lang w:val="uk-UA"/>
        </w:rPr>
        <w:t>, що</w:t>
      </w:r>
      <w:r w:rsidRPr="005E4085">
        <w:rPr>
          <w:rFonts w:ascii="Times New Roman" w:hAnsi="Times New Roman"/>
          <w:sz w:val="28"/>
          <w:szCs w:val="28"/>
          <w:lang w:val="uk-UA"/>
        </w:rPr>
        <w:t xml:space="preserve"> дозволило покращити якість та ефективність надання державних послуг, спростити адміністративні процедури та підвищити рівень взаємодії між владою та громадянами.</w:t>
      </w:r>
    </w:p>
    <w:p w14:paraId="01F5328B"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У цей період були також прийняті законодавчі та організаційні зміни, спрямовані на підвищення ефективності та прозорості державної служби. Були розроблені нові правила та процедури, які регулювали роботу державних службовців </w:t>
      </w:r>
      <w:r w:rsidR="00A45798" w:rsidRPr="005E4085">
        <w:rPr>
          <w:rFonts w:ascii="Times New Roman" w:hAnsi="Times New Roman"/>
          <w:sz w:val="28"/>
          <w:szCs w:val="28"/>
          <w:lang w:val="uk-UA"/>
        </w:rPr>
        <w:t>і</w:t>
      </w:r>
      <w:r w:rsidRPr="005E4085">
        <w:rPr>
          <w:rFonts w:ascii="Times New Roman" w:hAnsi="Times New Roman"/>
          <w:sz w:val="28"/>
          <w:szCs w:val="28"/>
          <w:lang w:val="uk-UA"/>
        </w:rPr>
        <w:t xml:space="preserve"> забезпечували їхню відповідність вимогам сучасного суспільства.</w:t>
      </w:r>
    </w:p>
    <w:p w14:paraId="36A0B50B"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Отже, XX століття принесло значні зміни в державній службі через політичні, економічні та соціальні трансформації. Державні службовці стали стикатися з новими викликами та вимогами, але водночас цей період відкрив нові можливості для покращення якості та ефективності державного управління.</w:t>
      </w:r>
    </w:p>
    <w:p w14:paraId="4E4E49D4"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Сучасний світ вимагає від державних службовців великої гнучкості та адаптивності до постійно змінюючихся умов. Зокрема, цифрова трансформація стала необхідною для забезпечення ефективності та прозорості управління. Державні службовці повинні володіти новими технологіями та інноваціями, щоб успішно виконувати свої обов’язки.</w:t>
      </w:r>
    </w:p>
    <w:p w14:paraId="2C732AE6"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lastRenderedPageBreak/>
        <w:t>Законодавчі та організаційні зміни у статусі державних службовців відбуваються під впливом політичних реформ, економічних тра</w:t>
      </w:r>
      <w:r w:rsidR="00A45798" w:rsidRPr="005E4085">
        <w:rPr>
          <w:rFonts w:ascii="Times New Roman" w:hAnsi="Times New Roman"/>
          <w:sz w:val="28"/>
          <w:szCs w:val="28"/>
          <w:lang w:val="uk-UA"/>
        </w:rPr>
        <w:t xml:space="preserve">нсформацій та вимог суспільства, що зумовлює </w:t>
      </w:r>
      <w:r w:rsidRPr="005E4085">
        <w:rPr>
          <w:rFonts w:ascii="Times New Roman" w:hAnsi="Times New Roman"/>
          <w:sz w:val="28"/>
          <w:szCs w:val="28"/>
          <w:lang w:val="uk-UA"/>
        </w:rPr>
        <w:t>прийняття нових законів про державну службу, створення агентств для регулювання та нагляду за державними службовцями, а також впровадження нових методів оцінки їхньої діяльності.</w:t>
      </w:r>
    </w:p>
    <w:p w14:paraId="59418E13"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Усі ці зміни мають на меті покращення якості та ефективності державної служби, забезпечення відповідності її функцій вимогам сучасного суспільства. Водночас, вони сприяють підвищенню довіри громадян до державних інститутів </w:t>
      </w:r>
      <w:r w:rsidR="00A45798" w:rsidRPr="005E4085">
        <w:rPr>
          <w:rFonts w:ascii="Times New Roman" w:hAnsi="Times New Roman"/>
          <w:sz w:val="28"/>
          <w:szCs w:val="28"/>
          <w:lang w:val="uk-UA"/>
        </w:rPr>
        <w:t xml:space="preserve">і </w:t>
      </w:r>
      <w:r w:rsidRPr="005E4085">
        <w:rPr>
          <w:rFonts w:ascii="Times New Roman" w:hAnsi="Times New Roman"/>
          <w:sz w:val="28"/>
          <w:szCs w:val="28"/>
          <w:lang w:val="uk-UA"/>
        </w:rPr>
        <w:t>забезпеченню їхньої легітимності.</w:t>
      </w:r>
    </w:p>
    <w:p w14:paraId="42F4448C" w14:textId="77777777" w:rsidR="00C21EA8" w:rsidRPr="005E4085" w:rsidRDefault="00C21EA8" w:rsidP="00C21EA8">
      <w:pPr>
        <w:spacing w:after="0" w:line="360" w:lineRule="auto"/>
        <w:ind w:firstLine="709"/>
        <w:jc w:val="both"/>
        <w:rPr>
          <w:rFonts w:ascii="Times New Roman" w:hAnsi="Times New Roman"/>
          <w:b/>
          <w:bCs/>
          <w:sz w:val="28"/>
          <w:szCs w:val="28"/>
          <w:lang w:val="uk-UA"/>
        </w:rPr>
      </w:pPr>
      <w:r w:rsidRPr="005E4085">
        <w:rPr>
          <w:rFonts w:ascii="Times New Roman" w:hAnsi="Times New Roman"/>
          <w:b/>
          <w:bCs/>
          <w:sz w:val="28"/>
          <w:szCs w:val="28"/>
          <w:lang w:val="uk-UA"/>
        </w:rPr>
        <w:t>3. Основні нормативно-правові акти, що регулюють статус державного службовця. Права та обов’язки державного службовця. Відповідальність державного службовця за порушення законодавства.</w:t>
      </w:r>
    </w:p>
    <w:p w14:paraId="2FF679F0"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Статус державного службовця та його діяльність регулюються рядом нормативно-правових актів, які визначають права, обов’язки та відповідальність цієї категорії працівників.</w:t>
      </w:r>
    </w:p>
    <w:p w14:paraId="1DB0C62E"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Одним із основних документів, що визначає статус державного службовця, є Конституція країни. Вона закріплює принципи державної служби, зокрема принципи законності, безпартійності, відкритості та професійної компетентності державних службовців.</w:t>
      </w:r>
    </w:p>
    <w:p w14:paraId="21AF8BF5"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Окремою групою нормативно-правових актів є спеціальні закони про державну службу, які регламентують умови вступу на державну службу, права та обов’язки державних службовців, процедуру їх звільнення та інші аспекти діяльності.</w:t>
      </w:r>
    </w:p>
    <w:p w14:paraId="66990726"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Зокрема, в Україні цими нормативно-правовими актами є Закон </w:t>
      </w:r>
      <w:r w:rsidR="00A45798" w:rsidRPr="005E4085">
        <w:rPr>
          <w:rFonts w:ascii="Times New Roman" w:hAnsi="Times New Roman"/>
          <w:sz w:val="28"/>
          <w:szCs w:val="28"/>
          <w:lang w:val="uk-UA"/>
        </w:rPr>
        <w:t>«</w:t>
      </w:r>
      <w:r w:rsidRPr="005E4085">
        <w:rPr>
          <w:rFonts w:ascii="Times New Roman" w:hAnsi="Times New Roman"/>
          <w:sz w:val="28"/>
          <w:szCs w:val="28"/>
          <w:lang w:val="uk-UA"/>
        </w:rPr>
        <w:t>Про державну службу</w:t>
      </w:r>
      <w:r w:rsidR="00A45798" w:rsidRPr="005E4085">
        <w:rPr>
          <w:rFonts w:ascii="Times New Roman" w:hAnsi="Times New Roman"/>
          <w:sz w:val="28"/>
          <w:szCs w:val="28"/>
          <w:lang w:val="uk-UA"/>
        </w:rPr>
        <w:t>»</w:t>
      </w:r>
      <w:r w:rsidRPr="005E4085">
        <w:rPr>
          <w:rFonts w:ascii="Times New Roman" w:hAnsi="Times New Roman"/>
          <w:sz w:val="28"/>
          <w:szCs w:val="28"/>
          <w:lang w:val="uk-UA"/>
        </w:rPr>
        <w:t xml:space="preserve">, Закон </w:t>
      </w:r>
      <w:r w:rsidR="00A45798" w:rsidRPr="005E4085">
        <w:rPr>
          <w:rFonts w:ascii="Times New Roman" w:hAnsi="Times New Roman"/>
          <w:sz w:val="28"/>
          <w:szCs w:val="28"/>
          <w:lang w:val="uk-UA"/>
        </w:rPr>
        <w:t>«</w:t>
      </w:r>
      <w:r w:rsidRPr="005E4085">
        <w:rPr>
          <w:rFonts w:ascii="Times New Roman" w:hAnsi="Times New Roman"/>
          <w:sz w:val="28"/>
          <w:szCs w:val="28"/>
          <w:lang w:val="uk-UA"/>
        </w:rPr>
        <w:t>Про засади запобігання та протидії корупції</w:t>
      </w:r>
      <w:r w:rsidR="00A45798" w:rsidRPr="005E4085">
        <w:rPr>
          <w:rFonts w:ascii="Times New Roman" w:hAnsi="Times New Roman"/>
          <w:sz w:val="28"/>
          <w:szCs w:val="28"/>
          <w:lang w:val="uk-UA"/>
        </w:rPr>
        <w:t>»</w:t>
      </w:r>
      <w:r w:rsidRPr="005E4085">
        <w:rPr>
          <w:rFonts w:ascii="Times New Roman" w:hAnsi="Times New Roman"/>
          <w:sz w:val="28"/>
          <w:szCs w:val="28"/>
          <w:lang w:val="uk-UA"/>
        </w:rPr>
        <w:t>, а також інші відповідні законодавчі акти.</w:t>
      </w:r>
    </w:p>
    <w:p w14:paraId="17B43225"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Права державного службовця є важливою складовою його професійної діяльності. Перше і основне право </w:t>
      </w:r>
      <w:r w:rsidR="00A45798" w:rsidRPr="005E4085">
        <w:rPr>
          <w:rFonts w:ascii="Times New Roman" w:hAnsi="Times New Roman"/>
          <w:sz w:val="28"/>
          <w:szCs w:val="28"/>
          <w:lang w:val="uk-UA"/>
        </w:rPr>
        <w:t>–</w:t>
      </w:r>
      <w:r w:rsidRPr="005E4085">
        <w:rPr>
          <w:rFonts w:ascii="Times New Roman" w:hAnsi="Times New Roman"/>
          <w:sz w:val="28"/>
          <w:szCs w:val="28"/>
          <w:lang w:val="uk-UA"/>
        </w:rPr>
        <w:t xml:space="preserve"> це можливість працевлаштування на державні посади на конкурсних засадах, що забезпечує об’єктивний відбір кандидатів за професійними якостями та кваліфікацією.</w:t>
      </w:r>
    </w:p>
    <w:p w14:paraId="76F47A26"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lastRenderedPageBreak/>
        <w:t>Державні службовці також мають право на відпустки та відпочинок, які надаються згідно з чинним законодавством і сприяють відновленню сил та підтримці психоемоційного стану.</w:t>
      </w:r>
    </w:p>
    <w:p w14:paraId="1BFEF34D"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Право на соціальний захист також є невід’ємною частиною правовог</w:t>
      </w:r>
      <w:r w:rsidR="00A45798" w:rsidRPr="005E4085">
        <w:rPr>
          <w:rFonts w:ascii="Times New Roman" w:hAnsi="Times New Roman"/>
          <w:sz w:val="28"/>
          <w:szCs w:val="28"/>
          <w:lang w:val="uk-UA"/>
        </w:rPr>
        <w:t xml:space="preserve">о статусу державного службовця, що передбачає </w:t>
      </w:r>
      <w:r w:rsidRPr="005E4085">
        <w:rPr>
          <w:rFonts w:ascii="Times New Roman" w:hAnsi="Times New Roman"/>
          <w:sz w:val="28"/>
          <w:szCs w:val="28"/>
          <w:lang w:val="uk-UA"/>
        </w:rPr>
        <w:t>медичне страхування, пенсійні виплати та інші соціальні гарантії, які забезпечують захист від фінансових ризиків у випадку хвороби, інвалідності чи пенсійного віку.</w:t>
      </w:r>
    </w:p>
    <w:p w14:paraId="1EC88F3E"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Крім того, державні службовці мають право на отримання достойної заробітної плати, яка визначається згідно з посадовим окладом та іншими фінансовими стимулами</w:t>
      </w:r>
      <w:r w:rsidR="00A45798" w:rsidRPr="005E4085">
        <w:rPr>
          <w:rFonts w:ascii="Times New Roman" w:hAnsi="Times New Roman"/>
          <w:sz w:val="28"/>
          <w:szCs w:val="28"/>
          <w:lang w:val="uk-UA"/>
        </w:rPr>
        <w:t xml:space="preserve"> та </w:t>
      </w:r>
      <w:r w:rsidRPr="005E4085">
        <w:rPr>
          <w:rFonts w:ascii="Times New Roman" w:hAnsi="Times New Roman"/>
          <w:sz w:val="28"/>
          <w:szCs w:val="28"/>
          <w:lang w:val="uk-UA"/>
        </w:rPr>
        <w:t>відображає визнання їхньої праці</w:t>
      </w:r>
      <w:r w:rsidR="00A45798" w:rsidRPr="005E4085">
        <w:rPr>
          <w:rFonts w:ascii="Times New Roman" w:hAnsi="Times New Roman"/>
          <w:sz w:val="28"/>
          <w:szCs w:val="28"/>
          <w:lang w:val="uk-UA"/>
        </w:rPr>
        <w:t>,</w:t>
      </w:r>
      <w:r w:rsidRPr="005E4085">
        <w:rPr>
          <w:rFonts w:ascii="Times New Roman" w:hAnsi="Times New Roman"/>
          <w:sz w:val="28"/>
          <w:szCs w:val="28"/>
          <w:lang w:val="uk-UA"/>
        </w:rPr>
        <w:t xml:space="preserve"> внеску в розвиток країни.</w:t>
      </w:r>
    </w:p>
    <w:p w14:paraId="0F2BEED4"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Загалом, права державного службовця спрямовані на забезпечення справедливих умов праці, соціального захисту та визнання їхнього професійного внеску в державну справу. Ці права мають важливе значення для підтримки мотивації та професійного розвитку державних службовців.</w:t>
      </w:r>
    </w:p>
    <w:p w14:paraId="2376026D"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Державний службовець має зобов’язання дотримуватися чітких стандартів і правил, встановлених законодавством</w:t>
      </w:r>
      <w:r w:rsidR="00A45798" w:rsidRPr="005E4085">
        <w:rPr>
          <w:rFonts w:ascii="Times New Roman" w:hAnsi="Times New Roman"/>
          <w:sz w:val="28"/>
          <w:szCs w:val="28"/>
          <w:lang w:val="uk-UA"/>
        </w:rPr>
        <w:t xml:space="preserve">,  зокрема, </w:t>
      </w:r>
      <w:r w:rsidRPr="005E4085">
        <w:rPr>
          <w:rFonts w:ascii="Times New Roman" w:hAnsi="Times New Roman"/>
          <w:sz w:val="28"/>
          <w:szCs w:val="28"/>
          <w:lang w:val="uk-UA"/>
        </w:rPr>
        <w:t xml:space="preserve">відповідальність за виконання своїх обов’язків на високому рівні, з урахуванням принципів законності та справедливості. Державний службовець повинен володіти необхідними знаннями </w:t>
      </w:r>
      <w:r w:rsidR="00A45798" w:rsidRPr="005E4085">
        <w:rPr>
          <w:rFonts w:ascii="Times New Roman" w:hAnsi="Times New Roman"/>
          <w:sz w:val="28"/>
          <w:szCs w:val="28"/>
          <w:lang w:val="uk-UA"/>
        </w:rPr>
        <w:t>та</w:t>
      </w:r>
      <w:r w:rsidRPr="005E4085">
        <w:rPr>
          <w:rFonts w:ascii="Times New Roman" w:hAnsi="Times New Roman"/>
          <w:sz w:val="28"/>
          <w:szCs w:val="28"/>
          <w:lang w:val="uk-UA"/>
        </w:rPr>
        <w:t xml:space="preserve"> навичками для ефективного виконання своїх обов’язків </w:t>
      </w:r>
      <w:r w:rsidR="00A45798" w:rsidRPr="005E4085">
        <w:rPr>
          <w:rFonts w:ascii="Times New Roman" w:hAnsi="Times New Roman"/>
          <w:sz w:val="28"/>
          <w:szCs w:val="28"/>
          <w:lang w:val="uk-UA"/>
        </w:rPr>
        <w:t>і</w:t>
      </w:r>
      <w:r w:rsidRPr="005E4085">
        <w:rPr>
          <w:rFonts w:ascii="Times New Roman" w:hAnsi="Times New Roman"/>
          <w:sz w:val="28"/>
          <w:szCs w:val="28"/>
          <w:lang w:val="uk-UA"/>
        </w:rPr>
        <w:t xml:space="preserve"> прийняття відповідальних рішень. Крім того, він зобов’язаний зберігати конфіденційність інформації, яка може бути отримана під час виконання службових обов’язків та уникати будь-яких конфліктів інтересів.</w:t>
      </w:r>
    </w:p>
    <w:p w14:paraId="0147C70C"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Основні обов’язки державного службовця включають в себе забезпечення якісного та ефективного виконання своїх службових обов’язків, виконання рішень, прий</w:t>
      </w:r>
      <w:r w:rsidR="00A45798" w:rsidRPr="005E4085">
        <w:rPr>
          <w:rFonts w:ascii="Times New Roman" w:hAnsi="Times New Roman"/>
          <w:sz w:val="28"/>
          <w:szCs w:val="28"/>
          <w:lang w:val="uk-UA"/>
        </w:rPr>
        <w:t xml:space="preserve">нятих в межах його повноважень і </w:t>
      </w:r>
      <w:r w:rsidRPr="005E4085">
        <w:rPr>
          <w:rFonts w:ascii="Times New Roman" w:hAnsi="Times New Roman"/>
          <w:sz w:val="28"/>
          <w:szCs w:val="28"/>
          <w:lang w:val="uk-UA"/>
        </w:rPr>
        <w:t>дотримання вимог законодавства та внутрішніх правил організації. Важливим аспектом його роботи є підтримання високих стандартів доброчесності та інтегритету, а також забезпечення взаємної поваги та відкритості у взаємодії з громадськістю.</w:t>
      </w:r>
    </w:p>
    <w:p w14:paraId="39ABDAB8"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lastRenderedPageBreak/>
        <w:t>Державний службовець також зобов’язаний виконувати рішення, прийняті вищими кері</w:t>
      </w:r>
      <w:r w:rsidR="00A45798" w:rsidRPr="005E4085">
        <w:rPr>
          <w:rFonts w:ascii="Times New Roman" w:hAnsi="Times New Roman"/>
          <w:sz w:val="28"/>
          <w:szCs w:val="28"/>
          <w:lang w:val="uk-UA"/>
        </w:rPr>
        <w:t>вниками або органами управління</w:t>
      </w:r>
      <w:r w:rsidRPr="005E4085">
        <w:rPr>
          <w:rFonts w:ascii="Times New Roman" w:hAnsi="Times New Roman"/>
          <w:sz w:val="28"/>
          <w:szCs w:val="28"/>
          <w:lang w:val="uk-UA"/>
        </w:rPr>
        <w:t xml:space="preserve"> та забезпечувати своєчасну</w:t>
      </w:r>
      <w:r w:rsidR="00A45798" w:rsidRPr="005E4085">
        <w:rPr>
          <w:rFonts w:ascii="Times New Roman" w:hAnsi="Times New Roman"/>
          <w:sz w:val="28"/>
          <w:szCs w:val="28"/>
          <w:lang w:val="uk-UA"/>
        </w:rPr>
        <w:t>,</w:t>
      </w:r>
      <w:r w:rsidRPr="005E4085">
        <w:rPr>
          <w:rFonts w:ascii="Times New Roman" w:hAnsi="Times New Roman"/>
          <w:sz w:val="28"/>
          <w:szCs w:val="28"/>
          <w:lang w:val="uk-UA"/>
        </w:rPr>
        <w:t xml:space="preserve"> об’єктивну звітність про свою діяльність. Він має бути готовий відповідати за свої дії перед відповідними органами та приймати необхідні заходи для усунення будь-яких недоліків чи порушень, вчинених ним чи в його підпорядкованій структурі. У разі виявлення порушень чи невиконання обов’язків державний службовець може бути підданий дисциплінарній відповідальності відповідно до законодавства.</w:t>
      </w:r>
    </w:p>
    <w:p w14:paraId="10F2AA00"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Державний службовець несе відповідальність за свої дії та рішення, згідно з чинним законодавством. Порушення законів або недбале виконання обов’язків може призвести до застосування різних видів відповідальності. До них відноситься дисциплінарна відповідальність, яка полягає у можливому застосуванні дисциплінарних стягнень, таких як догана, демотивація, або звільнення з посади. Цивільно-правова відповідальність </w:t>
      </w:r>
      <w:r w:rsidR="006F2533" w:rsidRPr="005E4085">
        <w:rPr>
          <w:rFonts w:ascii="Times New Roman" w:hAnsi="Times New Roman"/>
          <w:sz w:val="28"/>
          <w:szCs w:val="28"/>
          <w:lang w:val="uk-UA"/>
        </w:rPr>
        <w:t xml:space="preserve">– </w:t>
      </w:r>
      <w:r w:rsidRPr="005E4085">
        <w:rPr>
          <w:rFonts w:ascii="Times New Roman" w:hAnsi="Times New Roman"/>
          <w:sz w:val="28"/>
          <w:szCs w:val="28"/>
          <w:lang w:val="uk-UA"/>
        </w:rPr>
        <w:t>означає можливість відшкодування завданої шкоди державі або третім особам у разі завдання збитків в результаті дій державного службовця.</w:t>
      </w:r>
    </w:p>
    <w:p w14:paraId="4870892F"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У випадку серйозних порушень законодавства або вчинення злочинних дій, державний службовець може бути притягнутий до кр</w:t>
      </w:r>
      <w:r w:rsidR="006F2533" w:rsidRPr="005E4085">
        <w:rPr>
          <w:rFonts w:ascii="Times New Roman" w:hAnsi="Times New Roman"/>
          <w:sz w:val="28"/>
          <w:szCs w:val="28"/>
          <w:lang w:val="uk-UA"/>
        </w:rPr>
        <w:t xml:space="preserve">имінальної відповідальності, яка </w:t>
      </w:r>
      <w:r w:rsidRPr="005E4085">
        <w:rPr>
          <w:rFonts w:ascii="Times New Roman" w:hAnsi="Times New Roman"/>
          <w:sz w:val="28"/>
          <w:szCs w:val="28"/>
          <w:lang w:val="uk-UA"/>
        </w:rPr>
        <w:t>передбачає можливість порушення кримінальної справи проти нього та, в разі визнання винного судом, накладення певного виду покарання відповідно до встановлених законом норм.</w:t>
      </w:r>
    </w:p>
    <w:p w14:paraId="204B98FB"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Отже, державний службовець має усвідомлювати, що його дії мають значний вплив на державу та суспільство, і він несе відповідальність за їхні наслідки. Забезпечення дотримання законності та виконання своїх обов’язків на високому рівні є основою доброчесної державної служби.</w:t>
      </w:r>
    </w:p>
    <w:p w14:paraId="0F38A4E9"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Таким чином, нормативно-правові акти визначають статус, права та обов’язки державного службовця, а також встановлюють механізми його відповідальності за порушення законодавства. Виконання цих нормативів забезпечує ефективне та відповідальне функціонування системи державного управління.</w:t>
      </w:r>
    </w:p>
    <w:p w14:paraId="0B1B3C50" w14:textId="77777777" w:rsidR="00C21EA8" w:rsidRPr="005E4085" w:rsidRDefault="00C21EA8" w:rsidP="00C21EA8">
      <w:pPr>
        <w:spacing w:after="0" w:line="360" w:lineRule="auto"/>
        <w:ind w:firstLine="709"/>
        <w:jc w:val="both"/>
        <w:rPr>
          <w:rFonts w:ascii="Times New Roman" w:hAnsi="Times New Roman"/>
          <w:b/>
          <w:bCs/>
          <w:sz w:val="28"/>
          <w:szCs w:val="28"/>
          <w:lang w:val="uk-UA"/>
        </w:rPr>
      </w:pPr>
      <w:r w:rsidRPr="005E4085">
        <w:rPr>
          <w:rFonts w:ascii="Times New Roman" w:hAnsi="Times New Roman"/>
          <w:b/>
          <w:bCs/>
          <w:sz w:val="28"/>
          <w:szCs w:val="28"/>
          <w:lang w:val="uk-UA"/>
        </w:rPr>
        <w:lastRenderedPageBreak/>
        <w:t>4. Система державного управління та роль державних службовців у ній. Професійні стандарти та кваліфікаційні вимоги для державних службовців. Процедури прийому на роботу та кар’єрний розвиток державних службовців.</w:t>
      </w:r>
    </w:p>
    <w:p w14:paraId="2EE58F59"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Система державного управління складається з різних органів та структур, </w:t>
      </w:r>
      <w:r w:rsidR="006F2533" w:rsidRPr="005E4085">
        <w:rPr>
          <w:rFonts w:ascii="Times New Roman" w:hAnsi="Times New Roman"/>
          <w:sz w:val="28"/>
          <w:szCs w:val="28"/>
          <w:lang w:val="uk-UA"/>
        </w:rPr>
        <w:t>які</w:t>
      </w:r>
      <w:r w:rsidRPr="005E4085">
        <w:rPr>
          <w:rFonts w:ascii="Times New Roman" w:hAnsi="Times New Roman"/>
          <w:sz w:val="28"/>
          <w:szCs w:val="28"/>
          <w:lang w:val="uk-UA"/>
        </w:rPr>
        <w:t xml:space="preserve"> забезпечують функціонування держави та виконання її завдань. Державні службовці виступають ключовими фігурами у цій системі, забезпечуючи її ефективність </w:t>
      </w:r>
      <w:r w:rsidR="006F2533" w:rsidRPr="005E4085">
        <w:rPr>
          <w:rFonts w:ascii="Times New Roman" w:hAnsi="Times New Roman"/>
          <w:sz w:val="28"/>
          <w:szCs w:val="28"/>
          <w:lang w:val="uk-UA"/>
        </w:rPr>
        <w:t>і</w:t>
      </w:r>
      <w:r w:rsidRPr="005E4085">
        <w:rPr>
          <w:rFonts w:ascii="Times New Roman" w:hAnsi="Times New Roman"/>
          <w:sz w:val="28"/>
          <w:szCs w:val="28"/>
          <w:lang w:val="uk-UA"/>
        </w:rPr>
        <w:t xml:space="preserve"> стабільність.</w:t>
      </w:r>
    </w:p>
    <w:p w14:paraId="37B90B58"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Роль державних службовців полягає у виконанні різноманітних завдань державного управління, таких як розробка та впровадження законів </w:t>
      </w:r>
      <w:r w:rsidR="006F2533" w:rsidRPr="005E4085">
        <w:rPr>
          <w:rFonts w:ascii="Times New Roman" w:hAnsi="Times New Roman"/>
          <w:sz w:val="28"/>
          <w:szCs w:val="28"/>
          <w:lang w:val="uk-UA"/>
        </w:rPr>
        <w:t>і</w:t>
      </w:r>
      <w:r w:rsidRPr="005E4085">
        <w:rPr>
          <w:rFonts w:ascii="Times New Roman" w:hAnsi="Times New Roman"/>
          <w:sz w:val="28"/>
          <w:szCs w:val="28"/>
          <w:lang w:val="uk-UA"/>
        </w:rPr>
        <w:t xml:space="preserve"> політики, надання послуг громадянам </w:t>
      </w:r>
      <w:r w:rsidR="006F2533" w:rsidRPr="005E4085">
        <w:rPr>
          <w:rFonts w:ascii="Times New Roman" w:hAnsi="Times New Roman"/>
          <w:sz w:val="28"/>
          <w:szCs w:val="28"/>
          <w:lang w:val="uk-UA"/>
        </w:rPr>
        <w:t>і</w:t>
      </w:r>
      <w:r w:rsidRPr="005E4085">
        <w:rPr>
          <w:rFonts w:ascii="Times New Roman" w:hAnsi="Times New Roman"/>
          <w:sz w:val="28"/>
          <w:szCs w:val="28"/>
          <w:lang w:val="uk-UA"/>
        </w:rPr>
        <w:t xml:space="preserve"> бізнесу, здійснення контролю за дотриманням законодавства, управління фінансами, ресурсами та багато інших. Вони відповідають за різноманітні сфери діяльності, залежно від своєї посади та області компетенції.</w:t>
      </w:r>
    </w:p>
    <w:p w14:paraId="50F509C8"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Професійні стандарти та кваліфікаційні вимоги для державних службовців становлять важливу складову їхньої роботи та професійного розвитку. Ці вимоги зазвичай визначаються законодавством країни та спеціальними нормативно-правовими актами, які регулюють діяльність державного апарату.</w:t>
      </w:r>
    </w:p>
    <w:p w14:paraId="63851D30"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Основними аспектами професійних стандартів є вимоги до освіти, досвіду роботи, знань </w:t>
      </w:r>
      <w:r w:rsidR="006F2533" w:rsidRPr="005E4085">
        <w:rPr>
          <w:rFonts w:ascii="Times New Roman" w:hAnsi="Times New Roman"/>
          <w:sz w:val="28"/>
          <w:szCs w:val="28"/>
          <w:lang w:val="uk-UA"/>
        </w:rPr>
        <w:t>і</w:t>
      </w:r>
      <w:r w:rsidRPr="005E4085">
        <w:rPr>
          <w:rFonts w:ascii="Times New Roman" w:hAnsi="Times New Roman"/>
          <w:sz w:val="28"/>
          <w:szCs w:val="28"/>
          <w:lang w:val="uk-UA"/>
        </w:rPr>
        <w:t xml:space="preserve"> навичок. Наприклад, для отримання посади у фінансовій сфері можуть бути встановлені вимоги до наявності вищої економічної або фінансової освіти, а також до певного рівня досвіду у цій галузі. Крім того, державні службовці зазвичай повинні мати глибокі знання законодавства та професійні навички, необхідні для ефективного виконання своїх обов’язків.</w:t>
      </w:r>
    </w:p>
    <w:p w14:paraId="04BDAAFC"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Кваліфікаційні вимоги можуть також змінюватися залежно від рівня посади та області діяльності. Наприклад, для вищих посад може бути встановлено більш жорсткі вимоги до освіти та досвіду, а також до лідерських та управлінських навичок. У той же час, для </w:t>
      </w:r>
      <w:r w:rsidR="006F2533" w:rsidRPr="005E4085">
        <w:rPr>
          <w:rFonts w:ascii="Times New Roman" w:hAnsi="Times New Roman"/>
          <w:sz w:val="28"/>
          <w:szCs w:val="28"/>
          <w:lang w:val="uk-UA"/>
        </w:rPr>
        <w:t>«</w:t>
      </w:r>
      <w:r w:rsidRPr="005E4085">
        <w:rPr>
          <w:rFonts w:ascii="Times New Roman" w:hAnsi="Times New Roman"/>
          <w:sz w:val="28"/>
          <w:szCs w:val="28"/>
          <w:lang w:val="uk-UA"/>
        </w:rPr>
        <w:t>початкових</w:t>
      </w:r>
      <w:r w:rsidR="006F2533" w:rsidRPr="005E4085">
        <w:rPr>
          <w:rFonts w:ascii="Times New Roman" w:hAnsi="Times New Roman"/>
          <w:sz w:val="28"/>
          <w:szCs w:val="28"/>
          <w:lang w:val="uk-UA"/>
        </w:rPr>
        <w:t>»</w:t>
      </w:r>
      <w:r w:rsidRPr="005E4085">
        <w:rPr>
          <w:rFonts w:ascii="Times New Roman" w:hAnsi="Times New Roman"/>
          <w:sz w:val="28"/>
          <w:szCs w:val="28"/>
          <w:lang w:val="uk-UA"/>
        </w:rPr>
        <w:t xml:space="preserve"> службовців можуть бути передбачені менші кваліфікаційні бар’єри, але вони все одно повинні мати базові знання та навички, щоб ефективно працювати на своїй посаді.</w:t>
      </w:r>
    </w:p>
    <w:p w14:paraId="7B553247"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lastRenderedPageBreak/>
        <w:t xml:space="preserve">Важливою частиною професійних стандартів є також постійне підвищення кваліфікації та професійний розвиток. Державні службовці повинні займатися саморозвитком задля розвитку своєї кар’єри, брати участь у навчальних програмах, семінарах </w:t>
      </w:r>
      <w:r w:rsidR="006F2533" w:rsidRPr="005E4085">
        <w:rPr>
          <w:rFonts w:ascii="Times New Roman" w:hAnsi="Times New Roman"/>
          <w:sz w:val="28"/>
          <w:szCs w:val="28"/>
          <w:lang w:val="uk-UA"/>
        </w:rPr>
        <w:t>і</w:t>
      </w:r>
      <w:r w:rsidRPr="005E4085">
        <w:rPr>
          <w:rFonts w:ascii="Times New Roman" w:hAnsi="Times New Roman"/>
          <w:sz w:val="28"/>
          <w:szCs w:val="28"/>
          <w:lang w:val="uk-UA"/>
        </w:rPr>
        <w:t xml:space="preserve"> тренінгах, щоб оновлювати свої знання та навички у відповідності з сучасними вимогами та тенденціями.</w:t>
      </w:r>
    </w:p>
    <w:p w14:paraId="0E76B87F"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Крім того, державні службовці повинні дотримуватися професійних етичних стандартів </w:t>
      </w:r>
      <w:r w:rsidR="006F2533" w:rsidRPr="005E4085">
        <w:rPr>
          <w:rFonts w:ascii="Times New Roman" w:hAnsi="Times New Roman"/>
          <w:sz w:val="28"/>
          <w:szCs w:val="28"/>
          <w:lang w:val="uk-UA"/>
        </w:rPr>
        <w:t>і</w:t>
      </w:r>
      <w:r w:rsidRPr="005E4085">
        <w:rPr>
          <w:rFonts w:ascii="Times New Roman" w:hAnsi="Times New Roman"/>
          <w:sz w:val="28"/>
          <w:szCs w:val="28"/>
          <w:lang w:val="uk-UA"/>
        </w:rPr>
        <w:t xml:space="preserve"> норм поведінки, що включає в себе інтегрітет, об’єктивність, добросовісність </w:t>
      </w:r>
      <w:r w:rsidR="006F2533" w:rsidRPr="005E4085">
        <w:rPr>
          <w:rFonts w:ascii="Times New Roman" w:hAnsi="Times New Roman"/>
          <w:sz w:val="28"/>
          <w:szCs w:val="28"/>
          <w:lang w:val="uk-UA"/>
        </w:rPr>
        <w:t>і</w:t>
      </w:r>
      <w:r w:rsidRPr="005E4085">
        <w:rPr>
          <w:rFonts w:ascii="Times New Roman" w:hAnsi="Times New Roman"/>
          <w:sz w:val="28"/>
          <w:szCs w:val="28"/>
          <w:lang w:val="uk-UA"/>
        </w:rPr>
        <w:t xml:space="preserve"> відповідальність у виконанні своїх обов’язків.</w:t>
      </w:r>
    </w:p>
    <w:p w14:paraId="7B90866C"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Отже, професійні стандарти та кваліфікаційні вимоги відображають важливий аспект державної служби, забезпечуючи високий рівень компетентності та ефективності державних службовців у виконанні їхніх обов’язків.</w:t>
      </w:r>
    </w:p>
    <w:p w14:paraId="7281D677"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Процедури прийому на роботу державних службовців можуть варіюватися залежно від країни та конкретного державного органу. У більшості випадків цей процес починається з подання заявки на вакансію, де кандидати зазвичай повинні відповідати певним критеріям, таким як освіта, досвід роботи та інші кваліфікаційні вимоги, встановлені для конкретної посади.</w:t>
      </w:r>
    </w:p>
    <w:p w14:paraId="7A0D8F89"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Після відбору кандидатів настає етап конкурсного відбору, де кандидати можуть проходити різноманітні тести, співбесіди та оцінку компетенцій. Одним із способів може бути проведення тестування на знання законодавства та професійних навичок, які відповідають вимогам посади.</w:t>
      </w:r>
    </w:p>
    <w:p w14:paraId="754861CB"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Після успішного проходження конкурсного відбору кандидати можуть бути запрошені на співбесіду, де вони мають можливість продемонструвати свої знання, навички та досвід, які можуть бути корисними для виконання обов’язків на обраній посаді.</w:t>
      </w:r>
    </w:p>
    <w:p w14:paraId="74DC9FA8"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Крім того, для державних службовців часто проводять перевірку професійної придатності, яка може включати медичний огляд, перевірку фінансової дисципліни, а також аналіз їхнього професійного досвіду та робочої історії.</w:t>
      </w:r>
    </w:p>
    <w:p w14:paraId="4EE5D40F"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Кар’єрний розвиток державних службовців зазвичай пов’язаний з їхніми професійними досягненнями та ефективністю у виконанні обов’язків. Висока </w:t>
      </w:r>
      <w:r w:rsidRPr="005E4085">
        <w:rPr>
          <w:rFonts w:ascii="Times New Roman" w:hAnsi="Times New Roman"/>
          <w:sz w:val="28"/>
          <w:szCs w:val="28"/>
          <w:lang w:val="uk-UA"/>
        </w:rPr>
        <w:lastRenderedPageBreak/>
        <w:t>ефективність та професійні успіхи можуть відкривати двері для отримання нових можливостей та підвищення посадового статусу.</w:t>
      </w:r>
    </w:p>
    <w:p w14:paraId="6205302B"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Для підтримки кар’єрного зростання державним службовцям можуть надаватися можливості для отримання додаткової освіти, участі в тренінгах </w:t>
      </w:r>
      <w:r w:rsidR="006F2533" w:rsidRPr="005E4085">
        <w:rPr>
          <w:rFonts w:ascii="Times New Roman" w:hAnsi="Times New Roman"/>
          <w:sz w:val="28"/>
          <w:szCs w:val="28"/>
          <w:lang w:val="uk-UA"/>
        </w:rPr>
        <w:t>і</w:t>
      </w:r>
      <w:r w:rsidRPr="005E4085">
        <w:rPr>
          <w:rFonts w:ascii="Times New Roman" w:hAnsi="Times New Roman"/>
          <w:sz w:val="28"/>
          <w:szCs w:val="28"/>
          <w:lang w:val="uk-UA"/>
        </w:rPr>
        <w:t xml:space="preserve"> семінарах, а також виконання професійних стажувань чи роботи за кордоном.</w:t>
      </w:r>
    </w:p>
    <w:p w14:paraId="7C15D0F6"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Залежно від політики кадрового управління в кожній конкретній країні чи організації, кар’єрний розвиток може відбуватися шляхом </w:t>
      </w:r>
      <w:r w:rsidR="006F2533" w:rsidRPr="005E4085">
        <w:rPr>
          <w:rFonts w:ascii="Times New Roman" w:hAnsi="Times New Roman"/>
          <w:sz w:val="28"/>
          <w:szCs w:val="28"/>
          <w:lang w:val="uk-UA"/>
        </w:rPr>
        <w:t>просування</w:t>
      </w:r>
      <w:r w:rsidRPr="005E4085">
        <w:rPr>
          <w:rFonts w:ascii="Times New Roman" w:hAnsi="Times New Roman"/>
          <w:sz w:val="28"/>
          <w:szCs w:val="28"/>
          <w:lang w:val="uk-UA"/>
        </w:rPr>
        <w:t xml:space="preserve"> в рангах на основі результатів роботи, проходження курсів підвищення кваліфікації, а також через участь у про</w:t>
      </w:r>
      <w:r w:rsidR="00BB7A9D" w:rsidRPr="005E4085">
        <w:rPr>
          <w:rFonts w:ascii="Times New Roman" w:hAnsi="Times New Roman"/>
          <w:sz w:val="28"/>
          <w:szCs w:val="28"/>
          <w:lang w:val="uk-UA"/>
        </w:rPr>
        <w:t>є</w:t>
      </w:r>
      <w:r w:rsidRPr="005E4085">
        <w:rPr>
          <w:rFonts w:ascii="Times New Roman" w:hAnsi="Times New Roman"/>
          <w:sz w:val="28"/>
          <w:szCs w:val="28"/>
          <w:lang w:val="uk-UA"/>
        </w:rPr>
        <w:t>ктах та ініціативах, спрямованих на розвиток організації.</w:t>
      </w:r>
    </w:p>
    <w:p w14:paraId="6BFE6A6C"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У цілому, процес прийому на роботу та подальший кар’єрний розвиток державних службовців підпорядковується чітко визначеним процедурам і стандартам, спрямованим на забезпечення компетентності та професійного росту кадрів у сфері державної служби.</w:t>
      </w:r>
    </w:p>
    <w:p w14:paraId="1A459138" w14:textId="77777777" w:rsidR="00286732" w:rsidRPr="005E4085" w:rsidRDefault="00C21EA8" w:rsidP="006F2533">
      <w:pPr>
        <w:spacing w:after="0" w:line="360" w:lineRule="auto"/>
        <w:ind w:firstLine="709"/>
        <w:jc w:val="both"/>
        <w:rPr>
          <w:rFonts w:ascii="Times New Roman" w:hAnsi="Times New Roman"/>
          <w:b/>
          <w:sz w:val="28"/>
          <w:szCs w:val="28"/>
          <w:lang w:val="uk-UA"/>
        </w:rPr>
      </w:pPr>
      <w:r w:rsidRPr="005E4085">
        <w:rPr>
          <w:rFonts w:ascii="Times New Roman" w:hAnsi="Times New Roman"/>
          <w:sz w:val="28"/>
          <w:szCs w:val="28"/>
          <w:lang w:val="uk-UA"/>
        </w:rPr>
        <w:t xml:space="preserve">Таким чином, державні службовці відіграють важливу роль у системі державного управління, забезпечуючи її ефективність та розвиток. Їхня професійна компетентність </w:t>
      </w:r>
      <w:r w:rsidR="006F2533" w:rsidRPr="005E4085">
        <w:rPr>
          <w:rFonts w:ascii="Times New Roman" w:hAnsi="Times New Roman"/>
          <w:sz w:val="28"/>
          <w:szCs w:val="28"/>
          <w:lang w:val="uk-UA"/>
        </w:rPr>
        <w:t>і</w:t>
      </w:r>
      <w:r w:rsidRPr="005E4085">
        <w:rPr>
          <w:rFonts w:ascii="Times New Roman" w:hAnsi="Times New Roman"/>
          <w:sz w:val="28"/>
          <w:szCs w:val="28"/>
          <w:lang w:val="uk-UA"/>
        </w:rPr>
        <w:t xml:space="preserve"> відданість роботі є важливими чинниками для успішного функціонування держави.</w:t>
      </w:r>
    </w:p>
    <w:p w14:paraId="79E0DF0B" w14:textId="77777777" w:rsidR="00050B08" w:rsidRPr="005E4085" w:rsidRDefault="00050B08" w:rsidP="0082524F">
      <w:pPr>
        <w:spacing w:after="0" w:line="360" w:lineRule="auto"/>
        <w:jc w:val="both"/>
        <w:rPr>
          <w:rFonts w:ascii="Times New Roman" w:hAnsi="Times New Roman"/>
          <w:b/>
          <w:sz w:val="28"/>
          <w:szCs w:val="28"/>
          <w:lang w:val="uk-UA"/>
        </w:rPr>
      </w:pPr>
    </w:p>
    <w:p w14:paraId="42D990B2" w14:textId="77777777" w:rsidR="00050B08" w:rsidRPr="005E4085" w:rsidRDefault="00050B08" w:rsidP="0082524F">
      <w:pPr>
        <w:spacing w:after="0" w:line="360" w:lineRule="auto"/>
        <w:jc w:val="both"/>
        <w:rPr>
          <w:rFonts w:ascii="Times New Roman" w:hAnsi="Times New Roman"/>
          <w:b/>
          <w:sz w:val="28"/>
          <w:szCs w:val="28"/>
          <w:lang w:val="uk-UA"/>
        </w:rPr>
      </w:pPr>
    </w:p>
    <w:p w14:paraId="2F90E57D" w14:textId="77777777" w:rsidR="006F2533" w:rsidRPr="005E4085" w:rsidRDefault="006F2533" w:rsidP="0082524F">
      <w:pPr>
        <w:spacing w:after="0" w:line="360" w:lineRule="auto"/>
        <w:jc w:val="both"/>
        <w:rPr>
          <w:rFonts w:ascii="Times New Roman" w:hAnsi="Times New Roman"/>
          <w:b/>
          <w:sz w:val="28"/>
          <w:szCs w:val="28"/>
          <w:lang w:val="uk-UA"/>
        </w:rPr>
      </w:pPr>
    </w:p>
    <w:p w14:paraId="64C0CAAB" w14:textId="77777777" w:rsidR="006F2533" w:rsidRPr="005E4085" w:rsidRDefault="006F2533" w:rsidP="0082524F">
      <w:pPr>
        <w:spacing w:after="0" w:line="360" w:lineRule="auto"/>
        <w:jc w:val="both"/>
        <w:rPr>
          <w:rFonts w:ascii="Times New Roman" w:hAnsi="Times New Roman"/>
          <w:b/>
          <w:sz w:val="28"/>
          <w:szCs w:val="28"/>
          <w:lang w:val="uk-UA"/>
        </w:rPr>
      </w:pPr>
    </w:p>
    <w:p w14:paraId="532BEF4A" w14:textId="77777777" w:rsidR="006F2533" w:rsidRPr="005E4085" w:rsidRDefault="006F2533" w:rsidP="0082524F">
      <w:pPr>
        <w:spacing w:after="0" w:line="360" w:lineRule="auto"/>
        <w:jc w:val="both"/>
        <w:rPr>
          <w:rFonts w:ascii="Times New Roman" w:hAnsi="Times New Roman"/>
          <w:b/>
          <w:sz w:val="28"/>
          <w:szCs w:val="28"/>
          <w:lang w:val="uk-UA"/>
        </w:rPr>
      </w:pPr>
    </w:p>
    <w:p w14:paraId="5787DCAC" w14:textId="77777777" w:rsidR="006F2533" w:rsidRPr="005E4085" w:rsidRDefault="006F2533" w:rsidP="0082524F">
      <w:pPr>
        <w:spacing w:after="0" w:line="360" w:lineRule="auto"/>
        <w:jc w:val="both"/>
        <w:rPr>
          <w:rFonts w:ascii="Times New Roman" w:hAnsi="Times New Roman"/>
          <w:b/>
          <w:sz w:val="28"/>
          <w:szCs w:val="28"/>
          <w:lang w:val="uk-UA"/>
        </w:rPr>
      </w:pPr>
    </w:p>
    <w:p w14:paraId="122996D1" w14:textId="77777777" w:rsidR="006F2533" w:rsidRPr="005E4085" w:rsidRDefault="006F2533" w:rsidP="0082524F">
      <w:pPr>
        <w:spacing w:after="0" w:line="360" w:lineRule="auto"/>
        <w:jc w:val="both"/>
        <w:rPr>
          <w:rFonts w:ascii="Times New Roman" w:hAnsi="Times New Roman"/>
          <w:b/>
          <w:sz w:val="28"/>
          <w:szCs w:val="28"/>
          <w:lang w:val="uk-UA"/>
        </w:rPr>
      </w:pPr>
    </w:p>
    <w:p w14:paraId="608B8BB8" w14:textId="77777777" w:rsidR="006F2533" w:rsidRPr="005E4085" w:rsidRDefault="006F2533" w:rsidP="0082524F">
      <w:pPr>
        <w:spacing w:after="0" w:line="360" w:lineRule="auto"/>
        <w:jc w:val="both"/>
        <w:rPr>
          <w:rFonts w:ascii="Times New Roman" w:hAnsi="Times New Roman"/>
          <w:b/>
          <w:sz w:val="28"/>
          <w:szCs w:val="28"/>
          <w:lang w:val="uk-UA"/>
        </w:rPr>
      </w:pPr>
    </w:p>
    <w:p w14:paraId="647BE9BC" w14:textId="77777777" w:rsidR="006F2533" w:rsidRPr="005E4085" w:rsidRDefault="006F2533" w:rsidP="0082524F">
      <w:pPr>
        <w:spacing w:after="0" w:line="360" w:lineRule="auto"/>
        <w:jc w:val="both"/>
        <w:rPr>
          <w:rFonts w:ascii="Times New Roman" w:hAnsi="Times New Roman"/>
          <w:b/>
          <w:sz w:val="28"/>
          <w:szCs w:val="28"/>
          <w:lang w:val="uk-UA"/>
        </w:rPr>
      </w:pPr>
    </w:p>
    <w:p w14:paraId="00C2AD9D" w14:textId="77777777" w:rsidR="006F2533" w:rsidRPr="005E4085" w:rsidRDefault="006F2533" w:rsidP="0082524F">
      <w:pPr>
        <w:spacing w:after="0" w:line="360" w:lineRule="auto"/>
        <w:jc w:val="both"/>
        <w:rPr>
          <w:rFonts w:ascii="Times New Roman" w:hAnsi="Times New Roman"/>
          <w:b/>
          <w:sz w:val="28"/>
          <w:szCs w:val="28"/>
          <w:lang w:val="uk-UA"/>
        </w:rPr>
      </w:pPr>
    </w:p>
    <w:p w14:paraId="478B0B1E" w14:textId="77777777" w:rsidR="006F2533" w:rsidRPr="005E4085" w:rsidRDefault="006F2533" w:rsidP="0082524F">
      <w:pPr>
        <w:spacing w:after="0" w:line="360" w:lineRule="auto"/>
        <w:jc w:val="both"/>
        <w:rPr>
          <w:rFonts w:ascii="Times New Roman" w:hAnsi="Times New Roman"/>
          <w:b/>
          <w:sz w:val="28"/>
          <w:szCs w:val="28"/>
          <w:lang w:val="uk-UA"/>
        </w:rPr>
      </w:pPr>
    </w:p>
    <w:p w14:paraId="3C3668BF" w14:textId="77777777" w:rsidR="006F2533" w:rsidRPr="005E4085" w:rsidRDefault="006F2533" w:rsidP="0082524F">
      <w:pPr>
        <w:spacing w:after="0" w:line="360" w:lineRule="auto"/>
        <w:jc w:val="both"/>
        <w:rPr>
          <w:rFonts w:ascii="Times New Roman" w:hAnsi="Times New Roman"/>
          <w:b/>
          <w:sz w:val="28"/>
          <w:szCs w:val="28"/>
          <w:lang w:val="uk-UA"/>
        </w:rPr>
      </w:pPr>
    </w:p>
    <w:p w14:paraId="0E5D4D71" w14:textId="77777777" w:rsidR="006F2533" w:rsidRPr="005E4085" w:rsidRDefault="006F2533" w:rsidP="0082524F">
      <w:pPr>
        <w:spacing w:after="0" w:line="360" w:lineRule="auto"/>
        <w:jc w:val="both"/>
        <w:rPr>
          <w:rFonts w:ascii="Times New Roman" w:hAnsi="Times New Roman"/>
          <w:b/>
          <w:sz w:val="28"/>
          <w:szCs w:val="28"/>
          <w:lang w:val="uk-UA"/>
        </w:rPr>
      </w:pPr>
    </w:p>
    <w:p w14:paraId="2C70AAAA" w14:textId="77777777" w:rsidR="00050B08" w:rsidRPr="005E4085" w:rsidRDefault="00050B08" w:rsidP="0082524F">
      <w:pPr>
        <w:spacing w:after="0" w:line="360" w:lineRule="auto"/>
        <w:ind w:firstLine="709"/>
        <w:jc w:val="both"/>
        <w:rPr>
          <w:rFonts w:ascii="Times New Roman" w:hAnsi="Times New Roman"/>
          <w:b/>
          <w:sz w:val="28"/>
          <w:szCs w:val="28"/>
          <w:lang w:val="uk-UA"/>
        </w:rPr>
      </w:pPr>
      <w:r w:rsidRPr="005E4085">
        <w:rPr>
          <w:rFonts w:ascii="Times New Roman" w:hAnsi="Times New Roman"/>
          <w:b/>
          <w:sz w:val="28"/>
          <w:szCs w:val="28"/>
          <w:lang w:val="uk-UA"/>
        </w:rPr>
        <w:lastRenderedPageBreak/>
        <w:t>ЛЕКЦІЯ 7.</w:t>
      </w:r>
    </w:p>
    <w:p w14:paraId="79500196" w14:textId="77777777" w:rsidR="00050B08" w:rsidRPr="005E4085" w:rsidRDefault="00050B08" w:rsidP="0082524F">
      <w:pPr>
        <w:widowControl w:val="0"/>
        <w:spacing w:after="0" w:line="360" w:lineRule="auto"/>
        <w:ind w:firstLine="709"/>
        <w:contextualSpacing/>
        <w:jc w:val="both"/>
        <w:rPr>
          <w:rFonts w:ascii="Times New Roman" w:eastAsia="Times New Roman" w:hAnsi="Times New Roman"/>
          <w:b/>
          <w:color w:val="000000"/>
          <w:sz w:val="28"/>
          <w:szCs w:val="28"/>
          <w:lang w:val="uk-UA" w:eastAsia="ru-RU"/>
        </w:rPr>
      </w:pPr>
      <w:r w:rsidRPr="005E4085">
        <w:rPr>
          <w:rFonts w:ascii="Times New Roman" w:eastAsia="Times New Roman" w:hAnsi="Times New Roman"/>
          <w:b/>
          <w:color w:val="000000"/>
          <w:sz w:val="28"/>
          <w:szCs w:val="28"/>
          <w:lang w:val="uk-UA" w:eastAsia="ru-RU"/>
        </w:rPr>
        <w:t>Тема 11. Служба в органах місцевого самоврядування.</w:t>
      </w:r>
    </w:p>
    <w:p w14:paraId="0D59E2CA" w14:textId="77777777" w:rsidR="00050B08" w:rsidRPr="005E4085" w:rsidRDefault="00050B08" w:rsidP="0082524F">
      <w:pPr>
        <w:widowControl w:val="0"/>
        <w:spacing w:after="0" w:line="360" w:lineRule="auto"/>
        <w:contextualSpacing/>
        <w:jc w:val="both"/>
        <w:rPr>
          <w:rFonts w:ascii="Times New Roman" w:eastAsia="Times New Roman" w:hAnsi="Times New Roman"/>
          <w:i/>
          <w:sz w:val="28"/>
          <w:szCs w:val="28"/>
          <w:u w:val="single"/>
          <w:lang w:val="uk-UA" w:eastAsia="ru-RU"/>
        </w:rPr>
      </w:pPr>
      <w:r w:rsidRPr="005E4085">
        <w:rPr>
          <w:rFonts w:ascii="Times New Roman" w:eastAsia="Times New Roman" w:hAnsi="Times New Roman"/>
          <w:b/>
          <w:i/>
          <w:sz w:val="28"/>
          <w:szCs w:val="28"/>
          <w:u w:val="single"/>
          <w:lang w:val="uk-UA" w:eastAsia="ru-RU"/>
        </w:rPr>
        <w:t>Основні питання:</w:t>
      </w:r>
      <w:r w:rsidRPr="005E4085">
        <w:rPr>
          <w:rFonts w:ascii="Times New Roman" w:eastAsia="Times New Roman" w:hAnsi="Times New Roman"/>
          <w:i/>
          <w:sz w:val="28"/>
          <w:szCs w:val="28"/>
          <w:u w:val="single"/>
          <w:lang w:val="uk-UA" w:eastAsia="ru-RU"/>
        </w:rPr>
        <w:t xml:space="preserve"> </w:t>
      </w:r>
    </w:p>
    <w:p w14:paraId="4C5E0645" w14:textId="77777777" w:rsidR="00050B08" w:rsidRPr="005E4085" w:rsidRDefault="00050B08" w:rsidP="0082524F">
      <w:pPr>
        <w:widowControl w:val="0"/>
        <w:numPr>
          <w:ilvl w:val="0"/>
          <w:numId w:val="13"/>
        </w:numPr>
        <w:spacing w:after="0" w:line="360" w:lineRule="auto"/>
        <w:ind w:left="652"/>
        <w:contextualSpacing/>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Визначення термінів «служба в органах місцевого самоврядування», «місцеве самоврядування» та їх значення.</w:t>
      </w:r>
    </w:p>
    <w:p w14:paraId="4E236952" w14:textId="77777777" w:rsidR="00050B08" w:rsidRPr="005E4085" w:rsidRDefault="00050B08" w:rsidP="0082524F">
      <w:pPr>
        <w:widowControl w:val="0"/>
        <w:numPr>
          <w:ilvl w:val="0"/>
          <w:numId w:val="13"/>
        </w:numPr>
        <w:spacing w:after="0" w:line="360" w:lineRule="auto"/>
        <w:ind w:left="652"/>
        <w:contextualSpacing/>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Законодавче забезпечення служби в органах місцевого самоврядування. Основні нормативно-правові акти, що регулюють діяльність служби в органах місцевого самоврядування. Правовий статус служби в органах місцевого самоврядування: права та обов’язки службовців.</w:t>
      </w:r>
    </w:p>
    <w:p w14:paraId="3F8C49FA" w14:textId="77777777" w:rsidR="00050B08" w:rsidRPr="005E4085" w:rsidRDefault="00050B08" w:rsidP="0082524F">
      <w:pPr>
        <w:widowControl w:val="0"/>
        <w:numPr>
          <w:ilvl w:val="0"/>
          <w:numId w:val="13"/>
        </w:numPr>
        <w:spacing w:after="0" w:line="360" w:lineRule="auto"/>
        <w:ind w:left="652"/>
        <w:contextualSpacing/>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Організаційна структура та функції служби в органах місцевого самоврядування. Професійні вимоги та кваліфікація для роботи у службі органів місцевого самоврядування.</w:t>
      </w:r>
    </w:p>
    <w:p w14:paraId="03FED7D6" w14:textId="77777777" w:rsidR="00050B08" w:rsidRPr="005E4085" w:rsidRDefault="00050B08" w:rsidP="0082524F">
      <w:pPr>
        <w:widowControl w:val="0"/>
        <w:spacing w:after="0" w:line="360" w:lineRule="auto"/>
        <w:contextualSpacing/>
        <w:jc w:val="both"/>
        <w:rPr>
          <w:rFonts w:ascii="Times New Roman" w:eastAsia="Times New Roman" w:hAnsi="Times New Roman"/>
          <w:b/>
          <w:i/>
          <w:sz w:val="28"/>
          <w:szCs w:val="28"/>
          <w:u w:val="single"/>
          <w:lang w:val="uk-UA" w:eastAsia="ru-RU"/>
        </w:rPr>
      </w:pPr>
      <w:r w:rsidRPr="005E4085">
        <w:rPr>
          <w:rFonts w:ascii="Times New Roman" w:eastAsia="Times New Roman" w:hAnsi="Times New Roman"/>
          <w:b/>
          <w:i/>
          <w:sz w:val="28"/>
          <w:szCs w:val="28"/>
          <w:u w:val="single"/>
          <w:lang w:val="uk-UA" w:eastAsia="ru-RU"/>
        </w:rPr>
        <w:t>Завдання на СРС:</w:t>
      </w:r>
    </w:p>
    <w:p w14:paraId="62AAE250" w14:textId="77777777" w:rsidR="00050B08" w:rsidRPr="005E4085" w:rsidRDefault="00050B08" w:rsidP="0082524F">
      <w:pPr>
        <w:widowControl w:val="0"/>
        <w:spacing w:after="0" w:line="360" w:lineRule="auto"/>
        <w:contextualSpacing/>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Які кваліфікаційні вимоги для різних посад у службі місцевого самоврядування?</w:t>
      </w:r>
    </w:p>
    <w:p w14:paraId="50B91265" w14:textId="77777777" w:rsidR="00050B08" w:rsidRPr="005E4085" w:rsidRDefault="00050B08" w:rsidP="0082524F">
      <w:pPr>
        <w:widowControl w:val="0"/>
        <w:spacing w:after="0" w:line="360" w:lineRule="auto"/>
        <w:contextualSpacing/>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Яка роль служби в органах місцевого самоврядування у забезпеченні ефективного функціонування місцевого рівня управління?</w:t>
      </w:r>
    </w:p>
    <w:p w14:paraId="670385C7" w14:textId="77777777" w:rsidR="00050B08" w:rsidRPr="005E4085" w:rsidRDefault="00050B08" w:rsidP="0082524F">
      <w:pPr>
        <w:widowControl w:val="0"/>
        <w:spacing w:after="0" w:line="360" w:lineRule="auto"/>
        <w:contextualSpacing/>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Які сучасні виклики та перспективи розвитку служби в органах місцевого самоврядування сьогодення?</w:t>
      </w:r>
    </w:p>
    <w:p w14:paraId="0D302260" w14:textId="77777777" w:rsidR="00050B08" w:rsidRPr="005E4085" w:rsidRDefault="00050B08" w:rsidP="0082524F">
      <w:pPr>
        <w:spacing w:after="0" w:line="360" w:lineRule="auto"/>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Яка роль служби в органах місцевого самоврядування у реалізації стратегічних цілей розвитку місцевої громади?</w:t>
      </w:r>
    </w:p>
    <w:p w14:paraId="0AA372C1" w14:textId="77777777" w:rsidR="00050B08" w:rsidRPr="005E4085" w:rsidRDefault="00050B08" w:rsidP="0082524F">
      <w:pPr>
        <w:widowControl w:val="0"/>
        <w:spacing w:after="0" w:line="360" w:lineRule="auto"/>
        <w:contextualSpacing/>
        <w:rPr>
          <w:rFonts w:ascii="Times New Roman" w:eastAsia="Times New Roman" w:hAnsi="Times New Roman"/>
          <w:b/>
          <w:i/>
          <w:sz w:val="28"/>
          <w:szCs w:val="28"/>
          <w:u w:val="single"/>
          <w:lang w:val="uk-UA" w:eastAsia="ru-RU"/>
        </w:rPr>
      </w:pPr>
      <w:r w:rsidRPr="005E4085">
        <w:rPr>
          <w:rFonts w:ascii="Times New Roman" w:eastAsia="Times New Roman" w:hAnsi="Times New Roman"/>
          <w:b/>
          <w:i/>
          <w:sz w:val="28"/>
          <w:szCs w:val="28"/>
          <w:u w:val="single"/>
          <w:lang w:val="uk-UA" w:eastAsia="ru-RU"/>
        </w:rPr>
        <w:t>Література:</w:t>
      </w:r>
    </w:p>
    <w:p w14:paraId="3B75FA3B" w14:textId="77777777" w:rsidR="00050B08" w:rsidRPr="005E4085" w:rsidRDefault="00050B08" w:rsidP="0082524F">
      <w:pPr>
        <w:widowControl w:val="0"/>
        <w:spacing w:after="0" w:line="360" w:lineRule="auto"/>
        <w:contextualSpacing/>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 xml:space="preserve">основна – </w:t>
      </w:r>
      <w:r w:rsidR="000F3974" w:rsidRPr="005E4085">
        <w:rPr>
          <w:rFonts w:ascii="Times New Roman" w:eastAsia="Times New Roman" w:hAnsi="Times New Roman"/>
          <w:sz w:val="28"/>
          <w:szCs w:val="28"/>
          <w:lang w:val="uk-UA" w:eastAsia="ru-RU"/>
        </w:rPr>
        <w:t>1, 3, 6, 7, 14, 16</w:t>
      </w:r>
      <w:r w:rsidRPr="005E4085">
        <w:rPr>
          <w:rFonts w:ascii="Times New Roman" w:eastAsia="Times New Roman" w:hAnsi="Times New Roman"/>
          <w:sz w:val="28"/>
          <w:szCs w:val="28"/>
          <w:lang w:val="uk-UA" w:eastAsia="ru-RU"/>
        </w:rPr>
        <w:t xml:space="preserve">; додаткова – </w:t>
      </w:r>
      <w:r w:rsidR="000F3974" w:rsidRPr="005E4085">
        <w:rPr>
          <w:rFonts w:ascii="Times New Roman" w:eastAsia="Times New Roman" w:hAnsi="Times New Roman"/>
          <w:sz w:val="28"/>
          <w:szCs w:val="28"/>
          <w:lang w:val="uk-UA" w:eastAsia="ru-RU"/>
        </w:rPr>
        <w:t>30, 36, 38, 49, 57, 65</w:t>
      </w:r>
      <w:r w:rsidRPr="005E4085">
        <w:rPr>
          <w:rFonts w:ascii="Times New Roman" w:eastAsia="Times New Roman" w:hAnsi="Times New Roman"/>
          <w:sz w:val="28"/>
          <w:szCs w:val="28"/>
          <w:lang w:val="uk-UA" w:eastAsia="ru-RU"/>
        </w:rPr>
        <w:t>.</w:t>
      </w:r>
    </w:p>
    <w:p w14:paraId="380D720A" w14:textId="77777777" w:rsidR="0082524F" w:rsidRPr="005E4085" w:rsidRDefault="0082524F" w:rsidP="0082524F">
      <w:pPr>
        <w:widowControl w:val="0"/>
        <w:spacing w:after="0" w:line="360" w:lineRule="auto"/>
        <w:contextualSpacing/>
        <w:jc w:val="center"/>
        <w:rPr>
          <w:rFonts w:ascii="Times New Roman" w:hAnsi="Times New Roman"/>
          <w:b/>
          <w:sz w:val="28"/>
          <w:lang w:val="uk-UA"/>
        </w:rPr>
      </w:pPr>
    </w:p>
    <w:p w14:paraId="76DCC3D8" w14:textId="77777777" w:rsidR="0082524F" w:rsidRPr="005E4085" w:rsidRDefault="0082524F" w:rsidP="0082524F">
      <w:pPr>
        <w:widowControl w:val="0"/>
        <w:spacing w:after="0" w:line="360" w:lineRule="auto"/>
        <w:contextualSpacing/>
        <w:jc w:val="center"/>
        <w:rPr>
          <w:rFonts w:ascii="Times New Roman" w:hAnsi="Times New Roman"/>
          <w:b/>
          <w:sz w:val="28"/>
          <w:lang w:val="uk-UA"/>
        </w:rPr>
      </w:pPr>
      <w:r w:rsidRPr="005E4085">
        <w:rPr>
          <w:rFonts w:ascii="Times New Roman" w:hAnsi="Times New Roman"/>
          <w:b/>
          <w:sz w:val="28"/>
          <w:lang w:val="uk-UA"/>
        </w:rPr>
        <w:t>Конспект лекції</w:t>
      </w:r>
    </w:p>
    <w:p w14:paraId="0E5229FC" w14:textId="77777777" w:rsidR="00C21EA8" w:rsidRPr="005E4085" w:rsidRDefault="00C21EA8" w:rsidP="00C21EA8">
      <w:pPr>
        <w:spacing w:after="0" w:line="360" w:lineRule="auto"/>
        <w:ind w:firstLine="709"/>
        <w:jc w:val="both"/>
        <w:rPr>
          <w:rFonts w:ascii="Times New Roman" w:hAnsi="Times New Roman"/>
          <w:b/>
          <w:bCs/>
          <w:sz w:val="28"/>
          <w:szCs w:val="28"/>
          <w:lang w:val="uk-UA"/>
        </w:rPr>
      </w:pPr>
      <w:r w:rsidRPr="005E4085">
        <w:rPr>
          <w:rFonts w:ascii="Times New Roman" w:hAnsi="Times New Roman"/>
          <w:b/>
          <w:bCs/>
          <w:sz w:val="28"/>
          <w:szCs w:val="28"/>
          <w:lang w:val="uk-UA"/>
        </w:rPr>
        <w:t>1. Визначення термінів «служба в органах місцевого самоврядування», «місцеве самоврядування» та їх значення.</w:t>
      </w:r>
    </w:p>
    <w:p w14:paraId="01216D69"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Служба в органах місцевого самоврядування є складовою частиною механізму державного управління на рівні конкретних територій, таких як міста, села, райони тощо. </w:t>
      </w:r>
      <w:r w:rsidR="000514AD" w:rsidRPr="005E4085">
        <w:rPr>
          <w:rFonts w:ascii="Times New Roman" w:hAnsi="Times New Roman"/>
          <w:sz w:val="28"/>
          <w:szCs w:val="28"/>
          <w:lang w:val="uk-UA"/>
        </w:rPr>
        <w:t>Вона</w:t>
      </w:r>
      <w:r w:rsidRPr="005E4085">
        <w:rPr>
          <w:rFonts w:ascii="Times New Roman" w:hAnsi="Times New Roman"/>
          <w:sz w:val="28"/>
          <w:szCs w:val="28"/>
          <w:lang w:val="uk-UA"/>
        </w:rPr>
        <w:t xml:space="preserve"> включає в себе професійний персонал, який здійснює </w:t>
      </w:r>
      <w:r w:rsidRPr="005E4085">
        <w:rPr>
          <w:rFonts w:ascii="Times New Roman" w:hAnsi="Times New Roman"/>
          <w:sz w:val="28"/>
          <w:szCs w:val="28"/>
          <w:lang w:val="uk-UA"/>
        </w:rPr>
        <w:lastRenderedPageBreak/>
        <w:t xml:space="preserve">адміністративні та управлінські функції відповідно до законів та </w:t>
      </w:r>
      <w:r w:rsidR="000514AD" w:rsidRPr="005E4085">
        <w:rPr>
          <w:rFonts w:ascii="Times New Roman" w:hAnsi="Times New Roman"/>
          <w:sz w:val="28"/>
          <w:szCs w:val="28"/>
          <w:lang w:val="uk-UA"/>
        </w:rPr>
        <w:t>нормативних документів</w:t>
      </w:r>
      <w:r w:rsidRPr="005E4085">
        <w:rPr>
          <w:rFonts w:ascii="Times New Roman" w:hAnsi="Times New Roman"/>
          <w:sz w:val="28"/>
          <w:szCs w:val="28"/>
          <w:lang w:val="uk-UA"/>
        </w:rPr>
        <w:t>, прийнятих на місцевому рівні.</w:t>
      </w:r>
    </w:p>
    <w:p w14:paraId="7A6F05D8"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Місцеве самоврядування визначається як система управління, </w:t>
      </w:r>
      <w:r w:rsidR="000514AD" w:rsidRPr="005E4085">
        <w:rPr>
          <w:rFonts w:ascii="Times New Roman" w:hAnsi="Times New Roman"/>
          <w:sz w:val="28"/>
          <w:szCs w:val="28"/>
          <w:lang w:val="uk-UA"/>
        </w:rPr>
        <w:t>яка</w:t>
      </w:r>
      <w:r w:rsidRPr="005E4085">
        <w:rPr>
          <w:rFonts w:ascii="Times New Roman" w:hAnsi="Times New Roman"/>
          <w:sz w:val="28"/>
          <w:szCs w:val="28"/>
          <w:lang w:val="uk-UA"/>
        </w:rPr>
        <w:t xml:space="preserve"> дозволяє мешканцям конкретної території самостійно вирішувати питання, що стосуються їхнього життя, економічного та соціального розвитку, з врахуванням специфіки та потреб даної громади. </w:t>
      </w:r>
      <w:r w:rsidR="00180582" w:rsidRPr="005E4085">
        <w:rPr>
          <w:rFonts w:ascii="Times New Roman" w:hAnsi="Times New Roman"/>
          <w:sz w:val="28"/>
          <w:szCs w:val="28"/>
          <w:lang w:val="uk-UA"/>
        </w:rPr>
        <w:t>Дана</w:t>
      </w:r>
      <w:r w:rsidRPr="005E4085">
        <w:rPr>
          <w:rFonts w:ascii="Times New Roman" w:hAnsi="Times New Roman"/>
          <w:sz w:val="28"/>
          <w:szCs w:val="28"/>
          <w:lang w:val="uk-UA"/>
        </w:rPr>
        <w:t xml:space="preserve"> організацій</w:t>
      </w:r>
      <w:r w:rsidR="00180582" w:rsidRPr="005E4085">
        <w:rPr>
          <w:rFonts w:ascii="Times New Roman" w:hAnsi="Times New Roman"/>
          <w:sz w:val="28"/>
          <w:szCs w:val="28"/>
          <w:lang w:val="uk-UA"/>
        </w:rPr>
        <w:t>на та управлінська структура</w:t>
      </w:r>
      <w:r w:rsidRPr="005E4085">
        <w:rPr>
          <w:rFonts w:ascii="Times New Roman" w:hAnsi="Times New Roman"/>
          <w:sz w:val="28"/>
          <w:szCs w:val="28"/>
          <w:lang w:val="uk-UA"/>
        </w:rPr>
        <w:t xml:space="preserve"> дозволяє жителям приймати рішення </w:t>
      </w:r>
      <w:r w:rsidR="00180582" w:rsidRPr="005E4085">
        <w:rPr>
          <w:rFonts w:ascii="Times New Roman" w:hAnsi="Times New Roman"/>
          <w:sz w:val="28"/>
          <w:szCs w:val="28"/>
          <w:lang w:val="uk-UA"/>
        </w:rPr>
        <w:t>і</w:t>
      </w:r>
      <w:r w:rsidRPr="005E4085">
        <w:rPr>
          <w:rFonts w:ascii="Times New Roman" w:hAnsi="Times New Roman"/>
          <w:sz w:val="28"/>
          <w:szCs w:val="28"/>
          <w:lang w:val="uk-UA"/>
        </w:rPr>
        <w:t xml:space="preserve"> впроваджувати їх на місцевому рівні.</w:t>
      </w:r>
    </w:p>
    <w:p w14:paraId="10403239"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Служба в органах місцевого самоврядування відіграє важливу роль у забезпеченні ефективного та компетентного управління на рівні місцевих громад. Основною метою цієї служби є здійснення адміністративно-управлінських функцій, спрямованих на розвиток </w:t>
      </w:r>
      <w:r w:rsidR="00180582" w:rsidRPr="005E4085">
        <w:rPr>
          <w:rFonts w:ascii="Times New Roman" w:hAnsi="Times New Roman"/>
          <w:sz w:val="28"/>
          <w:szCs w:val="28"/>
          <w:lang w:val="uk-UA"/>
        </w:rPr>
        <w:t>і</w:t>
      </w:r>
      <w:r w:rsidRPr="005E4085">
        <w:rPr>
          <w:rFonts w:ascii="Times New Roman" w:hAnsi="Times New Roman"/>
          <w:sz w:val="28"/>
          <w:szCs w:val="28"/>
          <w:lang w:val="uk-UA"/>
        </w:rPr>
        <w:t xml:space="preserve"> підтримку місцевого рівня життя.</w:t>
      </w:r>
    </w:p>
    <w:p w14:paraId="09D37260"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Перш за все, служба в органах місцевого самоврядування забезпечує розробку та виконання місцевих програм </w:t>
      </w:r>
      <w:r w:rsidR="00180582" w:rsidRPr="005E4085">
        <w:rPr>
          <w:rFonts w:ascii="Times New Roman" w:hAnsi="Times New Roman"/>
          <w:sz w:val="28"/>
          <w:szCs w:val="28"/>
          <w:lang w:val="uk-UA"/>
        </w:rPr>
        <w:t>і</w:t>
      </w:r>
      <w:r w:rsidRPr="005E4085">
        <w:rPr>
          <w:rFonts w:ascii="Times New Roman" w:hAnsi="Times New Roman"/>
          <w:sz w:val="28"/>
          <w:szCs w:val="28"/>
          <w:lang w:val="uk-UA"/>
        </w:rPr>
        <w:t xml:space="preserve"> про</w:t>
      </w:r>
      <w:r w:rsidR="00BB7A9D" w:rsidRPr="005E4085">
        <w:rPr>
          <w:rFonts w:ascii="Times New Roman" w:hAnsi="Times New Roman"/>
          <w:sz w:val="28"/>
          <w:szCs w:val="28"/>
          <w:lang w:val="uk-UA"/>
        </w:rPr>
        <w:t>є</w:t>
      </w:r>
      <w:r w:rsidRPr="005E4085">
        <w:rPr>
          <w:rFonts w:ascii="Times New Roman" w:hAnsi="Times New Roman"/>
          <w:sz w:val="28"/>
          <w:szCs w:val="28"/>
          <w:lang w:val="uk-UA"/>
        </w:rPr>
        <w:t>ктів</w:t>
      </w:r>
      <w:r w:rsidR="00180582" w:rsidRPr="005E4085">
        <w:rPr>
          <w:rFonts w:ascii="Times New Roman" w:hAnsi="Times New Roman"/>
          <w:sz w:val="28"/>
          <w:szCs w:val="28"/>
          <w:lang w:val="uk-UA"/>
        </w:rPr>
        <w:t>, які</w:t>
      </w:r>
      <w:r w:rsidRPr="005E4085">
        <w:rPr>
          <w:rFonts w:ascii="Times New Roman" w:hAnsi="Times New Roman"/>
          <w:sz w:val="28"/>
          <w:szCs w:val="28"/>
          <w:lang w:val="uk-UA"/>
        </w:rPr>
        <w:t xml:space="preserve"> охоплюють широкий спектр питань, включаючи розвиток інфраструктури, підтримку комунальних послуг, культурний та соціальний розвиток, економічну стабільність </w:t>
      </w:r>
      <w:r w:rsidR="00180582" w:rsidRPr="005E4085">
        <w:rPr>
          <w:rFonts w:ascii="Times New Roman" w:hAnsi="Times New Roman"/>
          <w:sz w:val="28"/>
          <w:szCs w:val="28"/>
          <w:lang w:val="uk-UA"/>
        </w:rPr>
        <w:t>і</w:t>
      </w:r>
      <w:r w:rsidRPr="005E4085">
        <w:rPr>
          <w:rFonts w:ascii="Times New Roman" w:hAnsi="Times New Roman"/>
          <w:sz w:val="28"/>
          <w:szCs w:val="28"/>
          <w:lang w:val="uk-UA"/>
        </w:rPr>
        <w:t xml:space="preserve"> забезпечення розвитку місцевих громад.</w:t>
      </w:r>
    </w:p>
    <w:p w14:paraId="0FD79329"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Крім того, служба в органах місцевого самоврядування відповідає за вирішення питань інфраструктури та комунальних послуг. </w:t>
      </w:r>
      <w:r w:rsidR="00180582" w:rsidRPr="005E4085">
        <w:rPr>
          <w:rFonts w:ascii="Times New Roman" w:hAnsi="Times New Roman"/>
          <w:sz w:val="28"/>
          <w:szCs w:val="28"/>
          <w:lang w:val="uk-UA"/>
        </w:rPr>
        <w:t>Зокрема, вона</w:t>
      </w:r>
      <w:r w:rsidRPr="005E4085">
        <w:rPr>
          <w:rFonts w:ascii="Times New Roman" w:hAnsi="Times New Roman"/>
          <w:sz w:val="28"/>
          <w:szCs w:val="28"/>
          <w:lang w:val="uk-UA"/>
        </w:rPr>
        <w:t xml:space="preserve"> охоплює такі аспекти, як утримання доріг </w:t>
      </w:r>
      <w:r w:rsidR="00180582" w:rsidRPr="005E4085">
        <w:rPr>
          <w:rFonts w:ascii="Times New Roman" w:hAnsi="Times New Roman"/>
          <w:sz w:val="28"/>
          <w:szCs w:val="28"/>
          <w:lang w:val="uk-UA"/>
        </w:rPr>
        <w:t>і</w:t>
      </w:r>
      <w:r w:rsidRPr="005E4085">
        <w:rPr>
          <w:rFonts w:ascii="Times New Roman" w:hAnsi="Times New Roman"/>
          <w:sz w:val="28"/>
          <w:szCs w:val="28"/>
          <w:lang w:val="uk-UA"/>
        </w:rPr>
        <w:t xml:space="preserve"> вулиць, забезпечення водопостачання та водовідведення, енергозабезпечення, вивезення сміття, транспорт </w:t>
      </w:r>
      <w:r w:rsidR="00180582" w:rsidRPr="005E4085">
        <w:rPr>
          <w:rFonts w:ascii="Times New Roman" w:hAnsi="Times New Roman"/>
          <w:sz w:val="28"/>
          <w:szCs w:val="28"/>
          <w:lang w:val="uk-UA"/>
        </w:rPr>
        <w:t>і</w:t>
      </w:r>
      <w:r w:rsidRPr="005E4085">
        <w:rPr>
          <w:rFonts w:ascii="Times New Roman" w:hAnsi="Times New Roman"/>
          <w:sz w:val="28"/>
          <w:szCs w:val="28"/>
          <w:lang w:val="uk-UA"/>
        </w:rPr>
        <w:t xml:space="preserve"> багато іншого. Важливою частиною цих функцій є планування та виконання інфраструктурних про</w:t>
      </w:r>
      <w:r w:rsidR="00BB7A9D" w:rsidRPr="005E4085">
        <w:rPr>
          <w:rFonts w:ascii="Times New Roman" w:hAnsi="Times New Roman"/>
          <w:sz w:val="28"/>
          <w:szCs w:val="28"/>
          <w:lang w:val="uk-UA"/>
        </w:rPr>
        <w:t>є</w:t>
      </w:r>
      <w:r w:rsidRPr="005E4085">
        <w:rPr>
          <w:rFonts w:ascii="Times New Roman" w:hAnsi="Times New Roman"/>
          <w:sz w:val="28"/>
          <w:szCs w:val="28"/>
          <w:lang w:val="uk-UA"/>
        </w:rPr>
        <w:t>ктів, які сприяють покращенню якості життя місцевого населення.</w:t>
      </w:r>
    </w:p>
    <w:p w14:paraId="5C354DE8" w14:textId="77777777" w:rsidR="00C21EA8" w:rsidRPr="005E4085" w:rsidRDefault="00180582"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Водночас</w:t>
      </w:r>
      <w:r w:rsidR="00C21EA8" w:rsidRPr="005E4085">
        <w:rPr>
          <w:rFonts w:ascii="Times New Roman" w:hAnsi="Times New Roman"/>
          <w:sz w:val="28"/>
          <w:szCs w:val="28"/>
          <w:lang w:val="uk-UA"/>
        </w:rPr>
        <w:t>, служба в органах місцевого самоврядування забезпечує культурний та соціальний розвиток місцевих громад</w:t>
      </w:r>
      <w:r w:rsidRPr="005E4085">
        <w:rPr>
          <w:rFonts w:ascii="Times New Roman" w:hAnsi="Times New Roman"/>
          <w:sz w:val="28"/>
          <w:szCs w:val="28"/>
          <w:lang w:val="uk-UA"/>
        </w:rPr>
        <w:t xml:space="preserve">: </w:t>
      </w:r>
      <w:r w:rsidR="00C21EA8" w:rsidRPr="005E4085">
        <w:rPr>
          <w:rFonts w:ascii="Times New Roman" w:hAnsi="Times New Roman"/>
          <w:sz w:val="28"/>
          <w:szCs w:val="28"/>
          <w:lang w:val="uk-UA"/>
        </w:rPr>
        <w:t>організаці</w:t>
      </w:r>
      <w:r w:rsidRPr="005E4085">
        <w:rPr>
          <w:rFonts w:ascii="Times New Roman" w:hAnsi="Times New Roman"/>
          <w:sz w:val="28"/>
          <w:szCs w:val="28"/>
          <w:lang w:val="uk-UA"/>
        </w:rPr>
        <w:t>я</w:t>
      </w:r>
      <w:r w:rsidR="00C21EA8" w:rsidRPr="005E4085">
        <w:rPr>
          <w:rFonts w:ascii="Times New Roman" w:hAnsi="Times New Roman"/>
          <w:sz w:val="28"/>
          <w:szCs w:val="28"/>
          <w:lang w:val="uk-UA"/>
        </w:rPr>
        <w:t xml:space="preserve"> культурних заходів, розвиток освітніх </w:t>
      </w:r>
      <w:r w:rsidRPr="005E4085">
        <w:rPr>
          <w:rFonts w:ascii="Times New Roman" w:hAnsi="Times New Roman"/>
          <w:sz w:val="28"/>
          <w:szCs w:val="28"/>
          <w:lang w:val="uk-UA"/>
        </w:rPr>
        <w:t>і</w:t>
      </w:r>
      <w:r w:rsidR="00C21EA8" w:rsidRPr="005E4085">
        <w:rPr>
          <w:rFonts w:ascii="Times New Roman" w:hAnsi="Times New Roman"/>
          <w:sz w:val="28"/>
          <w:szCs w:val="28"/>
          <w:lang w:val="uk-UA"/>
        </w:rPr>
        <w:t xml:space="preserve"> наукових програм, підтримк</w:t>
      </w:r>
      <w:r w:rsidRPr="005E4085">
        <w:rPr>
          <w:rFonts w:ascii="Times New Roman" w:hAnsi="Times New Roman"/>
          <w:sz w:val="28"/>
          <w:szCs w:val="28"/>
          <w:lang w:val="uk-UA"/>
        </w:rPr>
        <w:t>а</w:t>
      </w:r>
      <w:r w:rsidR="00C21EA8" w:rsidRPr="005E4085">
        <w:rPr>
          <w:rFonts w:ascii="Times New Roman" w:hAnsi="Times New Roman"/>
          <w:sz w:val="28"/>
          <w:szCs w:val="28"/>
          <w:lang w:val="uk-UA"/>
        </w:rPr>
        <w:t xml:space="preserve"> спортивних </w:t>
      </w:r>
      <w:r w:rsidRPr="005E4085">
        <w:rPr>
          <w:rFonts w:ascii="Times New Roman" w:hAnsi="Times New Roman"/>
          <w:sz w:val="28"/>
          <w:szCs w:val="28"/>
          <w:lang w:val="uk-UA"/>
        </w:rPr>
        <w:t>і</w:t>
      </w:r>
      <w:r w:rsidR="00C21EA8" w:rsidRPr="005E4085">
        <w:rPr>
          <w:rFonts w:ascii="Times New Roman" w:hAnsi="Times New Roman"/>
          <w:sz w:val="28"/>
          <w:szCs w:val="28"/>
          <w:lang w:val="uk-UA"/>
        </w:rPr>
        <w:t xml:space="preserve"> рекреаційних закладів, а також забезпечення доступу до соціальних послуг </w:t>
      </w:r>
      <w:r w:rsidRPr="005E4085">
        <w:rPr>
          <w:rFonts w:ascii="Times New Roman" w:hAnsi="Times New Roman"/>
          <w:sz w:val="28"/>
          <w:szCs w:val="28"/>
          <w:lang w:val="uk-UA"/>
        </w:rPr>
        <w:t>і</w:t>
      </w:r>
      <w:r w:rsidR="00C21EA8" w:rsidRPr="005E4085">
        <w:rPr>
          <w:rFonts w:ascii="Times New Roman" w:hAnsi="Times New Roman"/>
          <w:sz w:val="28"/>
          <w:szCs w:val="28"/>
          <w:lang w:val="uk-UA"/>
        </w:rPr>
        <w:t xml:space="preserve"> підтримки уразливих верств населення.</w:t>
      </w:r>
    </w:p>
    <w:p w14:paraId="03FA9819"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Одним із важливих аспектів діяльності служби в органах місцевого самоврядування є здійснення контролю за виконання</w:t>
      </w:r>
      <w:r w:rsidR="00180582" w:rsidRPr="005E4085">
        <w:rPr>
          <w:rFonts w:ascii="Times New Roman" w:hAnsi="Times New Roman"/>
          <w:sz w:val="28"/>
          <w:szCs w:val="28"/>
          <w:lang w:val="uk-UA"/>
        </w:rPr>
        <w:t>м рішень місцевих органів влади, що</w:t>
      </w:r>
      <w:r w:rsidRPr="005E4085">
        <w:rPr>
          <w:rFonts w:ascii="Times New Roman" w:hAnsi="Times New Roman"/>
          <w:sz w:val="28"/>
          <w:szCs w:val="28"/>
          <w:lang w:val="uk-UA"/>
        </w:rPr>
        <w:t xml:space="preserve"> включає в себе моніторинг та оцінку виконання програм </w:t>
      </w:r>
      <w:r w:rsidR="00180582" w:rsidRPr="005E4085">
        <w:rPr>
          <w:rFonts w:ascii="Times New Roman" w:hAnsi="Times New Roman"/>
          <w:sz w:val="28"/>
          <w:szCs w:val="28"/>
          <w:lang w:val="uk-UA"/>
        </w:rPr>
        <w:t>і</w:t>
      </w:r>
      <w:r w:rsidRPr="005E4085">
        <w:rPr>
          <w:rFonts w:ascii="Times New Roman" w:hAnsi="Times New Roman"/>
          <w:sz w:val="28"/>
          <w:szCs w:val="28"/>
          <w:lang w:val="uk-UA"/>
        </w:rPr>
        <w:t xml:space="preserve"> про</w:t>
      </w:r>
      <w:r w:rsidR="00BB7A9D" w:rsidRPr="005E4085">
        <w:rPr>
          <w:rFonts w:ascii="Times New Roman" w:hAnsi="Times New Roman"/>
          <w:sz w:val="28"/>
          <w:szCs w:val="28"/>
          <w:lang w:val="uk-UA"/>
        </w:rPr>
        <w:t>є</w:t>
      </w:r>
      <w:r w:rsidRPr="005E4085">
        <w:rPr>
          <w:rFonts w:ascii="Times New Roman" w:hAnsi="Times New Roman"/>
          <w:sz w:val="28"/>
          <w:szCs w:val="28"/>
          <w:lang w:val="uk-UA"/>
        </w:rPr>
        <w:t xml:space="preserve">ктів, </w:t>
      </w:r>
      <w:r w:rsidRPr="005E4085">
        <w:rPr>
          <w:rFonts w:ascii="Times New Roman" w:hAnsi="Times New Roman"/>
          <w:sz w:val="28"/>
          <w:szCs w:val="28"/>
          <w:lang w:val="uk-UA"/>
        </w:rPr>
        <w:lastRenderedPageBreak/>
        <w:t xml:space="preserve">врахування думки місцевих громадян у процесі ухвалення рішень </w:t>
      </w:r>
      <w:r w:rsidR="00180582" w:rsidRPr="005E4085">
        <w:rPr>
          <w:rFonts w:ascii="Times New Roman" w:hAnsi="Times New Roman"/>
          <w:sz w:val="28"/>
          <w:szCs w:val="28"/>
          <w:lang w:val="uk-UA"/>
        </w:rPr>
        <w:t>і</w:t>
      </w:r>
      <w:r w:rsidRPr="005E4085">
        <w:rPr>
          <w:rFonts w:ascii="Times New Roman" w:hAnsi="Times New Roman"/>
          <w:sz w:val="28"/>
          <w:szCs w:val="28"/>
          <w:lang w:val="uk-UA"/>
        </w:rPr>
        <w:t xml:space="preserve"> забезпечення відкритості та прозорості у роботі органів місцевого самоврядування.</w:t>
      </w:r>
    </w:p>
    <w:p w14:paraId="3FA9B041" w14:textId="77777777" w:rsidR="00C21EA8" w:rsidRPr="005E4085" w:rsidRDefault="00780142"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Відтак</w:t>
      </w:r>
      <w:r w:rsidR="00C21EA8" w:rsidRPr="005E4085">
        <w:rPr>
          <w:rFonts w:ascii="Times New Roman" w:hAnsi="Times New Roman"/>
          <w:sz w:val="28"/>
          <w:szCs w:val="28"/>
          <w:lang w:val="uk-UA"/>
        </w:rPr>
        <w:t>, служба в органах місцевого самоврядування відіграє ключову роль у забезпеченні стабільного та ефективного функціонування місцевих громад. Її функції охоплюють різноманітні аспекти життя місцевих громадян і спрямовані на забезпечення їхнього благополуччя та розвитку.</w:t>
      </w:r>
    </w:p>
    <w:p w14:paraId="6BDB77CA"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Місцеве самоврядування – це фундаментальний елемент демократичного устрою країни, що відображає основні принципи демократії та самоврядування. В рамках місцевого самоврядування рішення приймаються на основі консенсусу та демократичних процедур, залучаючи мешканців </w:t>
      </w:r>
      <w:r w:rsidR="00A436FA" w:rsidRPr="005E4085">
        <w:rPr>
          <w:rFonts w:ascii="Times New Roman" w:hAnsi="Times New Roman"/>
          <w:sz w:val="28"/>
          <w:szCs w:val="28"/>
          <w:lang w:val="uk-UA"/>
        </w:rPr>
        <w:t>і</w:t>
      </w:r>
      <w:r w:rsidRPr="005E4085">
        <w:rPr>
          <w:rFonts w:ascii="Times New Roman" w:hAnsi="Times New Roman"/>
          <w:sz w:val="28"/>
          <w:szCs w:val="28"/>
          <w:lang w:val="uk-UA"/>
        </w:rPr>
        <w:t xml:space="preserve"> зацікавлен</w:t>
      </w:r>
      <w:r w:rsidR="00A436FA" w:rsidRPr="005E4085">
        <w:rPr>
          <w:rFonts w:ascii="Times New Roman" w:hAnsi="Times New Roman"/>
          <w:sz w:val="28"/>
          <w:szCs w:val="28"/>
          <w:lang w:val="uk-UA"/>
        </w:rPr>
        <w:t>их сторін</w:t>
      </w:r>
      <w:r w:rsidRPr="005E4085">
        <w:rPr>
          <w:rFonts w:ascii="Times New Roman" w:hAnsi="Times New Roman"/>
          <w:sz w:val="28"/>
          <w:szCs w:val="28"/>
          <w:lang w:val="uk-UA"/>
        </w:rPr>
        <w:t xml:space="preserve"> до участі у прийнятті важливих вирішень. Цей механізм визнається ефективним способом забезпечення активного громадянського участі та відповідальності в управлінні територіальними громадами.</w:t>
      </w:r>
    </w:p>
    <w:p w14:paraId="5D8F79D7"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Одним із ключових принципів місцевого самоврядування є принцип децентралізації влади, що полягає в делегуванні повноважень </w:t>
      </w:r>
      <w:r w:rsidR="00A436FA" w:rsidRPr="005E4085">
        <w:rPr>
          <w:rFonts w:ascii="Times New Roman" w:hAnsi="Times New Roman"/>
          <w:sz w:val="28"/>
          <w:szCs w:val="28"/>
          <w:lang w:val="uk-UA"/>
        </w:rPr>
        <w:t>і</w:t>
      </w:r>
      <w:r w:rsidRPr="005E4085">
        <w:rPr>
          <w:rFonts w:ascii="Times New Roman" w:hAnsi="Times New Roman"/>
          <w:sz w:val="28"/>
          <w:szCs w:val="28"/>
          <w:lang w:val="uk-UA"/>
        </w:rPr>
        <w:t xml:space="preserve"> відповідальності від центрального </w:t>
      </w:r>
      <w:r w:rsidR="00A436FA" w:rsidRPr="005E4085">
        <w:rPr>
          <w:rFonts w:ascii="Times New Roman" w:hAnsi="Times New Roman"/>
          <w:sz w:val="28"/>
          <w:szCs w:val="28"/>
          <w:lang w:val="uk-UA"/>
        </w:rPr>
        <w:t xml:space="preserve">уряду до місцевих органів влади, що </w:t>
      </w:r>
      <w:r w:rsidRPr="005E4085">
        <w:rPr>
          <w:rFonts w:ascii="Times New Roman" w:hAnsi="Times New Roman"/>
          <w:sz w:val="28"/>
          <w:szCs w:val="28"/>
          <w:lang w:val="uk-UA"/>
        </w:rPr>
        <w:t>дозволяє місцевим громадам більш ефективно реагувати на свої внутрішні потреби та специфіку, враховуючи особливості кожного регіону чи місцевості.</w:t>
      </w:r>
    </w:p>
    <w:p w14:paraId="644217E0"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Ще одним важливим принципом є прозорість </w:t>
      </w:r>
      <w:r w:rsidR="00A436FA" w:rsidRPr="005E4085">
        <w:rPr>
          <w:rFonts w:ascii="Times New Roman" w:hAnsi="Times New Roman"/>
          <w:sz w:val="28"/>
          <w:szCs w:val="28"/>
          <w:lang w:val="uk-UA"/>
        </w:rPr>
        <w:t>і</w:t>
      </w:r>
      <w:r w:rsidRPr="005E4085">
        <w:rPr>
          <w:rFonts w:ascii="Times New Roman" w:hAnsi="Times New Roman"/>
          <w:sz w:val="28"/>
          <w:szCs w:val="28"/>
          <w:lang w:val="uk-UA"/>
        </w:rPr>
        <w:t xml:space="preserve"> відкритість у прийнятті рішень. Місцеві органи влади повинні забезпечувати доступ до інформації про свою діяльність </w:t>
      </w:r>
      <w:r w:rsidR="00A436FA" w:rsidRPr="005E4085">
        <w:rPr>
          <w:rFonts w:ascii="Times New Roman" w:hAnsi="Times New Roman"/>
          <w:sz w:val="28"/>
          <w:szCs w:val="28"/>
          <w:lang w:val="uk-UA"/>
        </w:rPr>
        <w:t>і</w:t>
      </w:r>
      <w:r w:rsidRPr="005E4085">
        <w:rPr>
          <w:rFonts w:ascii="Times New Roman" w:hAnsi="Times New Roman"/>
          <w:sz w:val="28"/>
          <w:szCs w:val="28"/>
          <w:lang w:val="uk-UA"/>
        </w:rPr>
        <w:t xml:space="preserve"> відкритість у взаємодії з громадянам</w:t>
      </w:r>
      <w:r w:rsidR="00A436FA" w:rsidRPr="005E4085">
        <w:rPr>
          <w:rFonts w:ascii="Times New Roman" w:hAnsi="Times New Roman"/>
          <w:sz w:val="28"/>
          <w:szCs w:val="28"/>
          <w:lang w:val="uk-UA"/>
        </w:rPr>
        <w:t>и та громадськими організаціями, що</w:t>
      </w:r>
      <w:r w:rsidRPr="005E4085">
        <w:rPr>
          <w:rFonts w:ascii="Times New Roman" w:hAnsi="Times New Roman"/>
          <w:sz w:val="28"/>
          <w:szCs w:val="28"/>
          <w:lang w:val="uk-UA"/>
        </w:rPr>
        <w:t xml:space="preserve"> сприяє підвищенню довіри громадян до органів місцевого самоврядування та забезпечує більшу легітимність їхніх рішень.</w:t>
      </w:r>
    </w:p>
    <w:p w14:paraId="569AE65B"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Крім того, місцеве самоврядування відображає принципи рівності та різноманітності. Він повинен гарантувати рівні можливості для всіх мешканців </w:t>
      </w:r>
      <w:r w:rsidR="00A436FA" w:rsidRPr="005E4085">
        <w:rPr>
          <w:rFonts w:ascii="Times New Roman" w:hAnsi="Times New Roman"/>
          <w:sz w:val="28"/>
          <w:szCs w:val="28"/>
          <w:lang w:val="uk-UA"/>
        </w:rPr>
        <w:t>і</w:t>
      </w:r>
      <w:r w:rsidRPr="005E4085">
        <w:rPr>
          <w:rFonts w:ascii="Times New Roman" w:hAnsi="Times New Roman"/>
          <w:sz w:val="28"/>
          <w:szCs w:val="28"/>
          <w:lang w:val="uk-UA"/>
        </w:rPr>
        <w:t xml:space="preserve"> представляти інтереси різних соціальних та етнічних груп. Це означає, що місцеві органи влади мають дбати про забезпечення доступу до послуг </w:t>
      </w:r>
      <w:r w:rsidR="00A436FA" w:rsidRPr="005E4085">
        <w:rPr>
          <w:rFonts w:ascii="Times New Roman" w:hAnsi="Times New Roman"/>
          <w:sz w:val="28"/>
          <w:szCs w:val="28"/>
          <w:lang w:val="uk-UA"/>
        </w:rPr>
        <w:t>і</w:t>
      </w:r>
      <w:r w:rsidRPr="005E4085">
        <w:rPr>
          <w:rFonts w:ascii="Times New Roman" w:hAnsi="Times New Roman"/>
          <w:sz w:val="28"/>
          <w:szCs w:val="28"/>
          <w:lang w:val="uk-UA"/>
        </w:rPr>
        <w:t xml:space="preserve"> можливостей для всіх громадян незалежно від їхньої соціальної чи економічної ситуації.</w:t>
      </w:r>
    </w:p>
    <w:p w14:paraId="0F84262D"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Одним із основних інструментів забезпечення активної громадянської участі в місцевому самоврядуванні є механізми громадського контролю та </w:t>
      </w:r>
      <w:r w:rsidRPr="005E4085">
        <w:rPr>
          <w:rFonts w:ascii="Times New Roman" w:hAnsi="Times New Roman"/>
          <w:sz w:val="28"/>
          <w:szCs w:val="28"/>
          <w:lang w:val="uk-UA"/>
        </w:rPr>
        <w:lastRenderedPageBreak/>
        <w:t>зворотного зв’язку</w:t>
      </w:r>
      <w:r w:rsidR="00A436FA" w:rsidRPr="005E4085">
        <w:rPr>
          <w:rFonts w:ascii="Times New Roman" w:hAnsi="Times New Roman"/>
          <w:sz w:val="28"/>
          <w:szCs w:val="28"/>
          <w:lang w:val="uk-UA"/>
        </w:rPr>
        <w:t xml:space="preserve">, які включають в себе </w:t>
      </w:r>
      <w:r w:rsidRPr="005E4085">
        <w:rPr>
          <w:rFonts w:ascii="Times New Roman" w:hAnsi="Times New Roman"/>
          <w:sz w:val="28"/>
          <w:szCs w:val="28"/>
          <w:lang w:val="uk-UA"/>
        </w:rPr>
        <w:t>публічні обговорення, громадські слухання, створення громадських рад чи комітетів, а також використання інших форм діалогу та співпраці з громадськістю.</w:t>
      </w:r>
    </w:p>
    <w:p w14:paraId="5BB93C27"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Загалом, місцеве самоврядування відіграє ключову роль у підтримці демократичних цінностей та принципів, забезпечуючи ефективне та відповідальне управління на рівні місцевих громад. Його функції спрямовані на забезпечення розвитку та процвітання місцевих територій, враховуючи потреби та інтереси їхніх мешканців.</w:t>
      </w:r>
    </w:p>
    <w:p w14:paraId="6C4579A9"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Значення місцевого самоврядування включає в себе забезпечення активної участі мешканців у прийнятті рішень, збереження та розвиток культурного та історичного спадку, підтримку соціальної спрямованості та громадських ініціатив, а також сприяння розвитку місцевої економіки та забезпечення життєвого рівня громадян.</w:t>
      </w:r>
    </w:p>
    <w:p w14:paraId="40592BE6"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Органи місцевого самоврядування є ключовими інституціями в системі демократичного управління на рівні місцевості. Вони представляють собою організаційні структури, створені з метою забезпечення ефективного управління та вирішення питань, що стосуються місцевих громад.</w:t>
      </w:r>
    </w:p>
    <w:p w14:paraId="37F5F8C9"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Органи місцевого самоврядування можуть мати різні назви та склад, в залежності від країни та її конституційного устрою. Найпоширенішими формами є місцеві ради, уряди, комітети та інші адміністративні структури. Вони можуть бути обраними чи призначеними залежно від конкретних положень законодавства.</w:t>
      </w:r>
    </w:p>
    <w:p w14:paraId="725615E0"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Основною функцією органів місцевого самоврядування є прийняття та реалізація рішень, які стосуються розвитку та управління місцевими територіями. Ці органи відповідають за розробку та здійснення місцевих програм та про</w:t>
      </w:r>
      <w:r w:rsidR="00BB7A9D" w:rsidRPr="005E4085">
        <w:rPr>
          <w:rFonts w:ascii="Times New Roman" w:hAnsi="Times New Roman"/>
          <w:sz w:val="28"/>
          <w:szCs w:val="28"/>
          <w:lang w:val="uk-UA"/>
        </w:rPr>
        <w:t>є</w:t>
      </w:r>
      <w:r w:rsidRPr="005E4085">
        <w:rPr>
          <w:rFonts w:ascii="Times New Roman" w:hAnsi="Times New Roman"/>
          <w:sz w:val="28"/>
          <w:szCs w:val="28"/>
          <w:lang w:val="uk-UA"/>
        </w:rPr>
        <w:t>ктів у таких сферах, як освіта, охорона здоров’я, комунальні послуги, культура, інфраструктура та соціальний захист.</w:t>
      </w:r>
    </w:p>
    <w:p w14:paraId="6B9230ED" w14:textId="77777777" w:rsidR="00C21EA8" w:rsidRPr="005E4085" w:rsidRDefault="00CA3D71"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К</w:t>
      </w:r>
      <w:r w:rsidR="00C21EA8" w:rsidRPr="005E4085">
        <w:rPr>
          <w:rFonts w:ascii="Times New Roman" w:hAnsi="Times New Roman"/>
          <w:sz w:val="28"/>
          <w:szCs w:val="28"/>
          <w:lang w:val="uk-UA"/>
        </w:rPr>
        <w:t xml:space="preserve">рім цього, органи місцевого самоврядування забезпечують зв’язок між місцевими громадами та центральними владними структурами. Вони </w:t>
      </w:r>
      <w:r w:rsidR="00C21EA8" w:rsidRPr="005E4085">
        <w:rPr>
          <w:rFonts w:ascii="Times New Roman" w:hAnsi="Times New Roman"/>
          <w:sz w:val="28"/>
          <w:szCs w:val="28"/>
          <w:lang w:val="uk-UA"/>
        </w:rPr>
        <w:lastRenderedPageBreak/>
        <w:t>представляють інтереси місцевих жителів на рівні вищих органів влади та здійснюють координацію та співпрацю з іншими місцевими органами.</w:t>
      </w:r>
    </w:p>
    <w:p w14:paraId="626BEC5B"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Органи місцевого самоврядування також відіграють важливу роль у забезпеченні громадської участі та впливу на процеси прийняття рішень. Вони можуть організовувати громадські обговорення, публічні слухання та інші форми діалогу з місцевими жителями, що дозволяє враховувати їхні думки та потреби при ухваленні рішень.</w:t>
      </w:r>
    </w:p>
    <w:p w14:paraId="61574D6D"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У загальному, органи місцевого самоврядування є важливими інституціями для забезпечення демократичного управління та розвитку місцевих громад. Вони відіграють ключову роль у забезпеченні ефективного управління та вирішенні проблем, що стосуються життя місцевих жителів.</w:t>
      </w:r>
    </w:p>
    <w:p w14:paraId="6D423DCA"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Усі ці аспекти визначають роль та значення служби в органах місцевого самоврядування та місцевого самоврядування загалом у формуванні та розвитку стабільних, ефективних</w:t>
      </w:r>
      <w:r w:rsidR="00A436FA" w:rsidRPr="005E4085">
        <w:rPr>
          <w:rFonts w:ascii="Times New Roman" w:hAnsi="Times New Roman"/>
          <w:sz w:val="28"/>
          <w:szCs w:val="28"/>
          <w:lang w:val="uk-UA"/>
        </w:rPr>
        <w:t xml:space="preserve"> і</w:t>
      </w:r>
      <w:r w:rsidRPr="005E4085">
        <w:rPr>
          <w:rFonts w:ascii="Times New Roman" w:hAnsi="Times New Roman"/>
          <w:sz w:val="28"/>
          <w:szCs w:val="28"/>
          <w:lang w:val="uk-UA"/>
        </w:rPr>
        <w:t xml:space="preserve"> самостійних місцевих громад.</w:t>
      </w:r>
    </w:p>
    <w:p w14:paraId="21495D81" w14:textId="77777777" w:rsidR="00C21EA8" w:rsidRPr="005E4085" w:rsidRDefault="00C21EA8" w:rsidP="00C21EA8">
      <w:pPr>
        <w:spacing w:after="0" w:line="360" w:lineRule="auto"/>
        <w:ind w:firstLine="709"/>
        <w:jc w:val="both"/>
        <w:rPr>
          <w:rFonts w:ascii="Times New Roman" w:hAnsi="Times New Roman"/>
          <w:b/>
          <w:bCs/>
          <w:sz w:val="28"/>
          <w:szCs w:val="28"/>
          <w:lang w:val="uk-UA"/>
        </w:rPr>
      </w:pPr>
      <w:r w:rsidRPr="005E4085">
        <w:rPr>
          <w:rFonts w:ascii="Times New Roman" w:hAnsi="Times New Roman"/>
          <w:b/>
          <w:bCs/>
          <w:sz w:val="28"/>
          <w:szCs w:val="28"/>
          <w:lang w:val="uk-UA"/>
        </w:rPr>
        <w:t>2. Законодавче забезпечення служби в органах місцевого самоврядування. Основні нормативно-правові акти, що регулюють діяльність служби в органах місцевого самоврядування. Правовий статус служби в органах місцевого самоврядування: права та обов’язки службовців.</w:t>
      </w:r>
    </w:p>
    <w:p w14:paraId="1694DFBA"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Законодавче забезпечення служби в органах місцевого самоврядування визначається комплексом нормативно-правових актів, які регулюють організаційні, функціональні та процедурні аспекти діяльності цих органів. Основні засади та принципи служби в органах місцевого самоврядування відображені в Конституції та законодавстві кожної конкретної країни.</w:t>
      </w:r>
    </w:p>
    <w:p w14:paraId="6857AF72"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В багатьох країнах нормативно-правове забезпечення служби в органах місцевого самоврядування базується на конституційних принципах демократії, правової держави, прозорості та відкритості влади, а також забезпеченні прав </w:t>
      </w:r>
      <w:r w:rsidR="00CA0493" w:rsidRPr="005E4085">
        <w:rPr>
          <w:rFonts w:ascii="Times New Roman" w:hAnsi="Times New Roman"/>
          <w:sz w:val="28"/>
          <w:szCs w:val="28"/>
          <w:lang w:val="uk-UA"/>
        </w:rPr>
        <w:t>і</w:t>
      </w:r>
      <w:r w:rsidRPr="005E4085">
        <w:rPr>
          <w:rFonts w:ascii="Times New Roman" w:hAnsi="Times New Roman"/>
          <w:sz w:val="28"/>
          <w:szCs w:val="28"/>
          <w:lang w:val="uk-UA"/>
        </w:rPr>
        <w:t xml:space="preserve"> свобод громадян. Основними законодавчими актами, що регулюють діяльність служби в органах місцевого самоврядування, можуть бути Конституція країни, Закони про місцеве самоврядування, Кодекси та інші нормативно-правові акти, ухвалені на різних рівнях влади.</w:t>
      </w:r>
    </w:p>
    <w:p w14:paraId="06F29032"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lastRenderedPageBreak/>
        <w:t xml:space="preserve">Основна функція цих законодавчих актів полягає в забезпеченні правового регулювання організації, функціонування та взаємодії місцевих органів самоврядування. Вони визначають процедури формування, компетенцію та повноваження органів місцевого самоврядування, права та обов’язки їхніх членів </w:t>
      </w:r>
      <w:r w:rsidR="00B45AD4" w:rsidRPr="005E4085">
        <w:rPr>
          <w:rFonts w:ascii="Times New Roman" w:hAnsi="Times New Roman"/>
          <w:sz w:val="28"/>
          <w:szCs w:val="28"/>
          <w:lang w:val="uk-UA"/>
        </w:rPr>
        <w:t>і</w:t>
      </w:r>
      <w:r w:rsidRPr="005E4085">
        <w:rPr>
          <w:rFonts w:ascii="Times New Roman" w:hAnsi="Times New Roman"/>
          <w:sz w:val="28"/>
          <w:szCs w:val="28"/>
          <w:lang w:val="uk-UA"/>
        </w:rPr>
        <w:t xml:space="preserve"> службовців, а також порядок ухвалення рішень </w:t>
      </w:r>
      <w:r w:rsidR="00B45AD4" w:rsidRPr="005E4085">
        <w:rPr>
          <w:rFonts w:ascii="Times New Roman" w:hAnsi="Times New Roman"/>
          <w:sz w:val="28"/>
          <w:szCs w:val="28"/>
          <w:lang w:val="uk-UA"/>
        </w:rPr>
        <w:t>і</w:t>
      </w:r>
      <w:r w:rsidRPr="005E4085">
        <w:rPr>
          <w:rFonts w:ascii="Times New Roman" w:hAnsi="Times New Roman"/>
          <w:sz w:val="28"/>
          <w:szCs w:val="28"/>
          <w:lang w:val="uk-UA"/>
        </w:rPr>
        <w:t xml:space="preserve"> контролю за їхнім виконанням.</w:t>
      </w:r>
    </w:p>
    <w:p w14:paraId="2292713C"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Правовий статус служби в органах місцевого самоврядування визначається законодавством кожної конкретної країни та включає в себе набуття та виконання службовими особами певних прав та обов’язків. Цей статус відіграє важливу роль у забезпеченні ефективного функціонування органів місцевого самоврядування та реалізації їхніх завдань </w:t>
      </w:r>
      <w:r w:rsidR="00780142" w:rsidRPr="005E4085">
        <w:rPr>
          <w:rFonts w:ascii="Times New Roman" w:hAnsi="Times New Roman"/>
          <w:sz w:val="28"/>
          <w:szCs w:val="28"/>
          <w:lang w:val="uk-UA"/>
        </w:rPr>
        <w:t>і</w:t>
      </w:r>
      <w:r w:rsidRPr="005E4085">
        <w:rPr>
          <w:rFonts w:ascii="Times New Roman" w:hAnsi="Times New Roman"/>
          <w:sz w:val="28"/>
          <w:szCs w:val="28"/>
          <w:lang w:val="uk-UA"/>
        </w:rPr>
        <w:t xml:space="preserve"> функцій на благо місцевих громадян.</w:t>
      </w:r>
    </w:p>
    <w:p w14:paraId="670EBE92"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Основними правами, які надаються службовим особам в органах місцевого самоврядування, можуть бути право на участь у прийнятті рішень органів місцевого самоврядування. Це означає, що службовці мають можливість брати участь у засіданнях органів самоврядування, висловлювати свою думку та голосувати за прийняття тих чи інших рішень, які стосуються місцевого населення та розвитку території.</w:t>
      </w:r>
    </w:p>
    <w:p w14:paraId="3BB1D496"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Також серед основних прав службовців в органах місцевого самоврядування може бути право на професійний розвиток </w:t>
      </w:r>
      <w:r w:rsidR="00780142" w:rsidRPr="005E4085">
        <w:rPr>
          <w:rFonts w:ascii="Times New Roman" w:hAnsi="Times New Roman"/>
          <w:sz w:val="28"/>
          <w:szCs w:val="28"/>
          <w:lang w:val="uk-UA"/>
        </w:rPr>
        <w:t>і</w:t>
      </w:r>
      <w:r w:rsidRPr="005E4085">
        <w:rPr>
          <w:rFonts w:ascii="Times New Roman" w:hAnsi="Times New Roman"/>
          <w:sz w:val="28"/>
          <w:szCs w:val="28"/>
          <w:lang w:val="uk-UA"/>
        </w:rPr>
        <w:t xml:space="preserve"> підвищення кваліфікації</w:t>
      </w:r>
      <w:r w:rsidR="00780142" w:rsidRPr="005E4085">
        <w:rPr>
          <w:rFonts w:ascii="Times New Roman" w:hAnsi="Times New Roman"/>
          <w:sz w:val="28"/>
          <w:szCs w:val="28"/>
          <w:lang w:val="uk-UA"/>
        </w:rPr>
        <w:t>, що</w:t>
      </w:r>
      <w:r w:rsidRPr="005E4085">
        <w:rPr>
          <w:rFonts w:ascii="Times New Roman" w:hAnsi="Times New Roman"/>
          <w:sz w:val="28"/>
          <w:szCs w:val="28"/>
          <w:lang w:val="uk-UA"/>
        </w:rPr>
        <w:t xml:space="preserve"> передбачає можливість отримання додаткової освіти, участі у навчальних курсах, семінарах, тренінгах та інших заходах, спрямованих на підвищення рівня професійної майстерності та компетентності в конкретній сфері діяльності.</w:t>
      </w:r>
    </w:p>
    <w:p w14:paraId="30354766"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Крім того, службовці в органах місцевого самоврядування мають право на соціальний захист та матеріальну відповідальність. </w:t>
      </w:r>
      <w:r w:rsidR="00780142" w:rsidRPr="005E4085">
        <w:rPr>
          <w:rFonts w:ascii="Times New Roman" w:hAnsi="Times New Roman"/>
          <w:sz w:val="28"/>
          <w:szCs w:val="28"/>
          <w:lang w:val="uk-UA"/>
        </w:rPr>
        <w:t>Відтак,</w:t>
      </w:r>
      <w:r w:rsidRPr="005E4085">
        <w:rPr>
          <w:rFonts w:ascii="Times New Roman" w:hAnsi="Times New Roman"/>
          <w:sz w:val="28"/>
          <w:szCs w:val="28"/>
          <w:lang w:val="uk-UA"/>
        </w:rPr>
        <w:t xml:space="preserve"> їм гарантується соціальний пакет, який може включати в себе медичне страхування, відпустки, пенсійне забезпечення та інші соціальні вигоди. </w:t>
      </w:r>
      <w:r w:rsidR="00780142" w:rsidRPr="005E4085">
        <w:rPr>
          <w:rFonts w:ascii="Times New Roman" w:hAnsi="Times New Roman"/>
          <w:sz w:val="28"/>
          <w:szCs w:val="28"/>
          <w:lang w:val="uk-UA"/>
        </w:rPr>
        <w:t>Водночас</w:t>
      </w:r>
      <w:r w:rsidRPr="005E4085">
        <w:rPr>
          <w:rFonts w:ascii="Times New Roman" w:hAnsi="Times New Roman"/>
          <w:sz w:val="28"/>
          <w:szCs w:val="28"/>
          <w:lang w:val="uk-UA"/>
        </w:rPr>
        <w:t>, службовці зобов’язані нести матеріальну відповідальність за свої дії та рішення, які призводять до матеріальної шкоди місцевій громаді або третім особам.</w:t>
      </w:r>
    </w:p>
    <w:p w14:paraId="0700E3C8"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Проте</w:t>
      </w:r>
      <w:r w:rsidR="00780142" w:rsidRPr="005E4085">
        <w:rPr>
          <w:rFonts w:ascii="Times New Roman" w:hAnsi="Times New Roman"/>
          <w:sz w:val="28"/>
          <w:szCs w:val="28"/>
          <w:lang w:val="uk-UA"/>
        </w:rPr>
        <w:t>,</w:t>
      </w:r>
      <w:r w:rsidRPr="005E4085">
        <w:rPr>
          <w:rFonts w:ascii="Times New Roman" w:hAnsi="Times New Roman"/>
          <w:sz w:val="28"/>
          <w:szCs w:val="28"/>
          <w:lang w:val="uk-UA"/>
        </w:rPr>
        <w:t xml:space="preserve"> служба в органах місцевого самоврядування також передбачає виконання </w:t>
      </w:r>
      <w:r w:rsidR="00780142" w:rsidRPr="005E4085">
        <w:rPr>
          <w:rFonts w:ascii="Times New Roman" w:hAnsi="Times New Roman"/>
          <w:sz w:val="28"/>
          <w:szCs w:val="28"/>
          <w:lang w:val="uk-UA"/>
        </w:rPr>
        <w:t>низки</w:t>
      </w:r>
      <w:r w:rsidRPr="005E4085">
        <w:rPr>
          <w:rFonts w:ascii="Times New Roman" w:hAnsi="Times New Roman"/>
          <w:sz w:val="28"/>
          <w:szCs w:val="28"/>
          <w:lang w:val="uk-UA"/>
        </w:rPr>
        <w:t xml:space="preserve"> обов’язків </w:t>
      </w:r>
      <w:r w:rsidR="00780142" w:rsidRPr="005E4085">
        <w:rPr>
          <w:rFonts w:ascii="Times New Roman" w:hAnsi="Times New Roman"/>
          <w:sz w:val="28"/>
          <w:szCs w:val="28"/>
          <w:lang w:val="uk-UA"/>
        </w:rPr>
        <w:t xml:space="preserve">і </w:t>
      </w:r>
      <w:r w:rsidRPr="005E4085">
        <w:rPr>
          <w:rFonts w:ascii="Times New Roman" w:hAnsi="Times New Roman"/>
          <w:sz w:val="28"/>
          <w:szCs w:val="28"/>
          <w:lang w:val="uk-UA"/>
        </w:rPr>
        <w:t>зобов’язань</w:t>
      </w:r>
      <w:r w:rsidR="00780142" w:rsidRPr="005E4085">
        <w:rPr>
          <w:rFonts w:ascii="Times New Roman" w:hAnsi="Times New Roman"/>
          <w:sz w:val="28"/>
          <w:szCs w:val="28"/>
          <w:lang w:val="uk-UA"/>
        </w:rPr>
        <w:t>, які включають у</w:t>
      </w:r>
      <w:r w:rsidRPr="005E4085">
        <w:rPr>
          <w:rFonts w:ascii="Times New Roman" w:hAnsi="Times New Roman"/>
          <w:sz w:val="28"/>
          <w:szCs w:val="28"/>
          <w:lang w:val="uk-UA"/>
        </w:rPr>
        <w:t xml:space="preserve"> себе додержання законодавства, регулювання роботи відповідно до встановлених процедур </w:t>
      </w:r>
      <w:r w:rsidR="00780142" w:rsidRPr="005E4085">
        <w:rPr>
          <w:rFonts w:ascii="Times New Roman" w:hAnsi="Times New Roman"/>
          <w:sz w:val="28"/>
          <w:szCs w:val="28"/>
          <w:lang w:val="uk-UA"/>
        </w:rPr>
        <w:t>і</w:t>
      </w:r>
      <w:r w:rsidRPr="005E4085">
        <w:rPr>
          <w:rFonts w:ascii="Times New Roman" w:hAnsi="Times New Roman"/>
          <w:sz w:val="28"/>
          <w:szCs w:val="28"/>
          <w:lang w:val="uk-UA"/>
        </w:rPr>
        <w:t xml:space="preserve"> </w:t>
      </w:r>
      <w:r w:rsidRPr="005E4085">
        <w:rPr>
          <w:rFonts w:ascii="Times New Roman" w:hAnsi="Times New Roman"/>
          <w:sz w:val="28"/>
          <w:szCs w:val="28"/>
          <w:lang w:val="uk-UA"/>
        </w:rPr>
        <w:lastRenderedPageBreak/>
        <w:t xml:space="preserve">правил, реалізацію завдань </w:t>
      </w:r>
      <w:r w:rsidR="00780142" w:rsidRPr="005E4085">
        <w:rPr>
          <w:rFonts w:ascii="Times New Roman" w:hAnsi="Times New Roman"/>
          <w:sz w:val="28"/>
          <w:szCs w:val="28"/>
          <w:lang w:val="uk-UA"/>
        </w:rPr>
        <w:t>і</w:t>
      </w:r>
      <w:r w:rsidRPr="005E4085">
        <w:rPr>
          <w:rFonts w:ascii="Times New Roman" w:hAnsi="Times New Roman"/>
          <w:sz w:val="28"/>
          <w:szCs w:val="28"/>
          <w:lang w:val="uk-UA"/>
        </w:rPr>
        <w:t xml:space="preserve"> функцій, визначених компетенцією органів місцевого самоврядування, а також представлення звітності та інформації про свою діяльність.</w:t>
      </w:r>
    </w:p>
    <w:p w14:paraId="482F2D52" w14:textId="77777777" w:rsidR="00C21EA8" w:rsidRPr="005E4085" w:rsidRDefault="00780142"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Відтак</w:t>
      </w:r>
      <w:r w:rsidR="00C21EA8" w:rsidRPr="005E4085">
        <w:rPr>
          <w:rFonts w:ascii="Times New Roman" w:hAnsi="Times New Roman"/>
          <w:sz w:val="28"/>
          <w:szCs w:val="28"/>
          <w:lang w:val="uk-UA"/>
        </w:rPr>
        <w:t>, правовий статус служби в органах місцевого самоврядування є важливим фактором, що забезпечує надання певних прав та обов’язків службовим особам для ефективного та компетентного виконання ними своїх функцій у відповідності з вимогами законодавства та інституційних норм.</w:t>
      </w:r>
    </w:p>
    <w:p w14:paraId="54EA8F6F"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Службовці органів місцевого самоврядування мають велику відповідальність перед місцевою громадою та державою загалом. У їхній компетенції знаходиться вирішення різноманітних питань, що стосуються благополуччя та розвитку своєї території. Однак, разом з цими повноваженнями, на них покладається також велика кількість обов’язків </w:t>
      </w:r>
      <w:r w:rsidR="00D67AAF" w:rsidRPr="005E4085">
        <w:rPr>
          <w:rFonts w:ascii="Times New Roman" w:hAnsi="Times New Roman"/>
          <w:sz w:val="28"/>
          <w:szCs w:val="28"/>
          <w:lang w:val="uk-UA"/>
        </w:rPr>
        <w:t>і</w:t>
      </w:r>
      <w:r w:rsidRPr="005E4085">
        <w:rPr>
          <w:rFonts w:ascii="Times New Roman" w:hAnsi="Times New Roman"/>
          <w:sz w:val="28"/>
          <w:szCs w:val="28"/>
          <w:lang w:val="uk-UA"/>
        </w:rPr>
        <w:t xml:space="preserve"> вимог.</w:t>
      </w:r>
    </w:p>
    <w:p w14:paraId="458D7DB3"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Перш за все, службовці мають дотримуватися законодавства, що регулює їхню діяльність, а також стандартів поведінки, встановлених відповідними нормативно-правовими актами. </w:t>
      </w:r>
      <w:r w:rsidR="00D67AAF" w:rsidRPr="005E4085">
        <w:rPr>
          <w:rFonts w:ascii="Times New Roman" w:hAnsi="Times New Roman"/>
          <w:sz w:val="28"/>
          <w:szCs w:val="28"/>
          <w:lang w:val="uk-UA"/>
        </w:rPr>
        <w:t>Тобто,</w:t>
      </w:r>
      <w:r w:rsidRPr="005E4085">
        <w:rPr>
          <w:rFonts w:ascii="Times New Roman" w:hAnsi="Times New Roman"/>
          <w:sz w:val="28"/>
          <w:szCs w:val="28"/>
          <w:lang w:val="uk-UA"/>
        </w:rPr>
        <w:t xml:space="preserve"> вони повинні чітко розуміти свої обов’язки та обмеження, щоб уникати будь-яких порушень </w:t>
      </w:r>
      <w:r w:rsidR="00D67AAF" w:rsidRPr="005E4085">
        <w:rPr>
          <w:rFonts w:ascii="Times New Roman" w:hAnsi="Times New Roman"/>
          <w:sz w:val="28"/>
          <w:szCs w:val="28"/>
          <w:lang w:val="uk-UA"/>
        </w:rPr>
        <w:t>і</w:t>
      </w:r>
      <w:r w:rsidRPr="005E4085">
        <w:rPr>
          <w:rFonts w:ascii="Times New Roman" w:hAnsi="Times New Roman"/>
          <w:sz w:val="28"/>
          <w:szCs w:val="28"/>
          <w:lang w:val="uk-UA"/>
        </w:rPr>
        <w:t xml:space="preserve"> конфліктів із законом.</w:t>
      </w:r>
    </w:p>
    <w:p w14:paraId="601C16D7"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Чесність, ефективність </w:t>
      </w:r>
      <w:r w:rsidR="00D67AAF" w:rsidRPr="005E4085">
        <w:rPr>
          <w:rFonts w:ascii="Times New Roman" w:hAnsi="Times New Roman"/>
          <w:sz w:val="28"/>
          <w:szCs w:val="28"/>
          <w:lang w:val="uk-UA"/>
        </w:rPr>
        <w:t>і</w:t>
      </w:r>
      <w:r w:rsidRPr="005E4085">
        <w:rPr>
          <w:rFonts w:ascii="Times New Roman" w:hAnsi="Times New Roman"/>
          <w:sz w:val="28"/>
          <w:szCs w:val="28"/>
          <w:lang w:val="uk-UA"/>
        </w:rPr>
        <w:t xml:space="preserve"> відповідальність – це ключові аспекти виконання службових обов’язків. Службовець повинен бути чесним у своїй роботі, діяти відкрито та прозоро, не допускаючи будь-яких форм корупції або недбалості. Ефективність передбачає виконання своїх обов’язків з високим рівнем професіоналізму та результативності, шукаючи оптимальні рішення для вирішення питань, що виникають. Відповідальність означає прийняття відповідальності за свої дії та рішення, а також за їхні наслідки перед місцевою громадою.</w:t>
      </w:r>
    </w:p>
    <w:p w14:paraId="30A515A4"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Крім того, службовці мають дотримуватися принципів законності та етичних норм у своїй діяльності. Це означає, що вони повинні діяти у межах встановлених законом правил </w:t>
      </w:r>
      <w:r w:rsidR="00D67AAF" w:rsidRPr="005E4085">
        <w:rPr>
          <w:rFonts w:ascii="Times New Roman" w:hAnsi="Times New Roman"/>
          <w:sz w:val="28"/>
          <w:szCs w:val="28"/>
          <w:lang w:val="uk-UA"/>
        </w:rPr>
        <w:t>і</w:t>
      </w:r>
      <w:r w:rsidRPr="005E4085">
        <w:rPr>
          <w:rFonts w:ascii="Times New Roman" w:hAnsi="Times New Roman"/>
          <w:sz w:val="28"/>
          <w:szCs w:val="28"/>
          <w:lang w:val="uk-UA"/>
        </w:rPr>
        <w:t xml:space="preserve"> принципів, не порушуючи прав громадян </w:t>
      </w:r>
      <w:r w:rsidR="00D67AAF" w:rsidRPr="005E4085">
        <w:rPr>
          <w:rFonts w:ascii="Times New Roman" w:hAnsi="Times New Roman"/>
          <w:sz w:val="28"/>
          <w:szCs w:val="28"/>
          <w:lang w:val="uk-UA"/>
        </w:rPr>
        <w:t>і</w:t>
      </w:r>
      <w:r w:rsidRPr="005E4085">
        <w:rPr>
          <w:rFonts w:ascii="Times New Roman" w:hAnsi="Times New Roman"/>
          <w:sz w:val="28"/>
          <w:szCs w:val="28"/>
          <w:lang w:val="uk-UA"/>
        </w:rPr>
        <w:t xml:space="preserve"> несуть відповідальність за свої дії перед владою та суспільством.</w:t>
      </w:r>
    </w:p>
    <w:p w14:paraId="483BFEC2" w14:textId="77777777" w:rsidR="00C21EA8" w:rsidRPr="005E4085" w:rsidRDefault="00D67AAF"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Як наслідок</w:t>
      </w:r>
      <w:r w:rsidR="00C21EA8" w:rsidRPr="005E4085">
        <w:rPr>
          <w:rFonts w:ascii="Times New Roman" w:hAnsi="Times New Roman"/>
          <w:sz w:val="28"/>
          <w:szCs w:val="28"/>
          <w:lang w:val="uk-UA"/>
        </w:rPr>
        <w:t xml:space="preserve">, службовці органів місцевого самоврядування мають не лише права, але й обов’язки перед місцевою громадою та державою. Вони зобов’язані </w:t>
      </w:r>
      <w:r w:rsidR="00C21EA8" w:rsidRPr="005E4085">
        <w:rPr>
          <w:rFonts w:ascii="Times New Roman" w:hAnsi="Times New Roman"/>
          <w:sz w:val="28"/>
          <w:szCs w:val="28"/>
          <w:lang w:val="uk-UA"/>
        </w:rPr>
        <w:lastRenderedPageBreak/>
        <w:t>дотримуватися законодавства, діяти чесно, ефективно та відповідально, додержуючись принципів законності та етичних норм у своїй діяльності. Тільки так вони зможуть ефективно виконувати свої функції та сприяти розвитку місцевої громади.</w:t>
      </w:r>
    </w:p>
    <w:p w14:paraId="40A92B93"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Таким чином, законодавче забезпечення служби в органах місцевого самоврядування є важливою складовою системи правового регулювання владних відносин на рівні місцевості. Відповідні нормативно-правові акти забезпечують необхідну правову базу для функціонування місцевих органів самоврядування та забезпечують правовий статус </w:t>
      </w:r>
      <w:r w:rsidR="00D67AAF" w:rsidRPr="005E4085">
        <w:rPr>
          <w:rFonts w:ascii="Times New Roman" w:hAnsi="Times New Roman"/>
          <w:sz w:val="28"/>
          <w:szCs w:val="28"/>
          <w:lang w:val="uk-UA"/>
        </w:rPr>
        <w:t>і</w:t>
      </w:r>
      <w:r w:rsidRPr="005E4085">
        <w:rPr>
          <w:rFonts w:ascii="Times New Roman" w:hAnsi="Times New Roman"/>
          <w:sz w:val="28"/>
          <w:szCs w:val="28"/>
          <w:lang w:val="uk-UA"/>
        </w:rPr>
        <w:t xml:space="preserve"> регламентують діяльність служби в органах місцевого самоврядування.</w:t>
      </w:r>
    </w:p>
    <w:p w14:paraId="34F96ABD" w14:textId="77777777" w:rsidR="00C21EA8" w:rsidRPr="005E4085" w:rsidRDefault="00C21EA8" w:rsidP="00C21EA8">
      <w:pPr>
        <w:spacing w:after="0" w:line="360" w:lineRule="auto"/>
        <w:ind w:firstLine="709"/>
        <w:jc w:val="both"/>
        <w:rPr>
          <w:rFonts w:ascii="Times New Roman" w:hAnsi="Times New Roman"/>
          <w:b/>
          <w:bCs/>
          <w:sz w:val="28"/>
          <w:szCs w:val="28"/>
          <w:lang w:val="uk-UA"/>
        </w:rPr>
      </w:pPr>
      <w:r w:rsidRPr="005E4085">
        <w:rPr>
          <w:rFonts w:ascii="Times New Roman" w:hAnsi="Times New Roman"/>
          <w:b/>
          <w:bCs/>
          <w:sz w:val="28"/>
          <w:szCs w:val="28"/>
          <w:lang w:val="uk-UA"/>
        </w:rPr>
        <w:t>3. Організаційна структура та функції служби в органах місцевого самоврядування. Професійні вимоги та кваліфікація для роботи у службі органів місцевого самоврядування.</w:t>
      </w:r>
    </w:p>
    <w:p w14:paraId="5F80A14F"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Організаційна структура служби в органах місцевого самоврядування визначається з урахуванням специфіки та потреб конкретної місцевої громади. Зазвичай така служба складається з різних відділів або департаментів, кожен з яких відповідає за певний напрямок діяльності. Наприклад, можуть існувати відділи з питань економічного розвитку, міського благоустрою, соціального забезпечення, освіти та культури, а також інші відділи, які відповідають за різні аспекти місцевого життя та розвитку.</w:t>
      </w:r>
    </w:p>
    <w:p w14:paraId="64B94CEE"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Кожен відділ має свою структуру та склад персоналу, які визначаються на основі функціональних завдань </w:t>
      </w:r>
      <w:r w:rsidR="001A1E5A" w:rsidRPr="005E4085">
        <w:rPr>
          <w:rFonts w:ascii="Times New Roman" w:hAnsi="Times New Roman"/>
          <w:sz w:val="28"/>
          <w:szCs w:val="28"/>
          <w:lang w:val="uk-UA"/>
        </w:rPr>
        <w:t>і</w:t>
      </w:r>
      <w:r w:rsidRPr="005E4085">
        <w:rPr>
          <w:rFonts w:ascii="Times New Roman" w:hAnsi="Times New Roman"/>
          <w:sz w:val="28"/>
          <w:szCs w:val="28"/>
          <w:lang w:val="uk-UA"/>
        </w:rPr>
        <w:t xml:space="preserve"> потреб громади. Наприклад, відділ з питань економічного розвитку може включати економістів, фахівців з планування, аналітиків та інших спеціалістів, які займаються розробкою та реалізацією економічних стратегій та програм. Організаційна структура може бути ієрархічною або функціональною, в залежності від конкретних завдань </w:t>
      </w:r>
      <w:r w:rsidR="001A1E5A" w:rsidRPr="005E4085">
        <w:rPr>
          <w:rFonts w:ascii="Times New Roman" w:hAnsi="Times New Roman"/>
          <w:sz w:val="28"/>
          <w:szCs w:val="28"/>
          <w:lang w:val="uk-UA"/>
        </w:rPr>
        <w:t>і</w:t>
      </w:r>
      <w:r w:rsidRPr="005E4085">
        <w:rPr>
          <w:rFonts w:ascii="Times New Roman" w:hAnsi="Times New Roman"/>
          <w:sz w:val="28"/>
          <w:szCs w:val="28"/>
          <w:lang w:val="uk-UA"/>
        </w:rPr>
        <w:t xml:space="preserve"> потреб громади.</w:t>
      </w:r>
    </w:p>
    <w:p w14:paraId="33C9429E"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Функції служби в органах місцевого самоврядування визначаються потребами конкретної місцевої громади та завданнями, які вони ставлять перед собою для забезпечення розвитку та благополуччя своїх мешканців. </w:t>
      </w:r>
    </w:p>
    <w:p w14:paraId="4B0D806A"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b/>
          <w:bCs/>
          <w:sz w:val="28"/>
          <w:szCs w:val="28"/>
          <w:lang w:val="uk-UA"/>
        </w:rPr>
        <w:lastRenderedPageBreak/>
        <w:t>Планування та координація розвитку місцевої території</w:t>
      </w:r>
      <w:r w:rsidRPr="005E4085">
        <w:rPr>
          <w:rFonts w:ascii="Times New Roman" w:hAnsi="Times New Roman"/>
          <w:b/>
          <w:sz w:val="28"/>
          <w:szCs w:val="28"/>
          <w:lang w:val="uk-UA"/>
        </w:rPr>
        <w:t>.</w:t>
      </w:r>
      <w:r w:rsidRPr="005E4085">
        <w:rPr>
          <w:rFonts w:ascii="Times New Roman" w:hAnsi="Times New Roman"/>
          <w:sz w:val="28"/>
          <w:szCs w:val="28"/>
          <w:lang w:val="uk-UA"/>
        </w:rPr>
        <w:t xml:space="preserve"> Служба в органах місцевого самоврядування займається розробкою стратегій та планів розвитку, визначенням пріоритетів у використанні місцевих ресурсів, а також координацією діяльності різних органів та структур з метою забезпечення збалансованого та сталого розвитку місцевості.</w:t>
      </w:r>
    </w:p>
    <w:p w14:paraId="60043441"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b/>
          <w:bCs/>
          <w:sz w:val="28"/>
          <w:szCs w:val="28"/>
          <w:lang w:val="uk-UA"/>
        </w:rPr>
        <w:t>Забезпечення надання комунальних послуг та інфраструктури</w:t>
      </w:r>
      <w:r w:rsidRPr="005E4085">
        <w:rPr>
          <w:rFonts w:ascii="Times New Roman" w:hAnsi="Times New Roman"/>
          <w:b/>
          <w:sz w:val="28"/>
          <w:szCs w:val="28"/>
          <w:lang w:val="uk-UA"/>
        </w:rPr>
        <w:t>.</w:t>
      </w:r>
      <w:r w:rsidRPr="005E4085">
        <w:rPr>
          <w:rFonts w:ascii="Times New Roman" w:hAnsi="Times New Roman"/>
          <w:sz w:val="28"/>
          <w:szCs w:val="28"/>
          <w:lang w:val="uk-UA"/>
        </w:rPr>
        <w:t xml:space="preserve"> Служба відповідає за організацію та надання комунальних послуг, таких як водопостачання, водовідведення, вивезення сміття, освітлення та інші, а також за розвиток </w:t>
      </w:r>
      <w:r w:rsidR="001A1E5A" w:rsidRPr="005E4085">
        <w:rPr>
          <w:rFonts w:ascii="Times New Roman" w:hAnsi="Times New Roman"/>
          <w:sz w:val="28"/>
          <w:szCs w:val="28"/>
          <w:lang w:val="uk-UA"/>
        </w:rPr>
        <w:t>і</w:t>
      </w:r>
      <w:r w:rsidRPr="005E4085">
        <w:rPr>
          <w:rFonts w:ascii="Times New Roman" w:hAnsi="Times New Roman"/>
          <w:sz w:val="28"/>
          <w:szCs w:val="28"/>
          <w:lang w:val="uk-UA"/>
        </w:rPr>
        <w:t xml:space="preserve"> підтримку інфраструктури міста чи села, що включає в себе дороги, мости, парки, майданчики для відпочинку та інші об’єкти.</w:t>
      </w:r>
    </w:p>
    <w:p w14:paraId="1C5581F9"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b/>
          <w:bCs/>
          <w:sz w:val="28"/>
          <w:szCs w:val="28"/>
          <w:lang w:val="uk-UA"/>
        </w:rPr>
        <w:t>Підтримка соціального та культурного розвитку</w:t>
      </w:r>
      <w:r w:rsidRPr="005E4085">
        <w:rPr>
          <w:rFonts w:ascii="Times New Roman" w:hAnsi="Times New Roman"/>
          <w:b/>
          <w:sz w:val="28"/>
          <w:szCs w:val="28"/>
          <w:lang w:val="uk-UA"/>
        </w:rPr>
        <w:t>.</w:t>
      </w:r>
      <w:r w:rsidRPr="005E4085">
        <w:rPr>
          <w:rFonts w:ascii="Times New Roman" w:hAnsi="Times New Roman"/>
          <w:sz w:val="28"/>
          <w:szCs w:val="28"/>
          <w:lang w:val="uk-UA"/>
        </w:rPr>
        <w:t xml:space="preserve"> Служба сприяє розвитку соціальних </w:t>
      </w:r>
      <w:r w:rsidR="001A1E5A" w:rsidRPr="005E4085">
        <w:rPr>
          <w:rFonts w:ascii="Times New Roman" w:hAnsi="Times New Roman"/>
          <w:sz w:val="28"/>
          <w:szCs w:val="28"/>
          <w:lang w:val="uk-UA"/>
        </w:rPr>
        <w:t>і</w:t>
      </w:r>
      <w:r w:rsidRPr="005E4085">
        <w:rPr>
          <w:rFonts w:ascii="Times New Roman" w:hAnsi="Times New Roman"/>
          <w:sz w:val="28"/>
          <w:szCs w:val="28"/>
          <w:lang w:val="uk-UA"/>
        </w:rPr>
        <w:t xml:space="preserve"> культурних ініціатив у місцевості, організації заходів </w:t>
      </w:r>
      <w:r w:rsidR="001A1E5A" w:rsidRPr="005E4085">
        <w:rPr>
          <w:rFonts w:ascii="Times New Roman" w:hAnsi="Times New Roman"/>
          <w:sz w:val="28"/>
          <w:szCs w:val="28"/>
          <w:lang w:val="uk-UA"/>
        </w:rPr>
        <w:t>і</w:t>
      </w:r>
      <w:r w:rsidRPr="005E4085">
        <w:rPr>
          <w:rFonts w:ascii="Times New Roman" w:hAnsi="Times New Roman"/>
          <w:sz w:val="28"/>
          <w:szCs w:val="28"/>
          <w:lang w:val="uk-UA"/>
        </w:rPr>
        <w:t xml:space="preserve"> програм з підтримки місцевих громад, розвитку освіти, культури, спорту, туризму та інших сфер, які сприяють підвищенню якості життя мешканців </w:t>
      </w:r>
      <w:r w:rsidR="001A1E5A" w:rsidRPr="005E4085">
        <w:rPr>
          <w:rFonts w:ascii="Times New Roman" w:hAnsi="Times New Roman"/>
          <w:sz w:val="28"/>
          <w:szCs w:val="28"/>
          <w:lang w:val="uk-UA"/>
        </w:rPr>
        <w:t>і</w:t>
      </w:r>
      <w:r w:rsidRPr="005E4085">
        <w:rPr>
          <w:rFonts w:ascii="Times New Roman" w:hAnsi="Times New Roman"/>
          <w:sz w:val="28"/>
          <w:szCs w:val="28"/>
          <w:lang w:val="uk-UA"/>
        </w:rPr>
        <w:t xml:space="preserve"> формуванню позитивного іміджу місцевості.</w:t>
      </w:r>
    </w:p>
    <w:p w14:paraId="1767F790"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b/>
          <w:bCs/>
          <w:sz w:val="28"/>
          <w:szCs w:val="28"/>
          <w:lang w:val="uk-UA"/>
        </w:rPr>
        <w:t>Контроль за виконанням рішень органів місцевого самоврядування та додержанням законодавства.</w:t>
      </w:r>
      <w:r w:rsidRPr="005E4085">
        <w:rPr>
          <w:rFonts w:ascii="Times New Roman" w:hAnsi="Times New Roman"/>
          <w:sz w:val="28"/>
          <w:szCs w:val="28"/>
          <w:lang w:val="uk-UA"/>
        </w:rPr>
        <w:t xml:space="preserve"> Служба в органах місцевого самоврядування відповідає за здійснення контролю за виконанням прийнятих рішень </w:t>
      </w:r>
      <w:r w:rsidR="001A1E5A" w:rsidRPr="005E4085">
        <w:rPr>
          <w:rFonts w:ascii="Times New Roman" w:hAnsi="Times New Roman"/>
          <w:sz w:val="28"/>
          <w:szCs w:val="28"/>
          <w:lang w:val="uk-UA"/>
        </w:rPr>
        <w:t>і</w:t>
      </w:r>
      <w:r w:rsidRPr="005E4085">
        <w:rPr>
          <w:rFonts w:ascii="Times New Roman" w:hAnsi="Times New Roman"/>
          <w:sz w:val="28"/>
          <w:szCs w:val="28"/>
          <w:lang w:val="uk-UA"/>
        </w:rPr>
        <w:t xml:space="preserve"> регулюючих актів, а також за дотриманням законодавства у сфері місцевого самоврядування, комунальних послуг, будівництва та інших сферах діяльності.</w:t>
      </w:r>
    </w:p>
    <w:p w14:paraId="0A911B71"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Ці функції є важливими для забезпечення ефективного та збалансованого розвитку місцевості, підвищення якості життя мешканців </w:t>
      </w:r>
      <w:r w:rsidR="001A1E5A" w:rsidRPr="005E4085">
        <w:rPr>
          <w:rFonts w:ascii="Times New Roman" w:hAnsi="Times New Roman"/>
          <w:sz w:val="28"/>
          <w:szCs w:val="28"/>
          <w:lang w:val="uk-UA"/>
        </w:rPr>
        <w:t>і</w:t>
      </w:r>
      <w:r w:rsidRPr="005E4085">
        <w:rPr>
          <w:rFonts w:ascii="Times New Roman" w:hAnsi="Times New Roman"/>
          <w:sz w:val="28"/>
          <w:szCs w:val="28"/>
          <w:lang w:val="uk-UA"/>
        </w:rPr>
        <w:t xml:space="preserve"> підтримки розвитку місцевих громад. Робота служби в органах місцевого самоврядування відбувається в тісному співробітництві з іншими структурами місцевого самоврядування, місцевими громадами, громадськими організаціями та іншими зацікавленими сторонами з метою досягнення спільних цілей та завдань.</w:t>
      </w:r>
    </w:p>
    <w:p w14:paraId="7BD68681"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Професійні якості та кваліфікація служби в органах місцевого самоврядування є важливими складовими для забезпечення ефективного та якісного функціонування органів влади на рівні місцевих громад. Зокрема, для </w:t>
      </w:r>
      <w:r w:rsidRPr="005E4085">
        <w:rPr>
          <w:rFonts w:ascii="Times New Roman" w:hAnsi="Times New Roman"/>
          <w:sz w:val="28"/>
          <w:szCs w:val="28"/>
          <w:lang w:val="uk-UA"/>
        </w:rPr>
        <w:lastRenderedPageBreak/>
        <w:t>виконання різноманітних завдань, що постають перед цією службою, необхідно мати високий рівень професійної підготовки та практичних навичок.</w:t>
      </w:r>
    </w:p>
    <w:p w14:paraId="6FF2F580"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Основні вимоги до професійних якостей та кваліфікації службовців визначаються національним законодавством країни, в якій діє місцеве самоврядування, а також відповідними нормативно-правовими актами. Загалом, до таких вимог можуть входити наступні критерії:</w:t>
      </w:r>
    </w:p>
    <w:p w14:paraId="56C12C68"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b/>
          <w:bCs/>
          <w:sz w:val="28"/>
          <w:szCs w:val="28"/>
          <w:lang w:val="uk-UA"/>
        </w:rPr>
        <w:t>Освіта</w:t>
      </w:r>
      <w:r w:rsidRPr="005E4085">
        <w:rPr>
          <w:rFonts w:ascii="Times New Roman" w:hAnsi="Times New Roman"/>
          <w:b/>
          <w:sz w:val="28"/>
          <w:szCs w:val="28"/>
          <w:lang w:val="uk-UA"/>
        </w:rPr>
        <w:t>:</w:t>
      </w:r>
      <w:r w:rsidRPr="005E4085">
        <w:rPr>
          <w:rFonts w:ascii="Times New Roman" w:hAnsi="Times New Roman"/>
          <w:sz w:val="28"/>
          <w:szCs w:val="28"/>
          <w:lang w:val="uk-UA"/>
        </w:rPr>
        <w:t xml:space="preserve"> Зазвичай для роботи у службі місцевого самоврядування потрібно мати вищу або середню спеціальну освіту з відповідної галузі. Наприклад, для роботи у відділах містобудування може знадобитися вища освіта з архітектури або містобудування, а для роботи </w:t>
      </w:r>
      <w:r w:rsidR="001A1E5A" w:rsidRPr="005E4085">
        <w:rPr>
          <w:rFonts w:ascii="Times New Roman" w:hAnsi="Times New Roman"/>
          <w:sz w:val="28"/>
          <w:szCs w:val="28"/>
          <w:lang w:val="uk-UA"/>
        </w:rPr>
        <w:t>у відділах соціального захисту –</w:t>
      </w:r>
      <w:r w:rsidRPr="005E4085">
        <w:rPr>
          <w:rFonts w:ascii="Times New Roman" w:hAnsi="Times New Roman"/>
          <w:sz w:val="28"/>
          <w:szCs w:val="28"/>
          <w:lang w:val="uk-UA"/>
        </w:rPr>
        <w:t xml:space="preserve"> відповідна освіта в галузі соціальної роботи чи суміжній.</w:t>
      </w:r>
    </w:p>
    <w:p w14:paraId="4BD163D4"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b/>
          <w:bCs/>
          <w:sz w:val="28"/>
          <w:szCs w:val="28"/>
          <w:lang w:val="uk-UA"/>
        </w:rPr>
        <w:t>Досвід роботи</w:t>
      </w:r>
      <w:r w:rsidRPr="005E4085">
        <w:rPr>
          <w:rFonts w:ascii="Times New Roman" w:hAnsi="Times New Roman"/>
          <w:b/>
          <w:sz w:val="28"/>
          <w:szCs w:val="28"/>
          <w:lang w:val="uk-UA"/>
        </w:rPr>
        <w:t>:</w:t>
      </w:r>
      <w:r w:rsidRPr="005E4085">
        <w:rPr>
          <w:rFonts w:ascii="Times New Roman" w:hAnsi="Times New Roman"/>
          <w:sz w:val="28"/>
          <w:szCs w:val="28"/>
          <w:lang w:val="uk-UA"/>
        </w:rPr>
        <w:t xml:space="preserve"> Бажано, щоб кандидати на посади у службі місцевого самоврядування мали певний досвід роботи у відповідній сфері. </w:t>
      </w:r>
      <w:r w:rsidR="001A1E5A" w:rsidRPr="005E4085">
        <w:rPr>
          <w:rFonts w:ascii="Times New Roman" w:hAnsi="Times New Roman"/>
          <w:sz w:val="28"/>
          <w:szCs w:val="28"/>
          <w:lang w:val="uk-UA"/>
        </w:rPr>
        <w:t>Наприклад, ц</w:t>
      </w:r>
      <w:r w:rsidRPr="005E4085">
        <w:rPr>
          <w:rFonts w:ascii="Times New Roman" w:hAnsi="Times New Roman"/>
          <w:sz w:val="28"/>
          <w:szCs w:val="28"/>
          <w:lang w:val="uk-UA"/>
        </w:rPr>
        <w:t>е може бути попередній досвід роботи у владних структурах, досвід роботи у громадських організаціях чи досвід роботи у сфері, що стосується завдань місцевого самоврядування.</w:t>
      </w:r>
    </w:p>
    <w:p w14:paraId="3AEF91E2"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b/>
          <w:bCs/>
          <w:sz w:val="28"/>
          <w:szCs w:val="28"/>
          <w:lang w:val="uk-UA"/>
        </w:rPr>
        <w:t>Знання законодавства</w:t>
      </w:r>
      <w:r w:rsidRPr="005E4085">
        <w:rPr>
          <w:rFonts w:ascii="Times New Roman" w:hAnsi="Times New Roman"/>
          <w:b/>
          <w:sz w:val="28"/>
          <w:szCs w:val="28"/>
          <w:lang w:val="uk-UA"/>
        </w:rPr>
        <w:t>:</w:t>
      </w:r>
      <w:r w:rsidRPr="005E4085">
        <w:rPr>
          <w:rFonts w:ascii="Times New Roman" w:hAnsi="Times New Roman"/>
          <w:sz w:val="28"/>
          <w:szCs w:val="28"/>
          <w:lang w:val="uk-UA"/>
        </w:rPr>
        <w:t xml:space="preserve"> Робота у місцевому самоврядуванні часто пов’язана з виконанням </w:t>
      </w:r>
      <w:r w:rsidR="001A1E5A" w:rsidRPr="005E4085">
        <w:rPr>
          <w:rFonts w:ascii="Times New Roman" w:hAnsi="Times New Roman"/>
          <w:sz w:val="28"/>
          <w:szCs w:val="28"/>
          <w:lang w:val="uk-UA"/>
        </w:rPr>
        <w:t>і застосуванням законодавства, т</w:t>
      </w:r>
      <w:r w:rsidRPr="005E4085">
        <w:rPr>
          <w:rFonts w:ascii="Times New Roman" w:hAnsi="Times New Roman"/>
          <w:sz w:val="28"/>
          <w:szCs w:val="28"/>
          <w:lang w:val="uk-UA"/>
        </w:rPr>
        <w:t>ому службовці повинні мати глибокі знання відповідних нормативно-правових актів, що регулюють діяльність місцевих органів влади.</w:t>
      </w:r>
    </w:p>
    <w:p w14:paraId="13BC6B16"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b/>
          <w:bCs/>
          <w:sz w:val="28"/>
          <w:szCs w:val="28"/>
          <w:lang w:val="uk-UA"/>
        </w:rPr>
        <w:t>Аналітичні навички</w:t>
      </w:r>
      <w:r w:rsidRPr="005E4085">
        <w:rPr>
          <w:rFonts w:ascii="Times New Roman" w:hAnsi="Times New Roman"/>
          <w:b/>
          <w:sz w:val="28"/>
          <w:szCs w:val="28"/>
          <w:lang w:val="uk-UA"/>
        </w:rPr>
        <w:t>:</w:t>
      </w:r>
      <w:r w:rsidRPr="005E4085">
        <w:rPr>
          <w:rFonts w:ascii="Times New Roman" w:hAnsi="Times New Roman"/>
          <w:sz w:val="28"/>
          <w:szCs w:val="28"/>
          <w:lang w:val="uk-UA"/>
        </w:rPr>
        <w:t xml:space="preserve"> Ефективна робота у службі місцевого самоврядування передбачає здатність аналізувати різноманітні дані, враховувати різні аспекти проблем </w:t>
      </w:r>
      <w:r w:rsidR="001A1E5A" w:rsidRPr="005E4085">
        <w:rPr>
          <w:rFonts w:ascii="Times New Roman" w:hAnsi="Times New Roman"/>
          <w:sz w:val="28"/>
          <w:szCs w:val="28"/>
          <w:lang w:val="uk-UA"/>
        </w:rPr>
        <w:t>і</w:t>
      </w:r>
      <w:r w:rsidRPr="005E4085">
        <w:rPr>
          <w:rFonts w:ascii="Times New Roman" w:hAnsi="Times New Roman"/>
          <w:sz w:val="28"/>
          <w:szCs w:val="28"/>
          <w:lang w:val="uk-UA"/>
        </w:rPr>
        <w:t xml:space="preserve"> шукати оптимальні рішення для їх вирішення.</w:t>
      </w:r>
    </w:p>
    <w:p w14:paraId="3E64F89E"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b/>
          <w:bCs/>
          <w:sz w:val="28"/>
          <w:szCs w:val="28"/>
          <w:lang w:val="uk-UA"/>
        </w:rPr>
        <w:t>Комунікативні навички</w:t>
      </w:r>
      <w:r w:rsidRPr="005E4085">
        <w:rPr>
          <w:rFonts w:ascii="Times New Roman" w:hAnsi="Times New Roman"/>
          <w:b/>
          <w:sz w:val="28"/>
          <w:szCs w:val="28"/>
          <w:lang w:val="uk-UA"/>
        </w:rPr>
        <w:t>:</w:t>
      </w:r>
      <w:r w:rsidRPr="005E4085">
        <w:rPr>
          <w:rFonts w:ascii="Times New Roman" w:hAnsi="Times New Roman"/>
          <w:sz w:val="28"/>
          <w:szCs w:val="28"/>
          <w:lang w:val="uk-UA"/>
        </w:rPr>
        <w:t xml:space="preserve"> Співпраця з громадськістю, іншими органами влади, партнерами та зацікавленими сторонами вимагає від службовців вміння ефективно комунікувати, переконливо висловлювати свої ідеї та думки, а також здатність до</w:t>
      </w:r>
      <w:r w:rsidR="001A1E5A" w:rsidRPr="005E4085">
        <w:rPr>
          <w:rFonts w:ascii="Times New Roman" w:hAnsi="Times New Roman"/>
          <w:sz w:val="28"/>
          <w:szCs w:val="28"/>
          <w:lang w:val="uk-UA"/>
        </w:rPr>
        <w:t xml:space="preserve"> побудови</w:t>
      </w:r>
      <w:r w:rsidRPr="005E4085">
        <w:rPr>
          <w:rFonts w:ascii="Times New Roman" w:hAnsi="Times New Roman"/>
          <w:sz w:val="28"/>
          <w:szCs w:val="28"/>
          <w:lang w:val="uk-UA"/>
        </w:rPr>
        <w:t xml:space="preserve"> конструктивно</w:t>
      </w:r>
      <w:r w:rsidR="001A1E5A" w:rsidRPr="005E4085">
        <w:rPr>
          <w:rFonts w:ascii="Times New Roman" w:hAnsi="Times New Roman"/>
          <w:sz w:val="28"/>
          <w:szCs w:val="28"/>
          <w:lang w:val="uk-UA"/>
        </w:rPr>
        <w:t>го</w:t>
      </w:r>
      <w:r w:rsidRPr="005E4085">
        <w:rPr>
          <w:rFonts w:ascii="Times New Roman" w:hAnsi="Times New Roman"/>
          <w:sz w:val="28"/>
          <w:szCs w:val="28"/>
          <w:lang w:val="uk-UA"/>
        </w:rPr>
        <w:t xml:space="preserve"> діалогу.</w:t>
      </w:r>
    </w:p>
    <w:p w14:paraId="42A2A622"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Загальною метою встановлення таких вимог є забезпечення якісного та ефективного функціонування місцевих органів влади, підвищення рівня обслуговування громадян </w:t>
      </w:r>
      <w:r w:rsidR="001A1E5A" w:rsidRPr="005E4085">
        <w:rPr>
          <w:rFonts w:ascii="Times New Roman" w:hAnsi="Times New Roman"/>
          <w:sz w:val="28"/>
          <w:szCs w:val="28"/>
          <w:lang w:val="uk-UA"/>
        </w:rPr>
        <w:t>і</w:t>
      </w:r>
      <w:r w:rsidRPr="005E4085">
        <w:rPr>
          <w:rFonts w:ascii="Times New Roman" w:hAnsi="Times New Roman"/>
          <w:sz w:val="28"/>
          <w:szCs w:val="28"/>
          <w:lang w:val="uk-UA"/>
        </w:rPr>
        <w:t xml:space="preserve"> забезпечення розвитку місцевих громад.</w:t>
      </w:r>
    </w:p>
    <w:p w14:paraId="74CC2CEE"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lastRenderedPageBreak/>
        <w:t>Кваліфікаційні вимоги можуть варіюватися в залежності від конкретної посади та її відповідальності. Наприклад, для посади начальника відділу з питань економічного розвитку може вимагатися вища економічна освіта, досвід роботи у галузі економіки чи місцевого розвитку, а також знання фінансово-економічного законодавства та аналітичні здібності.</w:t>
      </w:r>
    </w:p>
    <w:p w14:paraId="57E4AAB5"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У цілому, служба в органах місцевого самоврядування відіграє важливу роль у забезпеченні розвитку та благополуччя місцевих громад. Професіоналізм та кваліфікація працівників служби місцевого самоврядування визначаються вимогами сучасного управління та вирішенням складних адміністративних, економічних </w:t>
      </w:r>
      <w:r w:rsidR="001A1E5A" w:rsidRPr="005E4085">
        <w:rPr>
          <w:rFonts w:ascii="Times New Roman" w:hAnsi="Times New Roman"/>
          <w:sz w:val="28"/>
          <w:szCs w:val="28"/>
          <w:lang w:val="uk-UA"/>
        </w:rPr>
        <w:t>і</w:t>
      </w:r>
      <w:r w:rsidRPr="005E4085">
        <w:rPr>
          <w:rFonts w:ascii="Times New Roman" w:hAnsi="Times New Roman"/>
          <w:sz w:val="28"/>
          <w:szCs w:val="28"/>
          <w:lang w:val="uk-UA"/>
        </w:rPr>
        <w:t xml:space="preserve"> соціальних завдань. Ефективність та успішність роботи органів місцевого самоврядування залежить від кваліфікації та професійності їхніх працівників, які здатні адаптуватися до змін у суспільстві, впроваджувати інноваційні підходи та вирішувати нагальні проблеми громад.</w:t>
      </w:r>
    </w:p>
    <w:p w14:paraId="7A75D285"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Професійна підготовка та постійне самовдосконалення працівників служби місцевого самоврядування є ключовими аспектами їхньої діяльності. Від них вимагається не лише знання законодавства та нормативно-правових актів, але й здатність до аналізу, планування та прийняття відповідальних рішень. Важлив</w:t>
      </w:r>
      <w:r w:rsidR="001A1E5A" w:rsidRPr="005E4085">
        <w:rPr>
          <w:rFonts w:ascii="Times New Roman" w:hAnsi="Times New Roman"/>
          <w:sz w:val="28"/>
          <w:szCs w:val="28"/>
          <w:lang w:val="uk-UA"/>
        </w:rPr>
        <w:t xml:space="preserve">им </w:t>
      </w:r>
      <w:r w:rsidRPr="005E4085">
        <w:rPr>
          <w:rFonts w:ascii="Times New Roman" w:hAnsi="Times New Roman"/>
          <w:sz w:val="28"/>
          <w:szCs w:val="28"/>
          <w:lang w:val="uk-UA"/>
        </w:rPr>
        <w:t>є також вміння ефективно комунікувати з громадськістю, враховувати їхні потреби та впроваджувати механізми публічного участі у процесах управління.</w:t>
      </w:r>
    </w:p>
    <w:p w14:paraId="151A2052" w14:textId="77777777" w:rsidR="00C21EA8" w:rsidRPr="005E4085" w:rsidRDefault="00C21EA8" w:rsidP="00C21EA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Таким чином, служба в органах місцевого самоврядування відіграє </w:t>
      </w:r>
      <w:r w:rsidR="00CD37DE" w:rsidRPr="005E4085">
        <w:rPr>
          <w:rFonts w:ascii="Times New Roman" w:hAnsi="Times New Roman"/>
          <w:sz w:val="28"/>
          <w:szCs w:val="28"/>
          <w:lang w:val="uk-UA"/>
        </w:rPr>
        <w:t>велику</w:t>
      </w:r>
      <w:r w:rsidRPr="005E4085">
        <w:rPr>
          <w:rFonts w:ascii="Times New Roman" w:hAnsi="Times New Roman"/>
          <w:sz w:val="28"/>
          <w:szCs w:val="28"/>
          <w:lang w:val="uk-UA"/>
        </w:rPr>
        <w:t xml:space="preserve"> роль у забезпеченні сталого розвитку місцевих громад </w:t>
      </w:r>
      <w:r w:rsidR="00CD37DE" w:rsidRPr="005E4085">
        <w:rPr>
          <w:rFonts w:ascii="Times New Roman" w:hAnsi="Times New Roman"/>
          <w:sz w:val="28"/>
          <w:szCs w:val="28"/>
          <w:lang w:val="uk-UA"/>
        </w:rPr>
        <w:t>і</w:t>
      </w:r>
      <w:r w:rsidRPr="005E4085">
        <w:rPr>
          <w:rFonts w:ascii="Times New Roman" w:hAnsi="Times New Roman"/>
          <w:sz w:val="28"/>
          <w:szCs w:val="28"/>
          <w:lang w:val="uk-UA"/>
        </w:rPr>
        <w:t xml:space="preserve"> підвищенні їхнього благополуччя. Професійність, компетентність </w:t>
      </w:r>
      <w:r w:rsidR="00CD37DE" w:rsidRPr="005E4085">
        <w:rPr>
          <w:rFonts w:ascii="Times New Roman" w:hAnsi="Times New Roman"/>
          <w:sz w:val="28"/>
          <w:szCs w:val="28"/>
          <w:lang w:val="uk-UA"/>
        </w:rPr>
        <w:t>і</w:t>
      </w:r>
      <w:r w:rsidRPr="005E4085">
        <w:rPr>
          <w:rFonts w:ascii="Times New Roman" w:hAnsi="Times New Roman"/>
          <w:sz w:val="28"/>
          <w:szCs w:val="28"/>
          <w:lang w:val="uk-UA"/>
        </w:rPr>
        <w:t xml:space="preserve"> відданість працівників цієї служби є запорукою успішного виконання поставлених завдань та досягнення стратегічних цілей місцевого розвитку. </w:t>
      </w:r>
    </w:p>
    <w:p w14:paraId="2656A1C3" w14:textId="77777777" w:rsidR="00050B08" w:rsidRPr="005E4085" w:rsidRDefault="00050B08" w:rsidP="0082524F">
      <w:pPr>
        <w:spacing w:after="0" w:line="360" w:lineRule="auto"/>
        <w:jc w:val="both"/>
        <w:rPr>
          <w:rFonts w:ascii="Times New Roman" w:hAnsi="Times New Roman"/>
          <w:b/>
          <w:sz w:val="28"/>
          <w:szCs w:val="28"/>
          <w:lang w:val="uk-UA"/>
        </w:rPr>
      </w:pPr>
    </w:p>
    <w:p w14:paraId="6488839D" w14:textId="77777777" w:rsidR="00CD37DE" w:rsidRPr="005E4085" w:rsidRDefault="00CD37DE" w:rsidP="0082524F">
      <w:pPr>
        <w:spacing w:after="0" w:line="360" w:lineRule="auto"/>
        <w:jc w:val="both"/>
        <w:rPr>
          <w:rFonts w:ascii="Times New Roman" w:hAnsi="Times New Roman"/>
          <w:b/>
          <w:sz w:val="28"/>
          <w:szCs w:val="28"/>
          <w:lang w:val="uk-UA"/>
        </w:rPr>
      </w:pPr>
    </w:p>
    <w:p w14:paraId="642E0CB4" w14:textId="77777777" w:rsidR="00CD37DE" w:rsidRPr="005E4085" w:rsidRDefault="00CD37DE" w:rsidP="0082524F">
      <w:pPr>
        <w:spacing w:after="0" w:line="360" w:lineRule="auto"/>
        <w:jc w:val="both"/>
        <w:rPr>
          <w:rFonts w:ascii="Times New Roman" w:hAnsi="Times New Roman"/>
          <w:b/>
          <w:sz w:val="28"/>
          <w:szCs w:val="28"/>
          <w:lang w:val="uk-UA"/>
        </w:rPr>
      </w:pPr>
    </w:p>
    <w:p w14:paraId="55AA3A18" w14:textId="77777777" w:rsidR="00CD37DE" w:rsidRPr="005E4085" w:rsidRDefault="00CD37DE" w:rsidP="0082524F">
      <w:pPr>
        <w:spacing w:after="0" w:line="360" w:lineRule="auto"/>
        <w:jc w:val="both"/>
        <w:rPr>
          <w:rFonts w:ascii="Times New Roman" w:hAnsi="Times New Roman"/>
          <w:b/>
          <w:sz w:val="28"/>
          <w:szCs w:val="28"/>
          <w:lang w:val="uk-UA"/>
        </w:rPr>
      </w:pPr>
    </w:p>
    <w:p w14:paraId="7E83895A" w14:textId="77777777" w:rsidR="00CD37DE" w:rsidRPr="005E4085" w:rsidRDefault="00CD37DE" w:rsidP="0082524F">
      <w:pPr>
        <w:spacing w:after="0" w:line="360" w:lineRule="auto"/>
        <w:jc w:val="both"/>
        <w:rPr>
          <w:rFonts w:ascii="Times New Roman" w:hAnsi="Times New Roman"/>
          <w:b/>
          <w:sz w:val="28"/>
          <w:szCs w:val="28"/>
          <w:lang w:val="uk-UA"/>
        </w:rPr>
      </w:pPr>
    </w:p>
    <w:p w14:paraId="17392B59" w14:textId="77777777" w:rsidR="00CD37DE" w:rsidRPr="005E4085" w:rsidRDefault="00CD37DE" w:rsidP="0082524F">
      <w:pPr>
        <w:spacing w:after="0" w:line="360" w:lineRule="auto"/>
        <w:jc w:val="both"/>
        <w:rPr>
          <w:rFonts w:ascii="Times New Roman" w:hAnsi="Times New Roman"/>
          <w:b/>
          <w:sz w:val="28"/>
          <w:szCs w:val="28"/>
          <w:lang w:val="uk-UA"/>
        </w:rPr>
      </w:pPr>
    </w:p>
    <w:p w14:paraId="0740AD4F" w14:textId="77777777" w:rsidR="0082524F" w:rsidRPr="005E4085" w:rsidRDefault="00F025D6" w:rsidP="00F025D6">
      <w:pPr>
        <w:spacing w:after="0" w:line="360" w:lineRule="auto"/>
        <w:ind w:firstLine="709"/>
        <w:jc w:val="both"/>
        <w:rPr>
          <w:rFonts w:ascii="Times New Roman" w:hAnsi="Times New Roman"/>
          <w:b/>
          <w:sz w:val="28"/>
          <w:szCs w:val="28"/>
          <w:lang w:val="uk-UA"/>
        </w:rPr>
      </w:pPr>
      <w:r w:rsidRPr="005E4085">
        <w:rPr>
          <w:rFonts w:ascii="Times New Roman" w:hAnsi="Times New Roman"/>
          <w:b/>
          <w:sz w:val="28"/>
          <w:szCs w:val="28"/>
          <w:lang w:val="uk-UA"/>
        </w:rPr>
        <w:lastRenderedPageBreak/>
        <w:t>ЛЕКЦІЯ 8.</w:t>
      </w:r>
    </w:p>
    <w:p w14:paraId="5745571C" w14:textId="77777777" w:rsidR="00F025D6" w:rsidRPr="005E4085" w:rsidRDefault="00F025D6" w:rsidP="00F025D6">
      <w:pPr>
        <w:widowControl w:val="0"/>
        <w:autoSpaceDE w:val="0"/>
        <w:autoSpaceDN w:val="0"/>
        <w:adjustRightInd w:val="0"/>
        <w:spacing w:after="0" w:line="360" w:lineRule="auto"/>
        <w:ind w:firstLine="709"/>
        <w:jc w:val="both"/>
        <w:rPr>
          <w:rFonts w:ascii="Times New Roman" w:eastAsia="Times New Roman" w:hAnsi="Times New Roman"/>
          <w:b/>
          <w:color w:val="000000"/>
          <w:sz w:val="28"/>
          <w:szCs w:val="28"/>
          <w:lang w:val="uk-UA" w:eastAsia="ru-RU"/>
        </w:rPr>
      </w:pPr>
      <w:r w:rsidRPr="005E4085">
        <w:rPr>
          <w:rFonts w:ascii="Times New Roman" w:eastAsia="Times New Roman" w:hAnsi="Times New Roman"/>
          <w:b/>
          <w:color w:val="000000"/>
          <w:sz w:val="28"/>
          <w:szCs w:val="28"/>
          <w:lang w:val="uk-UA" w:eastAsia="ru-RU"/>
        </w:rPr>
        <w:t>Тема 14. Міжнародний досвід інституційної розбудови публічної служби.</w:t>
      </w:r>
    </w:p>
    <w:p w14:paraId="1A2BBBD8" w14:textId="77777777" w:rsidR="00F025D6" w:rsidRPr="005E4085" w:rsidRDefault="00F025D6" w:rsidP="00F025D6">
      <w:pPr>
        <w:widowControl w:val="0"/>
        <w:spacing w:after="0" w:line="360" w:lineRule="auto"/>
        <w:contextualSpacing/>
        <w:jc w:val="both"/>
        <w:rPr>
          <w:rFonts w:ascii="Times New Roman" w:eastAsia="Times New Roman" w:hAnsi="Times New Roman"/>
          <w:i/>
          <w:sz w:val="28"/>
          <w:szCs w:val="28"/>
          <w:u w:val="single"/>
          <w:lang w:val="uk-UA" w:eastAsia="ru-RU"/>
        </w:rPr>
      </w:pPr>
      <w:r w:rsidRPr="005E4085">
        <w:rPr>
          <w:rFonts w:ascii="Times New Roman" w:eastAsia="Times New Roman" w:hAnsi="Times New Roman"/>
          <w:b/>
          <w:i/>
          <w:sz w:val="28"/>
          <w:szCs w:val="28"/>
          <w:u w:val="single"/>
          <w:lang w:val="uk-UA" w:eastAsia="ru-RU"/>
        </w:rPr>
        <w:t>Основні питання:</w:t>
      </w:r>
      <w:r w:rsidRPr="005E4085">
        <w:rPr>
          <w:rFonts w:ascii="Times New Roman" w:eastAsia="Times New Roman" w:hAnsi="Times New Roman"/>
          <w:i/>
          <w:sz w:val="28"/>
          <w:szCs w:val="28"/>
          <w:u w:val="single"/>
          <w:lang w:val="uk-UA" w:eastAsia="ru-RU"/>
        </w:rPr>
        <w:t xml:space="preserve"> </w:t>
      </w:r>
    </w:p>
    <w:p w14:paraId="1AD20BD0" w14:textId="77777777" w:rsidR="00F025D6" w:rsidRPr="005E4085" w:rsidRDefault="00F025D6" w:rsidP="00F025D6">
      <w:pPr>
        <w:widowControl w:val="0"/>
        <w:numPr>
          <w:ilvl w:val="0"/>
          <w:numId w:val="9"/>
        </w:numPr>
        <w:spacing w:after="0" w:line="360" w:lineRule="auto"/>
        <w:ind w:left="652"/>
        <w:contextualSpacing/>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Огляд міжнародного досвіду у розбудові публічної служби та основні етапи реформування та модернізації публічної служби України.</w:t>
      </w:r>
    </w:p>
    <w:p w14:paraId="071BE2D6" w14:textId="77777777" w:rsidR="00F025D6" w:rsidRPr="005E4085" w:rsidRDefault="00F025D6" w:rsidP="00F025D6">
      <w:pPr>
        <w:widowControl w:val="0"/>
        <w:numPr>
          <w:ilvl w:val="0"/>
          <w:numId w:val="9"/>
        </w:numPr>
        <w:spacing w:after="0" w:line="360" w:lineRule="auto"/>
        <w:ind w:left="652"/>
        <w:contextualSpacing/>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 xml:space="preserve"> Впровадження механізмів оцінки та стимулювання ефективності у публічній службі, професійний розвиток та підвищення кваліфікації публічних службовців.</w:t>
      </w:r>
    </w:p>
    <w:p w14:paraId="53D9EF07" w14:textId="77777777" w:rsidR="00F025D6" w:rsidRPr="005E4085" w:rsidRDefault="00F025D6" w:rsidP="00F025D6">
      <w:pPr>
        <w:widowControl w:val="0"/>
        <w:numPr>
          <w:ilvl w:val="0"/>
          <w:numId w:val="9"/>
        </w:numPr>
        <w:spacing w:after="0" w:line="360" w:lineRule="auto"/>
        <w:ind w:left="652"/>
        <w:contextualSpacing/>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 xml:space="preserve"> Виклики та перспективи міжнародного співробітництва у розвитку публічної служби України. Глобальні тенденції у розбудові публічної служби: цифрова трансформація, зміни в ролі держави.</w:t>
      </w:r>
    </w:p>
    <w:p w14:paraId="6AB3BDBA" w14:textId="77777777" w:rsidR="00F025D6" w:rsidRPr="005E4085" w:rsidRDefault="00F025D6" w:rsidP="00F025D6">
      <w:pPr>
        <w:widowControl w:val="0"/>
        <w:spacing w:after="0" w:line="360" w:lineRule="auto"/>
        <w:contextualSpacing/>
        <w:jc w:val="both"/>
        <w:rPr>
          <w:rFonts w:ascii="Times New Roman" w:eastAsia="Times New Roman" w:hAnsi="Times New Roman"/>
          <w:i/>
          <w:sz w:val="28"/>
          <w:szCs w:val="28"/>
          <w:u w:val="single"/>
          <w:lang w:val="uk-UA" w:eastAsia="ru-RU"/>
        </w:rPr>
      </w:pPr>
      <w:r w:rsidRPr="005E4085">
        <w:rPr>
          <w:rFonts w:ascii="Times New Roman" w:eastAsia="Times New Roman" w:hAnsi="Times New Roman"/>
          <w:b/>
          <w:i/>
          <w:sz w:val="28"/>
          <w:szCs w:val="28"/>
          <w:u w:val="single"/>
          <w:lang w:val="uk-UA" w:eastAsia="ru-RU"/>
        </w:rPr>
        <w:t>Завдання на СРС:</w:t>
      </w:r>
    </w:p>
    <w:p w14:paraId="0C826EC7" w14:textId="77777777" w:rsidR="00F025D6" w:rsidRPr="005E4085" w:rsidRDefault="00F025D6" w:rsidP="00F025D6">
      <w:pPr>
        <w:widowControl w:val="0"/>
        <w:spacing w:after="0" w:line="360" w:lineRule="auto"/>
        <w:contextualSpacing/>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Яка роль міжнародних організацій та спільнот у підтримці інституційної розбудови публічної служби?</w:t>
      </w:r>
    </w:p>
    <w:p w14:paraId="02E0727B" w14:textId="77777777" w:rsidR="00F025D6" w:rsidRPr="005E4085" w:rsidRDefault="00F025D6" w:rsidP="00F025D6">
      <w:pPr>
        <w:widowControl w:val="0"/>
        <w:spacing w:after="0" w:line="360" w:lineRule="auto"/>
        <w:contextualSpacing/>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Проаналізуйте досвіду країн Європейського Союзу у реформуванні публічної служби: ключові аспекти та досягнення.</w:t>
      </w:r>
    </w:p>
    <w:p w14:paraId="77949646" w14:textId="77777777" w:rsidR="00F025D6" w:rsidRPr="005E4085" w:rsidRDefault="00F025D6" w:rsidP="00F025D6">
      <w:pPr>
        <w:widowControl w:val="0"/>
        <w:spacing w:after="0" w:line="360" w:lineRule="auto"/>
        <w:contextualSpacing/>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Опишіть особливості підходів до реформування публічної служби в країнах Індексу розвитку людського капіталу (Human Capital Index) Всесвітнього банку.</w:t>
      </w:r>
    </w:p>
    <w:p w14:paraId="1A55E11D" w14:textId="77777777" w:rsidR="00F025D6" w:rsidRPr="005E4085" w:rsidRDefault="00F025D6" w:rsidP="00F025D6">
      <w:pPr>
        <w:spacing w:after="0" w:line="360" w:lineRule="auto"/>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Які є перешкоди для впровадження міжнародних стандартів та практик інституційної розбудови публічної служби в Україні?</w:t>
      </w:r>
    </w:p>
    <w:p w14:paraId="6BA9CC4E" w14:textId="77777777" w:rsidR="00F025D6" w:rsidRPr="005E4085" w:rsidRDefault="00F025D6" w:rsidP="00F025D6">
      <w:pPr>
        <w:widowControl w:val="0"/>
        <w:spacing w:after="0" w:line="360" w:lineRule="auto"/>
        <w:contextualSpacing/>
        <w:rPr>
          <w:rFonts w:ascii="Times New Roman" w:eastAsia="Times New Roman" w:hAnsi="Times New Roman"/>
          <w:b/>
          <w:i/>
          <w:sz w:val="28"/>
          <w:szCs w:val="28"/>
          <w:u w:val="single"/>
          <w:lang w:val="uk-UA" w:eastAsia="ru-RU"/>
        </w:rPr>
      </w:pPr>
      <w:r w:rsidRPr="005E4085">
        <w:rPr>
          <w:rFonts w:ascii="Times New Roman" w:eastAsia="Times New Roman" w:hAnsi="Times New Roman"/>
          <w:b/>
          <w:i/>
          <w:sz w:val="28"/>
          <w:szCs w:val="28"/>
          <w:u w:val="single"/>
          <w:lang w:val="uk-UA" w:eastAsia="ru-RU"/>
        </w:rPr>
        <w:t>Література:</w:t>
      </w:r>
    </w:p>
    <w:p w14:paraId="6C0FC412" w14:textId="77777777" w:rsidR="00F025D6" w:rsidRPr="005E4085" w:rsidRDefault="00F025D6" w:rsidP="00F025D6">
      <w:pPr>
        <w:widowControl w:val="0"/>
        <w:spacing w:after="0" w:line="360" w:lineRule="auto"/>
        <w:contextualSpacing/>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 xml:space="preserve">основна – </w:t>
      </w:r>
      <w:r w:rsidR="000F3974" w:rsidRPr="005E4085">
        <w:rPr>
          <w:rFonts w:ascii="Times New Roman" w:eastAsia="Times New Roman" w:hAnsi="Times New Roman"/>
          <w:sz w:val="28"/>
          <w:szCs w:val="28"/>
          <w:lang w:val="uk-UA" w:eastAsia="ru-RU"/>
        </w:rPr>
        <w:t>2, 14, 16</w:t>
      </w:r>
      <w:r w:rsidRPr="005E4085">
        <w:rPr>
          <w:rFonts w:ascii="Times New Roman" w:eastAsia="Times New Roman" w:hAnsi="Times New Roman"/>
          <w:sz w:val="28"/>
          <w:szCs w:val="28"/>
          <w:lang w:val="uk-UA" w:eastAsia="ru-RU"/>
        </w:rPr>
        <w:t xml:space="preserve">; додаткова – </w:t>
      </w:r>
      <w:r w:rsidR="000F3974" w:rsidRPr="005E4085">
        <w:rPr>
          <w:rFonts w:ascii="Times New Roman" w:eastAsia="Times New Roman" w:hAnsi="Times New Roman"/>
          <w:sz w:val="28"/>
          <w:szCs w:val="28"/>
          <w:lang w:val="uk-UA" w:eastAsia="ru-RU"/>
        </w:rPr>
        <w:t>41, 44, 47, 48, 61, 62, 68</w:t>
      </w:r>
      <w:r w:rsidRPr="005E4085">
        <w:rPr>
          <w:rFonts w:ascii="Times New Roman" w:eastAsia="Times New Roman" w:hAnsi="Times New Roman"/>
          <w:sz w:val="28"/>
          <w:szCs w:val="28"/>
          <w:lang w:val="uk-UA" w:eastAsia="ru-RU"/>
        </w:rPr>
        <w:t>.</w:t>
      </w:r>
    </w:p>
    <w:p w14:paraId="33E1CA92" w14:textId="77777777" w:rsidR="00F025D6" w:rsidRPr="005E4085" w:rsidRDefault="00F025D6" w:rsidP="00F025D6">
      <w:pPr>
        <w:widowControl w:val="0"/>
        <w:spacing w:after="0" w:line="360" w:lineRule="auto"/>
        <w:contextualSpacing/>
        <w:jc w:val="center"/>
        <w:rPr>
          <w:rFonts w:ascii="Times New Roman" w:hAnsi="Times New Roman"/>
          <w:b/>
          <w:sz w:val="28"/>
          <w:szCs w:val="28"/>
          <w:lang w:val="uk-UA"/>
        </w:rPr>
      </w:pPr>
    </w:p>
    <w:p w14:paraId="78250965" w14:textId="77777777" w:rsidR="00F025D6" w:rsidRPr="005E4085" w:rsidRDefault="00F025D6" w:rsidP="00F025D6">
      <w:pPr>
        <w:widowControl w:val="0"/>
        <w:spacing w:after="0" w:line="360" w:lineRule="auto"/>
        <w:contextualSpacing/>
        <w:jc w:val="center"/>
        <w:rPr>
          <w:rFonts w:ascii="Times New Roman" w:hAnsi="Times New Roman"/>
          <w:b/>
          <w:sz w:val="28"/>
          <w:szCs w:val="28"/>
          <w:lang w:val="uk-UA"/>
        </w:rPr>
      </w:pPr>
      <w:r w:rsidRPr="005E4085">
        <w:rPr>
          <w:rFonts w:ascii="Times New Roman" w:hAnsi="Times New Roman"/>
          <w:b/>
          <w:sz w:val="28"/>
          <w:szCs w:val="28"/>
          <w:lang w:val="uk-UA"/>
        </w:rPr>
        <w:t>Конспект лекції</w:t>
      </w:r>
    </w:p>
    <w:p w14:paraId="3FE65709" w14:textId="77777777" w:rsidR="0064606B" w:rsidRPr="005E4085" w:rsidRDefault="0064606B" w:rsidP="0064606B">
      <w:pPr>
        <w:spacing w:after="0" w:line="360" w:lineRule="auto"/>
        <w:ind w:firstLine="709"/>
        <w:jc w:val="both"/>
        <w:rPr>
          <w:rFonts w:ascii="Times New Roman" w:hAnsi="Times New Roman"/>
          <w:b/>
          <w:bCs/>
          <w:sz w:val="28"/>
          <w:szCs w:val="28"/>
          <w:lang w:val="uk-UA"/>
        </w:rPr>
      </w:pPr>
      <w:r w:rsidRPr="005E4085">
        <w:rPr>
          <w:rFonts w:ascii="Times New Roman" w:hAnsi="Times New Roman"/>
          <w:b/>
          <w:bCs/>
          <w:sz w:val="28"/>
          <w:szCs w:val="28"/>
          <w:lang w:val="uk-UA"/>
        </w:rPr>
        <w:t>1. Огляд міжнародного досвіду у розбудові публічної служби та основні етапи реформування та модернізації публічної служби України.</w:t>
      </w:r>
    </w:p>
    <w:p w14:paraId="02A5CB1E" w14:textId="77777777" w:rsidR="0064606B" w:rsidRPr="005E4085" w:rsidRDefault="0064606B" w:rsidP="0064606B">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Міжнародний досвід у розбудові публічної служби є важливим джерелом для реформування та модернізації державного управління в Україні. </w:t>
      </w:r>
      <w:r w:rsidR="00B04AB8" w:rsidRPr="005E4085">
        <w:rPr>
          <w:rFonts w:ascii="Times New Roman" w:hAnsi="Times New Roman"/>
          <w:sz w:val="28"/>
          <w:szCs w:val="28"/>
          <w:lang w:val="uk-UA"/>
        </w:rPr>
        <w:t>Протягом</w:t>
      </w:r>
      <w:r w:rsidRPr="005E4085">
        <w:rPr>
          <w:rFonts w:ascii="Times New Roman" w:hAnsi="Times New Roman"/>
          <w:sz w:val="28"/>
          <w:szCs w:val="28"/>
          <w:lang w:val="uk-UA"/>
        </w:rPr>
        <w:t xml:space="preserve"> останніх десятиліть багато країн впроваджували різноманітні стратегії та </w:t>
      </w:r>
      <w:r w:rsidRPr="005E4085">
        <w:rPr>
          <w:rFonts w:ascii="Times New Roman" w:hAnsi="Times New Roman"/>
          <w:sz w:val="28"/>
          <w:szCs w:val="28"/>
          <w:lang w:val="uk-UA"/>
        </w:rPr>
        <w:lastRenderedPageBreak/>
        <w:t>програми з метою покращення ефективності, прозорості та професіоналізму публічного сектору.</w:t>
      </w:r>
    </w:p>
    <w:p w14:paraId="2D6DDF05" w14:textId="77777777" w:rsidR="0064606B" w:rsidRPr="005E4085" w:rsidRDefault="0064606B" w:rsidP="0064606B">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Один із ключових аспектів міжнародного досвіду полягає в розробці та впровадженні сучасних систем управління людськими ресурсами</w:t>
      </w:r>
      <w:r w:rsidR="00B04AB8" w:rsidRPr="005E4085">
        <w:rPr>
          <w:rFonts w:ascii="Times New Roman" w:hAnsi="Times New Roman"/>
          <w:sz w:val="28"/>
          <w:szCs w:val="28"/>
          <w:lang w:val="uk-UA"/>
        </w:rPr>
        <w:t xml:space="preserve">, що </w:t>
      </w:r>
      <w:r w:rsidRPr="005E4085">
        <w:rPr>
          <w:rFonts w:ascii="Times New Roman" w:hAnsi="Times New Roman"/>
          <w:sz w:val="28"/>
          <w:szCs w:val="28"/>
          <w:lang w:val="uk-UA"/>
        </w:rPr>
        <w:t>включає в себе впровадження чітких критеріїв відбору та оцінки персоналу, розвиток програм навчання та підвищення кваліфікації, а також створення механізмів мотивації та стимулювання працівників.</w:t>
      </w:r>
    </w:p>
    <w:p w14:paraId="6B11813B" w14:textId="77777777" w:rsidR="0064606B" w:rsidRPr="005E4085" w:rsidRDefault="0064606B" w:rsidP="0064606B">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Сучасні системи управління людськими ресурсами є однією з найважливіших складових успішного функціонування будь-якої організації, включаючи державний сектор. Міжнародний досвід підтверджує, що ефективне управління персоналом є ключовим чинником для досягнення стратегічних цілей та успіху держави.</w:t>
      </w:r>
    </w:p>
    <w:p w14:paraId="1997B10B" w14:textId="77777777" w:rsidR="0064606B" w:rsidRPr="005E4085" w:rsidRDefault="0064606B" w:rsidP="0064606B">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Одним із аспектів міжнародного досвіду є розробка та впровадження чітких критеріїв відбору та оцінки персоналу. Це означає, що при відборі кандидатів на різноманітні посади у владних структурах враховуються не лише їхні професійні якості, але й особисті характеристики, комунікативні навички, лідерські здібності тощо. Такий підхід дозволяє підібрати найбільш відповідальних </w:t>
      </w:r>
      <w:r w:rsidR="00323198" w:rsidRPr="005E4085">
        <w:rPr>
          <w:rFonts w:ascii="Times New Roman" w:hAnsi="Times New Roman"/>
          <w:sz w:val="28"/>
          <w:szCs w:val="28"/>
          <w:lang w:val="uk-UA"/>
        </w:rPr>
        <w:t>і</w:t>
      </w:r>
      <w:r w:rsidRPr="005E4085">
        <w:rPr>
          <w:rFonts w:ascii="Times New Roman" w:hAnsi="Times New Roman"/>
          <w:sz w:val="28"/>
          <w:szCs w:val="28"/>
          <w:lang w:val="uk-UA"/>
        </w:rPr>
        <w:t xml:space="preserve"> компетентних працівників для виконання різноманітних завдань у сфері державного управління.</w:t>
      </w:r>
    </w:p>
    <w:p w14:paraId="6B6FA92B" w14:textId="77777777" w:rsidR="0064606B" w:rsidRPr="005E4085" w:rsidRDefault="0064606B" w:rsidP="0064606B">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Розвиток програм навчання та підвищення кваліфікації є ще одним важливим аспектом міжнародного досвіду управління людськими ресурсами. Створення спеціалізованих навчальних програм, тренінгів </w:t>
      </w:r>
      <w:r w:rsidR="00F840E4" w:rsidRPr="005E4085">
        <w:rPr>
          <w:rFonts w:ascii="Times New Roman" w:hAnsi="Times New Roman"/>
          <w:sz w:val="28"/>
          <w:szCs w:val="28"/>
          <w:lang w:val="uk-UA"/>
        </w:rPr>
        <w:t>і</w:t>
      </w:r>
      <w:r w:rsidRPr="005E4085">
        <w:rPr>
          <w:rFonts w:ascii="Times New Roman" w:hAnsi="Times New Roman"/>
          <w:sz w:val="28"/>
          <w:szCs w:val="28"/>
          <w:lang w:val="uk-UA"/>
        </w:rPr>
        <w:t xml:space="preserve"> курсів дозволяє працівникам державного сектору підтримувати свої знання та навички на актуальному рівні, а також оволодівати новими інструм</w:t>
      </w:r>
      <w:r w:rsidR="00F840E4" w:rsidRPr="005E4085">
        <w:rPr>
          <w:rFonts w:ascii="Times New Roman" w:hAnsi="Times New Roman"/>
          <w:sz w:val="28"/>
          <w:szCs w:val="28"/>
          <w:lang w:val="uk-UA"/>
        </w:rPr>
        <w:t>ентами та методиками управління, що</w:t>
      </w:r>
      <w:r w:rsidRPr="005E4085">
        <w:rPr>
          <w:rFonts w:ascii="Times New Roman" w:hAnsi="Times New Roman"/>
          <w:sz w:val="28"/>
          <w:szCs w:val="28"/>
          <w:lang w:val="uk-UA"/>
        </w:rPr>
        <w:t xml:space="preserve"> особливо важливо в умовах швидкої технологічної трансформації та змін у суспільстві.</w:t>
      </w:r>
    </w:p>
    <w:p w14:paraId="35B9BCF9" w14:textId="77777777" w:rsidR="0064606B" w:rsidRPr="005E4085" w:rsidRDefault="0064606B" w:rsidP="0064606B">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Безперечно, створення механізмів мотивації та стимулювання працівників є ключовим елементом сучасних систем управління людськими ресурсами. Ефективні програми мотивації, такі як системи преміювання за досягнення результатів, розвиток кар’єрних можливостей, забезпечення соціальних гарантій та підвищення заробітної плати, дозволяють залучити та утримати </w:t>
      </w:r>
      <w:r w:rsidRPr="005E4085">
        <w:rPr>
          <w:rFonts w:ascii="Times New Roman" w:hAnsi="Times New Roman"/>
          <w:sz w:val="28"/>
          <w:szCs w:val="28"/>
          <w:lang w:val="uk-UA"/>
        </w:rPr>
        <w:lastRenderedPageBreak/>
        <w:t>висококваліфікованих працівників, які мають потенціал для досягнення успіху та виконання поставлених завдань.</w:t>
      </w:r>
    </w:p>
    <w:p w14:paraId="31937B18" w14:textId="77777777" w:rsidR="0064606B" w:rsidRPr="005E4085" w:rsidRDefault="0064606B" w:rsidP="0064606B">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Україна також активно використовує міжнародний досвід у сфері управління людськими ресурсами для модернізації публічного сектору</w:t>
      </w:r>
      <w:r w:rsidR="00F840E4" w:rsidRPr="005E4085">
        <w:rPr>
          <w:rFonts w:ascii="Times New Roman" w:hAnsi="Times New Roman"/>
          <w:sz w:val="28"/>
          <w:szCs w:val="28"/>
          <w:lang w:val="uk-UA"/>
        </w:rPr>
        <w:t>, що</w:t>
      </w:r>
      <w:r w:rsidRPr="005E4085">
        <w:rPr>
          <w:rFonts w:ascii="Times New Roman" w:hAnsi="Times New Roman"/>
          <w:sz w:val="28"/>
          <w:szCs w:val="28"/>
          <w:lang w:val="uk-UA"/>
        </w:rPr>
        <w:t xml:space="preserve"> включає в себе впровадження нових підходів до відбору та оцінки персоналу, розробку та впровадження програм навчання </w:t>
      </w:r>
      <w:r w:rsidR="00F840E4" w:rsidRPr="005E4085">
        <w:rPr>
          <w:rFonts w:ascii="Times New Roman" w:hAnsi="Times New Roman"/>
          <w:sz w:val="28"/>
          <w:szCs w:val="28"/>
          <w:lang w:val="uk-UA"/>
        </w:rPr>
        <w:t>і</w:t>
      </w:r>
      <w:r w:rsidRPr="005E4085">
        <w:rPr>
          <w:rFonts w:ascii="Times New Roman" w:hAnsi="Times New Roman"/>
          <w:sz w:val="28"/>
          <w:szCs w:val="28"/>
          <w:lang w:val="uk-UA"/>
        </w:rPr>
        <w:t xml:space="preserve"> підвищення кваліфікації, а також створення механізмів мотивації та стимулювання працівників у державному секторі.</w:t>
      </w:r>
    </w:p>
    <w:p w14:paraId="01E60B02" w14:textId="77777777" w:rsidR="0064606B" w:rsidRPr="005E4085" w:rsidRDefault="0064606B" w:rsidP="0064606B">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Загалом, міжнародний досвід управління людськими ресурсами є важливим джерелом знань </w:t>
      </w:r>
      <w:r w:rsidR="00F840E4" w:rsidRPr="005E4085">
        <w:rPr>
          <w:rFonts w:ascii="Times New Roman" w:hAnsi="Times New Roman"/>
          <w:sz w:val="28"/>
          <w:szCs w:val="28"/>
          <w:lang w:val="uk-UA"/>
        </w:rPr>
        <w:t>і</w:t>
      </w:r>
      <w:r w:rsidRPr="005E4085">
        <w:rPr>
          <w:rFonts w:ascii="Times New Roman" w:hAnsi="Times New Roman"/>
          <w:sz w:val="28"/>
          <w:szCs w:val="28"/>
          <w:lang w:val="uk-UA"/>
        </w:rPr>
        <w:t xml:space="preserve"> практик для України, як</w:t>
      </w:r>
      <w:r w:rsidR="00F840E4" w:rsidRPr="005E4085">
        <w:rPr>
          <w:rFonts w:ascii="Times New Roman" w:hAnsi="Times New Roman"/>
          <w:sz w:val="28"/>
          <w:szCs w:val="28"/>
          <w:lang w:val="uk-UA"/>
        </w:rPr>
        <w:t>ий</w:t>
      </w:r>
      <w:r w:rsidRPr="005E4085">
        <w:rPr>
          <w:rFonts w:ascii="Times New Roman" w:hAnsi="Times New Roman"/>
          <w:sz w:val="28"/>
          <w:szCs w:val="28"/>
          <w:lang w:val="uk-UA"/>
        </w:rPr>
        <w:t xml:space="preserve"> постійно вдосконалює свої методи управління персоналом для досягнення стратегічних цілей розвитку країни.</w:t>
      </w:r>
    </w:p>
    <w:p w14:paraId="7141038C" w14:textId="77777777" w:rsidR="0064606B" w:rsidRPr="005E4085" w:rsidRDefault="0064606B" w:rsidP="0064606B">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Ще однією важливою складовою міжнародного досвіду є впровадження сучасних інформаційних технологій у державне управління</w:t>
      </w:r>
      <w:r w:rsidR="00F840E4" w:rsidRPr="005E4085">
        <w:rPr>
          <w:rFonts w:ascii="Times New Roman" w:hAnsi="Times New Roman"/>
          <w:sz w:val="28"/>
          <w:szCs w:val="28"/>
          <w:lang w:val="uk-UA"/>
        </w:rPr>
        <w:t>, що мо</w:t>
      </w:r>
      <w:r w:rsidRPr="005E4085">
        <w:rPr>
          <w:rFonts w:ascii="Times New Roman" w:hAnsi="Times New Roman"/>
          <w:sz w:val="28"/>
          <w:szCs w:val="28"/>
          <w:lang w:val="uk-UA"/>
        </w:rPr>
        <w:t xml:space="preserve">же включати автоматизацію адміністративних процесів, впровадження електронних систем управління та звітності, а також розробку та застосування інформаційних систем для аналізу даних </w:t>
      </w:r>
      <w:r w:rsidR="00F840E4" w:rsidRPr="005E4085">
        <w:rPr>
          <w:rFonts w:ascii="Times New Roman" w:hAnsi="Times New Roman"/>
          <w:sz w:val="28"/>
          <w:szCs w:val="28"/>
          <w:lang w:val="uk-UA"/>
        </w:rPr>
        <w:t>і</w:t>
      </w:r>
      <w:r w:rsidRPr="005E4085">
        <w:rPr>
          <w:rFonts w:ascii="Times New Roman" w:hAnsi="Times New Roman"/>
          <w:sz w:val="28"/>
          <w:szCs w:val="28"/>
          <w:lang w:val="uk-UA"/>
        </w:rPr>
        <w:t xml:space="preserve"> прийняття рішень. Такі заходи сприяють підвищенню ефективності та конкурентоспроможності державних структур у сучасному світі.</w:t>
      </w:r>
    </w:p>
    <w:p w14:paraId="6631F810" w14:textId="77777777" w:rsidR="0064606B" w:rsidRPr="005E4085" w:rsidRDefault="0064606B" w:rsidP="0064606B">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Впровадження сучасних інформаційних технологій у державне управління є важливим напрямком розвитку публічного сектору в усьому світі. Ця тенденція відображає не лише потреби сучасного суспільства в ефективному та інноваційному управлінні, але й прагнення до забезпечення прозорості, ефективності та відкритості в роботі державних структур.</w:t>
      </w:r>
    </w:p>
    <w:p w14:paraId="26066571" w14:textId="77777777" w:rsidR="0064606B" w:rsidRPr="005E4085" w:rsidRDefault="0064606B" w:rsidP="0064606B">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Однією з ключових ініціатив у цьому напрямку є автоматизація адміністративних процесів. Завдяки використанню спеціалізованих програмних засобів та інформаційних систем значна частина рутинних операцій може бути автоматизована, що дозволяє зменшити людський фактор</w:t>
      </w:r>
      <w:r w:rsidR="00F840E4" w:rsidRPr="005E4085">
        <w:rPr>
          <w:rFonts w:ascii="Times New Roman" w:hAnsi="Times New Roman"/>
          <w:sz w:val="28"/>
          <w:szCs w:val="28"/>
          <w:lang w:val="uk-UA"/>
        </w:rPr>
        <w:t>,</w:t>
      </w:r>
      <w:r w:rsidRPr="005E4085">
        <w:rPr>
          <w:rFonts w:ascii="Times New Roman" w:hAnsi="Times New Roman"/>
          <w:sz w:val="28"/>
          <w:szCs w:val="28"/>
          <w:lang w:val="uk-UA"/>
        </w:rPr>
        <w:t xml:space="preserve"> підвищити швидкість </w:t>
      </w:r>
      <w:r w:rsidR="00F840E4" w:rsidRPr="005E4085">
        <w:rPr>
          <w:rFonts w:ascii="Times New Roman" w:hAnsi="Times New Roman"/>
          <w:sz w:val="28"/>
          <w:szCs w:val="28"/>
          <w:lang w:val="uk-UA"/>
        </w:rPr>
        <w:t>і</w:t>
      </w:r>
      <w:r w:rsidRPr="005E4085">
        <w:rPr>
          <w:rFonts w:ascii="Times New Roman" w:hAnsi="Times New Roman"/>
          <w:sz w:val="28"/>
          <w:szCs w:val="28"/>
          <w:lang w:val="uk-UA"/>
        </w:rPr>
        <w:t xml:space="preserve"> точність виконання завдань</w:t>
      </w:r>
      <w:r w:rsidR="00F840E4" w:rsidRPr="005E4085">
        <w:rPr>
          <w:rFonts w:ascii="Times New Roman" w:hAnsi="Times New Roman"/>
          <w:sz w:val="28"/>
          <w:szCs w:val="28"/>
          <w:lang w:val="uk-UA"/>
        </w:rPr>
        <w:t>, що</w:t>
      </w:r>
      <w:r w:rsidRPr="005E4085">
        <w:rPr>
          <w:rFonts w:ascii="Times New Roman" w:hAnsi="Times New Roman"/>
          <w:sz w:val="28"/>
          <w:szCs w:val="28"/>
          <w:lang w:val="uk-UA"/>
        </w:rPr>
        <w:t xml:space="preserve"> спрощує роботу державних службовців </w:t>
      </w:r>
      <w:r w:rsidR="00F840E4" w:rsidRPr="005E4085">
        <w:rPr>
          <w:rFonts w:ascii="Times New Roman" w:hAnsi="Times New Roman"/>
          <w:sz w:val="28"/>
          <w:szCs w:val="28"/>
          <w:lang w:val="uk-UA"/>
        </w:rPr>
        <w:t xml:space="preserve">і </w:t>
      </w:r>
      <w:r w:rsidRPr="005E4085">
        <w:rPr>
          <w:rFonts w:ascii="Times New Roman" w:hAnsi="Times New Roman"/>
          <w:sz w:val="28"/>
          <w:szCs w:val="28"/>
          <w:lang w:val="uk-UA"/>
        </w:rPr>
        <w:t>дозволяє їм більше уваги приділяти стратегічним завданням.</w:t>
      </w:r>
    </w:p>
    <w:p w14:paraId="5E6E5B8B" w14:textId="77777777" w:rsidR="0064606B" w:rsidRPr="005E4085" w:rsidRDefault="00CA3D71" w:rsidP="0064606B">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К</w:t>
      </w:r>
      <w:r w:rsidR="0064606B" w:rsidRPr="005E4085">
        <w:rPr>
          <w:rFonts w:ascii="Times New Roman" w:hAnsi="Times New Roman"/>
          <w:sz w:val="28"/>
          <w:szCs w:val="28"/>
          <w:lang w:val="uk-UA"/>
        </w:rPr>
        <w:t xml:space="preserve">рім цього, важливим етапом у модернізації державного управління є впровадження електронних систем управління та звітності. </w:t>
      </w:r>
      <w:r w:rsidR="009E1653" w:rsidRPr="005E4085">
        <w:rPr>
          <w:rFonts w:ascii="Times New Roman" w:hAnsi="Times New Roman"/>
          <w:sz w:val="28"/>
          <w:szCs w:val="28"/>
          <w:lang w:val="uk-UA"/>
        </w:rPr>
        <w:t>Дані</w:t>
      </w:r>
      <w:r w:rsidR="0064606B" w:rsidRPr="005E4085">
        <w:rPr>
          <w:rFonts w:ascii="Times New Roman" w:hAnsi="Times New Roman"/>
          <w:sz w:val="28"/>
          <w:szCs w:val="28"/>
          <w:lang w:val="uk-UA"/>
        </w:rPr>
        <w:t xml:space="preserve"> системи </w:t>
      </w:r>
      <w:r w:rsidR="0064606B" w:rsidRPr="005E4085">
        <w:rPr>
          <w:rFonts w:ascii="Times New Roman" w:hAnsi="Times New Roman"/>
          <w:sz w:val="28"/>
          <w:szCs w:val="28"/>
          <w:lang w:val="uk-UA"/>
        </w:rPr>
        <w:lastRenderedPageBreak/>
        <w:t xml:space="preserve">дозволяють автоматизувати процеси збору та обробки інформації, спрощуючи доступ до даних </w:t>
      </w:r>
      <w:r w:rsidR="009E1653" w:rsidRPr="005E4085">
        <w:rPr>
          <w:rFonts w:ascii="Times New Roman" w:hAnsi="Times New Roman"/>
          <w:sz w:val="28"/>
          <w:szCs w:val="28"/>
          <w:lang w:val="uk-UA"/>
        </w:rPr>
        <w:t>і</w:t>
      </w:r>
      <w:r w:rsidR="0064606B" w:rsidRPr="005E4085">
        <w:rPr>
          <w:rFonts w:ascii="Times New Roman" w:hAnsi="Times New Roman"/>
          <w:sz w:val="28"/>
          <w:szCs w:val="28"/>
          <w:lang w:val="uk-UA"/>
        </w:rPr>
        <w:t xml:space="preserve"> забезпечуючи їх надійність </w:t>
      </w:r>
      <w:r w:rsidR="009E1653" w:rsidRPr="005E4085">
        <w:rPr>
          <w:rFonts w:ascii="Times New Roman" w:hAnsi="Times New Roman"/>
          <w:sz w:val="28"/>
          <w:szCs w:val="28"/>
          <w:lang w:val="uk-UA"/>
        </w:rPr>
        <w:t>і</w:t>
      </w:r>
      <w:r w:rsidR="0064606B" w:rsidRPr="005E4085">
        <w:rPr>
          <w:rFonts w:ascii="Times New Roman" w:hAnsi="Times New Roman"/>
          <w:sz w:val="28"/>
          <w:szCs w:val="28"/>
          <w:lang w:val="uk-UA"/>
        </w:rPr>
        <w:t xml:space="preserve"> конфіденційність. Вони також сприяють підвищенню прозорості та відкритості в діяльності державних органів, що є важливим фактором довіри громадськості до владних структур.</w:t>
      </w:r>
    </w:p>
    <w:p w14:paraId="4ABAC5E0" w14:textId="77777777" w:rsidR="0064606B" w:rsidRPr="005E4085" w:rsidRDefault="0064606B" w:rsidP="0064606B">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Крім того, розробка та застосування інформаційних систем для аналізу даних </w:t>
      </w:r>
      <w:r w:rsidR="009E1653" w:rsidRPr="005E4085">
        <w:rPr>
          <w:rFonts w:ascii="Times New Roman" w:hAnsi="Times New Roman"/>
          <w:sz w:val="28"/>
          <w:szCs w:val="28"/>
          <w:lang w:val="uk-UA"/>
        </w:rPr>
        <w:t>і</w:t>
      </w:r>
      <w:r w:rsidRPr="005E4085">
        <w:rPr>
          <w:rFonts w:ascii="Times New Roman" w:hAnsi="Times New Roman"/>
          <w:sz w:val="28"/>
          <w:szCs w:val="28"/>
          <w:lang w:val="uk-UA"/>
        </w:rPr>
        <w:t xml:space="preserve"> прийняття рішень є необхідним компонентом сучасного державного управління. Застосування аналітичних інструментів </w:t>
      </w:r>
      <w:r w:rsidR="009E1653" w:rsidRPr="005E4085">
        <w:rPr>
          <w:rFonts w:ascii="Times New Roman" w:hAnsi="Times New Roman"/>
          <w:sz w:val="28"/>
          <w:szCs w:val="28"/>
          <w:lang w:val="uk-UA"/>
        </w:rPr>
        <w:t>і</w:t>
      </w:r>
      <w:r w:rsidRPr="005E4085">
        <w:rPr>
          <w:rFonts w:ascii="Times New Roman" w:hAnsi="Times New Roman"/>
          <w:sz w:val="28"/>
          <w:szCs w:val="28"/>
          <w:lang w:val="uk-UA"/>
        </w:rPr>
        <w:t xml:space="preserve"> штучного інтелекту дозволяє урядовим структурам ефективно аналізувати великі обсяги даних, виявляти закономірності та тенденції, а також приймати </w:t>
      </w:r>
      <w:r w:rsidR="009E1653" w:rsidRPr="005E4085">
        <w:rPr>
          <w:rFonts w:ascii="Times New Roman" w:hAnsi="Times New Roman"/>
          <w:sz w:val="28"/>
          <w:szCs w:val="28"/>
          <w:lang w:val="uk-UA"/>
        </w:rPr>
        <w:t>обґрунтовані</w:t>
      </w:r>
      <w:r w:rsidRPr="005E4085">
        <w:rPr>
          <w:rFonts w:ascii="Times New Roman" w:hAnsi="Times New Roman"/>
          <w:sz w:val="28"/>
          <w:szCs w:val="28"/>
          <w:lang w:val="uk-UA"/>
        </w:rPr>
        <w:t xml:space="preserve"> рі</w:t>
      </w:r>
      <w:r w:rsidR="009E1653" w:rsidRPr="005E4085">
        <w:rPr>
          <w:rFonts w:ascii="Times New Roman" w:hAnsi="Times New Roman"/>
          <w:sz w:val="28"/>
          <w:szCs w:val="28"/>
          <w:lang w:val="uk-UA"/>
        </w:rPr>
        <w:t>шення на основі цієї інформації, що</w:t>
      </w:r>
      <w:r w:rsidRPr="005E4085">
        <w:rPr>
          <w:rFonts w:ascii="Times New Roman" w:hAnsi="Times New Roman"/>
          <w:sz w:val="28"/>
          <w:szCs w:val="28"/>
          <w:lang w:val="uk-UA"/>
        </w:rPr>
        <w:t xml:space="preserve"> допомагає уникнути зайвих витрат, оптимізувати процеси та досягати кращих результатів у вирішенні соціально-економічних проблем.</w:t>
      </w:r>
    </w:p>
    <w:p w14:paraId="7A460F2B" w14:textId="77777777" w:rsidR="0064606B" w:rsidRPr="005E4085" w:rsidRDefault="0064606B" w:rsidP="0064606B">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В цілому, впровадження сучасних інформаційних технологій у державне управління сприяє підвищенню ефективності, прозорості та конкурентоспроможності державних структур у сучасному світі. Такі заходи дозволяють оптимізувати робочі процеси, поліпшувати якість надання послуг громадянам </w:t>
      </w:r>
      <w:r w:rsidR="009E1653" w:rsidRPr="005E4085">
        <w:rPr>
          <w:rFonts w:ascii="Times New Roman" w:hAnsi="Times New Roman"/>
          <w:sz w:val="28"/>
          <w:szCs w:val="28"/>
          <w:lang w:val="uk-UA"/>
        </w:rPr>
        <w:t xml:space="preserve">і </w:t>
      </w:r>
      <w:r w:rsidRPr="005E4085">
        <w:rPr>
          <w:rFonts w:ascii="Times New Roman" w:hAnsi="Times New Roman"/>
          <w:sz w:val="28"/>
          <w:szCs w:val="28"/>
          <w:lang w:val="uk-UA"/>
        </w:rPr>
        <w:t>забезпечувати більш ефективне використання ресурсів держави для досягнення стратегічних цілей розвитку.</w:t>
      </w:r>
    </w:p>
    <w:p w14:paraId="6CC0DAEE" w14:textId="77777777" w:rsidR="0064606B" w:rsidRPr="005E4085" w:rsidRDefault="0064606B" w:rsidP="0064606B">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Поряд із цим, міжнародний досвід також наголошує на важливості впровадження принципів прозорості, відкритості та актуа</w:t>
      </w:r>
      <w:r w:rsidR="009E1653" w:rsidRPr="005E4085">
        <w:rPr>
          <w:rFonts w:ascii="Times New Roman" w:hAnsi="Times New Roman"/>
          <w:sz w:val="28"/>
          <w:szCs w:val="28"/>
          <w:lang w:val="uk-UA"/>
        </w:rPr>
        <w:t>льності у державному управлінні, що</w:t>
      </w:r>
      <w:r w:rsidRPr="005E4085">
        <w:rPr>
          <w:rFonts w:ascii="Times New Roman" w:hAnsi="Times New Roman"/>
          <w:sz w:val="28"/>
          <w:szCs w:val="28"/>
          <w:lang w:val="uk-UA"/>
        </w:rPr>
        <w:t xml:space="preserve"> включає в себе розробку та впровадження механізмів публічного моніторингу та контролю, забезпечення доступу до інформації для громадськості та залучення громадян до участі у процесах прийняття рішень.</w:t>
      </w:r>
    </w:p>
    <w:p w14:paraId="3D9BD578" w14:textId="77777777" w:rsidR="0064606B" w:rsidRPr="005E4085" w:rsidRDefault="0064606B" w:rsidP="0064606B">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Україна також активно працює над реформуванням та модернізацією публічної служби з метою вдосконалення її функціонування та наближення до європейських стандартів. Основні етапи цих реформ включають в себе прийняття та впровадження стратегічних документів, таких як Концепція реформування д</w:t>
      </w:r>
      <w:r w:rsidR="00976A5C" w:rsidRPr="005E4085">
        <w:rPr>
          <w:rFonts w:ascii="Times New Roman" w:hAnsi="Times New Roman"/>
          <w:sz w:val="28"/>
          <w:szCs w:val="28"/>
          <w:lang w:val="uk-UA"/>
        </w:rPr>
        <w:t>ержавної служби, Закон України «</w:t>
      </w:r>
      <w:r w:rsidRPr="005E4085">
        <w:rPr>
          <w:rFonts w:ascii="Times New Roman" w:hAnsi="Times New Roman"/>
          <w:sz w:val="28"/>
          <w:szCs w:val="28"/>
          <w:lang w:val="uk-UA"/>
        </w:rPr>
        <w:t>Про державну службу</w:t>
      </w:r>
      <w:r w:rsidR="00976A5C" w:rsidRPr="005E4085">
        <w:rPr>
          <w:rFonts w:ascii="Times New Roman" w:hAnsi="Times New Roman"/>
          <w:sz w:val="28"/>
          <w:szCs w:val="28"/>
          <w:lang w:val="uk-UA"/>
        </w:rPr>
        <w:t>»</w:t>
      </w:r>
      <w:r w:rsidRPr="005E4085">
        <w:rPr>
          <w:rFonts w:ascii="Times New Roman" w:hAnsi="Times New Roman"/>
          <w:sz w:val="28"/>
          <w:szCs w:val="28"/>
          <w:lang w:val="uk-UA"/>
        </w:rPr>
        <w:t>, а також створення та розвиток спеціалізованих органів, наприклад, Національного агентства з питань державної служби.</w:t>
      </w:r>
    </w:p>
    <w:p w14:paraId="1E5943EC" w14:textId="77777777" w:rsidR="0064606B" w:rsidRPr="005E4085" w:rsidRDefault="0064606B" w:rsidP="0064606B">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lastRenderedPageBreak/>
        <w:t>Однією з ключових стратегій в реформуванні публічної служби в Україні є поступове впровадження принципів конкурсного відбору та п</w:t>
      </w:r>
      <w:r w:rsidR="00976A5C" w:rsidRPr="005E4085">
        <w:rPr>
          <w:rFonts w:ascii="Times New Roman" w:hAnsi="Times New Roman"/>
          <w:sz w:val="28"/>
          <w:szCs w:val="28"/>
          <w:lang w:val="uk-UA"/>
        </w:rPr>
        <w:t>рофесійного зростання персоналу, що</w:t>
      </w:r>
      <w:r w:rsidRPr="005E4085">
        <w:rPr>
          <w:rFonts w:ascii="Times New Roman" w:hAnsi="Times New Roman"/>
          <w:sz w:val="28"/>
          <w:szCs w:val="28"/>
          <w:lang w:val="uk-UA"/>
        </w:rPr>
        <w:t xml:space="preserve"> передбачає створення системи об’єктивного оцінювання кандидатів на посади, розвиток механізмів підвищення кваліфікації та створення умов для кар’єрного зростання у межах державної служби.</w:t>
      </w:r>
    </w:p>
    <w:p w14:paraId="618F7AB7" w14:textId="77777777" w:rsidR="0064606B" w:rsidRPr="005E4085" w:rsidRDefault="00976A5C" w:rsidP="0064606B">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Отже</w:t>
      </w:r>
      <w:r w:rsidR="0064606B" w:rsidRPr="005E4085">
        <w:rPr>
          <w:rFonts w:ascii="Times New Roman" w:hAnsi="Times New Roman"/>
          <w:sz w:val="28"/>
          <w:szCs w:val="28"/>
          <w:lang w:val="uk-UA"/>
        </w:rPr>
        <w:t>, Україна активно впроваджує заходи з модернізації інформаційних технологій у державному управлінні</w:t>
      </w:r>
      <w:r w:rsidRPr="005E4085">
        <w:rPr>
          <w:rFonts w:ascii="Times New Roman" w:hAnsi="Times New Roman"/>
          <w:sz w:val="28"/>
          <w:szCs w:val="28"/>
          <w:lang w:val="uk-UA"/>
        </w:rPr>
        <w:t xml:space="preserve">, зокрема, включає в себе </w:t>
      </w:r>
      <w:r w:rsidR="0064606B" w:rsidRPr="005E4085">
        <w:rPr>
          <w:rFonts w:ascii="Times New Roman" w:hAnsi="Times New Roman"/>
          <w:sz w:val="28"/>
          <w:szCs w:val="28"/>
          <w:lang w:val="uk-UA"/>
        </w:rPr>
        <w:t xml:space="preserve">створення єдиних цифрових платформ для надання послуг громадянам </w:t>
      </w:r>
      <w:r w:rsidRPr="005E4085">
        <w:rPr>
          <w:rFonts w:ascii="Times New Roman" w:hAnsi="Times New Roman"/>
          <w:sz w:val="28"/>
          <w:szCs w:val="28"/>
          <w:lang w:val="uk-UA"/>
        </w:rPr>
        <w:t>і</w:t>
      </w:r>
      <w:r w:rsidR="0064606B" w:rsidRPr="005E4085">
        <w:rPr>
          <w:rFonts w:ascii="Times New Roman" w:hAnsi="Times New Roman"/>
          <w:sz w:val="28"/>
          <w:szCs w:val="28"/>
          <w:lang w:val="uk-UA"/>
        </w:rPr>
        <w:t xml:space="preserve"> бізнесу, розробку електронних систем управління та звітності, а також впровадження інноваційних технологій для підвищення ефективності адміністративних процесів.</w:t>
      </w:r>
    </w:p>
    <w:p w14:paraId="5863B158" w14:textId="77777777" w:rsidR="0064606B" w:rsidRPr="005E4085" w:rsidRDefault="0064606B" w:rsidP="0064606B">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Загалом, міжнародний досвід у розбудові публічної служби є важливим джерелом знань </w:t>
      </w:r>
      <w:r w:rsidR="00976A5C" w:rsidRPr="005E4085">
        <w:rPr>
          <w:rFonts w:ascii="Times New Roman" w:hAnsi="Times New Roman"/>
          <w:sz w:val="28"/>
          <w:szCs w:val="28"/>
          <w:lang w:val="uk-UA"/>
        </w:rPr>
        <w:t>і</w:t>
      </w:r>
      <w:r w:rsidRPr="005E4085">
        <w:rPr>
          <w:rFonts w:ascii="Times New Roman" w:hAnsi="Times New Roman"/>
          <w:sz w:val="28"/>
          <w:szCs w:val="28"/>
          <w:lang w:val="uk-UA"/>
        </w:rPr>
        <w:t xml:space="preserve"> практик для України, що допомагає країні впроваджувати сучасні та ефективні підходи до управління та розвитку державного сектору. Реформування публічної служби в Україні є постійним процесом, який спрямований на підвищення якості та ефективності державного управління для досягнення стратегічних цілей розвитку країни.</w:t>
      </w:r>
    </w:p>
    <w:p w14:paraId="03976845" w14:textId="77777777" w:rsidR="0064606B" w:rsidRPr="005E4085" w:rsidRDefault="0064606B" w:rsidP="0064606B">
      <w:pPr>
        <w:spacing w:after="0" w:line="360" w:lineRule="auto"/>
        <w:ind w:firstLine="709"/>
        <w:jc w:val="both"/>
        <w:rPr>
          <w:rFonts w:ascii="Times New Roman" w:hAnsi="Times New Roman"/>
          <w:b/>
          <w:bCs/>
          <w:sz w:val="28"/>
          <w:szCs w:val="28"/>
          <w:lang w:val="uk-UA"/>
        </w:rPr>
      </w:pPr>
      <w:r w:rsidRPr="005E4085">
        <w:rPr>
          <w:rFonts w:ascii="Times New Roman" w:hAnsi="Times New Roman"/>
          <w:b/>
          <w:bCs/>
          <w:sz w:val="28"/>
          <w:szCs w:val="28"/>
          <w:lang w:val="uk-UA"/>
        </w:rPr>
        <w:t>2. Впровадження механізмів оцінки та стимулювання ефективності у публічній службі, професійний розвиток та підвищення кваліфікації публічних службовців.</w:t>
      </w:r>
    </w:p>
    <w:p w14:paraId="6287D6BD" w14:textId="77777777" w:rsidR="0064606B" w:rsidRPr="005E4085" w:rsidRDefault="0064606B" w:rsidP="0064606B">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Впровадження механізмів оцінки та стимулювання ефективності у публічній службі є ключовим елементом для підвищення якості та результативності діяльності державних органів. Ці механізми сприяють залученню та збереженню висококваліфікованих кадрів, а також стимулюють працівників до досягнення високих результатів у своїй роботі.</w:t>
      </w:r>
    </w:p>
    <w:p w14:paraId="1045E8EE" w14:textId="77777777" w:rsidR="0064606B" w:rsidRPr="005E4085" w:rsidRDefault="0064606B" w:rsidP="0064606B">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Один з ефективних підходів до оцінки та стимулювання ефективності в публічній службі </w:t>
      </w:r>
      <w:r w:rsidR="00976A5C" w:rsidRPr="005E4085">
        <w:rPr>
          <w:rFonts w:ascii="Times New Roman" w:hAnsi="Times New Roman"/>
          <w:sz w:val="28"/>
          <w:szCs w:val="28"/>
          <w:lang w:val="uk-UA"/>
        </w:rPr>
        <w:t>–</w:t>
      </w:r>
      <w:r w:rsidRPr="005E4085">
        <w:rPr>
          <w:rFonts w:ascii="Times New Roman" w:hAnsi="Times New Roman"/>
          <w:sz w:val="28"/>
          <w:szCs w:val="28"/>
          <w:lang w:val="uk-UA"/>
        </w:rPr>
        <w:t xml:space="preserve"> це впровадження системи об’єктивних </w:t>
      </w:r>
      <w:r w:rsidR="00976A5C" w:rsidRPr="005E4085">
        <w:rPr>
          <w:rFonts w:ascii="Times New Roman" w:hAnsi="Times New Roman"/>
          <w:sz w:val="28"/>
          <w:szCs w:val="28"/>
          <w:lang w:val="uk-UA"/>
        </w:rPr>
        <w:t>і</w:t>
      </w:r>
      <w:r w:rsidRPr="005E4085">
        <w:rPr>
          <w:rFonts w:ascii="Times New Roman" w:hAnsi="Times New Roman"/>
          <w:sz w:val="28"/>
          <w:szCs w:val="28"/>
          <w:lang w:val="uk-UA"/>
        </w:rPr>
        <w:t xml:space="preserve"> чітких критеріїв оцінки працівників. Ці критерії можуть включати такі аспекти, як результативність виконання поставлених завдань, професійні досягнення, рівень відповідності до професійних стандартів та етичних норм, а також спроможність до командної роботи та самоорганізації. Чітко визначені критерії дозволяють </w:t>
      </w:r>
      <w:r w:rsidRPr="005E4085">
        <w:rPr>
          <w:rFonts w:ascii="Times New Roman" w:hAnsi="Times New Roman"/>
          <w:sz w:val="28"/>
          <w:szCs w:val="28"/>
          <w:lang w:val="uk-UA"/>
        </w:rPr>
        <w:lastRenderedPageBreak/>
        <w:t xml:space="preserve">об’єктивно оцінювати роботу працівників </w:t>
      </w:r>
      <w:r w:rsidR="00976A5C" w:rsidRPr="005E4085">
        <w:rPr>
          <w:rFonts w:ascii="Times New Roman" w:hAnsi="Times New Roman"/>
          <w:sz w:val="28"/>
          <w:szCs w:val="28"/>
          <w:lang w:val="uk-UA"/>
        </w:rPr>
        <w:t>і</w:t>
      </w:r>
      <w:r w:rsidRPr="005E4085">
        <w:rPr>
          <w:rFonts w:ascii="Times New Roman" w:hAnsi="Times New Roman"/>
          <w:sz w:val="28"/>
          <w:szCs w:val="28"/>
          <w:lang w:val="uk-UA"/>
        </w:rPr>
        <w:t xml:space="preserve"> встановлювати результативність їхньої діяльності.</w:t>
      </w:r>
    </w:p>
    <w:p w14:paraId="6505A4E3" w14:textId="77777777" w:rsidR="0064606B" w:rsidRPr="005E4085" w:rsidRDefault="0064606B" w:rsidP="0064606B">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Впровадження системи об’єктивних та чітких критеріїв оцінки працівників у публічній службі є одним із найефективніших підходів до забезпечення високої якості та результативності роботи державних структур. </w:t>
      </w:r>
      <w:r w:rsidR="00976A5C" w:rsidRPr="005E4085">
        <w:rPr>
          <w:rFonts w:ascii="Times New Roman" w:hAnsi="Times New Roman"/>
          <w:sz w:val="28"/>
          <w:szCs w:val="28"/>
          <w:lang w:val="uk-UA"/>
        </w:rPr>
        <w:t>Дана</w:t>
      </w:r>
      <w:r w:rsidRPr="005E4085">
        <w:rPr>
          <w:rFonts w:ascii="Times New Roman" w:hAnsi="Times New Roman"/>
          <w:sz w:val="28"/>
          <w:szCs w:val="28"/>
          <w:lang w:val="uk-UA"/>
        </w:rPr>
        <w:t xml:space="preserve"> система ґрунтується на визначенні конкретних параметрів, за якими оцінюється працівник, і які є об’єктивними і вимірюваними.</w:t>
      </w:r>
    </w:p>
    <w:p w14:paraId="24937BAC" w14:textId="77777777" w:rsidR="0064606B" w:rsidRPr="005E4085" w:rsidRDefault="0064606B" w:rsidP="0064606B">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Один з таких аспектів </w:t>
      </w:r>
      <w:r w:rsidR="00976A5C" w:rsidRPr="005E4085">
        <w:rPr>
          <w:rFonts w:ascii="Times New Roman" w:hAnsi="Times New Roman"/>
          <w:sz w:val="28"/>
          <w:szCs w:val="28"/>
          <w:lang w:val="uk-UA"/>
        </w:rPr>
        <w:t>–</w:t>
      </w:r>
      <w:r w:rsidRPr="005E4085">
        <w:rPr>
          <w:rFonts w:ascii="Times New Roman" w:hAnsi="Times New Roman"/>
          <w:sz w:val="28"/>
          <w:szCs w:val="28"/>
          <w:lang w:val="uk-UA"/>
        </w:rPr>
        <w:t xml:space="preserve"> це результативність виконання поставлених завдань. Кожен працівник має мати чітку уяву про свої обов’язки та завдання і працювати над їхнім виконанням з відповідною відданістю та вмінням. Ефективна система керування дозволяє стежити за виконанням цих завдань </w:t>
      </w:r>
      <w:r w:rsidR="00976A5C" w:rsidRPr="005E4085">
        <w:rPr>
          <w:rFonts w:ascii="Times New Roman" w:hAnsi="Times New Roman"/>
          <w:sz w:val="28"/>
          <w:szCs w:val="28"/>
          <w:lang w:val="uk-UA"/>
        </w:rPr>
        <w:t>і</w:t>
      </w:r>
      <w:r w:rsidRPr="005E4085">
        <w:rPr>
          <w:rFonts w:ascii="Times New Roman" w:hAnsi="Times New Roman"/>
          <w:sz w:val="28"/>
          <w:szCs w:val="28"/>
          <w:lang w:val="uk-UA"/>
        </w:rPr>
        <w:t xml:space="preserve"> визначати, наскільки працівник досягає поставлених цілей.</w:t>
      </w:r>
    </w:p>
    <w:p w14:paraId="48FC3BD8" w14:textId="77777777" w:rsidR="0064606B" w:rsidRPr="005E4085" w:rsidRDefault="0064606B" w:rsidP="0064606B">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Другим важливим аспектом є професійні досягнення. Кожен працівник має постійно розвиватися та покращувати свої професійні навички. Система оцінки повинна враховувати ці досягнення, які можуть бути виміряні через участь у навчальних програмах, отримання сертифікатів або професійних нагород.</w:t>
      </w:r>
    </w:p>
    <w:p w14:paraId="0F909674" w14:textId="77777777" w:rsidR="0064606B" w:rsidRPr="005E4085" w:rsidRDefault="0064606B" w:rsidP="0064606B">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Рівень відповідності до професійних стандартів та етичних норм також є важливим критерієм. Професійність та етика в роботі державного службовця визначаються не лише його професійними знаннями, але й його здатністю діяти відповідно до встановлених норм </w:t>
      </w:r>
      <w:r w:rsidR="00C00507" w:rsidRPr="005E4085">
        <w:rPr>
          <w:rFonts w:ascii="Times New Roman" w:hAnsi="Times New Roman"/>
          <w:sz w:val="28"/>
          <w:szCs w:val="28"/>
          <w:lang w:val="uk-UA"/>
        </w:rPr>
        <w:t>і</w:t>
      </w:r>
      <w:r w:rsidRPr="005E4085">
        <w:rPr>
          <w:rFonts w:ascii="Times New Roman" w:hAnsi="Times New Roman"/>
          <w:sz w:val="28"/>
          <w:szCs w:val="28"/>
          <w:lang w:val="uk-UA"/>
        </w:rPr>
        <w:t xml:space="preserve"> правил.</w:t>
      </w:r>
    </w:p>
    <w:p w14:paraId="38E89078" w14:textId="77777777" w:rsidR="0064606B" w:rsidRPr="005E4085" w:rsidRDefault="00C00507" w:rsidP="0064606B">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Водночас</w:t>
      </w:r>
      <w:r w:rsidR="0064606B" w:rsidRPr="005E4085">
        <w:rPr>
          <w:rFonts w:ascii="Times New Roman" w:hAnsi="Times New Roman"/>
          <w:sz w:val="28"/>
          <w:szCs w:val="28"/>
          <w:lang w:val="uk-UA"/>
        </w:rPr>
        <w:t>, важливо враховувати спроможність до командної роботи та самоорганізації. Діяльність державного службовця часто передбачає співпрацю з іншими колегами та виконання спільних завдань. Система оцінки повинна враховувати якість співпраці та взаємодії між працівниками, а також їхню здатність самостійно організовувати свою роботу.</w:t>
      </w:r>
    </w:p>
    <w:p w14:paraId="4CFB2B80" w14:textId="77777777" w:rsidR="0064606B" w:rsidRPr="005E4085" w:rsidRDefault="0064606B" w:rsidP="0064606B">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Чітко визначені критерії оцін</w:t>
      </w:r>
      <w:r w:rsidR="00C00507" w:rsidRPr="005E4085">
        <w:rPr>
          <w:rFonts w:ascii="Times New Roman" w:hAnsi="Times New Roman"/>
          <w:sz w:val="28"/>
          <w:szCs w:val="28"/>
          <w:lang w:val="uk-UA"/>
        </w:rPr>
        <w:t>ювання</w:t>
      </w:r>
      <w:r w:rsidRPr="005E4085">
        <w:rPr>
          <w:rFonts w:ascii="Times New Roman" w:hAnsi="Times New Roman"/>
          <w:sz w:val="28"/>
          <w:szCs w:val="28"/>
          <w:lang w:val="uk-UA"/>
        </w:rPr>
        <w:t xml:space="preserve"> дозволяють створити об’єктивну та справедливу систему оцін</w:t>
      </w:r>
      <w:r w:rsidR="00C00507" w:rsidRPr="005E4085">
        <w:rPr>
          <w:rFonts w:ascii="Times New Roman" w:hAnsi="Times New Roman"/>
          <w:sz w:val="28"/>
          <w:szCs w:val="28"/>
          <w:lang w:val="uk-UA"/>
        </w:rPr>
        <w:t>ювання</w:t>
      </w:r>
      <w:r w:rsidRPr="005E4085">
        <w:rPr>
          <w:rFonts w:ascii="Times New Roman" w:hAnsi="Times New Roman"/>
          <w:sz w:val="28"/>
          <w:szCs w:val="28"/>
          <w:lang w:val="uk-UA"/>
        </w:rPr>
        <w:t xml:space="preserve"> працівників у публічній службі, що сприяє підвищенню ефективності та результативності діяльності цих органів.</w:t>
      </w:r>
    </w:p>
    <w:p w14:paraId="5AC0BA85" w14:textId="77777777" w:rsidR="0064606B" w:rsidRPr="005E4085" w:rsidRDefault="0064606B" w:rsidP="0064606B">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Поміж інших механізмів стимулювання ефективності в публічній службі варто зазначити систему мотивації та винагород. Застосування різноманітних </w:t>
      </w:r>
      <w:r w:rsidRPr="005E4085">
        <w:rPr>
          <w:rFonts w:ascii="Times New Roman" w:hAnsi="Times New Roman"/>
          <w:sz w:val="28"/>
          <w:szCs w:val="28"/>
          <w:lang w:val="uk-UA"/>
        </w:rPr>
        <w:lastRenderedPageBreak/>
        <w:t xml:space="preserve">стимулів, таких як премії, бонуси, підвищення заробітної плати, може бути ефективним способом заохочення працівників до досягнення високих результатів. Важливою складовою такої системи є прозорість </w:t>
      </w:r>
      <w:r w:rsidR="00255476" w:rsidRPr="005E4085">
        <w:rPr>
          <w:rFonts w:ascii="Times New Roman" w:hAnsi="Times New Roman"/>
          <w:sz w:val="28"/>
          <w:szCs w:val="28"/>
          <w:lang w:val="uk-UA"/>
        </w:rPr>
        <w:t>і</w:t>
      </w:r>
      <w:r w:rsidRPr="005E4085">
        <w:rPr>
          <w:rFonts w:ascii="Times New Roman" w:hAnsi="Times New Roman"/>
          <w:sz w:val="28"/>
          <w:szCs w:val="28"/>
          <w:lang w:val="uk-UA"/>
        </w:rPr>
        <w:t xml:space="preserve"> справедливість </w:t>
      </w:r>
      <w:r w:rsidR="00255476" w:rsidRPr="005E4085">
        <w:rPr>
          <w:rFonts w:ascii="Times New Roman" w:hAnsi="Times New Roman"/>
          <w:sz w:val="28"/>
          <w:szCs w:val="28"/>
          <w:lang w:val="uk-UA"/>
        </w:rPr>
        <w:t>у</w:t>
      </w:r>
      <w:r w:rsidRPr="005E4085">
        <w:rPr>
          <w:rFonts w:ascii="Times New Roman" w:hAnsi="Times New Roman"/>
          <w:sz w:val="28"/>
          <w:szCs w:val="28"/>
          <w:lang w:val="uk-UA"/>
        </w:rPr>
        <w:t xml:space="preserve"> розподілі стимулів, що сприяє підвищенню мотивації та задоволеності працівників від своєї роботи.</w:t>
      </w:r>
    </w:p>
    <w:p w14:paraId="2EC0652C" w14:textId="77777777" w:rsidR="0064606B" w:rsidRPr="005E4085" w:rsidRDefault="0064606B" w:rsidP="0064606B">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Одним із ефективних механізмів стимулювання ефективності в публічній службі є система мотивації та винагород. Ця система базується на використанні різноманітних стимулів, що спрямовані на заохочення працівників до досягнення високих результатів у своїй діяльності.</w:t>
      </w:r>
    </w:p>
    <w:p w14:paraId="25F60F32" w14:textId="77777777" w:rsidR="0064606B" w:rsidRPr="005E4085" w:rsidRDefault="0064606B" w:rsidP="0064606B">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Одним з основних стимулів є фінансова мотивація</w:t>
      </w:r>
      <w:r w:rsidR="00255476" w:rsidRPr="005E4085">
        <w:rPr>
          <w:rFonts w:ascii="Times New Roman" w:hAnsi="Times New Roman"/>
          <w:sz w:val="28"/>
          <w:szCs w:val="28"/>
          <w:lang w:val="uk-UA"/>
        </w:rPr>
        <w:t xml:space="preserve"> – </w:t>
      </w:r>
      <w:r w:rsidRPr="005E4085">
        <w:rPr>
          <w:rFonts w:ascii="Times New Roman" w:hAnsi="Times New Roman"/>
          <w:sz w:val="28"/>
          <w:szCs w:val="28"/>
          <w:lang w:val="uk-UA"/>
        </w:rPr>
        <w:t>надання премій, бонусів або підвищення заробітної плати працівникам, які продемонстрували високі результати та відмінні досягнення у виконанні своїх обов’язків. Фінансові стимули є одним із найбільш прямих та ефективних способів мотивації, оскільки вони дозволяють працівникам отримувати конкретн</w:t>
      </w:r>
      <w:r w:rsidR="00255476" w:rsidRPr="005E4085">
        <w:rPr>
          <w:rFonts w:ascii="Times New Roman" w:hAnsi="Times New Roman"/>
          <w:sz w:val="28"/>
          <w:szCs w:val="28"/>
          <w:lang w:val="uk-UA"/>
        </w:rPr>
        <w:t>у</w:t>
      </w:r>
      <w:r w:rsidRPr="005E4085">
        <w:rPr>
          <w:rFonts w:ascii="Times New Roman" w:hAnsi="Times New Roman"/>
          <w:sz w:val="28"/>
          <w:szCs w:val="28"/>
          <w:lang w:val="uk-UA"/>
        </w:rPr>
        <w:t xml:space="preserve"> матеріальн</w:t>
      </w:r>
      <w:r w:rsidR="00255476" w:rsidRPr="005E4085">
        <w:rPr>
          <w:rFonts w:ascii="Times New Roman" w:hAnsi="Times New Roman"/>
          <w:sz w:val="28"/>
          <w:szCs w:val="28"/>
          <w:lang w:val="uk-UA"/>
        </w:rPr>
        <w:t>у</w:t>
      </w:r>
      <w:r w:rsidRPr="005E4085">
        <w:rPr>
          <w:rFonts w:ascii="Times New Roman" w:hAnsi="Times New Roman"/>
          <w:sz w:val="28"/>
          <w:szCs w:val="28"/>
          <w:lang w:val="uk-UA"/>
        </w:rPr>
        <w:t xml:space="preserve"> ви</w:t>
      </w:r>
      <w:r w:rsidR="00255476" w:rsidRPr="005E4085">
        <w:rPr>
          <w:rFonts w:ascii="Times New Roman" w:hAnsi="Times New Roman"/>
          <w:sz w:val="28"/>
          <w:szCs w:val="28"/>
          <w:lang w:val="uk-UA"/>
        </w:rPr>
        <w:t>нагороду</w:t>
      </w:r>
      <w:r w:rsidRPr="005E4085">
        <w:rPr>
          <w:rFonts w:ascii="Times New Roman" w:hAnsi="Times New Roman"/>
          <w:sz w:val="28"/>
          <w:szCs w:val="28"/>
          <w:lang w:val="uk-UA"/>
        </w:rPr>
        <w:t xml:space="preserve"> за свою працю.</w:t>
      </w:r>
    </w:p>
    <w:p w14:paraId="6BB1AC35" w14:textId="77777777" w:rsidR="0064606B" w:rsidRPr="005E4085" w:rsidRDefault="0064606B" w:rsidP="0064606B">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Крім фінансових мотивів, важливим є також застосування нематеріальних стимулів. Наприклад, можливість отримання почестей, визнання за внесок у досягнення цілей організації, або надання можливостей для професійного розвитку та кар’єрного зростання. Нематеріальні стимули можуть бути так само важливими, як і фінансові, оскільки вони стимулюють працівників через визнання їхнього внеску у спільну справу та особистого розвитку.</w:t>
      </w:r>
    </w:p>
    <w:p w14:paraId="1A284C31" w14:textId="77777777" w:rsidR="0064606B" w:rsidRPr="005E4085" w:rsidRDefault="0064606B" w:rsidP="0064606B">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Важливою складовою системи мотивації є прозорість </w:t>
      </w:r>
      <w:r w:rsidR="00255476" w:rsidRPr="005E4085">
        <w:rPr>
          <w:rFonts w:ascii="Times New Roman" w:hAnsi="Times New Roman"/>
          <w:sz w:val="28"/>
          <w:szCs w:val="28"/>
          <w:lang w:val="uk-UA"/>
        </w:rPr>
        <w:t>і</w:t>
      </w:r>
      <w:r w:rsidRPr="005E4085">
        <w:rPr>
          <w:rFonts w:ascii="Times New Roman" w:hAnsi="Times New Roman"/>
          <w:sz w:val="28"/>
          <w:szCs w:val="28"/>
          <w:lang w:val="uk-UA"/>
        </w:rPr>
        <w:t xml:space="preserve"> справедливість в розподілі стимулів. </w:t>
      </w:r>
      <w:r w:rsidR="00255476" w:rsidRPr="005E4085">
        <w:rPr>
          <w:rFonts w:ascii="Times New Roman" w:hAnsi="Times New Roman"/>
          <w:sz w:val="28"/>
          <w:szCs w:val="28"/>
          <w:lang w:val="uk-UA"/>
        </w:rPr>
        <w:t>Відтак,</w:t>
      </w:r>
      <w:r w:rsidRPr="005E4085">
        <w:rPr>
          <w:rFonts w:ascii="Times New Roman" w:hAnsi="Times New Roman"/>
          <w:sz w:val="28"/>
          <w:szCs w:val="28"/>
          <w:lang w:val="uk-UA"/>
        </w:rPr>
        <w:t xml:space="preserve"> процес визначення та надання стимулів повинен бути чесним і об’єктивним, а критерії оцін</w:t>
      </w:r>
      <w:r w:rsidR="00255476" w:rsidRPr="005E4085">
        <w:rPr>
          <w:rFonts w:ascii="Times New Roman" w:hAnsi="Times New Roman"/>
          <w:sz w:val="28"/>
          <w:szCs w:val="28"/>
          <w:lang w:val="uk-UA"/>
        </w:rPr>
        <w:t>ювання</w:t>
      </w:r>
      <w:r w:rsidRPr="005E4085">
        <w:rPr>
          <w:rFonts w:ascii="Times New Roman" w:hAnsi="Times New Roman"/>
          <w:sz w:val="28"/>
          <w:szCs w:val="28"/>
          <w:lang w:val="uk-UA"/>
        </w:rPr>
        <w:t xml:space="preserve"> мають бути чіткими та доступними для всіх працівників. Недостатня прозорість </w:t>
      </w:r>
      <w:r w:rsidR="00255476" w:rsidRPr="005E4085">
        <w:rPr>
          <w:rFonts w:ascii="Times New Roman" w:hAnsi="Times New Roman"/>
          <w:sz w:val="28"/>
          <w:szCs w:val="28"/>
          <w:lang w:val="uk-UA"/>
        </w:rPr>
        <w:t>і</w:t>
      </w:r>
      <w:r w:rsidRPr="005E4085">
        <w:rPr>
          <w:rFonts w:ascii="Times New Roman" w:hAnsi="Times New Roman"/>
          <w:sz w:val="28"/>
          <w:szCs w:val="28"/>
          <w:lang w:val="uk-UA"/>
        </w:rPr>
        <w:t xml:space="preserve"> справедливість може призвести до невдоволення серед працівників </w:t>
      </w:r>
      <w:r w:rsidR="00255476" w:rsidRPr="005E4085">
        <w:rPr>
          <w:rFonts w:ascii="Times New Roman" w:hAnsi="Times New Roman"/>
          <w:sz w:val="28"/>
          <w:szCs w:val="28"/>
          <w:lang w:val="uk-UA"/>
        </w:rPr>
        <w:t>і</w:t>
      </w:r>
      <w:r w:rsidRPr="005E4085">
        <w:rPr>
          <w:rFonts w:ascii="Times New Roman" w:hAnsi="Times New Roman"/>
          <w:sz w:val="28"/>
          <w:szCs w:val="28"/>
          <w:lang w:val="uk-UA"/>
        </w:rPr>
        <w:t xml:space="preserve"> погіршити робочий клімат у публічних органах.</w:t>
      </w:r>
    </w:p>
    <w:p w14:paraId="16FFACAD" w14:textId="77777777" w:rsidR="0064606B" w:rsidRPr="005E4085" w:rsidRDefault="0064606B" w:rsidP="0064606B">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Застосування ефективної системи мотивації та винагород є ключовим аспектом підвищення продуктивності та ефективності роботи державних структур. Вона сприяє створенню </w:t>
      </w:r>
      <w:r w:rsidR="00255476" w:rsidRPr="005E4085">
        <w:rPr>
          <w:rFonts w:ascii="Times New Roman" w:hAnsi="Times New Roman"/>
          <w:sz w:val="28"/>
          <w:szCs w:val="28"/>
          <w:lang w:val="uk-UA"/>
        </w:rPr>
        <w:t>в</w:t>
      </w:r>
      <w:r w:rsidRPr="005E4085">
        <w:rPr>
          <w:rFonts w:ascii="Times New Roman" w:hAnsi="Times New Roman"/>
          <w:sz w:val="28"/>
          <w:szCs w:val="28"/>
          <w:lang w:val="uk-UA"/>
        </w:rPr>
        <w:t>мотивованого та відданого персоналу, який готовий досягати високих результатів у своїй діяльності.</w:t>
      </w:r>
    </w:p>
    <w:p w14:paraId="69901727" w14:textId="77777777" w:rsidR="0064606B" w:rsidRPr="005E4085" w:rsidRDefault="0064606B" w:rsidP="0064606B">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lastRenderedPageBreak/>
        <w:t>Усі ці механізми та інструменти спрямовані на підвищення ефективності та результативності публічної служби, забезпечення якості та ефективності її діяльності, а також на створення стимулів для професійного зростання працівників та виконання стратегічних цілей держави.</w:t>
      </w:r>
    </w:p>
    <w:p w14:paraId="57D516BF" w14:textId="77777777" w:rsidR="0064606B" w:rsidRPr="005E4085" w:rsidRDefault="0064606B" w:rsidP="0064606B">
      <w:pPr>
        <w:spacing w:after="0" w:line="360" w:lineRule="auto"/>
        <w:ind w:firstLine="709"/>
        <w:jc w:val="both"/>
        <w:rPr>
          <w:rFonts w:ascii="Times New Roman" w:hAnsi="Times New Roman"/>
          <w:b/>
          <w:bCs/>
          <w:sz w:val="28"/>
          <w:szCs w:val="28"/>
          <w:lang w:val="uk-UA"/>
        </w:rPr>
      </w:pPr>
      <w:r w:rsidRPr="005E4085">
        <w:rPr>
          <w:rFonts w:ascii="Times New Roman" w:hAnsi="Times New Roman"/>
          <w:b/>
          <w:bCs/>
          <w:sz w:val="28"/>
          <w:szCs w:val="28"/>
          <w:lang w:val="uk-UA"/>
        </w:rPr>
        <w:t>3. Виклики та перспективи міжнародного співробітництва у розвитку публічної служби України. Глобальні тенденції у розбудові публічної служби: цифрова трансформація, зміни в ролі держави.</w:t>
      </w:r>
    </w:p>
    <w:p w14:paraId="24D68697" w14:textId="77777777" w:rsidR="0064606B" w:rsidRPr="005E4085" w:rsidRDefault="0064606B" w:rsidP="0064606B">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Міжнародне співробітництво в розвитку публічної служби України стоїть перед низкою викликів </w:t>
      </w:r>
      <w:r w:rsidR="00255476" w:rsidRPr="005E4085">
        <w:rPr>
          <w:rFonts w:ascii="Times New Roman" w:hAnsi="Times New Roman"/>
          <w:sz w:val="28"/>
          <w:szCs w:val="28"/>
          <w:lang w:val="uk-UA"/>
        </w:rPr>
        <w:t>і</w:t>
      </w:r>
      <w:r w:rsidRPr="005E4085">
        <w:rPr>
          <w:rFonts w:ascii="Times New Roman" w:hAnsi="Times New Roman"/>
          <w:sz w:val="28"/>
          <w:szCs w:val="28"/>
          <w:lang w:val="uk-UA"/>
        </w:rPr>
        <w:t xml:space="preserve"> перспектив, які впливають на ефективність </w:t>
      </w:r>
      <w:r w:rsidR="00255476" w:rsidRPr="005E4085">
        <w:rPr>
          <w:rFonts w:ascii="Times New Roman" w:hAnsi="Times New Roman"/>
          <w:sz w:val="28"/>
          <w:szCs w:val="28"/>
          <w:lang w:val="uk-UA"/>
        </w:rPr>
        <w:t>і</w:t>
      </w:r>
      <w:r w:rsidRPr="005E4085">
        <w:rPr>
          <w:rFonts w:ascii="Times New Roman" w:hAnsi="Times New Roman"/>
          <w:sz w:val="28"/>
          <w:szCs w:val="28"/>
          <w:lang w:val="uk-UA"/>
        </w:rPr>
        <w:t xml:space="preserve"> прозорість державного управління. Одним із ключових викликів є потреба у сучасних та інноваційних методах управління, щоб забезпечити відповідність публічних служб потребам суспільства у період активних цифрових трансформацій.</w:t>
      </w:r>
    </w:p>
    <w:p w14:paraId="54F6033B" w14:textId="77777777" w:rsidR="0064606B" w:rsidRPr="005E4085" w:rsidRDefault="0064606B" w:rsidP="0064606B">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Цифрова трансформація вимагає від публічних службовців адаптуватися до швидкозмін</w:t>
      </w:r>
      <w:r w:rsidR="00255476" w:rsidRPr="005E4085">
        <w:rPr>
          <w:rFonts w:ascii="Times New Roman" w:hAnsi="Times New Roman"/>
          <w:sz w:val="28"/>
          <w:szCs w:val="28"/>
          <w:lang w:val="uk-UA"/>
        </w:rPr>
        <w:t>ного</w:t>
      </w:r>
      <w:r w:rsidRPr="005E4085">
        <w:rPr>
          <w:rFonts w:ascii="Times New Roman" w:hAnsi="Times New Roman"/>
          <w:sz w:val="28"/>
          <w:szCs w:val="28"/>
          <w:lang w:val="uk-UA"/>
        </w:rPr>
        <w:t xml:space="preserve"> інформаційного середовища та впроваджувати нові технології для полегшення доступу громадян до послуг та оптимізації внутрішніх процесів управління. Міжнародне співробітництво може стати інструментом обміну досвідом </w:t>
      </w:r>
      <w:r w:rsidR="00255476" w:rsidRPr="005E4085">
        <w:rPr>
          <w:rFonts w:ascii="Times New Roman" w:hAnsi="Times New Roman"/>
          <w:sz w:val="28"/>
          <w:szCs w:val="28"/>
          <w:lang w:val="uk-UA"/>
        </w:rPr>
        <w:t>і</w:t>
      </w:r>
      <w:r w:rsidRPr="005E4085">
        <w:rPr>
          <w:rFonts w:ascii="Times New Roman" w:hAnsi="Times New Roman"/>
          <w:sz w:val="28"/>
          <w:szCs w:val="28"/>
          <w:lang w:val="uk-UA"/>
        </w:rPr>
        <w:t xml:space="preserve"> передачі кращих практик у цьому напрямку, допомагаючи Україні швидше адаптуватися до вимог цифрової епохи.</w:t>
      </w:r>
    </w:p>
    <w:p w14:paraId="7CE6C6FF" w14:textId="77777777" w:rsidR="0064606B" w:rsidRPr="005E4085" w:rsidRDefault="0064606B" w:rsidP="0064606B">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Ще однією важливою глобальною тенденцією є зміни в ролі держави, що відбуваються в умовах глобалізації та зростаючої складності викликів, перед якими стоїть сучасне суспільство. Замість традиційного підходу до управління, який базувався на централізованій державній владі, сучасні уряди все більше спрямовані на розвиток прозорих, гнучких та відкритих систем управління.</w:t>
      </w:r>
    </w:p>
    <w:p w14:paraId="3C6D194D" w14:textId="77777777" w:rsidR="0064606B" w:rsidRPr="005E4085" w:rsidRDefault="0064606B" w:rsidP="0064606B">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Традиційно державне управління базувалося на централізованій владі, де усі рішення приймалися зверху. Однак у зв’язку зі зростанням складності сучасного світу та збільшенням обсягу завдань перед урядами, цей підхід виявляється недостатньо ефективним.</w:t>
      </w:r>
    </w:p>
    <w:p w14:paraId="407071C5" w14:textId="77777777" w:rsidR="0064606B" w:rsidRPr="005E4085" w:rsidRDefault="0064606B" w:rsidP="0064606B">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У змінному світі урядам доводиться адаптуватися та розвивати нові стратегії управління. Вони все більше переходять від централізованої до прозорої, гнучкої та відкритої системи управління. Прозорість означає, що рішення та </w:t>
      </w:r>
      <w:r w:rsidRPr="005E4085">
        <w:rPr>
          <w:rFonts w:ascii="Times New Roman" w:hAnsi="Times New Roman"/>
          <w:sz w:val="28"/>
          <w:szCs w:val="28"/>
          <w:lang w:val="uk-UA"/>
        </w:rPr>
        <w:lastRenderedPageBreak/>
        <w:t>процеси управління стають більш доступними та зрозумілими для громадськості. Гнучкість дозволяє урядам швидко реагувати на зміни та адаптуватися до нових умов. Відкритість означає залучення громадськості та громадян до процесу прийняття рішень</w:t>
      </w:r>
      <w:r w:rsidR="00255476" w:rsidRPr="005E4085">
        <w:rPr>
          <w:rFonts w:ascii="Times New Roman" w:hAnsi="Times New Roman"/>
          <w:sz w:val="28"/>
          <w:szCs w:val="28"/>
          <w:lang w:val="uk-UA"/>
        </w:rPr>
        <w:t xml:space="preserve"> і</w:t>
      </w:r>
      <w:r w:rsidRPr="005E4085">
        <w:rPr>
          <w:rFonts w:ascii="Times New Roman" w:hAnsi="Times New Roman"/>
          <w:sz w:val="28"/>
          <w:szCs w:val="28"/>
          <w:lang w:val="uk-UA"/>
        </w:rPr>
        <w:t xml:space="preserve"> відкритість для ідей та пропозицій.</w:t>
      </w:r>
    </w:p>
    <w:p w14:paraId="34C96164" w14:textId="77777777" w:rsidR="0064606B" w:rsidRPr="005E4085" w:rsidRDefault="0064606B" w:rsidP="0064606B">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Одним із способів реалізації цих принципів є розвиток електронного урядування (e-governance) та впровадження сучасних інформаційних технологій у державне управління. Електронне урядування спрощує доступ громадян до послуг та інформації, зменшує бюрократію та робить уряд більш прозорим і відкритим. Технології штучного інтелекту та аналізу даних можуть допомогти урядам здійснювати більш ефективний моніторинг ситуації та приймати більш </w:t>
      </w:r>
      <w:r w:rsidR="001D5530" w:rsidRPr="005E4085">
        <w:rPr>
          <w:rFonts w:ascii="Times New Roman" w:hAnsi="Times New Roman"/>
          <w:sz w:val="28"/>
          <w:szCs w:val="28"/>
          <w:lang w:val="uk-UA"/>
        </w:rPr>
        <w:t>обґрунтовані</w:t>
      </w:r>
      <w:r w:rsidRPr="005E4085">
        <w:rPr>
          <w:rFonts w:ascii="Times New Roman" w:hAnsi="Times New Roman"/>
          <w:sz w:val="28"/>
          <w:szCs w:val="28"/>
          <w:lang w:val="uk-UA"/>
        </w:rPr>
        <w:t xml:space="preserve"> рішення.</w:t>
      </w:r>
    </w:p>
    <w:p w14:paraId="2CAA1677" w14:textId="77777777" w:rsidR="0064606B" w:rsidRPr="005E4085" w:rsidRDefault="0064606B" w:rsidP="0064606B">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Глобальні тенденції також підкреслюють значення співпраці та партнерства між державними та недержавними структурами, включаючи громадські організаці</w:t>
      </w:r>
      <w:r w:rsidR="001D5530" w:rsidRPr="005E4085">
        <w:rPr>
          <w:rFonts w:ascii="Times New Roman" w:hAnsi="Times New Roman"/>
          <w:sz w:val="28"/>
          <w:szCs w:val="28"/>
          <w:lang w:val="uk-UA"/>
        </w:rPr>
        <w:t xml:space="preserve">ї, бізнес та академічний сектор, що </w:t>
      </w:r>
      <w:r w:rsidRPr="005E4085">
        <w:rPr>
          <w:rFonts w:ascii="Times New Roman" w:hAnsi="Times New Roman"/>
          <w:sz w:val="28"/>
          <w:szCs w:val="28"/>
          <w:lang w:val="uk-UA"/>
        </w:rPr>
        <w:t>допомагає створити більш повні та ефективні рішення, які враховують потреби та інтереси різних зацікавлених сторін.</w:t>
      </w:r>
    </w:p>
    <w:p w14:paraId="142CA49B" w14:textId="77777777" w:rsidR="0064606B" w:rsidRPr="005E4085" w:rsidRDefault="0064606B" w:rsidP="0064606B">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Однак такі зміни потребують часу та ресурсів, а також великої політичної волі та підтримки. Необхідно розвивати кадровий потенціал </w:t>
      </w:r>
      <w:r w:rsidR="001D5530" w:rsidRPr="005E4085">
        <w:rPr>
          <w:rFonts w:ascii="Times New Roman" w:hAnsi="Times New Roman"/>
          <w:sz w:val="28"/>
          <w:szCs w:val="28"/>
          <w:lang w:val="uk-UA"/>
        </w:rPr>
        <w:t>і</w:t>
      </w:r>
      <w:r w:rsidRPr="005E4085">
        <w:rPr>
          <w:rFonts w:ascii="Times New Roman" w:hAnsi="Times New Roman"/>
          <w:sz w:val="28"/>
          <w:szCs w:val="28"/>
          <w:lang w:val="uk-UA"/>
        </w:rPr>
        <w:t xml:space="preserve"> забезпечити навчання та підтримку персоналу, щоб вони могли ефективно працювати у нових умовах.</w:t>
      </w:r>
    </w:p>
    <w:p w14:paraId="0FB38BD4" w14:textId="77777777" w:rsidR="0064606B" w:rsidRPr="005E4085" w:rsidRDefault="0064606B" w:rsidP="0064606B">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У цілому, зміни в ролі держави відображають змінні потреби сучасного суспільства та свідомість урядів про необхідність адаптації до нових умов. Співпраця та інновації стають ключовими чинниками успішної реформи державного управління, а міжнародне співробітництво є важливим інструментом для досягнення цієї мети.</w:t>
      </w:r>
    </w:p>
    <w:p w14:paraId="7607FC5C" w14:textId="77777777" w:rsidR="0064606B" w:rsidRPr="005E4085" w:rsidRDefault="001D5530" w:rsidP="00BC330C">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Безумовно, м</w:t>
      </w:r>
      <w:r w:rsidR="0064606B" w:rsidRPr="005E4085">
        <w:rPr>
          <w:rFonts w:ascii="Times New Roman" w:hAnsi="Times New Roman"/>
          <w:sz w:val="28"/>
          <w:szCs w:val="28"/>
          <w:lang w:val="uk-UA"/>
        </w:rPr>
        <w:t xml:space="preserve">іжнародне співробітництво є важливим чинником у сучасній реформі державного управління. Для України це може бути ключовим інструментом у вдосконаленні та модернізації її системи управління, особливо в умовах складних геополітичних та економічних викликів. </w:t>
      </w:r>
      <w:r w:rsidR="00BC330C" w:rsidRPr="005E4085">
        <w:rPr>
          <w:rFonts w:ascii="Times New Roman" w:hAnsi="Times New Roman"/>
          <w:sz w:val="28"/>
          <w:szCs w:val="28"/>
          <w:lang w:val="uk-UA"/>
        </w:rPr>
        <w:t>Обмін</w:t>
      </w:r>
      <w:r w:rsidR="0064606B" w:rsidRPr="005E4085">
        <w:rPr>
          <w:rFonts w:ascii="Times New Roman" w:hAnsi="Times New Roman"/>
          <w:sz w:val="28"/>
          <w:szCs w:val="28"/>
          <w:lang w:val="uk-UA"/>
        </w:rPr>
        <w:t xml:space="preserve"> досвід</w:t>
      </w:r>
      <w:r w:rsidR="00BC330C" w:rsidRPr="005E4085">
        <w:rPr>
          <w:rFonts w:ascii="Times New Roman" w:hAnsi="Times New Roman"/>
          <w:sz w:val="28"/>
          <w:szCs w:val="28"/>
          <w:lang w:val="uk-UA"/>
        </w:rPr>
        <w:t>ом</w:t>
      </w:r>
      <w:r w:rsidR="0064606B" w:rsidRPr="005E4085">
        <w:rPr>
          <w:rFonts w:ascii="Times New Roman" w:hAnsi="Times New Roman"/>
          <w:sz w:val="28"/>
          <w:szCs w:val="28"/>
          <w:lang w:val="uk-UA"/>
        </w:rPr>
        <w:t xml:space="preserve">, знань </w:t>
      </w:r>
      <w:r w:rsidRPr="005E4085">
        <w:rPr>
          <w:rFonts w:ascii="Times New Roman" w:hAnsi="Times New Roman"/>
          <w:sz w:val="28"/>
          <w:szCs w:val="28"/>
          <w:lang w:val="uk-UA"/>
        </w:rPr>
        <w:t>і</w:t>
      </w:r>
      <w:r w:rsidR="0064606B" w:rsidRPr="005E4085">
        <w:rPr>
          <w:rFonts w:ascii="Times New Roman" w:hAnsi="Times New Roman"/>
          <w:sz w:val="28"/>
          <w:szCs w:val="28"/>
          <w:lang w:val="uk-UA"/>
        </w:rPr>
        <w:t xml:space="preserve"> кращих практик з іншими країнами може сприяти розвитку прозорих, </w:t>
      </w:r>
      <w:r w:rsidR="0064606B" w:rsidRPr="005E4085">
        <w:rPr>
          <w:rFonts w:ascii="Times New Roman" w:hAnsi="Times New Roman"/>
          <w:sz w:val="28"/>
          <w:szCs w:val="28"/>
          <w:lang w:val="uk-UA"/>
        </w:rPr>
        <w:lastRenderedPageBreak/>
        <w:t xml:space="preserve">відповідальних та ефективних державних структур, які здатні вирішувати різноманітні завдання та </w:t>
      </w:r>
      <w:r w:rsidR="00BC330C" w:rsidRPr="005E4085">
        <w:rPr>
          <w:rFonts w:ascii="Times New Roman" w:hAnsi="Times New Roman"/>
          <w:sz w:val="28"/>
          <w:szCs w:val="28"/>
          <w:lang w:val="uk-UA"/>
        </w:rPr>
        <w:t>слідувати викликам сучасності. Варто зазначити, що п</w:t>
      </w:r>
      <w:r w:rsidR="0064606B" w:rsidRPr="005E4085">
        <w:rPr>
          <w:rFonts w:ascii="Times New Roman" w:hAnsi="Times New Roman"/>
          <w:sz w:val="28"/>
          <w:szCs w:val="28"/>
          <w:lang w:val="uk-UA"/>
        </w:rPr>
        <w:t>ри цьому важливо враховувати не лише успішні приклади, а й помилки та недо</w:t>
      </w:r>
      <w:r w:rsidR="00BC330C" w:rsidRPr="005E4085">
        <w:rPr>
          <w:rFonts w:ascii="Times New Roman" w:hAnsi="Times New Roman"/>
          <w:sz w:val="28"/>
          <w:szCs w:val="28"/>
          <w:lang w:val="uk-UA"/>
        </w:rPr>
        <w:t>ліки, зроблені у процесі реформ</w:t>
      </w:r>
      <w:r w:rsidR="0064606B" w:rsidRPr="005E4085">
        <w:rPr>
          <w:rFonts w:ascii="Times New Roman" w:hAnsi="Times New Roman"/>
          <w:sz w:val="28"/>
          <w:szCs w:val="28"/>
          <w:lang w:val="uk-UA"/>
        </w:rPr>
        <w:t xml:space="preserve">. Наприклад, країни Європейського Союзу, такі як Швеція, Фінляндія </w:t>
      </w:r>
      <w:r w:rsidR="00BC330C" w:rsidRPr="005E4085">
        <w:rPr>
          <w:rFonts w:ascii="Times New Roman" w:hAnsi="Times New Roman"/>
          <w:sz w:val="28"/>
          <w:szCs w:val="28"/>
          <w:lang w:val="uk-UA"/>
        </w:rPr>
        <w:t>та</w:t>
      </w:r>
      <w:r w:rsidR="0064606B" w:rsidRPr="005E4085">
        <w:rPr>
          <w:rFonts w:ascii="Times New Roman" w:hAnsi="Times New Roman"/>
          <w:sz w:val="28"/>
          <w:szCs w:val="28"/>
          <w:lang w:val="uk-UA"/>
        </w:rPr>
        <w:t xml:space="preserve"> Норвегія, мають великий досвід у побудові ефективних </w:t>
      </w:r>
      <w:r w:rsidR="00BC330C" w:rsidRPr="005E4085">
        <w:rPr>
          <w:rFonts w:ascii="Times New Roman" w:hAnsi="Times New Roman"/>
          <w:sz w:val="28"/>
          <w:szCs w:val="28"/>
          <w:lang w:val="uk-UA"/>
        </w:rPr>
        <w:t>і</w:t>
      </w:r>
      <w:r w:rsidR="0064606B" w:rsidRPr="005E4085">
        <w:rPr>
          <w:rFonts w:ascii="Times New Roman" w:hAnsi="Times New Roman"/>
          <w:sz w:val="28"/>
          <w:szCs w:val="28"/>
          <w:lang w:val="uk-UA"/>
        </w:rPr>
        <w:t xml:space="preserve"> прозорих державних структур. Вони можуть надати цінні поради щодо впровадження принципів ефективного управління, прозорості та відкритості.</w:t>
      </w:r>
    </w:p>
    <w:p w14:paraId="2B69460A" w14:textId="77777777" w:rsidR="0064606B" w:rsidRPr="005E4085" w:rsidRDefault="0064606B" w:rsidP="0064606B">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Крім того, країни, які пройшли складний шлях демократичних реформ, наприклад, Польща, Чехія </w:t>
      </w:r>
      <w:r w:rsidR="00BC330C" w:rsidRPr="005E4085">
        <w:rPr>
          <w:rFonts w:ascii="Times New Roman" w:hAnsi="Times New Roman"/>
          <w:sz w:val="28"/>
          <w:szCs w:val="28"/>
          <w:lang w:val="uk-UA"/>
        </w:rPr>
        <w:t>та</w:t>
      </w:r>
      <w:r w:rsidRPr="005E4085">
        <w:rPr>
          <w:rFonts w:ascii="Times New Roman" w:hAnsi="Times New Roman"/>
          <w:sz w:val="28"/>
          <w:szCs w:val="28"/>
          <w:lang w:val="uk-UA"/>
        </w:rPr>
        <w:t xml:space="preserve"> Естонія, можуть поділитися своїм досвідом щодо побудови демократичних інститутів </w:t>
      </w:r>
      <w:r w:rsidR="00BC330C" w:rsidRPr="005E4085">
        <w:rPr>
          <w:rFonts w:ascii="Times New Roman" w:hAnsi="Times New Roman"/>
          <w:sz w:val="28"/>
          <w:szCs w:val="28"/>
          <w:lang w:val="uk-UA"/>
        </w:rPr>
        <w:t>і</w:t>
      </w:r>
      <w:r w:rsidRPr="005E4085">
        <w:rPr>
          <w:rFonts w:ascii="Times New Roman" w:hAnsi="Times New Roman"/>
          <w:sz w:val="28"/>
          <w:szCs w:val="28"/>
          <w:lang w:val="uk-UA"/>
        </w:rPr>
        <w:t xml:space="preserve"> створення умов для активної участі громадян у</w:t>
      </w:r>
      <w:r w:rsidR="00BC330C" w:rsidRPr="005E4085">
        <w:rPr>
          <w:rFonts w:ascii="Times New Roman" w:hAnsi="Times New Roman"/>
          <w:sz w:val="28"/>
          <w:szCs w:val="28"/>
          <w:lang w:val="uk-UA"/>
        </w:rPr>
        <w:t xml:space="preserve"> процесах державного управління, що</w:t>
      </w:r>
      <w:r w:rsidRPr="005E4085">
        <w:rPr>
          <w:rFonts w:ascii="Times New Roman" w:hAnsi="Times New Roman"/>
          <w:sz w:val="28"/>
          <w:szCs w:val="28"/>
          <w:lang w:val="uk-UA"/>
        </w:rPr>
        <w:t xml:space="preserve"> особливо важливо для України, яка також переживає перехідний період у будівництві демократичного суспільства.</w:t>
      </w:r>
    </w:p>
    <w:p w14:paraId="00B0C7C7" w14:textId="77777777" w:rsidR="0064606B" w:rsidRPr="005E4085" w:rsidRDefault="0064606B" w:rsidP="0064606B">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Ще одним аспектом міжнародного співробітництва є технічна допомога та фінансування. Багато країн та міжнародних організацій надають технічну допомогу у реформуванні державного управління, зокрема, шляхом консультацій, навчання та фінансування про</w:t>
      </w:r>
      <w:r w:rsidR="00BB7A9D" w:rsidRPr="005E4085">
        <w:rPr>
          <w:rFonts w:ascii="Times New Roman" w:hAnsi="Times New Roman"/>
          <w:sz w:val="28"/>
          <w:szCs w:val="28"/>
          <w:lang w:val="uk-UA"/>
        </w:rPr>
        <w:t>є</w:t>
      </w:r>
      <w:r w:rsidRPr="005E4085">
        <w:rPr>
          <w:rFonts w:ascii="Times New Roman" w:hAnsi="Times New Roman"/>
          <w:sz w:val="28"/>
          <w:szCs w:val="28"/>
          <w:lang w:val="uk-UA"/>
        </w:rPr>
        <w:t xml:space="preserve">ктів. Наприклад, програма Європейського Союзу </w:t>
      </w:r>
      <w:r w:rsidR="00BB7A9D" w:rsidRPr="005E4085">
        <w:rPr>
          <w:rFonts w:ascii="Times New Roman" w:hAnsi="Times New Roman"/>
          <w:sz w:val="28"/>
          <w:szCs w:val="28"/>
          <w:lang w:val="uk-UA"/>
        </w:rPr>
        <w:t>«</w:t>
      </w:r>
      <w:r w:rsidRPr="005E4085">
        <w:rPr>
          <w:rFonts w:ascii="Times New Roman" w:hAnsi="Times New Roman"/>
          <w:sz w:val="28"/>
          <w:szCs w:val="28"/>
          <w:lang w:val="uk-UA"/>
        </w:rPr>
        <w:t>EU4Youth</w:t>
      </w:r>
      <w:r w:rsidR="00BB7A9D" w:rsidRPr="005E4085">
        <w:rPr>
          <w:rFonts w:ascii="Times New Roman" w:hAnsi="Times New Roman"/>
          <w:sz w:val="28"/>
          <w:szCs w:val="28"/>
          <w:lang w:val="uk-UA"/>
        </w:rPr>
        <w:t>»</w:t>
      </w:r>
      <w:r w:rsidRPr="005E4085">
        <w:rPr>
          <w:rFonts w:ascii="Times New Roman" w:hAnsi="Times New Roman"/>
          <w:sz w:val="28"/>
          <w:szCs w:val="28"/>
          <w:lang w:val="uk-UA"/>
        </w:rPr>
        <w:t xml:space="preserve"> надає підтримку молоді та молодіжним ініціативам у розвитку навичок та можливостей для зайнятості, що може покращити ефективність державних структур за участю молодих спеціалістів.</w:t>
      </w:r>
    </w:p>
    <w:p w14:paraId="18ECBE1D" w14:textId="77777777" w:rsidR="0064606B" w:rsidRPr="005E4085" w:rsidRDefault="0064606B" w:rsidP="0064606B">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Одним з головних викликів, які стоять перед Україною в контексті міжнародного співробітництва, є необхідність адаптації до цифрової трансформації та впровадження сучасних інформаційних технологій у державному управлінні. Країни, що вже успішно впровадили цифрові рішення у сферу державного управління, можуть поділитися своїм досвідом та кращими практиками. Наприклад, Естонія вважається лідером у цифровій трансформації свого суспільства та державного управління. Вона може надати корисні поради щодо створення електронних сервісів для громадян та бізнесу, електронної звітності та документообігу, що сприятиме підвищенню ефективності та доступності державних послуг.</w:t>
      </w:r>
    </w:p>
    <w:p w14:paraId="4D462771" w14:textId="77777777" w:rsidR="0064606B" w:rsidRPr="005E4085" w:rsidRDefault="0064606B" w:rsidP="0064606B">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lastRenderedPageBreak/>
        <w:t xml:space="preserve">У цілому, міжнародне співробітництво є важливим фактором у розвитку державного управління в Україні. </w:t>
      </w:r>
      <w:r w:rsidR="00BC330C" w:rsidRPr="005E4085">
        <w:rPr>
          <w:rFonts w:ascii="Times New Roman" w:hAnsi="Times New Roman"/>
          <w:sz w:val="28"/>
          <w:szCs w:val="28"/>
          <w:lang w:val="uk-UA"/>
        </w:rPr>
        <w:t>Обмін</w:t>
      </w:r>
      <w:r w:rsidRPr="005E4085">
        <w:rPr>
          <w:rFonts w:ascii="Times New Roman" w:hAnsi="Times New Roman"/>
          <w:sz w:val="28"/>
          <w:szCs w:val="28"/>
          <w:lang w:val="uk-UA"/>
        </w:rPr>
        <w:t xml:space="preserve"> досвід</w:t>
      </w:r>
      <w:r w:rsidR="00BC330C" w:rsidRPr="005E4085">
        <w:rPr>
          <w:rFonts w:ascii="Times New Roman" w:hAnsi="Times New Roman"/>
          <w:sz w:val="28"/>
          <w:szCs w:val="28"/>
          <w:lang w:val="uk-UA"/>
        </w:rPr>
        <w:t>ом</w:t>
      </w:r>
      <w:r w:rsidRPr="005E4085">
        <w:rPr>
          <w:rFonts w:ascii="Times New Roman" w:hAnsi="Times New Roman"/>
          <w:sz w:val="28"/>
          <w:szCs w:val="28"/>
          <w:lang w:val="uk-UA"/>
        </w:rPr>
        <w:t xml:space="preserve">, технічна допомога та фінансування з іноземними партнерами можуть сприяти впровадженню сучасних практик </w:t>
      </w:r>
      <w:r w:rsidR="00BC330C" w:rsidRPr="005E4085">
        <w:rPr>
          <w:rFonts w:ascii="Times New Roman" w:hAnsi="Times New Roman"/>
          <w:sz w:val="28"/>
          <w:szCs w:val="28"/>
          <w:lang w:val="uk-UA"/>
        </w:rPr>
        <w:t>і</w:t>
      </w:r>
      <w:r w:rsidRPr="005E4085">
        <w:rPr>
          <w:rFonts w:ascii="Times New Roman" w:hAnsi="Times New Roman"/>
          <w:sz w:val="28"/>
          <w:szCs w:val="28"/>
          <w:lang w:val="uk-UA"/>
        </w:rPr>
        <w:t xml:space="preserve"> стандартів, що покращать якість державних послуг, підвищать прозорість </w:t>
      </w:r>
      <w:r w:rsidR="00BC330C" w:rsidRPr="005E4085">
        <w:rPr>
          <w:rFonts w:ascii="Times New Roman" w:hAnsi="Times New Roman"/>
          <w:sz w:val="28"/>
          <w:szCs w:val="28"/>
          <w:lang w:val="uk-UA"/>
        </w:rPr>
        <w:t>і</w:t>
      </w:r>
      <w:r w:rsidRPr="005E4085">
        <w:rPr>
          <w:rFonts w:ascii="Times New Roman" w:hAnsi="Times New Roman"/>
          <w:sz w:val="28"/>
          <w:szCs w:val="28"/>
          <w:lang w:val="uk-UA"/>
        </w:rPr>
        <w:t xml:space="preserve"> відповідальність державних структур, а також сприятимуть стабільності та економічному зростанню країни.</w:t>
      </w:r>
    </w:p>
    <w:p w14:paraId="1763F547" w14:textId="77777777" w:rsidR="0064606B" w:rsidRPr="005E4085" w:rsidRDefault="0064606B" w:rsidP="0064606B">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Наголос на глобальному співробітництві у розвитку публічної служби покладається також на забезпечення відкритості та прозорості у владі, боротьбу з корупцією та створення сприятливих умов для розвитку громадянського суспільства. Шляхом обміну найкращими практиками та підтримки реформ можна сприяти підвищенню якості державного управління та створенню сприятливих умов для сталого соціально-економічного розвитку України.</w:t>
      </w:r>
    </w:p>
    <w:p w14:paraId="70C57111" w14:textId="77777777" w:rsidR="0064606B" w:rsidRPr="005E4085" w:rsidRDefault="0064606B" w:rsidP="0064606B">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Загалом, міжнародне співробітництво у розвитку публічної служби України має значний потенціал у подоланні викликів сучасності та сприянні сталому розвитку країни. Шляхом спільних зусиль з іншими країнами та міжнародними організаціями Україна може здійснити суттєві реформи у сфері публічного управління та підвищити ефективність своїх державних структур.</w:t>
      </w:r>
    </w:p>
    <w:p w14:paraId="618F95EE" w14:textId="77777777" w:rsidR="00F025D6" w:rsidRPr="005E4085" w:rsidRDefault="00F025D6" w:rsidP="00F025D6">
      <w:pPr>
        <w:spacing w:after="0" w:line="360" w:lineRule="auto"/>
        <w:jc w:val="both"/>
        <w:rPr>
          <w:rFonts w:ascii="Times New Roman" w:hAnsi="Times New Roman"/>
          <w:b/>
          <w:sz w:val="28"/>
          <w:szCs w:val="28"/>
          <w:lang w:val="uk-UA"/>
        </w:rPr>
      </w:pPr>
    </w:p>
    <w:p w14:paraId="5C77B5EF" w14:textId="77777777" w:rsidR="00BC330C" w:rsidRPr="005E4085" w:rsidRDefault="00BC330C" w:rsidP="00F025D6">
      <w:pPr>
        <w:spacing w:after="0" w:line="360" w:lineRule="auto"/>
        <w:jc w:val="both"/>
        <w:rPr>
          <w:rFonts w:ascii="Times New Roman" w:hAnsi="Times New Roman"/>
          <w:b/>
          <w:sz w:val="28"/>
          <w:szCs w:val="28"/>
          <w:lang w:val="uk-UA"/>
        </w:rPr>
      </w:pPr>
    </w:p>
    <w:p w14:paraId="778B6FEE" w14:textId="77777777" w:rsidR="00BC330C" w:rsidRPr="005E4085" w:rsidRDefault="00BC330C" w:rsidP="00F025D6">
      <w:pPr>
        <w:spacing w:after="0" w:line="360" w:lineRule="auto"/>
        <w:jc w:val="both"/>
        <w:rPr>
          <w:rFonts w:ascii="Times New Roman" w:hAnsi="Times New Roman"/>
          <w:b/>
          <w:sz w:val="28"/>
          <w:szCs w:val="28"/>
          <w:lang w:val="uk-UA"/>
        </w:rPr>
      </w:pPr>
    </w:p>
    <w:p w14:paraId="3B52030F" w14:textId="77777777" w:rsidR="00BC330C" w:rsidRPr="005E4085" w:rsidRDefault="00BC330C" w:rsidP="00F025D6">
      <w:pPr>
        <w:spacing w:after="0" w:line="360" w:lineRule="auto"/>
        <w:jc w:val="both"/>
        <w:rPr>
          <w:rFonts w:ascii="Times New Roman" w:hAnsi="Times New Roman"/>
          <w:b/>
          <w:sz w:val="28"/>
          <w:szCs w:val="28"/>
          <w:lang w:val="uk-UA"/>
        </w:rPr>
      </w:pPr>
    </w:p>
    <w:p w14:paraId="544C2B31" w14:textId="77777777" w:rsidR="00BC330C" w:rsidRPr="005E4085" w:rsidRDefault="00BC330C" w:rsidP="00F025D6">
      <w:pPr>
        <w:spacing w:after="0" w:line="360" w:lineRule="auto"/>
        <w:jc w:val="both"/>
        <w:rPr>
          <w:rFonts w:ascii="Times New Roman" w:hAnsi="Times New Roman"/>
          <w:b/>
          <w:sz w:val="28"/>
          <w:szCs w:val="28"/>
          <w:lang w:val="uk-UA"/>
        </w:rPr>
      </w:pPr>
    </w:p>
    <w:p w14:paraId="0921E15A" w14:textId="77777777" w:rsidR="00BC330C" w:rsidRPr="005E4085" w:rsidRDefault="00BC330C" w:rsidP="00F025D6">
      <w:pPr>
        <w:spacing w:after="0" w:line="360" w:lineRule="auto"/>
        <w:jc w:val="both"/>
        <w:rPr>
          <w:rFonts w:ascii="Times New Roman" w:hAnsi="Times New Roman"/>
          <w:b/>
          <w:sz w:val="28"/>
          <w:szCs w:val="28"/>
          <w:lang w:val="uk-UA"/>
        </w:rPr>
      </w:pPr>
    </w:p>
    <w:p w14:paraId="73CEF868" w14:textId="77777777" w:rsidR="00BC330C" w:rsidRPr="005E4085" w:rsidRDefault="00BC330C" w:rsidP="00F025D6">
      <w:pPr>
        <w:spacing w:after="0" w:line="360" w:lineRule="auto"/>
        <w:jc w:val="both"/>
        <w:rPr>
          <w:rFonts w:ascii="Times New Roman" w:hAnsi="Times New Roman"/>
          <w:b/>
          <w:sz w:val="28"/>
          <w:szCs w:val="28"/>
          <w:lang w:val="uk-UA"/>
        </w:rPr>
      </w:pPr>
    </w:p>
    <w:p w14:paraId="661CAF41" w14:textId="77777777" w:rsidR="00BC330C" w:rsidRPr="005E4085" w:rsidRDefault="00BC330C" w:rsidP="00F025D6">
      <w:pPr>
        <w:spacing w:after="0" w:line="360" w:lineRule="auto"/>
        <w:jc w:val="both"/>
        <w:rPr>
          <w:rFonts w:ascii="Times New Roman" w:hAnsi="Times New Roman"/>
          <w:b/>
          <w:sz w:val="28"/>
          <w:szCs w:val="28"/>
          <w:lang w:val="uk-UA"/>
        </w:rPr>
      </w:pPr>
    </w:p>
    <w:p w14:paraId="757C4C04" w14:textId="77777777" w:rsidR="00BC330C" w:rsidRPr="005E4085" w:rsidRDefault="00BC330C" w:rsidP="00F025D6">
      <w:pPr>
        <w:spacing w:after="0" w:line="360" w:lineRule="auto"/>
        <w:jc w:val="both"/>
        <w:rPr>
          <w:rFonts w:ascii="Times New Roman" w:hAnsi="Times New Roman"/>
          <w:b/>
          <w:sz w:val="28"/>
          <w:szCs w:val="28"/>
          <w:lang w:val="uk-UA"/>
        </w:rPr>
      </w:pPr>
    </w:p>
    <w:p w14:paraId="3C7D3BE0" w14:textId="77777777" w:rsidR="00BC330C" w:rsidRPr="005E4085" w:rsidRDefault="00BC330C" w:rsidP="00F025D6">
      <w:pPr>
        <w:spacing w:after="0" w:line="360" w:lineRule="auto"/>
        <w:jc w:val="both"/>
        <w:rPr>
          <w:rFonts w:ascii="Times New Roman" w:hAnsi="Times New Roman"/>
          <w:b/>
          <w:sz w:val="28"/>
          <w:szCs w:val="28"/>
          <w:lang w:val="uk-UA"/>
        </w:rPr>
      </w:pPr>
    </w:p>
    <w:p w14:paraId="2B6ED51F" w14:textId="77777777" w:rsidR="00BC330C" w:rsidRPr="005E4085" w:rsidRDefault="00BC330C" w:rsidP="00F025D6">
      <w:pPr>
        <w:spacing w:after="0" w:line="360" w:lineRule="auto"/>
        <w:jc w:val="both"/>
        <w:rPr>
          <w:rFonts w:ascii="Times New Roman" w:hAnsi="Times New Roman"/>
          <w:b/>
          <w:sz w:val="28"/>
          <w:szCs w:val="28"/>
          <w:lang w:val="uk-UA"/>
        </w:rPr>
      </w:pPr>
    </w:p>
    <w:p w14:paraId="55F2CA72" w14:textId="77777777" w:rsidR="00BC330C" w:rsidRPr="005E4085" w:rsidRDefault="00BC330C" w:rsidP="00F025D6">
      <w:pPr>
        <w:spacing w:after="0" w:line="360" w:lineRule="auto"/>
        <w:jc w:val="both"/>
        <w:rPr>
          <w:rFonts w:ascii="Times New Roman" w:hAnsi="Times New Roman"/>
          <w:b/>
          <w:sz w:val="28"/>
          <w:szCs w:val="28"/>
          <w:lang w:val="uk-UA"/>
        </w:rPr>
      </w:pPr>
    </w:p>
    <w:p w14:paraId="5E4D5C7E" w14:textId="77777777" w:rsidR="00BC330C" w:rsidRPr="005E4085" w:rsidRDefault="00BC330C" w:rsidP="00F025D6">
      <w:pPr>
        <w:spacing w:after="0" w:line="360" w:lineRule="auto"/>
        <w:jc w:val="both"/>
        <w:rPr>
          <w:rFonts w:ascii="Times New Roman" w:hAnsi="Times New Roman"/>
          <w:b/>
          <w:sz w:val="28"/>
          <w:szCs w:val="28"/>
          <w:lang w:val="uk-UA"/>
        </w:rPr>
      </w:pPr>
    </w:p>
    <w:p w14:paraId="58E228E3" w14:textId="77777777" w:rsidR="00F025D6" w:rsidRPr="005E4085" w:rsidRDefault="00F025D6" w:rsidP="00F025D6">
      <w:pPr>
        <w:spacing w:after="0" w:line="360" w:lineRule="auto"/>
        <w:ind w:firstLine="709"/>
        <w:jc w:val="both"/>
        <w:rPr>
          <w:rFonts w:ascii="Times New Roman" w:hAnsi="Times New Roman"/>
          <w:b/>
          <w:sz w:val="28"/>
          <w:szCs w:val="28"/>
          <w:lang w:val="uk-UA"/>
        </w:rPr>
      </w:pPr>
      <w:r w:rsidRPr="005E4085">
        <w:rPr>
          <w:rFonts w:ascii="Times New Roman" w:hAnsi="Times New Roman"/>
          <w:b/>
          <w:sz w:val="28"/>
          <w:szCs w:val="28"/>
          <w:lang w:val="uk-UA"/>
        </w:rPr>
        <w:lastRenderedPageBreak/>
        <w:t xml:space="preserve">ЛЕКЦІЯ 9. </w:t>
      </w:r>
    </w:p>
    <w:p w14:paraId="77476181" w14:textId="77777777" w:rsidR="00F025D6" w:rsidRPr="005E4085" w:rsidRDefault="00F025D6" w:rsidP="00F025D6">
      <w:pPr>
        <w:widowControl w:val="0"/>
        <w:spacing w:after="0" w:line="360" w:lineRule="auto"/>
        <w:ind w:firstLine="709"/>
        <w:contextualSpacing/>
        <w:jc w:val="both"/>
        <w:rPr>
          <w:rFonts w:ascii="Times New Roman" w:eastAsia="Times New Roman" w:hAnsi="Times New Roman"/>
          <w:b/>
          <w:color w:val="000000"/>
          <w:sz w:val="28"/>
          <w:szCs w:val="28"/>
          <w:lang w:val="uk-UA" w:eastAsia="ru-RU"/>
        </w:rPr>
      </w:pPr>
      <w:r w:rsidRPr="005E4085">
        <w:rPr>
          <w:rFonts w:ascii="Times New Roman" w:eastAsia="Times New Roman" w:hAnsi="Times New Roman"/>
          <w:b/>
          <w:color w:val="000000"/>
          <w:sz w:val="28"/>
          <w:szCs w:val="28"/>
          <w:lang w:val="uk-UA" w:eastAsia="ru-RU"/>
        </w:rPr>
        <w:t>Тема 16. Антикорупційна політика. Антикорупційне законодавство. Система державних органів у сфері боротьби з корупцією.</w:t>
      </w:r>
    </w:p>
    <w:p w14:paraId="0874984A" w14:textId="77777777" w:rsidR="00F025D6" w:rsidRPr="005E4085" w:rsidRDefault="00F025D6" w:rsidP="00F025D6">
      <w:pPr>
        <w:widowControl w:val="0"/>
        <w:spacing w:after="0" w:line="360" w:lineRule="auto"/>
        <w:contextualSpacing/>
        <w:jc w:val="both"/>
        <w:rPr>
          <w:rFonts w:ascii="Times New Roman" w:eastAsia="Times New Roman" w:hAnsi="Times New Roman"/>
          <w:i/>
          <w:sz w:val="28"/>
          <w:szCs w:val="28"/>
          <w:u w:val="single"/>
          <w:lang w:val="uk-UA" w:eastAsia="ru-RU"/>
        </w:rPr>
      </w:pPr>
      <w:r w:rsidRPr="005E4085">
        <w:rPr>
          <w:rFonts w:ascii="Times New Roman" w:eastAsia="Times New Roman" w:hAnsi="Times New Roman"/>
          <w:b/>
          <w:i/>
          <w:sz w:val="28"/>
          <w:szCs w:val="28"/>
          <w:u w:val="single"/>
          <w:lang w:val="uk-UA" w:eastAsia="ru-RU"/>
        </w:rPr>
        <w:t>Основні питання:</w:t>
      </w:r>
      <w:r w:rsidRPr="005E4085">
        <w:rPr>
          <w:rFonts w:ascii="Times New Roman" w:eastAsia="Times New Roman" w:hAnsi="Times New Roman"/>
          <w:i/>
          <w:sz w:val="28"/>
          <w:szCs w:val="28"/>
          <w:u w:val="single"/>
          <w:lang w:val="uk-UA" w:eastAsia="ru-RU"/>
        </w:rPr>
        <w:t xml:space="preserve"> </w:t>
      </w:r>
    </w:p>
    <w:p w14:paraId="7C02FD43" w14:textId="77777777" w:rsidR="00F025D6" w:rsidRPr="005E4085" w:rsidRDefault="00F025D6" w:rsidP="00F025D6">
      <w:pPr>
        <w:widowControl w:val="0"/>
        <w:numPr>
          <w:ilvl w:val="0"/>
          <w:numId w:val="14"/>
        </w:numPr>
        <w:spacing w:after="0" w:line="360" w:lineRule="auto"/>
        <w:ind w:left="652"/>
        <w:contextualSpacing/>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Визначення понять «корупція», «антикорупційна політика», «антикорупційне законодавство».</w:t>
      </w:r>
    </w:p>
    <w:p w14:paraId="19BADDE4" w14:textId="77777777" w:rsidR="00F025D6" w:rsidRPr="005E4085" w:rsidRDefault="00F025D6" w:rsidP="00F025D6">
      <w:pPr>
        <w:widowControl w:val="0"/>
        <w:numPr>
          <w:ilvl w:val="0"/>
          <w:numId w:val="14"/>
        </w:numPr>
        <w:spacing w:after="0" w:line="360" w:lineRule="auto"/>
        <w:ind w:left="652"/>
        <w:contextualSpacing/>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Антикорупційна політика: засади та принципи прозорості та відкритості у діяльності владних структур. Законодавчі акти щодо запобігання та протидії корупції.</w:t>
      </w:r>
    </w:p>
    <w:p w14:paraId="30DF32B2" w14:textId="77777777" w:rsidR="00F025D6" w:rsidRPr="005E4085" w:rsidRDefault="00F025D6" w:rsidP="00F025D6">
      <w:pPr>
        <w:widowControl w:val="0"/>
        <w:numPr>
          <w:ilvl w:val="0"/>
          <w:numId w:val="14"/>
        </w:numPr>
        <w:spacing w:after="0" w:line="360" w:lineRule="auto"/>
        <w:ind w:left="652"/>
        <w:contextualSpacing/>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Міжнародні стандарти та конвенції щодо боротьби з корупцією. Система державних органів у сфері боротьби з корупцією.</w:t>
      </w:r>
    </w:p>
    <w:p w14:paraId="7DA89959" w14:textId="77777777" w:rsidR="00F025D6" w:rsidRPr="005E4085" w:rsidRDefault="00F025D6" w:rsidP="00F025D6">
      <w:pPr>
        <w:widowControl w:val="0"/>
        <w:spacing w:after="0" w:line="360" w:lineRule="auto"/>
        <w:contextualSpacing/>
        <w:jc w:val="both"/>
        <w:rPr>
          <w:rFonts w:ascii="Times New Roman" w:eastAsia="Times New Roman" w:hAnsi="Times New Roman"/>
          <w:i/>
          <w:sz w:val="28"/>
          <w:szCs w:val="28"/>
          <w:u w:val="single"/>
          <w:lang w:val="uk-UA" w:eastAsia="ru-RU"/>
        </w:rPr>
      </w:pPr>
      <w:r w:rsidRPr="005E4085">
        <w:rPr>
          <w:rFonts w:ascii="Times New Roman" w:eastAsia="Times New Roman" w:hAnsi="Times New Roman"/>
          <w:b/>
          <w:i/>
          <w:sz w:val="28"/>
          <w:szCs w:val="28"/>
          <w:u w:val="single"/>
          <w:lang w:val="uk-UA" w:eastAsia="ru-RU"/>
        </w:rPr>
        <w:t>Завдання на СРС:</w:t>
      </w:r>
    </w:p>
    <w:p w14:paraId="480FDE7F" w14:textId="77777777" w:rsidR="00F025D6" w:rsidRPr="005E4085" w:rsidRDefault="00F025D6" w:rsidP="00F025D6">
      <w:pPr>
        <w:widowControl w:val="0"/>
        <w:spacing w:after="0" w:line="360" w:lineRule="auto"/>
        <w:contextualSpacing/>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Яка роль правоохоронних та судових органів у протидії корупції?</w:t>
      </w:r>
    </w:p>
    <w:p w14:paraId="23D78F05" w14:textId="77777777" w:rsidR="00F025D6" w:rsidRPr="005E4085" w:rsidRDefault="00F025D6" w:rsidP="00F025D6">
      <w:pPr>
        <w:widowControl w:val="0"/>
        <w:spacing w:after="0" w:line="360" w:lineRule="auto"/>
        <w:contextualSpacing/>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Яке значення має громадська участь у боротьбі з корупцією?</w:t>
      </w:r>
    </w:p>
    <w:p w14:paraId="1F968756" w14:textId="77777777" w:rsidR="00F025D6" w:rsidRPr="005E4085" w:rsidRDefault="00F025D6" w:rsidP="00F025D6">
      <w:pPr>
        <w:widowControl w:val="0"/>
        <w:spacing w:after="0" w:line="360" w:lineRule="auto"/>
        <w:contextualSpacing/>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Проаналізуйте ефективність антикорупційної політики в Україні: досягнення та проблеми.</w:t>
      </w:r>
    </w:p>
    <w:p w14:paraId="6CD2C3E2" w14:textId="77777777" w:rsidR="00F025D6" w:rsidRPr="005E4085" w:rsidRDefault="00F025D6" w:rsidP="00F025D6">
      <w:pPr>
        <w:spacing w:after="0" w:line="360" w:lineRule="auto"/>
        <w:jc w:val="both"/>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Яка роль та функції Національного агентства з питань запобігання корупції (НАЗК) в системі боротьби з корупцією?</w:t>
      </w:r>
    </w:p>
    <w:p w14:paraId="6CB1A68A" w14:textId="77777777" w:rsidR="00F025D6" w:rsidRPr="005E4085" w:rsidRDefault="00F025D6" w:rsidP="00F025D6">
      <w:pPr>
        <w:widowControl w:val="0"/>
        <w:spacing w:after="0" w:line="360" w:lineRule="auto"/>
        <w:contextualSpacing/>
        <w:rPr>
          <w:rFonts w:ascii="Times New Roman" w:eastAsia="Times New Roman" w:hAnsi="Times New Roman"/>
          <w:b/>
          <w:i/>
          <w:sz w:val="28"/>
          <w:szCs w:val="28"/>
          <w:u w:val="single"/>
          <w:lang w:val="uk-UA" w:eastAsia="ru-RU"/>
        </w:rPr>
      </w:pPr>
      <w:r w:rsidRPr="005E4085">
        <w:rPr>
          <w:rFonts w:ascii="Times New Roman" w:eastAsia="Times New Roman" w:hAnsi="Times New Roman"/>
          <w:b/>
          <w:i/>
          <w:sz w:val="28"/>
          <w:szCs w:val="28"/>
          <w:u w:val="single"/>
          <w:lang w:val="uk-UA" w:eastAsia="ru-RU"/>
        </w:rPr>
        <w:t>Література:</w:t>
      </w:r>
    </w:p>
    <w:p w14:paraId="764EFCA2" w14:textId="77777777" w:rsidR="00F025D6" w:rsidRPr="005E4085" w:rsidRDefault="00F025D6" w:rsidP="00F025D6">
      <w:pPr>
        <w:widowControl w:val="0"/>
        <w:spacing w:after="0" w:line="360" w:lineRule="auto"/>
        <w:contextualSpacing/>
        <w:rPr>
          <w:rFonts w:ascii="Times New Roman" w:eastAsia="Times New Roman" w:hAnsi="Times New Roman"/>
          <w:sz w:val="28"/>
          <w:szCs w:val="28"/>
          <w:lang w:val="uk-UA" w:eastAsia="ru-RU"/>
        </w:rPr>
      </w:pPr>
      <w:r w:rsidRPr="005E4085">
        <w:rPr>
          <w:rFonts w:ascii="Times New Roman" w:eastAsia="Times New Roman" w:hAnsi="Times New Roman"/>
          <w:sz w:val="28"/>
          <w:szCs w:val="28"/>
          <w:lang w:val="uk-UA" w:eastAsia="ru-RU"/>
        </w:rPr>
        <w:t xml:space="preserve">основна – </w:t>
      </w:r>
      <w:r w:rsidR="00770E74" w:rsidRPr="005E4085">
        <w:rPr>
          <w:rFonts w:ascii="Times New Roman" w:eastAsia="Times New Roman" w:hAnsi="Times New Roman"/>
          <w:sz w:val="28"/>
          <w:szCs w:val="28"/>
          <w:lang w:val="uk-UA" w:eastAsia="ru-RU"/>
        </w:rPr>
        <w:t>4, 5, 18</w:t>
      </w:r>
      <w:r w:rsidRPr="005E4085">
        <w:rPr>
          <w:rFonts w:ascii="Times New Roman" w:eastAsia="Times New Roman" w:hAnsi="Times New Roman"/>
          <w:sz w:val="28"/>
          <w:szCs w:val="28"/>
          <w:lang w:val="uk-UA" w:eastAsia="ru-RU"/>
        </w:rPr>
        <w:t xml:space="preserve">; додаткова – </w:t>
      </w:r>
      <w:r w:rsidR="00770E74" w:rsidRPr="005E4085">
        <w:rPr>
          <w:rFonts w:ascii="Times New Roman" w:eastAsia="Times New Roman" w:hAnsi="Times New Roman"/>
          <w:sz w:val="28"/>
          <w:szCs w:val="28"/>
          <w:lang w:val="uk-UA" w:eastAsia="ru-RU"/>
        </w:rPr>
        <w:t>24, 26, 31, 44, 47, 64</w:t>
      </w:r>
      <w:r w:rsidRPr="005E4085">
        <w:rPr>
          <w:rFonts w:ascii="Times New Roman" w:eastAsia="Times New Roman" w:hAnsi="Times New Roman"/>
          <w:sz w:val="28"/>
          <w:szCs w:val="28"/>
          <w:lang w:val="uk-UA" w:eastAsia="ru-RU"/>
        </w:rPr>
        <w:t>.</w:t>
      </w:r>
    </w:p>
    <w:p w14:paraId="4F3EC079" w14:textId="77777777" w:rsidR="00F025D6" w:rsidRPr="005E4085" w:rsidRDefault="00F025D6" w:rsidP="00F025D6">
      <w:pPr>
        <w:widowControl w:val="0"/>
        <w:spacing w:after="0" w:line="360" w:lineRule="auto"/>
        <w:contextualSpacing/>
        <w:jc w:val="center"/>
        <w:rPr>
          <w:rFonts w:ascii="Times New Roman" w:hAnsi="Times New Roman"/>
          <w:b/>
          <w:sz w:val="28"/>
          <w:szCs w:val="28"/>
          <w:lang w:val="uk-UA"/>
        </w:rPr>
      </w:pPr>
    </w:p>
    <w:p w14:paraId="356AB1E8" w14:textId="77777777" w:rsidR="00F025D6" w:rsidRPr="005E4085" w:rsidRDefault="00F025D6" w:rsidP="00F025D6">
      <w:pPr>
        <w:widowControl w:val="0"/>
        <w:spacing w:after="0" w:line="360" w:lineRule="auto"/>
        <w:contextualSpacing/>
        <w:jc w:val="center"/>
        <w:rPr>
          <w:rFonts w:ascii="Times New Roman" w:hAnsi="Times New Roman"/>
          <w:b/>
          <w:sz w:val="28"/>
          <w:szCs w:val="28"/>
          <w:lang w:val="uk-UA"/>
        </w:rPr>
      </w:pPr>
      <w:r w:rsidRPr="005E4085">
        <w:rPr>
          <w:rFonts w:ascii="Times New Roman" w:hAnsi="Times New Roman"/>
          <w:b/>
          <w:sz w:val="28"/>
          <w:szCs w:val="28"/>
          <w:lang w:val="uk-UA"/>
        </w:rPr>
        <w:t>Конспект лекції</w:t>
      </w:r>
    </w:p>
    <w:p w14:paraId="5937E3DA" w14:textId="77777777" w:rsidR="006C42C1" w:rsidRPr="005E4085" w:rsidRDefault="006C42C1" w:rsidP="006C42C1">
      <w:pPr>
        <w:spacing w:after="0" w:line="360" w:lineRule="auto"/>
        <w:ind w:firstLine="709"/>
        <w:jc w:val="both"/>
        <w:rPr>
          <w:rFonts w:ascii="Times New Roman" w:hAnsi="Times New Roman"/>
          <w:b/>
          <w:bCs/>
          <w:sz w:val="28"/>
          <w:szCs w:val="28"/>
          <w:lang w:val="uk-UA"/>
        </w:rPr>
      </w:pPr>
      <w:r w:rsidRPr="005E4085">
        <w:rPr>
          <w:rFonts w:ascii="Times New Roman" w:hAnsi="Times New Roman"/>
          <w:b/>
          <w:bCs/>
          <w:sz w:val="28"/>
          <w:szCs w:val="28"/>
          <w:lang w:val="uk-UA"/>
        </w:rPr>
        <w:t xml:space="preserve">1. Визначення понять </w:t>
      </w:r>
      <w:r w:rsidR="00450F45" w:rsidRPr="005E4085">
        <w:rPr>
          <w:rFonts w:ascii="Times New Roman" w:hAnsi="Times New Roman"/>
          <w:b/>
          <w:bCs/>
          <w:sz w:val="28"/>
          <w:szCs w:val="28"/>
          <w:lang w:val="uk-UA"/>
        </w:rPr>
        <w:t>«</w:t>
      </w:r>
      <w:r w:rsidRPr="005E4085">
        <w:rPr>
          <w:rFonts w:ascii="Times New Roman" w:hAnsi="Times New Roman"/>
          <w:b/>
          <w:bCs/>
          <w:sz w:val="28"/>
          <w:szCs w:val="28"/>
          <w:lang w:val="uk-UA"/>
        </w:rPr>
        <w:t>корупція</w:t>
      </w:r>
      <w:r w:rsidR="00450F45" w:rsidRPr="005E4085">
        <w:rPr>
          <w:rFonts w:ascii="Times New Roman" w:hAnsi="Times New Roman"/>
          <w:b/>
          <w:bCs/>
          <w:sz w:val="28"/>
          <w:szCs w:val="28"/>
          <w:lang w:val="uk-UA"/>
        </w:rPr>
        <w:t>»</w:t>
      </w:r>
      <w:r w:rsidRPr="005E4085">
        <w:rPr>
          <w:rFonts w:ascii="Times New Roman" w:hAnsi="Times New Roman"/>
          <w:b/>
          <w:bCs/>
          <w:sz w:val="28"/>
          <w:szCs w:val="28"/>
          <w:lang w:val="uk-UA"/>
        </w:rPr>
        <w:t xml:space="preserve">, </w:t>
      </w:r>
      <w:r w:rsidR="00450F45" w:rsidRPr="005E4085">
        <w:rPr>
          <w:rFonts w:ascii="Times New Roman" w:hAnsi="Times New Roman"/>
          <w:b/>
          <w:bCs/>
          <w:sz w:val="28"/>
          <w:szCs w:val="28"/>
          <w:lang w:val="uk-UA"/>
        </w:rPr>
        <w:t>«</w:t>
      </w:r>
      <w:r w:rsidRPr="005E4085">
        <w:rPr>
          <w:rFonts w:ascii="Times New Roman" w:hAnsi="Times New Roman"/>
          <w:b/>
          <w:bCs/>
          <w:sz w:val="28"/>
          <w:szCs w:val="28"/>
          <w:lang w:val="uk-UA"/>
        </w:rPr>
        <w:t>антикорупційна політика</w:t>
      </w:r>
      <w:r w:rsidR="00450F45" w:rsidRPr="005E4085">
        <w:rPr>
          <w:rFonts w:ascii="Times New Roman" w:hAnsi="Times New Roman"/>
          <w:b/>
          <w:bCs/>
          <w:sz w:val="28"/>
          <w:szCs w:val="28"/>
          <w:lang w:val="uk-UA"/>
        </w:rPr>
        <w:t>»</w:t>
      </w:r>
      <w:r w:rsidRPr="005E4085">
        <w:rPr>
          <w:rFonts w:ascii="Times New Roman" w:hAnsi="Times New Roman"/>
          <w:b/>
          <w:bCs/>
          <w:sz w:val="28"/>
          <w:szCs w:val="28"/>
          <w:lang w:val="uk-UA"/>
        </w:rPr>
        <w:t xml:space="preserve">, </w:t>
      </w:r>
      <w:r w:rsidR="00450F45" w:rsidRPr="005E4085">
        <w:rPr>
          <w:rFonts w:ascii="Times New Roman" w:hAnsi="Times New Roman"/>
          <w:b/>
          <w:bCs/>
          <w:sz w:val="28"/>
          <w:szCs w:val="28"/>
          <w:lang w:val="uk-UA"/>
        </w:rPr>
        <w:t>«</w:t>
      </w:r>
      <w:r w:rsidRPr="005E4085">
        <w:rPr>
          <w:rFonts w:ascii="Times New Roman" w:hAnsi="Times New Roman"/>
          <w:b/>
          <w:bCs/>
          <w:sz w:val="28"/>
          <w:szCs w:val="28"/>
          <w:lang w:val="uk-UA"/>
        </w:rPr>
        <w:t>антикорупційне законодавство</w:t>
      </w:r>
      <w:r w:rsidR="00450F45" w:rsidRPr="005E4085">
        <w:rPr>
          <w:rFonts w:ascii="Times New Roman" w:hAnsi="Times New Roman"/>
          <w:b/>
          <w:bCs/>
          <w:sz w:val="28"/>
          <w:szCs w:val="28"/>
          <w:lang w:val="uk-UA"/>
        </w:rPr>
        <w:t>»</w:t>
      </w:r>
      <w:r w:rsidRPr="005E4085">
        <w:rPr>
          <w:rFonts w:ascii="Times New Roman" w:hAnsi="Times New Roman"/>
          <w:b/>
          <w:bCs/>
          <w:sz w:val="28"/>
          <w:szCs w:val="28"/>
          <w:lang w:val="uk-UA"/>
        </w:rPr>
        <w:t>.</w:t>
      </w:r>
    </w:p>
    <w:p w14:paraId="502D027A" w14:textId="77777777" w:rsidR="006C42C1" w:rsidRPr="005E4085" w:rsidRDefault="00BC330C" w:rsidP="006C42C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Корупція –</w:t>
      </w:r>
      <w:r w:rsidR="006C42C1" w:rsidRPr="005E4085">
        <w:rPr>
          <w:rFonts w:ascii="Times New Roman" w:hAnsi="Times New Roman"/>
          <w:sz w:val="28"/>
          <w:szCs w:val="28"/>
          <w:lang w:val="uk-UA"/>
        </w:rPr>
        <w:t xml:space="preserve"> це недобросовісна діяльність, яка полягає в зловживанні посадовим становищем або використанні влади для особистої вигоди чи отримання неправомірних вигод. </w:t>
      </w:r>
      <w:r w:rsidRPr="005E4085">
        <w:rPr>
          <w:rFonts w:ascii="Times New Roman" w:hAnsi="Times New Roman"/>
          <w:sz w:val="28"/>
          <w:szCs w:val="28"/>
          <w:lang w:val="uk-UA"/>
        </w:rPr>
        <w:t xml:space="preserve">Вона проявляється у вигляді </w:t>
      </w:r>
      <w:r w:rsidR="006C42C1" w:rsidRPr="005E4085">
        <w:rPr>
          <w:rFonts w:ascii="Times New Roman" w:hAnsi="Times New Roman"/>
          <w:sz w:val="28"/>
          <w:szCs w:val="28"/>
          <w:lang w:val="uk-UA"/>
        </w:rPr>
        <w:t>підкуп</w:t>
      </w:r>
      <w:r w:rsidRPr="005E4085">
        <w:rPr>
          <w:rFonts w:ascii="Times New Roman" w:hAnsi="Times New Roman"/>
          <w:sz w:val="28"/>
          <w:szCs w:val="28"/>
          <w:lang w:val="uk-UA"/>
        </w:rPr>
        <w:t>у</w:t>
      </w:r>
      <w:r w:rsidR="006C42C1" w:rsidRPr="005E4085">
        <w:rPr>
          <w:rFonts w:ascii="Times New Roman" w:hAnsi="Times New Roman"/>
          <w:sz w:val="28"/>
          <w:szCs w:val="28"/>
          <w:lang w:val="uk-UA"/>
        </w:rPr>
        <w:t>, вимагання хабарів, використання влади для власного збагачення або для захисту інтересів інших осіб, порушення законів та етичних норм.</w:t>
      </w:r>
    </w:p>
    <w:p w14:paraId="69C4EBD1" w14:textId="77777777" w:rsidR="006C42C1" w:rsidRPr="005E4085" w:rsidRDefault="006C42C1" w:rsidP="006C42C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lastRenderedPageBreak/>
        <w:t xml:space="preserve">Корупція </w:t>
      </w:r>
      <w:r w:rsidR="00BC330C" w:rsidRPr="005E4085">
        <w:rPr>
          <w:rFonts w:ascii="Times New Roman" w:hAnsi="Times New Roman"/>
          <w:sz w:val="28"/>
          <w:szCs w:val="28"/>
          <w:lang w:val="uk-UA"/>
        </w:rPr>
        <w:t>–</w:t>
      </w:r>
      <w:r w:rsidRPr="005E4085">
        <w:rPr>
          <w:rFonts w:ascii="Times New Roman" w:hAnsi="Times New Roman"/>
          <w:sz w:val="28"/>
          <w:szCs w:val="28"/>
          <w:lang w:val="uk-UA"/>
        </w:rPr>
        <w:t xml:space="preserve"> це серйозне соціальне, економічне і політичне явище, яке становить загрозу для демократії, правової державності та ефективного функціонування суспільства в цілому. Вона перешкоджає розвитку країни, порушує принципи справедливості та </w:t>
      </w:r>
      <w:r w:rsidR="00450F45" w:rsidRPr="005E4085">
        <w:rPr>
          <w:rFonts w:ascii="Times New Roman" w:hAnsi="Times New Roman"/>
          <w:sz w:val="28"/>
          <w:szCs w:val="28"/>
          <w:lang w:val="uk-UA"/>
        </w:rPr>
        <w:t xml:space="preserve">рівності перед законом, </w:t>
      </w:r>
      <w:r w:rsidRPr="005E4085">
        <w:rPr>
          <w:rFonts w:ascii="Times New Roman" w:hAnsi="Times New Roman"/>
          <w:sz w:val="28"/>
          <w:szCs w:val="28"/>
          <w:lang w:val="uk-UA"/>
        </w:rPr>
        <w:t>підриває довіру громадян до владних структур.</w:t>
      </w:r>
    </w:p>
    <w:p w14:paraId="4297A78A" w14:textId="77777777" w:rsidR="006C42C1" w:rsidRPr="005E4085" w:rsidRDefault="006C42C1" w:rsidP="006C42C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Корупція може приймати різні форми та виявлятися на різних рівнях суспільства. Вона може проявлятися у вимаганні хабарів у державних установах, у підкупі прийняття рішень у вигляді хабарів або вигод для отримання послуг, у відмиванні грошей, у спотворенні конкурентного середовища через недоліки </w:t>
      </w:r>
      <w:r w:rsidR="00450F45" w:rsidRPr="005E4085">
        <w:rPr>
          <w:rFonts w:ascii="Times New Roman" w:hAnsi="Times New Roman"/>
          <w:sz w:val="28"/>
          <w:szCs w:val="28"/>
          <w:lang w:val="uk-UA"/>
        </w:rPr>
        <w:t>в</w:t>
      </w:r>
      <w:r w:rsidRPr="005E4085">
        <w:rPr>
          <w:rFonts w:ascii="Times New Roman" w:hAnsi="Times New Roman"/>
          <w:sz w:val="28"/>
          <w:szCs w:val="28"/>
          <w:lang w:val="uk-UA"/>
        </w:rPr>
        <w:t xml:space="preserve"> законодавстві або некоректність процедур.</w:t>
      </w:r>
    </w:p>
    <w:p w14:paraId="4F032137" w14:textId="77777777" w:rsidR="006C42C1" w:rsidRPr="005E4085" w:rsidRDefault="006C42C1" w:rsidP="006C42C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Антикорупційна політика та антикорупційне законодавство спрямовані на запобігання </w:t>
      </w:r>
      <w:r w:rsidR="00F40FD5" w:rsidRPr="005E4085">
        <w:rPr>
          <w:rFonts w:ascii="Times New Roman" w:hAnsi="Times New Roman"/>
          <w:sz w:val="28"/>
          <w:szCs w:val="28"/>
          <w:lang w:val="uk-UA"/>
        </w:rPr>
        <w:t>і</w:t>
      </w:r>
      <w:r w:rsidRPr="005E4085">
        <w:rPr>
          <w:rFonts w:ascii="Times New Roman" w:hAnsi="Times New Roman"/>
          <w:sz w:val="28"/>
          <w:szCs w:val="28"/>
          <w:lang w:val="uk-UA"/>
        </w:rPr>
        <w:t xml:space="preserve"> протидію корупції. Ці заходи включають у себе розробку та впровадження </w:t>
      </w:r>
      <w:r w:rsidR="00450F45" w:rsidRPr="005E4085">
        <w:rPr>
          <w:rFonts w:ascii="Times New Roman" w:hAnsi="Times New Roman"/>
          <w:sz w:val="28"/>
          <w:szCs w:val="28"/>
          <w:lang w:val="uk-UA"/>
        </w:rPr>
        <w:t>суворих</w:t>
      </w:r>
      <w:r w:rsidRPr="005E4085">
        <w:rPr>
          <w:rFonts w:ascii="Times New Roman" w:hAnsi="Times New Roman"/>
          <w:sz w:val="28"/>
          <w:szCs w:val="28"/>
          <w:lang w:val="uk-UA"/>
        </w:rPr>
        <w:t xml:space="preserve"> правил, контроль за діяльністю державних службовців, зміцнення механізмів відповідальності за корупційні дії, розбудову ефективної системи контролю </w:t>
      </w:r>
      <w:r w:rsidR="00F40FD5" w:rsidRPr="005E4085">
        <w:rPr>
          <w:rFonts w:ascii="Times New Roman" w:hAnsi="Times New Roman"/>
          <w:sz w:val="28"/>
          <w:szCs w:val="28"/>
          <w:lang w:val="uk-UA"/>
        </w:rPr>
        <w:t>і</w:t>
      </w:r>
      <w:r w:rsidRPr="005E4085">
        <w:rPr>
          <w:rFonts w:ascii="Times New Roman" w:hAnsi="Times New Roman"/>
          <w:sz w:val="28"/>
          <w:szCs w:val="28"/>
          <w:lang w:val="uk-UA"/>
        </w:rPr>
        <w:t xml:space="preserve"> моніторингу, створення прозорих умов для взаємодії громадян з державними органами та забезпечення їхньої участі в процесах прийняття рішень.</w:t>
      </w:r>
    </w:p>
    <w:p w14:paraId="461E0AC7" w14:textId="77777777" w:rsidR="006C42C1" w:rsidRPr="005E4085" w:rsidRDefault="006C42C1" w:rsidP="006C42C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Антикорупційна політика та законодавство становлять основний фундамент у боротьбі з корупцією</w:t>
      </w:r>
      <w:r w:rsidR="00F40FD5" w:rsidRPr="005E4085">
        <w:rPr>
          <w:rFonts w:ascii="Times New Roman" w:hAnsi="Times New Roman"/>
          <w:sz w:val="28"/>
          <w:szCs w:val="28"/>
          <w:lang w:val="uk-UA"/>
        </w:rPr>
        <w:t>,</w:t>
      </w:r>
      <w:r w:rsidRPr="005E4085">
        <w:rPr>
          <w:rFonts w:ascii="Times New Roman" w:hAnsi="Times New Roman"/>
          <w:sz w:val="28"/>
          <w:szCs w:val="28"/>
          <w:lang w:val="uk-UA"/>
        </w:rPr>
        <w:t xml:space="preserve"> забезпеченні прозорості та ефективності управління. Ці заходи виступають системою стратегічних та оперативних дій, спрямованих на виявлення, запобігання, припинення </w:t>
      </w:r>
      <w:r w:rsidR="00F40FD5" w:rsidRPr="005E4085">
        <w:rPr>
          <w:rFonts w:ascii="Times New Roman" w:hAnsi="Times New Roman"/>
          <w:sz w:val="28"/>
          <w:szCs w:val="28"/>
          <w:lang w:val="uk-UA"/>
        </w:rPr>
        <w:t>і</w:t>
      </w:r>
      <w:r w:rsidRPr="005E4085">
        <w:rPr>
          <w:rFonts w:ascii="Times New Roman" w:hAnsi="Times New Roman"/>
          <w:sz w:val="28"/>
          <w:szCs w:val="28"/>
          <w:lang w:val="uk-UA"/>
        </w:rPr>
        <w:t xml:space="preserve"> покарання корупційних діянь, а також на створення умов для формування етичної культури та високих стандартів державної служби.</w:t>
      </w:r>
    </w:p>
    <w:p w14:paraId="09905F4B" w14:textId="77777777" w:rsidR="006C42C1" w:rsidRPr="005E4085" w:rsidRDefault="006C42C1" w:rsidP="006C42C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У рамках антикорупційної політики важливим є визначення строгих правил </w:t>
      </w:r>
      <w:r w:rsidR="00F40FD5" w:rsidRPr="005E4085">
        <w:rPr>
          <w:rFonts w:ascii="Times New Roman" w:hAnsi="Times New Roman"/>
          <w:sz w:val="28"/>
          <w:szCs w:val="28"/>
          <w:lang w:val="uk-UA"/>
        </w:rPr>
        <w:t>і</w:t>
      </w:r>
      <w:r w:rsidRPr="005E4085">
        <w:rPr>
          <w:rFonts w:ascii="Times New Roman" w:hAnsi="Times New Roman"/>
          <w:sz w:val="28"/>
          <w:szCs w:val="28"/>
          <w:lang w:val="uk-UA"/>
        </w:rPr>
        <w:t xml:space="preserve"> процедур, які регулюють діяльність державних органів </w:t>
      </w:r>
      <w:r w:rsidR="00F40FD5" w:rsidRPr="005E4085">
        <w:rPr>
          <w:rFonts w:ascii="Times New Roman" w:hAnsi="Times New Roman"/>
          <w:sz w:val="28"/>
          <w:szCs w:val="28"/>
          <w:lang w:val="uk-UA"/>
        </w:rPr>
        <w:t>і</w:t>
      </w:r>
      <w:r w:rsidRPr="005E4085">
        <w:rPr>
          <w:rFonts w:ascii="Times New Roman" w:hAnsi="Times New Roman"/>
          <w:sz w:val="28"/>
          <w:szCs w:val="28"/>
          <w:lang w:val="uk-UA"/>
        </w:rPr>
        <w:t xml:space="preserve"> посадових осіб</w:t>
      </w:r>
      <w:r w:rsidR="00F40FD5" w:rsidRPr="005E4085">
        <w:rPr>
          <w:rFonts w:ascii="Times New Roman" w:hAnsi="Times New Roman"/>
          <w:sz w:val="28"/>
          <w:szCs w:val="28"/>
          <w:lang w:val="uk-UA"/>
        </w:rPr>
        <w:t xml:space="preserve">, що передбачають </w:t>
      </w:r>
      <w:r w:rsidRPr="005E4085">
        <w:rPr>
          <w:rFonts w:ascii="Times New Roman" w:hAnsi="Times New Roman"/>
          <w:sz w:val="28"/>
          <w:szCs w:val="28"/>
          <w:lang w:val="uk-UA"/>
        </w:rPr>
        <w:t>розробку нормативно-правових актів, які визначають права та обов’язки державних службовців, механізми контролю за їхньою діяльністю, а також процедури реагування на випадки порушення закону або етичних норм.</w:t>
      </w:r>
    </w:p>
    <w:p w14:paraId="02A48269" w14:textId="77777777" w:rsidR="006C42C1" w:rsidRPr="005E4085" w:rsidRDefault="006C42C1" w:rsidP="006C42C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Один з ключових елементів антикорупційного законодавства </w:t>
      </w:r>
      <w:r w:rsidR="00F40FD5" w:rsidRPr="005E4085">
        <w:rPr>
          <w:rFonts w:ascii="Times New Roman" w:hAnsi="Times New Roman"/>
          <w:sz w:val="28"/>
          <w:szCs w:val="28"/>
          <w:lang w:val="uk-UA"/>
        </w:rPr>
        <w:t>є</w:t>
      </w:r>
      <w:r w:rsidRPr="005E4085">
        <w:rPr>
          <w:rFonts w:ascii="Times New Roman" w:hAnsi="Times New Roman"/>
          <w:sz w:val="28"/>
          <w:szCs w:val="28"/>
          <w:lang w:val="uk-UA"/>
        </w:rPr>
        <w:t xml:space="preserve"> зміцнення відп</w:t>
      </w:r>
      <w:r w:rsidR="00F40FD5" w:rsidRPr="005E4085">
        <w:rPr>
          <w:rFonts w:ascii="Times New Roman" w:hAnsi="Times New Roman"/>
          <w:sz w:val="28"/>
          <w:szCs w:val="28"/>
          <w:lang w:val="uk-UA"/>
        </w:rPr>
        <w:t xml:space="preserve">овідальності за корупційні дії – </w:t>
      </w:r>
      <w:r w:rsidRPr="005E4085">
        <w:rPr>
          <w:rFonts w:ascii="Times New Roman" w:hAnsi="Times New Roman"/>
          <w:sz w:val="28"/>
          <w:szCs w:val="28"/>
          <w:lang w:val="uk-UA"/>
        </w:rPr>
        <w:t xml:space="preserve">введення суворих санкцій для осіб, які </w:t>
      </w:r>
      <w:r w:rsidRPr="005E4085">
        <w:rPr>
          <w:rFonts w:ascii="Times New Roman" w:hAnsi="Times New Roman"/>
          <w:sz w:val="28"/>
          <w:szCs w:val="28"/>
          <w:lang w:val="uk-UA"/>
        </w:rPr>
        <w:lastRenderedPageBreak/>
        <w:t>порушують антикорупційні норми, вклю</w:t>
      </w:r>
      <w:r w:rsidR="00F40FD5" w:rsidRPr="005E4085">
        <w:rPr>
          <w:rFonts w:ascii="Times New Roman" w:hAnsi="Times New Roman"/>
          <w:sz w:val="28"/>
          <w:szCs w:val="28"/>
          <w:lang w:val="uk-UA"/>
        </w:rPr>
        <w:t>чаючи штрафи, позбавлення посад</w:t>
      </w:r>
      <w:r w:rsidRPr="005E4085">
        <w:rPr>
          <w:rFonts w:ascii="Times New Roman" w:hAnsi="Times New Roman"/>
          <w:sz w:val="28"/>
          <w:szCs w:val="28"/>
          <w:lang w:val="uk-UA"/>
        </w:rPr>
        <w:t xml:space="preserve"> </w:t>
      </w:r>
      <w:r w:rsidR="00F40FD5" w:rsidRPr="005E4085">
        <w:rPr>
          <w:rFonts w:ascii="Times New Roman" w:hAnsi="Times New Roman"/>
          <w:sz w:val="28"/>
          <w:szCs w:val="28"/>
          <w:lang w:val="uk-UA"/>
        </w:rPr>
        <w:t>і</w:t>
      </w:r>
      <w:r w:rsidRPr="005E4085">
        <w:rPr>
          <w:rFonts w:ascii="Times New Roman" w:hAnsi="Times New Roman"/>
          <w:sz w:val="28"/>
          <w:szCs w:val="28"/>
          <w:lang w:val="uk-UA"/>
        </w:rPr>
        <w:t xml:space="preserve"> навіть кримінальне переслідування у випадках серйозних порушень. Такий підхід сприяє запобіганню корупції та формує високі стандарти в державній службі.</w:t>
      </w:r>
    </w:p>
    <w:p w14:paraId="7C2BB887" w14:textId="77777777" w:rsidR="006C42C1" w:rsidRPr="005E4085" w:rsidRDefault="006C42C1" w:rsidP="006C42C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Поряд з цим, важливим елементом антикорупційної політики є розвиток ефективної системи контролю </w:t>
      </w:r>
      <w:r w:rsidR="00F40FD5" w:rsidRPr="005E4085">
        <w:rPr>
          <w:rFonts w:ascii="Times New Roman" w:hAnsi="Times New Roman"/>
          <w:sz w:val="28"/>
          <w:szCs w:val="28"/>
          <w:lang w:val="uk-UA"/>
        </w:rPr>
        <w:t>і</w:t>
      </w:r>
      <w:r w:rsidRPr="005E4085">
        <w:rPr>
          <w:rFonts w:ascii="Times New Roman" w:hAnsi="Times New Roman"/>
          <w:sz w:val="28"/>
          <w:szCs w:val="28"/>
          <w:lang w:val="uk-UA"/>
        </w:rPr>
        <w:t xml:space="preserve"> моніторингу</w:t>
      </w:r>
      <w:r w:rsidR="00F40FD5" w:rsidRPr="005E4085">
        <w:rPr>
          <w:rFonts w:ascii="Times New Roman" w:hAnsi="Times New Roman"/>
          <w:sz w:val="28"/>
          <w:szCs w:val="28"/>
          <w:lang w:val="uk-UA"/>
        </w:rPr>
        <w:t xml:space="preserve">, що передбачає </w:t>
      </w:r>
      <w:r w:rsidRPr="005E4085">
        <w:rPr>
          <w:rFonts w:ascii="Times New Roman" w:hAnsi="Times New Roman"/>
          <w:sz w:val="28"/>
          <w:szCs w:val="28"/>
          <w:lang w:val="uk-UA"/>
        </w:rPr>
        <w:t xml:space="preserve">створення незалежних контрольних органів </w:t>
      </w:r>
      <w:r w:rsidR="00F40FD5" w:rsidRPr="005E4085">
        <w:rPr>
          <w:rFonts w:ascii="Times New Roman" w:hAnsi="Times New Roman"/>
          <w:sz w:val="28"/>
          <w:szCs w:val="28"/>
          <w:lang w:val="uk-UA"/>
        </w:rPr>
        <w:t xml:space="preserve">і </w:t>
      </w:r>
      <w:r w:rsidRPr="005E4085">
        <w:rPr>
          <w:rFonts w:ascii="Times New Roman" w:hAnsi="Times New Roman"/>
          <w:sz w:val="28"/>
          <w:szCs w:val="28"/>
          <w:lang w:val="uk-UA"/>
        </w:rPr>
        <w:t xml:space="preserve">механізмів, які забезпечують постійний нагляд за діяльністю державних установ </w:t>
      </w:r>
      <w:r w:rsidR="00F40FD5" w:rsidRPr="005E4085">
        <w:rPr>
          <w:rFonts w:ascii="Times New Roman" w:hAnsi="Times New Roman"/>
          <w:sz w:val="28"/>
          <w:szCs w:val="28"/>
          <w:lang w:val="uk-UA"/>
        </w:rPr>
        <w:t>і</w:t>
      </w:r>
      <w:r w:rsidRPr="005E4085">
        <w:rPr>
          <w:rFonts w:ascii="Times New Roman" w:hAnsi="Times New Roman"/>
          <w:sz w:val="28"/>
          <w:szCs w:val="28"/>
          <w:lang w:val="uk-UA"/>
        </w:rPr>
        <w:t xml:space="preserve"> посадових осіб</w:t>
      </w:r>
      <w:r w:rsidR="00F40FD5" w:rsidRPr="005E4085">
        <w:rPr>
          <w:rFonts w:ascii="Times New Roman" w:hAnsi="Times New Roman"/>
          <w:sz w:val="28"/>
          <w:szCs w:val="28"/>
          <w:lang w:val="uk-UA"/>
        </w:rPr>
        <w:t xml:space="preserve"> через </w:t>
      </w:r>
      <w:r w:rsidRPr="005E4085">
        <w:rPr>
          <w:rFonts w:ascii="Times New Roman" w:hAnsi="Times New Roman"/>
          <w:sz w:val="28"/>
          <w:szCs w:val="28"/>
          <w:lang w:val="uk-UA"/>
        </w:rPr>
        <w:t>проведення аудитів, перевірок, інспек</w:t>
      </w:r>
      <w:r w:rsidR="00F40FD5" w:rsidRPr="005E4085">
        <w:rPr>
          <w:rFonts w:ascii="Times New Roman" w:hAnsi="Times New Roman"/>
          <w:sz w:val="28"/>
          <w:szCs w:val="28"/>
          <w:lang w:val="uk-UA"/>
        </w:rPr>
        <w:t xml:space="preserve">цій та звітності, а також через </w:t>
      </w:r>
      <w:r w:rsidRPr="005E4085">
        <w:rPr>
          <w:rFonts w:ascii="Times New Roman" w:hAnsi="Times New Roman"/>
          <w:sz w:val="28"/>
          <w:szCs w:val="28"/>
          <w:lang w:val="uk-UA"/>
        </w:rPr>
        <w:t>залучення громадських організацій та міжнародних партнерів.</w:t>
      </w:r>
    </w:p>
    <w:p w14:paraId="345310B3" w14:textId="77777777" w:rsidR="006C42C1" w:rsidRPr="005E4085" w:rsidRDefault="006C42C1" w:rsidP="006C42C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Крім того, антикорупційна політика передбачає активну взаємодію з громадськістю та забезпечення їхньої участі в процесах прийняття рішень</w:t>
      </w:r>
      <w:r w:rsidR="00F40FD5" w:rsidRPr="005E4085">
        <w:rPr>
          <w:rFonts w:ascii="Times New Roman" w:hAnsi="Times New Roman"/>
          <w:sz w:val="28"/>
          <w:szCs w:val="28"/>
          <w:lang w:val="uk-UA"/>
        </w:rPr>
        <w:t>, що включає в себе</w:t>
      </w:r>
      <w:r w:rsidRPr="005E4085">
        <w:rPr>
          <w:rFonts w:ascii="Times New Roman" w:hAnsi="Times New Roman"/>
          <w:sz w:val="28"/>
          <w:szCs w:val="28"/>
          <w:lang w:val="uk-UA"/>
        </w:rPr>
        <w:t xml:space="preserve"> проведення інформаційних кампаній, освітніх заходів, консультацій з громадськістю, а також залучення громадян до контролю за діяльністю владних структур через механізми громадського моніторингу та звітності.</w:t>
      </w:r>
    </w:p>
    <w:p w14:paraId="71B484F5" w14:textId="77777777" w:rsidR="006C42C1" w:rsidRPr="005E4085" w:rsidRDefault="006C42C1" w:rsidP="006C42C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Загалом, антикорупційна політика та законодавство виступають як важлива складова системи стратегічних заходів, спрямованих на запобігання </w:t>
      </w:r>
      <w:r w:rsidR="00F40FD5" w:rsidRPr="005E4085">
        <w:rPr>
          <w:rFonts w:ascii="Times New Roman" w:hAnsi="Times New Roman"/>
          <w:sz w:val="28"/>
          <w:szCs w:val="28"/>
          <w:lang w:val="uk-UA"/>
        </w:rPr>
        <w:t>і</w:t>
      </w:r>
      <w:r w:rsidRPr="005E4085">
        <w:rPr>
          <w:rFonts w:ascii="Times New Roman" w:hAnsi="Times New Roman"/>
          <w:sz w:val="28"/>
          <w:szCs w:val="28"/>
          <w:lang w:val="uk-UA"/>
        </w:rPr>
        <w:t xml:space="preserve"> протидію корупції, зміцнення прозорості та ефективності управління, а також на підвищення довіри громадян до владних структур </w:t>
      </w:r>
      <w:r w:rsidR="00F40FD5" w:rsidRPr="005E4085">
        <w:rPr>
          <w:rFonts w:ascii="Times New Roman" w:hAnsi="Times New Roman"/>
          <w:sz w:val="28"/>
          <w:szCs w:val="28"/>
          <w:lang w:val="uk-UA"/>
        </w:rPr>
        <w:t>і</w:t>
      </w:r>
      <w:r w:rsidRPr="005E4085">
        <w:rPr>
          <w:rFonts w:ascii="Times New Roman" w:hAnsi="Times New Roman"/>
          <w:sz w:val="28"/>
          <w:szCs w:val="28"/>
          <w:lang w:val="uk-UA"/>
        </w:rPr>
        <w:t xml:space="preserve"> підтримку розвитку демократії</w:t>
      </w:r>
      <w:r w:rsidR="00F40FD5" w:rsidRPr="005E4085">
        <w:rPr>
          <w:rFonts w:ascii="Times New Roman" w:hAnsi="Times New Roman"/>
          <w:sz w:val="28"/>
          <w:szCs w:val="28"/>
          <w:lang w:val="uk-UA"/>
        </w:rPr>
        <w:t>,</w:t>
      </w:r>
      <w:r w:rsidRPr="005E4085">
        <w:rPr>
          <w:rFonts w:ascii="Times New Roman" w:hAnsi="Times New Roman"/>
          <w:sz w:val="28"/>
          <w:szCs w:val="28"/>
          <w:lang w:val="uk-UA"/>
        </w:rPr>
        <w:t xml:space="preserve"> правової державності.</w:t>
      </w:r>
    </w:p>
    <w:p w14:paraId="355D945B" w14:textId="77777777" w:rsidR="006C42C1" w:rsidRPr="005E4085" w:rsidRDefault="006C42C1" w:rsidP="006C42C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Глобальні тенденції показують, що у сучасному світі дедалі більше уваги приділяється боротьбі з корупцією та створенню умов для сталого розвитку. Цифрова трансформація, розвиток електронного урядування та впровадження новітніх технологій у державні структури є одними з ефективних інструментів у цьому процесі. Також</w:t>
      </w:r>
      <w:r w:rsidR="00F40FD5" w:rsidRPr="005E4085">
        <w:rPr>
          <w:rFonts w:ascii="Times New Roman" w:hAnsi="Times New Roman"/>
          <w:sz w:val="28"/>
          <w:szCs w:val="28"/>
          <w:lang w:val="uk-UA"/>
        </w:rPr>
        <w:t>, значною мірою важливою</w:t>
      </w:r>
      <w:r w:rsidRPr="005E4085">
        <w:rPr>
          <w:rFonts w:ascii="Times New Roman" w:hAnsi="Times New Roman"/>
          <w:sz w:val="28"/>
          <w:szCs w:val="28"/>
          <w:lang w:val="uk-UA"/>
        </w:rPr>
        <w:t xml:space="preserve"> є підтримка та співпраця міжнародних організацій, міжнародних фондів </w:t>
      </w:r>
      <w:r w:rsidR="00F40FD5" w:rsidRPr="005E4085">
        <w:rPr>
          <w:rFonts w:ascii="Times New Roman" w:hAnsi="Times New Roman"/>
          <w:sz w:val="28"/>
          <w:szCs w:val="28"/>
          <w:lang w:val="uk-UA"/>
        </w:rPr>
        <w:t>і</w:t>
      </w:r>
      <w:r w:rsidRPr="005E4085">
        <w:rPr>
          <w:rFonts w:ascii="Times New Roman" w:hAnsi="Times New Roman"/>
          <w:sz w:val="28"/>
          <w:szCs w:val="28"/>
          <w:lang w:val="uk-UA"/>
        </w:rPr>
        <w:t xml:space="preserve"> держав у реалізації антикорупційних заходів </w:t>
      </w:r>
      <w:r w:rsidR="00F40FD5" w:rsidRPr="005E4085">
        <w:rPr>
          <w:rFonts w:ascii="Times New Roman" w:hAnsi="Times New Roman"/>
          <w:sz w:val="28"/>
          <w:szCs w:val="28"/>
          <w:lang w:val="uk-UA"/>
        </w:rPr>
        <w:t>і</w:t>
      </w:r>
      <w:r w:rsidRPr="005E4085">
        <w:rPr>
          <w:rFonts w:ascii="Times New Roman" w:hAnsi="Times New Roman"/>
          <w:sz w:val="28"/>
          <w:szCs w:val="28"/>
          <w:lang w:val="uk-UA"/>
        </w:rPr>
        <w:t xml:space="preserve"> програм.</w:t>
      </w:r>
    </w:p>
    <w:p w14:paraId="62112985" w14:textId="77777777" w:rsidR="006C42C1" w:rsidRPr="005E4085" w:rsidRDefault="006C42C1" w:rsidP="006C42C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Антикорупційна політика </w:t>
      </w:r>
      <w:r w:rsidR="00F40FD5" w:rsidRPr="005E4085">
        <w:rPr>
          <w:rFonts w:ascii="Times New Roman" w:hAnsi="Times New Roman"/>
          <w:sz w:val="28"/>
          <w:szCs w:val="28"/>
          <w:lang w:val="uk-UA"/>
        </w:rPr>
        <w:t>–</w:t>
      </w:r>
      <w:r w:rsidRPr="005E4085">
        <w:rPr>
          <w:rFonts w:ascii="Times New Roman" w:hAnsi="Times New Roman"/>
          <w:sz w:val="28"/>
          <w:szCs w:val="28"/>
          <w:lang w:val="uk-UA"/>
        </w:rPr>
        <w:t xml:space="preserve"> це система заходів, спрямованих на запобігання, виявлення та припинення корупційних проявів у різних сферах суспільства. </w:t>
      </w:r>
      <w:r w:rsidR="00F40FD5" w:rsidRPr="005E4085">
        <w:rPr>
          <w:rFonts w:ascii="Times New Roman" w:hAnsi="Times New Roman"/>
          <w:sz w:val="28"/>
          <w:szCs w:val="28"/>
          <w:lang w:val="uk-UA"/>
        </w:rPr>
        <w:t>Дана</w:t>
      </w:r>
      <w:r w:rsidRPr="005E4085">
        <w:rPr>
          <w:rFonts w:ascii="Times New Roman" w:hAnsi="Times New Roman"/>
          <w:sz w:val="28"/>
          <w:szCs w:val="28"/>
          <w:lang w:val="uk-UA"/>
        </w:rPr>
        <w:t xml:space="preserve"> </w:t>
      </w:r>
      <w:r w:rsidRPr="005E4085">
        <w:rPr>
          <w:rFonts w:ascii="Times New Roman" w:hAnsi="Times New Roman"/>
          <w:sz w:val="28"/>
          <w:szCs w:val="28"/>
          <w:lang w:val="uk-UA"/>
        </w:rPr>
        <w:lastRenderedPageBreak/>
        <w:t xml:space="preserve">політика включає в себе законодавчі та інституційні механізми, а також заходи з попередження корупції, розслідування порушень </w:t>
      </w:r>
      <w:r w:rsidR="00F40FD5" w:rsidRPr="005E4085">
        <w:rPr>
          <w:rFonts w:ascii="Times New Roman" w:hAnsi="Times New Roman"/>
          <w:sz w:val="28"/>
          <w:szCs w:val="28"/>
          <w:lang w:val="uk-UA"/>
        </w:rPr>
        <w:t>і</w:t>
      </w:r>
      <w:r w:rsidRPr="005E4085">
        <w:rPr>
          <w:rFonts w:ascii="Times New Roman" w:hAnsi="Times New Roman"/>
          <w:sz w:val="28"/>
          <w:szCs w:val="28"/>
          <w:lang w:val="uk-UA"/>
        </w:rPr>
        <w:t xml:space="preserve"> покарання винних осіб.</w:t>
      </w:r>
    </w:p>
    <w:p w14:paraId="4772B193" w14:textId="77777777" w:rsidR="006C42C1" w:rsidRPr="005E4085" w:rsidRDefault="00F40FD5" w:rsidP="006C42C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Антикорупційне законодавство –</w:t>
      </w:r>
      <w:r w:rsidR="006C42C1" w:rsidRPr="005E4085">
        <w:rPr>
          <w:rFonts w:ascii="Times New Roman" w:hAnsi="Times New Roman"/>
          <w:sz w:val="28"/>
          <w:szCs w:val="28"/>
          <w:lang w:val="uk-UA"/>
        </w:rPr>
        <w:t xml:space="preserve"> це система нормативних актів, спрямованих на боротьбу з корупцією та забезпечення відповідних правових засад для ефективного функціонування антикорупційних органі</w:t>
      </w:r>
      <w:r w:rsidRPr="005E4085">
        <w:rPr>
          <w:rFonts w:ascii="Times New Roman" w:hAnsi="Times New Roman"/>
          <w:sz w:val="28"/>
          <w:szCs w:val="28"/>
          <w:lang w:val="uk-UA"/>
        </w:rPr>
        <w:t xml:space="preserve">в і механізмів, що </w:t>
      </w:r>
      <w:r w:rsidR="006C42C1" w:rsidRPr="005E4085">
        <w:rPr>
          <w:rFonts w:ascii="Times New Roman" w:hAnsi="Times New Roman"/>
          <w:sz w:val="28"/>
          <w:szCs w:val="28"/>
          <w:lang w:val="uk-UA"/>
        </w:rPr>
        <w:t>включає в себе закони, постанови, розпорядження, рішення та інші правові акти, які регулюють питання запобігання, розкриття та покарання коруп</w:t>
      </w:r>
      <w:r w:rsidR="003569E3" w:rsidRPr="005E4085">
        <w:rPr>
          <w:rFonts w:ascii="Times New Roman" w:hAnsi="Times New Roman"/>
          <w:sz w:val="28"/>
          <w:szCs w:val="28"/>
          <w:lang w:val="uk-UA"/>
        </w:rPr>
        <w:t>ціонерів</w:t>
      </w:r>
      <w:r w:rsidR="006C42C1" w:rsidRPr="005E4085">
        <w:rPr>
          <w:rFonts w:ascii="Times New Roman" w:hAnsi="Times New Roman"/>
          <w:sz w:val="28"/>
          <w:szCs w:val="28"/>
          <w:lang w:val="uk-UA"/>
        </w:rPr>
        <w:t>, а також захист прав осіб, які стикаються з корупційними діями.</w:t>
      </w:r>
    </w:p>
    <w:p w14:paraId="16134193" w14:textId="77777777" w:rsidR="006C42C1" w:rsidRPr="005E4085" w:rsidRDefault="006C42C1" w:rsidP="006C42C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Антикорупційне законодавство є важливим інструментом у боротьбі з корупцією та забезпеченні законності</w:t>
      </w:r>
      <w:r w:rsidR="003569E3" w:rsidRPr="005E4085">
        <w:rPr>
          <w:rFonts w:ascii="Times New Roman" w:hAnsi="Times New Roman"/>
          <w:sz w:val="28"/>
          <w:szCs w:val="28"/>
          <w:lang w:val="uk-UA"/>
        </w:rPr>
        <w:t>,</w:t>
      </w:r>
      <w:r w:rsidRPr="005E4085">
        <w:rPr>
          <w:rFonts w:ascii="Times New Roman" w:hAnsi="Times New Roman"/>
          <w:sz w:val="28"/>
          <w:szCs w:val="28"/>
          <w:lang w:val="uk-UA"/>
        </w:rPr>
        <w:t xml:space="preserve"> справедливості в суспільстві. Воно складається з комплексу правових норм, які мають на меті запобігти, виявити та припинити корупційні дії, а також накладати відповідні санкції на порушників.</w:t>
      </w:r>
    </w:p>
    <w:p w14:paraId="7BC770D3" w14:textId="77777777" w:rsidR="006C42C1" w:rsidRPr="005E4085" w:rsidRDefault="006C42C1" w:rsidP="006C42C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Перш за все, антикорупційне законодавство встановлює правові засади для запобігання корупції</w:t>
      </w:r>
      <w:r w:rsidR="003569E3" w:rsidRPr="005E4085">
        <w:rPr>
          <w:rFonts w:ascii="Times New Roman" w:hAnsi="Times New Roman"/>
          <w:sz w:val="28"/>
          <w:szCs w:val="28"/>
          <w:lang w:val="uk-UA"/>
        </w:rPr>
        <w:t xml:space="preserve"> – </w:t>
      </w:r>
      <w:r w:rsidRPr="005E4085">
        <w:rPr>
          <w:rFonts w:ascii="Times New Roman" w:hAnsi="Times New Roman"/>
          <w:sz w:val="28"/>
          <w:szCs w:val="28"/>
          <w:lang w:val="uk-UA"/>
        </w:rPr>
        <w:t xml:space="preserve">прийняття нормативних актів, які регулюють ведення державних </w:t>
      </w:r>
      <w:r w:rsidR="003569E3" w:rsidRPr="005E4085">
        <w:rPr>
          <w:rFonts w:ascii="Times New Roman" w:hAnsi="Times New Roman"/>
          <w:sz w:val="28"/>
          <w:szCs w:val="28"/>
          <w:lang w:val="uk-UA"/>
        </w:rPr>
        <w:t>і</w:t>
      </w:r>
      <w:r w:rsidRPr="005E4085">
        <w:rPr>
          <w:rFonts w:ascii="Times New Roman" w:hAnsi="Times New Roman"/>
          <w:sz w:val="28"/>
          <w:szCs w:val="28"/>
          <w:lang w:val="uk-UA"/>
        </w:rPr>
        <w:t xml:space="preserve"> комерційних операцій, конт</w:t>
      </w:r>
      <w:r w:rsidR="003569E3" w:rsidRPr="005E4085">
        <w:rPr>
          <w:rFonts w:ascii="Times New Roman" w:hAnsi="Times New Roman"/>
          <w:sz w:val="28"/>
          <w:szCs w:val="28"/>
          <w:lang w:val="uk-UA"/>
        </w:rPr>
        <w:t xml:space="preserve">роль за фінансовою діяльністю, </w:t>
      </w:r>
      <w:r w:rsidRPr="005E4085">
        <w:rPr>
          <w:rFonts w:ascii="Times New Roman" w:hAnsi="Times New Roman"/>
          <w:sz w:val="28"/>
          <w:szCs w:val="28"/>
          <w:lang w:val="uk-UA"/>
        </w:rPr>
        <w:t xml:space="preserve"> встановлення відкритих процедур закупівель.</w:t>
      </w:r>
    </w:p>
    <w:p w14:paraId="2D405959" w14:textId="77777777" w:rsidR="006C42C1" w:rsidRPr="005E4085" w:rsidRDefault="006C42C1" w:rsidP="006C42C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Друге важливе завдання антикорупційного законодавства </w:t>
      </w:r>
      <w:r w:rsidR="003569E3" w:rsidRPr="005E4085">
        <w:rPr>
          <w:rFonts w:ascii="Times New Roman" w:hAnsi="Times New Roman"/>
          <w:sz w:val="28"/>
          <w:szCs w:val="28"/>
          <w:lang w:val="uk-UA"/>
        </w:rPr>
        <w:t>–</w:t>
      </w:r>
      <w:r w:rsidRPr="005E4085">
        <w:rPr>
          <w:rFonts w:ascii="Times New Roman" w:hAnsi="Times New Roman"/>
          <w:sz w:val="28"/>
          <w:szCs w:val="28"/>
          <w:lang w:val="uk-UA"/>
        </w:rPr>
        <w:t xml:space="preserve"> це розкриття корупційних злочинів та їх покарання. Закони визначають протоколи для розслідування корупційних справ, визначають компетенцію спеціальних антикоруп</w:t>
      </w:r>
      <w:r w:rsidR="003569E3" w:rsidRPr="005E4085">
        <w:rPr>
          <w:rFonts w:ascii="Times New Roman" w:hAnsi="Times New Roman"/>
          <w:sz w:val="28"/>
          <w:szCs w:val="28"/>
          <w:lang w:val="uk-UA"/>
        </w:rPr>
        <w:t>ційних органів</w:t>
      </w:r>
      <w:r w:rsidRPr="005E4085">
        <w:rPr>
          <w:rFonts w:ascii="Times New Roman" w:hAnsi="Times New Roman"/>
          <w:sz w:val="28"/>
          <w:szCs w:val="28"/>
          <w:lang w:val="uk-UA"/>
        </w:rPr>
        <w:t xml:space="preserve"> </w:t>
      </w:r>
      <w:r w:rsidR="003569E3" w:rsidRPr="005E4085">
        <w:rPr>
          <w:rFonts w:ascii="Times New Roman" w:hAnsi="Times New Roman"/>
          <w:sz w:val="28"/>
          <w:szCs w:val="28"/>
          <w:lang w:val="uk-UA"/>
        </w:rPr>
        <w:t>і</w:t>
      </w:r>
      <w:r w:rsidRPr="005E4085">
        <w:rPr>
          <w:rFonts w:ascii="Times New Roman" w:hAnsi="Times New Roman"/>
          <w:sz w:val="28"/>
          <w:szCs w:val="28"/>
          <w:lang w:val="uk-UA"/>
        </w:rPr>
        <w:t xml:space="preserve"> встановлюють відповідні санкції для порушників.</w:t>
      </w:r>
    </w:p>
    <w:p w14:paraId="18B06734" w14:textId="77777777" w:rsidR="006C42C1" w:rsidRPr="005E4085" w:rsidRDefault="006C42C1" w:rsidP="006C42C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Третє, антикорупційне законодавство має на меті захист прав громадян та інших суб’єктів, які потрапили під вплив корупції. Воно встановлює механізми для захисту осіб, які намагаються повідо</w:t>
      </w:r>
      <w:r w:rsidR="003569E3" w:rsidRPr="005E4085">
        <w:rPr>
          <w:rFonts w:ascii="Times New Roman" w:hAnsi="Times New Roman"/>
          <w:sz w:val="28"/>
          <w:szCs w:val="28"/>
          <w:lang w:val="uk-UA"/>
        </w:rPr>
        <w:t>мити про корупційні порушення</w:t>
      </w:r>
      <w:r w:rsidRPr="005E4085">
        <w:rPr>
          <w:rFonts w:ascii="Times New Roman" w:hAnsi="Times New Roman"/>
          <w:sz w:val="28"/>
          <w:szCs w:val="28"/>
          <w:lang w:val="uk-UA"/>
        </w:rPr>
        <w:t xml:space="preserve"> та забезпечує їх конфіденційність та безпеку.</w:t>
      </w:r>
    </w:p>
    <w:p w14:paraId="4273EE63" w14:textId="77777777" w:rsidR="006C42C1" w:rsidRPr="005E4085" w:rsidRDefault="006C42C1" w:rsidP="006C42C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Нарешті, антикорупційне законодавство може включати також механізми сприяння чесн</w:t>
      </w:r>
      <w:r w:rsidR="003569E3" w:rsidRPr="005E4085">
        <w:rPr>
          <w:rFonts w:ascii="Times New Roman" w:hAnsi="Times New Roman"/>
          <w:sz w:val="28"/>
          <w:szCs w:val="28"/>
          <w:lang w:val="uk-UA"/>
        </w:rPr>
        <w:t xml:space="preserve">ості та прозорості в управлінні, що </w:t>
      </w:r>
      <w:r w:rsidRPr="005E4085">
        <w:rPr>
          <w:rFonts w:ascii="Times New Roman" w:hAnsi="Times New Roman"/>
          <w:sz w:val="28"/>
          <w:szCs w:val="28"/>
          <w:lang w:val="uk-UA"/>
        </w:rPr>
        <w:t>може бути реалізовано через встановлення відкритих процедур виборів, обов’язкову публікацію декларацій про доходи посадових осіб, а також створення механізмів для громадського контролю за діяльністю влади.</w:t>
      </w:r>
    </w:p>
    <w:p w14:paraId="748D2427" w14:textId="77777777" w:rsidR="006C42C1" w:rsidRPr="005E4085" w:rsidRDefault="006C42C1" w:rsidP="006C42C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lastRenderedPageBreak/>
        <w:t>У цілому, антикорупційне законодавство виступає як важлива правова основа для ефективної боротьби з корупцією та забезпечення законності, справедливості та прозорості у суспільстві. Воно створює необхідні умови для розвитку демократії та підтримує довіру громадян до владних структур.</w:t>
      </w:r>
    </w:p>
    <w:p w14:paraId="65B0E45A" w14:textId="77777777" w:rsidR="006C42C1" w:rsidRPr="005E4085" w:rsidRDefault="006C42C1" w:rsidP="006C42C1">
      <w:pPr>
        <w:spacing w:after="0" w:line="360" w:lineRule="auto"/>
        <w:ind w:firstLine="709"/>
        <w:jc w:val="both"/>
        <w:rPr>
          <w:rFonts w:ascii="Times New Roman" w:hAnsi="Times New Roman"/>
          <w:b/>
          <w:bCs/>
          <w:sz w:val="28"/>
          <w:szCs w:val="28"/>
          <w:lang w:val="uk-UA"/>
        </w:rPr>
      </w:pPr>
      <w:r w:rsidRPr="005E4085">
        <w:rPr>
          <w:rFonts w:ascii="Times New Roman" w:hAnsi="Times New Roman"/>
          <w:b/>
          <w:bCs/>
          <w:sz w:val="28"/>
          <w:szCs w:val="28"/>
          <w:lang w:val="uk-UA"/>
        </w:rPr>
        <w:t>2. Антикорупційна політика: засади та принципи прозорості та відкритості у діяльності владних структур. Законодавчі акти щодо запобігання та протидії корупції.</w:t>
      </w:r>
    </w:p>
    <w:p w14:paraId="4E353805" w14:textId="77777777" w:rsidR="006C42C1" w:rsidRPr="005E4085" w:rsidRDefault="006C42C1" w:rsidP="006C42C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Антикорупційна політика </w:t>
      </w:r>
      <w:r w:rsidR="00205FBF" w:rsidRPr="005E4085">
        <w:rPr>
          <w:rFonts w:ascii="Times New Roman" w:hAnsi="Times New Roman"/>
          <w:sz w:val="28"/>
          <w:szCs w:val="28"/>
          <w:lang w:val="uk-UA"/>
        </w:rPr>
        <w:t>–</w:t>
      </w:r>
      <w:r w:rsidRPr="005E4085">
        <w:rPr>
          <w:rFonts w:ascii="Times New Roman" w:hAnsi="Times New Roman"/>
          <w:sz w:val="28"/>
          <w:szCs w:val="28"/>
          <w:lang w:val="uk-UA"/>
        </w:rPr>
        <w:t xml:space="preserve"> це система стратегічних заходів </w:t>
      </w:r>
      <w:r w:rsidR="00205FBF" w:rsidRPr="005E4085">
        <w:rPr>
          <w:rFonts w:ascii="Times New Roman" w:hAnsi="Times New Roman"/>
          <w:sz w:val="28"/>
          <w:szCs w:val="28"/>
          <w:lang w:val="uk-UA"/>
        </w:rPr>
        <w:t>і</w:t>
      </w:r>
      <w:r w:rsidRPr="005E4085">
        <w:rPr>
          <w:rFonts w:ascii="Times New Roman" w:hAnsi="Times New Roman"/>
          <w:sz w:val="28"/>
          <w:szCs w:val="28"/>
          <w:lang w:val="uk-UA"/>
        </w:rPr>
        <w:t xml:space="preserve"> принципів, спрямованих на запобігання, виявлення та протидію корупції в усіх сферах державного та громадського життя. Основними засадами антикорупційної політики є прозорість, відкритість, ефективність </w:t>
      </w:r>
      <w:r w:rsidR="00205FBF" w:rsidRPr="005E4085">
        <w:rPr>
          <w:rFonts w:ascii="Times New Roman" w:hAnsi="Times New Roman"/>
          <w:sz w:val="28"/>
          <w:szCs w:val="28"/>
          <w:lang w:val="uk-UA"/>
        </w:rPr>
        <w:t>і</w:t>
      </w:r>
      <w:r w:rsidRPr="005E4085">
        <w:rPr>
          <w:rFonts w:ascii="Times New Roman" w:hAnsi="Times New Roman"/>
          <w:sz w:val="28"/>
          <w:szCs w:val="28"/>
          <w:lang w:val="uk-UA"/>
        </w:rPr>
        <w:t xml:space="preserve"> відповідальність.</w:t>
      </w:r>
    </w:p>
    <w:p w14:paraId="6AB30429" w14:textId="77777777" w:rsidR="006C42C1" w:rsidRPr="005E4085" w:rsidRDefault="006C42C1" w:rsidP="006C42C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Прозорість передбачає доступність інформації про діяльність владних структур, витрати бюджетних коштів, прийняття рішень та участь громадськості у визначенні курсу державної політики. Вона робить влад</w:t>
      </w:r>
      <w:r w:rsidR="00205FBF" w:rsidRPr="005E4085">
        <w:rPr>
          <w:rFonts w:ascii="Times New Roman" w:hAnsi="Times New Roman"/>
          <w:sz w:val="28"/>
          <w:szCs w:val="28"/>
          <w:lang w:val="uk-UA"/>
        </w:rPr>
        <w:t>ні</w:t>
      </w:r>
      <w:r w:rsidRPr="005E4085">
        <w:rPr>
          <w:rFonts w:ascii="Times New Roman" w:hAnsi="Times New Roman"/>
          <w:sz w:val="28"/>
          <w:szCs w:val="28"/>
          <w:lang w:val="uk-UA"/>
        </w:rPr>
        <w:t xml:space="preserve"> </w:t>
      </w:r>
      <w:r w:rsidR="00205FBF" w:rsidRPr="005E4085">
        <w:rPr>
          <w:rFonts w:ascii="Times New Roman" w:hAnsi="Times New Roman"/>
          <w:sz w:val="28"/>
          <w:szCs w:val="28"/>
          <w:lang w:val="uk-UA"/>
        </w:rPr>
        <w:t xml:space="preserve">процеси </w:t>
      </w:r>
      <w:r w:rsidRPr="005E4085">
        <w:rPr>
          <w:rFonts w:ascii="Times New Roman" w:hAnsi="Times New Roman"/>
          <w:sz w:val="28"/>
          <w:szCs w:val="28"/>
          <w:lang w:val="uk-UA"/>
        </w:rPr>
        <w:t>відкритими для громадськості, що ускладнює корупційні схеми та зменшує можливість зловживань.</w:t>
      </w:r>
    </w:p>
    <w:p w14:paraId="70B38BC2" w14:textId="77777777" w:rsidR="006C42C1" w:rsidRPr="005E4085" w:rsidRDefault="006C42C1" w:rsidP="006C42C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Прозорість у діяльності владних структур є основним принципом демократичного суспільства, який передбачає доступ громадськості до інформації про роботу державних органів, прийняття рішень </w:t>
      </w:r>
      <w:r w:rsidR="00091826" w:rsidRPr="005E4085">
        <w:rPr>
          <w:rFonts w:ascii="Times New Roman" w:hAnsi="Times New Roman"/>
          <w:sz w:val="28"/>
          <w:szCs w:val="28"/>
          <w:lang w:val="uk-UA"/>
        </w:rPr>
        <w:t>і</w:t>
      </w:r>
      <w:r w:rsidRPr="005E4085">
        <w:rPr>
          <w:rFonts w:ascii="Times New Roman" w:hAnsi="Times New Roman"/>
          <w:sz w:val="28"/>
          <w:szCs w:val="28"/>
          <w:lang w:val="uk-UA"/>
        </w:rPr>
        <w:t xml:space="preserve"> витрати бюджетних коштів. Цей принцип є ключовим у забезпеченні відкритості та відповідальності державних структур перед суспільством.</w:t>
      </w:r>
    </w:p>
    <w:p w14:paraId="33057CC6" w14:textId="77777777" w:rsidR="006C42C1" w:rsidRPr="005E4085" w:rsidRDefault="006C42C1" w:rsidP="006C42C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Прозорість охоплює широкий спектр аспектів державної діяльності, починаючи від процесу формування бюджету та законодавчих ініціатив і закінчуючи здійсненням контролю за діяльністю владних структур. Вона передбачає публічність засідань парламенту, відкритість інформації про витрати бюджетних коштів, доступ до документів </w:t>
      </w:r>
      <w:r w:rsidR="00091826" w:rsidRPr="005E4085">
        <w:rPr>
          <w:rFonts w:ascii="Times New Roman" w:hAnsi="Times New Roman"/>
          <w:sz w:val="28"/>
          <w:szCs w:val="28"/>
          <w:lang w:val="uk-UA"/>
        </w:rPr>
        <w:t>і</w:t>
      </w:r>
      <w:r w:rsidRPr="005E4085">
        <w:rPr>
          <w:rFonts w:ascii="Times New Roman" w:hAnsi="Times New Roman"/>
          <w:sz w:val="28"/>
          <w:szCs w:val="28"/>
          <w:lang w:val="uk-UA"/>
        </w:rPr>
        <w:t xml:space="preserve"> рішень органів влади, а також можливість громадськості брати участь у прийнятті рішень через консультації, громадські слухання та інші форми взаємодії.</w:t>
      </w:r>
    </w:p>
    <w:p w14:paraId="749095F6" w14:textId="77777777" w:rsidR="006C42C1" w:rsidRPr="005E4085" w:rsidRDefault="006C42C1" w:rsidP="006C42C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Прозорість ускладнює корупційні схеми та зменшує можливість зловживань через відкритий доступ до інформації про діяльність владних структур. </w:t>
      </w:r>
      <w:r w:rsidRPr="005E4085">
        <w:rPr>
          <w:rFonts w:ascii="Times New Roman" w:hAnsi="Times New Roman"/>
          <w:sz w:val="28"/>
          <w:szCs w:val="28"/>
          <w:lang w:val="uk-UA"/>
        </w:rPr>
        <w:lastRenderedPageBreak/>
        <w:t>Громадськість може відстежувати та аналізувати рішення та дії державних посадовців, а також виявляти недоліки та порушення законодавства. Такий відкритий механізм контролю сприяє виявленню та запобіганню корупційним правопорушенням, підвищує довіру громадськості до державних інституцій та зміцнює демократичні інститути в країні.</w:t>
      </w:r>
    </w:p>
    <w:p w14:paraId="69D5FCFE" w14:textId="77777777" w:rsidR="006C42C1" w:rsidRPr="005E4085" w:rsidRDefault="006C42C1" w:rsidP="006C42C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Відкритість передбачає забезпечення доступу до прийняття рішень та контролю над ними широких верств населення. Це означає, що процеси прийняття рішень повинні бути відкриті для громадськості, а відповідальні посадовці мають звітувати перед суспільством за свою діяльність.</w:t>
      </w:r>
    </w:p>
    <w:p w14:paraId="51579B93" w14:textId="77777777" w:rsidR="006C42C1" w:rsidRPr="005E4085" w:rsidRDefault="006C42C1" w:rsidP="006C42C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Відкритість у діяльності владних структур є важливим принципом сучасного демократичного управління. Вона передбачає, що процеси прийняття рішень </w:t>
      </w:r>
      <w:r w:rsidR="00091826" w:rsidRPr="005E4085">
        <w:rPr>
          <w:rFonts w:ascii="Times New Roman" w:hAnsi="Times New Roman"/>
          <w:sz w:val="28"/>
          <w:szCs w:val="28"/>
          <w:lang w:val="uk-UA"/>
        </w:rPr>
        <w:t>і</w:t>
      </w:r>
      <w:r w:rsidRPr="005E4085">
        <w:rPr>
          <w:rFonts w:ascii="Times New Roman" w:hAnsi="Times New Roman"/>
          <w:sz w:val="28"/>
          <w:szCs w:val="28"/>
          <w:lang w:val="uk-UA"/>
        </w:rPr>
        <w:t xml:space="preserve"> виконання державної політики повинні бути доступними для громадськості і підкріплюватися відкритістю та прозорістю.</w:t>
      </w:r>
    </w:p>
    <w:p w14:paraId="28F8478C" w14:textId="77777777" w:rsidR="006C42C1" w:rsidRPr="005E4085" w:rsidRDefault="006C42C1" w:rsidP="006C42C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Відкритість включає в себе не лише доступ до інформації про рішення та дії державних органів, а й активну участь громадськості в процесі прийняття цих рішень. Громадськість має право брати участь у громадських слуханнях, консультаціях, обговореннях, а також виражати свою позицію через петиції та інші форми взаємодії з владними структурами.</w:t>
      </w:r>
    </w:p>
    <w:p w14:paraId="57DD83F9" w14:textId="77777777" w:rsidR="006C42C1" w:rsidRPr="005E4085" w:rsidRDefault="006C42C1" w:rsidP="006C42C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Крім того, відкритість передбачає відкритий доступ до інформації про витрати бюджетних коштів, діяльність державних органів </w:t>
      </w:r>
      <w:r w:rsidR="00042715" w:rsidRPr="005E4085">
        <w:rPr>
          <w:rFonts w:ascii="Times New Roman" w:hAnsi="Times New Roman"/>
          <w:sz w:val="28"/>
          <w:szCs w:val="28"/>
          <w:lang w:val="uk-UA"/>
        </w:rPr>
        <w:t>і</w:t>
      </w:r>
      <w:r w:rsidRPr="005E4085">
        <w:rPr>
          <w:rFonts w:ascii="Times New Roman" w:hAnsi="Times New Roman"/>
          <w:sz w:val="28"/>
          <w:szCs w:val="28"/>
          <w:lang w:val="uk-UA"/>
        </w:rPr>
        <w:t xml:space="preserve"> виконання державної політики. Це означає, що громадськість має право знати, як викори</w:t>
      </w:r>
      <w:r w:rsidR="00042715" w:rsidRPr="005E4085">
        <w:rPr>
          <w:rFonts w:ascii="Times New Roman" w:hAnsi="Times New Roman"/>
          <w:sz w:val="28"/>
          <w:szCs w:val="28"/>
          <w:lang w:val="uk-UA"/>
        </w:rPr>
        <w:t xml:space="preserve">стовуються громадські кошти, </w:t>
      </w:r>
      <w:r w:rsidRPr="005E4085">
        <w:rPr>
          <w:rFonts w:ascii="Times New Roman" w:hAnsi="Times New Roman"/>
          <w:sz w:val="28"/>
          <w:szCs w:val="28"/>
          <w:lang w:val="uk-UA"/>
        </w:rPr>
        <w:t xml:space="preserve">вимагати </w:t>
      </w:r>
      <w:r w:rsidR="00042715" w:rsidRPr="005E4085">
        <w:rPr>
          <w:rFonts w:ascii="Times New Roman" w:hAnsi="Times New Roman"/>
          <w:sz w:val="28"/>
          <w:szCs w:val="28"/>
          <w:lang w:val="uk-UA"/>
        </w:rPr>
        <w:t>обґрунтування</w:t>
      </w:r>
      <w:r w:rsidRPr="005E4085">
        <w:rPr>
          <w:rFonts w:ascii="Times New Roman" w:hAnsi="Times New Roman"/>
          <w:sz w:val="28"/>
          <w:szCs w:val="28"/>
          <w:lang w:val="uk-UA"/>
        </w:rPr>
        <w:t xml:space="preserve"> рішень владних структур.</w:t>
      </w:r>
    </w:p>
    <w:p w14:paraId="681CD78C" w14:textId="77777777" w:rsidR="006C42C1" w:rsidRPr="005E4085" w:rsidRDefault="006C42C1" w:rsidP="006C42C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Відкритість також передбачає відкритий доступ до інформації про фінансові зв’язки та інтереси посадових осіб, що забезпечує більшу прозорість та відкритість в їхній діяльності. Такий підхід сприяє запобіганню конфлікту інтересів </w:t>
      </w:r>
      <w:r w:rsidR="00042715" w:rsidRPr="005E4085">
        <w:rPr>
          <w:rFonts w:ascii="Times New Roman" w:hAnsi="Times New Roman"/>
          <w:sz w:val="28"/>
          <w:szCs w:val="28"/>
          <w:lang w:val="uk-UA"/>
        </w:rPr>
        <w:t>і</w:t>
      </w:r>
      <w:r w:rsidRPr="005E4085">
        <w:rPr>
          <w:rFonts w:ascii="Times New Roman" w:hAnsi="Times New Roman"/>
          <w:sz w:val="28"/>
          <w:szCs w:val="28"/>
          <w:lang w:val="uk-UA"/>
        </w:rPr>
        <w:t xml:space="preserve"> зменшує ризик корупції.</w:t>
      </w:r>
    </w:p>
    <w:p w14:paraId="35860BDF" w14:textId="77777777" w:rsidR="006C42C1" w:rsidRPr="005E4085" w:rsidRDefault="00780142" w:rsidP="006C42C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Відтак</w:t>
      </w:r>
      <w:r w:rsidR="006C42C1" w:rsidRPr="005E4085">
        <w:rPr>
          <w:rFonts w:ascii="Times New Roman" w:hAnsi="Times New Roman"/>
          <w:sz w:val="28"/>
          <w:szCs w:val="28"/>
          <w:lang w:val="uk-UA"/>
        </w:rPr>
        <w:t>, відкритість у діяльності владних структур є основою для побудови довіри громадськості до державних інституцій, забезпечує відкритий та прозорий обмін інформацією між владними структурами та суспільством і сприяє розвитку справедливої та демократичної системи управління.</w:t>
      </w:r>
    </w:p>
    <w:p w14:paraId="72824712" w14:textId="77777777" w:rsidR="006C42C1" w:rsidRPr="005E4085" w:rsidRDefault="006C42C1" w:rsidP="006C42C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lastRenderedPageBreak/>
        <w:t xml:space="preserve">Ефективність передбачає створення ефективних механізмів запобігання та боротьби з корупцією, а також швидке та ефективне реагування на корупційні правопорушення. Для цього необхідно не лише прийняти відповідні законодавчі акти, а й забезпечити їхню реалізацію на практиці через ефективну роботу правоохоронних органів </w:t>
      </w:r>
      <w:r w:rsidR="00042715" w:rsidRPr="005E4085">
        <w:rPr>
          <w:rFonts w:ascii="Times New Roman" w:hAnsi="Times New Roman"/>
          <w:sz w:val="28"/>
          <w:szCs w:val="28"/>
          <w:lang w:val="uk-UA"/>
        </w:rPr>
        <w:t>і</w:t>
      </w:r>
      <w:r w:rsidRPr="005E4085">
        <w:rPr>
          <w:rFonts w:ascii="Times New Roman" w:hAnsi="Times New Roman"/>
          <w:sz w:val="28"/>
          <w:szCs w:val="28"/>
          <w:lang w:val="uk-UA"/>
        </w:rPr>
        <w:t xml:space="preserve"> судової системи.</w:t>
      </w:r>
    </w:p>
    <w:p w14:paraId="0AED6E4F" w14:textId="77777777" w:rsidR="006C42C1" w:rsidRPr="005E4085" w:rsidRDefault="006C42C1" w:rsidP="006C42C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Відповідальність передбачає наявність відповідальності за корупційні дії. Це означає, що кожен посадовець, який порушує антикорупційні норми, повинен нести відповідальність перед законом, незалежно від його статусу чи впливу. Відсутність імунітету перед законом є головним засобом покарання корупціонерів </w:t>
      </w:r>
      <w:r w:rsidR="00042715" w:rsidRPr="005E4085">
        <w:rPr>
          <w:rFonts w:ascii="Times New Roman" w:hAnsi="Times New Roman"/>
          <w:sz w:val="28"/>
          <w:szCs w:val="28"/>
          <w:lang w:val="uk-UA"/>
        </w:rPr>
        <w:t>і</w:t>
      </w:r>
      <w:r w:rsidRPr="005E4085">
        <w:rPr>
          <w:rFonts w:ascii="Times New Roman" w:hAnsi="Times New Roman"/>
          <w:sz w:val="28"/>
          <w:szCs w:val="28"/>
          <w:lang w:val="uk-UA"/>
        </w:rPr>
        <w:t xml:space="preserve"> запобігання подальшим порушенням.</w:t>
      </w:r>
    </w:p>
    <w:p w14:paraId="51AD8E69" w14:textId="77777777" w:rsidR="006C42C1" w:rsidRPr="005E4085" w:rsidRDefault="006C42C1" w:rsidP="006C42C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Законодавчі акти щодо запобігання та протидії корупції включають в себе різноманітні нормативні акти, починаючи від Конституції та закінчуючи підзаконними актами. Ці акти встановлюють правила поведінки для державних службовців, передбачають механізми моніторингу за їхньою діяльністю, встановлюють порядок реагування на корупційні правопорушення, а також передбачають механізми контролю за дотриманням антикорупційних стандартів.</w:t>
      </w:r>
    </w:p>
    <w:p w14:paraId="0A3D3774" w14:textId="77777777" w:rsidR="006C42C1" w:rsidRPr="005E4085" w:rsidRDefault="006C42C1" w:rsidP="006C42C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Законодавчі акти, спрямовані на запобігання </w:t>
      </w:r>
      <w:r w:rsidR="00042715" w:rsidRPr="005E4085">
        <w:rPr>
          <w:rFonts w:ascii="Times New Roman" w:hAnsi="Times New Roman"/>
          <w:sz w:val="28"/>
          <w:szCs w:val="28"/>
          <w:lang w:val="uk-UA"/>
        </w:rPr>
        <w:t>і</w:t>
      </w:r>
      <w:r w:rsidRPr="005E4085">
        <w:rPr>
          <w:rFonts w:ascii="Times New Roman" w:hAnsi="Times New Roman"/>
          <w:sz w:val="28"/>
          <w:szCs w:val="28"/>
          <w:lang w:val="uk-UA"/>
        </w:rPr>
        <w:t xml:space="preserve"> протидію корупції, є основою для побудови ефективної антикорупційної системи в країні. Ці акти охоплюють широкий спектр нормативних документів, що регулюють різні аспекти антикорупційної діяльності та створюють правовий фундамент для боротьби з цим негативним явищем.</w:t>
      </w:r>
    </w:p>
    <w:p w14:paraId="6985006E" w14:textId="77777777" w:rsidR="006C42C1" w:rsidRPr="005E4085" w:rsidRDefault="006C42C1" w:rsidP="006C42C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Початковим і основним документом у цьому контексті є Конституція країни. Вона встановлює загальні принципи та цінності, на яких ґрунтується антикорупційна політика, визначає права та обов’язки громадян </w:t>
      </w:r>
      <w:r w:rsidR="00042715" w:rsidRPr="005E4085">
        <w:rPr>
          <w:rFonts w:ascii="Times New Roman" w:hAnsi="Times New Roman"/>
          <w:sz w:val="28"/>
          <w:szCs w:val="28"/>
          <w:lang w:val="uk-UA"/>
        </w:rPr>
        <w:t>і</w:t>
      </w:r>
      <w:r w:rsidRPr="005E4085">
        <w:rPr>
          <w:rFonts w:ascii="Times New Roman" w:hAnsi="Times New Roman"/>
          <w:sz w:val="28"/>
          <w:szCs w:val="28"/>
          <w:lang w:val="uk-UA"/>
        </w:rPr>
        <w:t xml:space="preserve"> державних службовців у контексті запобігання та протидії корупції.</w:t>
      </w:r>
    </w:p>
    <w:p w14:paraId="2E6E6B02" w14:textId="77777777" w:rsidR="006C42C1" w:rsidRPr="005E4085" w:rsidRDefault="006C42C1" w:rsidP="006C42C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Основними законами, що регулюють антикорупційну сферу, є закони про запобігання корупції, про публічні закупівлі, про державну службу, про протидію корупції тощо. Ці закони встановлюють правові норми та вимоги, спрямовані на забезпечення ефективної боротьби з корупцією, визначають права та обов’язки </w:t>
      </w:r>
      <w:r w:rsidRPr="005E4085">
        <w:rPr>
          <w:rFonts w:ascii="Times New Roman" w:hAnsi="Times New Roman"/>
          <w:sz w:val="28"/>
          <w:szCs w:val="28"/>
          <w:lang w:val="uk-UA"/>
        </w:rPr>
        <w:lastRenderedPageBreak/>
        <w:t xml:space="preserve">державних службовців </w:t>
      </w:r>
      <w:r w:rsidR="00D73801" w:rsidRPr="005E4085">
        <w:rPr>
          <w:rFonts w:ascii="Times New Roman" w:hAnsi="Times New Roman"/>
          <w:sz w:val="28"/>
          <w:szCs w:val="28"/>
          <w:lang w:val="uk-UA"/>
        </w:rPr>
        <w:t>й</w:t>
      </w:r>
      <w:r w:rsidRPr="005E4085">
        <w:rPr>
          <w:rFonts w:ascii="Times New Roman" w:hAnsi="Times New Roman"/>
          <w:sz w:val="28"/>
          <w:szCs w:val="28"/>
          <w:lang w:val="uk-UA"/>
        </w:rPr>
        <w:t xml:space="preserve"> інших осіб, що </w:t>
      </w:r>
      <w:r w:rsidR="00D73801" w:rsidRPr="005E4085">
        <w:rPr>
          <w:rFonts w:ascii="Times New Roman" w:hAnsi="Times New Roman"/>
          <w:sz w:val="28"/>
          <w:szCs w:val="28"/>
          <w:lang w:val="uk-UA"/>
        </w:rPr>
        <w:t>здійснюють свою діяльність і функціонують</w:t>
      </w:r>
      <w:r w:rsidRPr="005E4085">
        <w:rPr>
          <w:rFonts w:ascii="Times New Roman" w:hAnsi="Times New Roman"/>
          <w:sz w:val="28"/>
          <w:szCs w:val="28"/>
          <w:lang w:val="uk-UA"/>
        </w:rPr>
        <w:t xml:space="preserve"> у сфері публічної служби.</w:t>
      </w:r>
    </w:p>
    <w:p w14:paraId="5D0BE68B" w14:textId="77777777" w:rsidR="006C42C1" w:rsidRPr="005E4085" w:rsidRDefault="006C42C1" w:rsidP="006C42C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Крім законів, важливу роль у системі антикорупційного законодавства відіграють різноманітні підзаконні нормативні акти, такі як постанови, розпорядження, інструкції, що деталізують </w:t>
      </w:r>
      <w:r w:rsidR="00D73801" w:rsidRPr="005E4085">
        <w:rPr>
          <w:rFonts w:ascii="Times New Roman" w:hAnsi="Times New Roman"/>
          <w:sz w:val="28"/>
          <w:szCs w:val="28"/>
          <w:lang w:val="uk-UA"/>
        </w:rPr>
        <w:t>і</w:t>
      </w:r>
      <w:r w:rsidRPr="005E4085">
        <w:rPr>
          <w:rFonts w:ascii="Times New Roman" w:hAnsi="Times New Roman"/>
          <w:sz w:val="28"/>
          <w:szCs w:val="28"/>
          <w:lang w:val="uk-UA"/>
        </w:rPr>
        <w:t xml:space="preserve"> конкретизують вимоги та процедури, передбачені в законах.</w:t>
      </w:r>
    </w:p>
    <w:p w14:paraId="2C9852E4" w14:textId="77777777" w:rsidR="006C42C1" w:rsidRPr="005E4085" w:rsidRDefault="006C42C1" w:rsidP="006C42C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Також важливою складовою антикорупційного законодавства є механізми моніторингу та контролю за його виконанням</w:t>
      </w:r>
      <w:r w:rsidR="00D73801" w:rsidRPr="005E4085">
        <w:rPr>
          <w:rFonts w:ascii="Times New Roman" w:hAnsi="Times New Roman"/>
          <w:sz w:val="28"/>
          <w:szCs w:val="28"/>
          <w:lang w:val="uk-UA"/>
        </w:rPr>
        <w:t>, що</w:t>
      </w:r>
      <w:r w:rsidRPr="005E4085">
        <w:rPr>
          <w:rFonts w:ascii="Times New Roman" w:hAnsi="Times New Roman"/>
          <w:sz w:val="28"/>
          <w:szCs w:val="28"/>
          <w:lang w:val="uk-UA"/>
        </w:rPr>
        <w:t xml:space="preserve"> включає в себе створення антикорупційних органів, механізмів звітності та контролю за діяльністю державних службовців, а також системи санкцій та відповідальності за порушення антикорупційного законодавства.</w:t>
      </w:r>
    </w:p>
    <w:p w14:paraId="6AB0B9FC" w14:textId="77777777" w:rsidR="006C42C1" w:rsidRPr="005E4085" w:rsidRDefault="006C42C1" w:rsidP="006C42C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Отже, антикорупційне законодавство створює не лише правові умови для запобігання та протидії корупції, але й визначає механізми його реалізації та контролю за його дотриманням, сприяючи побудові прозорої та відповідальної системи управління.</w:t>
      </w:r>
    </w:p>
    <w:p w14:paraId="18DBEB7D" w14:textId="77777777" w:rsidR="006C42C1" w:rsidRPr="005E4085" w:rsidRDefault="006C42C1" w:rsidP="006C42C1">
      <w:pPr>
        <w:spacing w:after="0" w:line="360" w:lineRule="auto"/>
        <w:ind w:firstLine="709"/>
        <w:jc w:val="both"/>
        <w:rPr>
          <w:rFonts w:ascii="Times New Roman" w:hAnsi="Times New Roman"/>
          <w:b/>
          <w:bCs/>
          <w:sz w:val="28"/>
          <w:szCs w:val="28"/>
          <w:lang w:val="uk-UA"/>
        </w:rPr>
      </w:pPr>
      <w:r w:rsidRPr="005E4085">
        <w:rPr>
          <w:rFonts w:ascii="Times New Roman" w:hAnsi="Times New Roman"/>
          <w:b/>
          <w:bCs/>
          <w:sz w:val="28"/>
          <w:szCs w:val="28"/>
          <w:lang w:val="uk-UA"/>
        </w:rPr>
        <w:t>3. Міжнародні стандарти та конвенції щодо боротьби з корупцією. Система державних органів у сфері боротьби з корупцією.</w:t>
      </w:r>
    </w:p>
    <w:p w14:paraId="47E5E650" w14:textId="77777777" w:rsidR="006C42C1" w:rsidRPr="005E4085" w:rsidRDefault="006C42C1" w:rsidP="006C42C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Міжнародні стандарти та конвенції щодо боротьби з корупцією є важливими інструментами в боротьбі з цим негативним явищем на міжнародному рівні. Одним із ключових документів є Конвенція Організації Об’єднаних Націй проти корупції (UNCAC</w:t>
      </w:r>
      <w:r w:rsidR="00987E9B" w:rsidRPr="005E4085">
        <w:rPr>
          <w:rFonts w:ascii="Times New Roman" w:hAnsi="Times New Roman"/>
          <w:sz w:val="28"/>
          <w:szCs w:val="28"/>
          <w:lang w:val="uk-UA"/>
        </w:rPr>
        <w:t xml:space="preserve"> – The United Nations Convention Against Corruption</w:t>
      </w:r>
      <w:r w:rsidRPr="005E4085">
        <w:rPr>
          <w:rFonts w:ascii="Times New Roman" w:hAnsi="Times New Roman"/>
          <w:sz w:val="28"/>
          <w:szCs w:val="28"/>
          <w:lang w:val="uk-UA"/>
        </w:rPr>
        <w:t>), прийнята в 2003 році. UNCAC є першою всесвітньою угодою, що об’єднує держави в спільних зусиллях протистояти корупції. Вона встановлює стандарти для запобігання, виявлення та притягнення до відповідальності осіб, які вчиняють корупційні дії, а також для співпраці між державами у цій сфері.</w:t>
      </w:r>
    </w:p>
    <w:p w14:paraId="59C164FA" w14:textId="77777777" w:rsidR="006C42C1" w:rsidRPr="005E4085" w:rsidRDefault="006C42C1" w:rsidP="006C42C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Ще однією важливою конвенцією є </w:t>
      </w:r>
      <w:r w:rsidR="00987E9B" w:rsidRPr="005E4085">
        <w:rPr>
          <w:rFonts w:ascii="Times New Roman" w:hAnsi="Times New Roman"/>
          <w:sz w:val="28"/>
          <w:szCs w:val="28"/>
          <w:lang w:val="uk-UA"/>
        </w:rPr>
        <w:t>«</w:t>
      </w:r>
      <w:r w:rsidRPr="005E4085">
        <w:rPr>
          <w:rFonts w:ascii="Times New Roman" w:hAnsi="Times New Roman"/>
          <w:sz w:val="28"/>
          <w:szCs w:val="28"/>
          <w:lang w:val="uk-UA"/>
        </w:rPr>
        <w:t>Група держав боротьби з корупцією</w:t>
      </w:r>
      <w:r w:rsidR="00987E9B" w:rsidRPr="005E4085">
        <w:rPr>
          <w:rFonts w:ascii="Times New Roman" w:hAnsi="Times New Roman"/>
          <w:sz w:val="28"/>
          <w:szCs w:val="28"/>
          <w:lang w:val="uk-UA"/>
        </w:rPr>
        <w:t>»</w:t>
      </w:r>
      <w:r w:rsidRPr="005E4085">
        <w:rPr>
          <w:rFonts w:ascii="Times New Roman" w:hAnsi="Times New Roman"/>
          <w:sz w:val="28"/>
          <w:szCs w:val="28"/>
          <w:lang w:val="uk-UA"/>
        </w:rPr>
        <w:t xml:space="preserve"> (GRECO</w:t>
      </w:r>
      <w:r w:rsidR="00987E9B" w:rsidRPr="005E4085">
        <w:rPr>
          <w:lang w:val="uk-UA"/>
        </w:rPr>
        <w:t xml:space="preserve"> </w:t>
      </w:r>
      <w:r w:rsidR="00987E9B" w:rsidRPr="005E4085">
        <w:rPr>
          <w:rFonts w:ascii="Times New Roman" w:hAnsi="Times New Roman"/>
          <w:sz w:val="28"/>
          <w:szCs w:val="28"/>
          <w:lang w:val="uk-UA"/>
        </w:rPr>
        <w:t>– The Group of States against Corruption</w:t>
      </w:r>
      <w:r w:rsidRPr="005E4085">
        <w:rPr>
          <w:rFonts w:ascii="Times New Roman" w:hAnsi="Times New Roman"/>
          <w:sz w:val="28"/>
          <w:szCs w:val="28"/>
          <w:lang w:val="uk-UA"/>
        </w:rPr>
        <w:t>), яка створена Радою Європи з метою забезпечення виконання стандартів у сфері боротьби з корупцією серед її членів. GRECO проводить оцін</w:t>
      </w:r>
      <w:r w:rsidR="00255476" w:rsidRPr="005E4085">
        <w:rPr>
          <w:rFonts w:ascii="Times New Roman" w:hAnsi="Times New Roman"/>
          <w:sz w:val="28"/>
          <w:szCs w:val="28"/>
          <w:lang w:val="uk-UA"/>
        </w:rPr>
        <w:t>ювання</w:t>
      </w:r>
      <w:r w:rsidRPr="005E4085">
        <w:rPr>
          <w:rFonts w:ascii="Times New Roman" w:hAnsi="Times New Roman"/>
          <w:sz w:val="28"/>
          <w:szCs w:val="28"/>
          <w:lang w:val="uk-UA"/>
        </w:rPr>
        <w:t xml:space="preserve"> держав щодо їхньої здатності виконувати конвенційні зобов’язання та рекомендації щодо подальших заходів.</w:t>
      </w:r>
    </w:p>
    <w:p w14:paraId="6B4BA375" w14:textId="77777777" w:rsidR="006C42C1" w:rsidRPr="005E4085" w:rsidRDefault="006C42C1" w:rsidP="006C42C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lastRenderedPageBreak/>
        <w:t>Поміж інших міжнародних інструментів варто відзначити Конвенцію ООН про підтримку та захист прав, які спрямовані проти корупції, і Пакт ООН про економічні, соціальні та культурні права, які також включають аспекти боротьби з корупцією.</w:t>
      </w:r>
    </w:p>
    <w:p w14:paraId="4FCABB23" w14:textId="77777777" w:rsidR="006C42C1" w:rsidRPr="005E4085" w:rsidRDefault="006C42C1" w:rsidP="006C42C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Щодо системи державних органів у сфері боротьби з корупцією, </w:t>
      </w:r>
      <w:r w:rsidR="00FD7D39" w:rsidRPr="005E4085">
        <w:rPr>
          <w:rFonts w:ascii="Times New Roman" w:hAnsi="Times New Roman"/>
          <w:sz w:val="28"/>
          <w:szCs w:val="28"/>
          <w:lang w:val="uk-UA"/>
        </w:rPr>
        <w:t xml:space="preserve">то </w:t>
      </w:r>
      <w:r w:rsidRPr="005E4085">
        <w:rPr>
          <w:rFonts w:ascii="Times New Roman" w:hAnsi="Times New Roman"/>
          <w:sz w:val="28"/>
          <w:szCs w:val="28"/>
          <w:lang w:val="uk-UA"/>
        </w:rPr>
        <w:t xml:space="preserve">вона може включати в себе різноманітні структури та механізми. Велика кількість країн створює спеціалізовані антикорупційні агентства або комітети, які відповідають за розслідування корупційних правопорушень </w:t>
      </w:r>
      <w:r w:rsidR="00FD7D39" w:rsidRPr="005E4085">
        <w:rPr>
          <w:rFonts w:ascii="Times New Roman" w:hAnsi="Times New Roman"/>
          <w:sz w:val="28"/>
          <w:szCs w:val="28"/>
          <w:lang w:val="uk-UA"/>
        </w:rPr>
        <w:t>і</w:t>
      </w:r>
      <w:r w:rsidRPr="005E4085">
        <w:rPr>
          <w:rFonts w:ascii="Times New Roman" w:hAnsi="Times New Roman"/>
          <w:sz w:val="28"/>
          <w:szCs w:val="28"/>
          <w:lang w:val="uk-UA"/>
        </w:rPr>
        <w:t xml:space="preserve"> вживання відповідних заходів.</w:t>
      </w:r>
    </w:p>
    <w:p w14:paraId="2F79FC77" w14:textId="77777777" w:rsidR="006C42C1" w:rsidRPr="005E4085" w:rsidRDefault="006C42C1" w:rsidP="006C42C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Національні антикорупційні агентства або комітети існують у багатьох країнах світу і відіграють ключову роль у боротьбі з корупцією. </w:t>
      </w:r>
    </w:p>
    <w:p w14:paraId="75D73765" w14:textId="77777777" w:rsidR="006C42C1" w:rsidRPr="005E4085" w:rsidRDefault="006C42C1" w:rsidP="006C42C1">
      <w:pPr>
        <w:spacing w:after="0" w:line="360" w:lineRule="auto"/>
        <w:ind w:firstLine="709"/>
        <w:jc w:val="both"/>
        <w:rPr>
          <w:rFonts w:ascii="Times New Roman" w:hAnsi="Times New Roman"/>
          <w:sz w:val="28"/>
          <w:szCs w:val="28"/>
          <w:lang w:val="uk-UA"/>
        </w:rPr>
      </w:pPr>
      <w:r w:rsidRPr="005E4085">
        <w:rPr>
          <w:rFonts w:ascii="Times New Roman" w:hAnsi="Times New Roman"/>
          <w:b/>
          <w:bCs/>
          <w:sz w:val="28"/>
          <w:szCs w:val="28"/>
          <w:lang w:val="uk-UA"/>
        </w:rPr>
        <w:t>Агентство з боротьби з корупцією в США (FBI)</w:t>
      </w:r>
      <w:r w:rsidRPr="005E4085">
        <w:rPr>
          <w:rFonts w:ascii="Times New Roman" w:hAnsi="Times New Roman"/>
          <w:b/>
          <w:sz w:val="28"/>
          <w:szCs w:val="28"/>
          <w:lang w:val="uk-UA"/>
        </w:rPr>
        <w:t>.</w:t>
      </w:r>
      <w:r w:rsidRPr="005E4085">
        <w:rPr>
          <w:rFonts w:ascii="Times New Roman" w:hAnsi="Times New Roman"/>
          <w:sz w:val="28"/>
          <w:szCs w:val="28"/>
          <w:lang w:val="uk-UA"/>
        </w:rPr>
        <w:t xml:space="preserve"> Федеральне Бюро Розслідувань (FBI) має спеціальний підрозділ, що відповідає за боротьбу з корупцією в усіх сферах державної діяльності. Цей підрозділ розслідує корупційні схеми, включаючи </w:t>
      </w:r>
      <w:r w:rsidR="00FD7D39" w:rsidRPr="005E4085">
        <w:rPr>
          <w:rFonts w:ascii="Times New Roman" w:hAnsi="Times New Roman"/>
          <w:sz w:val="28"/>
          <w:szCs w:val="28"/>
          <w:lang w:val="uk-UA"/>
        </w:rPr>
        <w:t>хабарі</w:t>
      </w:r>
      <w:r w:rsidRPr="005E4085">
        <w:rPr>
          <w:rFonts w:ascii="Times New Roman" w:hAnsi="Times New Roman"/>
          <w:sz w:val="28"/>
          <w:szCs w:val="28"/>
          <w:lang w:val="uk-UA"/>
        </w:rPr>
        <w:t>, використання владних повноважень та інші форми корупції.</w:t>
      </w:r>
    </w:p>
    <w:p w14:paraId="5C75198C" w14:textId="77777777" w:rsidR="006C42C1" w:rsidRPr="005E4085" w:rsidRDefault="006C42C1" w:rsidP="006C42C1">
      <w:pPr>
        <w:spacing w:after="0" w:line="360" w:lineRule="auto"/>
        <w:ind w:firstLine="709"/>
        <w:jc w:val="both"/>
        <w:rPr>
          <w:rFonts w:ascii="Times New Roman" w:hAnsi="Times New Roman"/>
          <w:sz w:val="28"/>
          <w:szCs w:val="28"/>
          <w:lang w:val="uk-UA"/>
        </w:rPr>
      </w:pPr>
      <w:r w:rsidRPr="005E4085">
        <w:rPr>
          <w:rFonts w:ascii="Times New Roman" w:hAnsi="Times New Roman"/>
          <w:b/>
          <w:bCs/>
          <w:sz w:val="28"/>
          <w:szCs w:val="28"/>
          <w:lang w:val="uk-UA"/>
        </w:rPr>
        <w:t>Національне антикорупційне бюро в Україні</w:t>
      </w:r>
      <w:r w:rsidRPr="005E4085">
        <w:rPr>
          <w:rFonts w:ascii="Times New Roman" w:hAnsi="Times New Roman"/>
          <w:b/>
          <w:sz w:val="28"/>
          <w:szCs w:val="28"/>
          <w:lang w:val="uk-UA"/>
        </w:rPr>
        <w:t>.</w:t>
      </w:r>
      <w:r w:rsidRPr="005E4085">
        <w:rPr>
          <w:rFonts w:ascii="Times New Roman" w:hAnsi="Times New Roman"/>
          <w:sz w:val="28"/>
          <w:szCs w:val="28"/>
          <w:lang w:val="uk-UA"/>
        </w:rPr>
        <w:t xml:space="preserve"> Це спеціалізован</w:t>
      </w:r>
      <w:r w:rsidR="00B26A02" w:rsidRPr="005E4085">
        <w:rPr>
          <w:rFonts w:ascii="Times New Roman" w:hAnsi="Times New Roman"/>
          <w:sz w:val="28"/>
          <w:szCs w:val="28"/>
          <w:lang w:val="uk-UA"/>
        </w:rPr>
        <w:t>ий</w:t>
      </w:r>
      <w:r w:rsidRPr="005E4085">
        <w:rPr>
          <w:rFonts w:ascii="Times New Roman" w:hAnsi="Times New Roman"/>
          <w:sz w:val="28"/>
          <w:szCs w:val="28"/>
          <w:lang w:val="uk-UA"/>
        </w:rPr>
        <w:t xml:space="preserve"> організаційн</w:t>
      </w:r>
      <w:r w:rsidR="00B26A02" w:rsidRPr="005E4085">
        <w:rPr>
          <w:rFonts w:ascii="Times New Roman" w:hAnsi="Times New Roman"/>
          <w:sz w:val="28"/>
          <w:szCs w:val="28"/>
          <w:lang w:val="uk-UA"/>
        </w:rPr>
        <w:t>ий</w:t>
      </w:r>
      <w:r w:rsidRPr="005E4085">
        <w:rPr>
          <w:rFonts w:ascii="Times New Roman" w:hAnsi="Times New Roman"/>
          <w:sz w:val="28"/>
          <w:szCs w:val="28"/>
          <w:lang w:val="uk-UA"/>
        </w:rPr>
        <w:t xml:space="preserve"> підрозділ, </w:t>
      </w:r>
      <w:r w:rsidR="00B26A02" w:rsidRPr="005E4085">
        <w:rPr>
          <w:rFonts w:ascii="Times New Roman" w:hAnsi="Times New Roman"/>
          <w:sz w:val="28"/>
          <w:szCs w:val="28"/>
          <w:lang w:val="uk-UA"/>
        </w:rPr>
        <w:t xml:space="preserve">який </w:t>
      </w:r>
      <w:r w:rsidRPr="005E4085">
        <w:rPr>
          <w:rFonts w:ascii="Times New Roman" w:hAnsi="Times New Roman"/>
          <w:sz w:val="28"/>
          <w:szCs w:val="28"/>
          <w:lang w:val="uk-UA"/>
        </w:rPr>
        <w:t>створен</w:t>
      </w:r>
      <w:r w:rsidR="00B26A02" w:rsidRPr="005E4085">
        <w:rPr>
          <w:rFonts w:ascii="Times New Roman" w:hAnsi="Times New Roman"/>
          <w:sz w:val="28"/>
          <w:szCs w:val="28"/>
          <w:lang w:val="uk-UA"/>
        </w:rPr>
        <w:t>ий</w:t>
      </w:r>
      <w:r w:rsidRPr="005E4085">
        <w:rPr>
          <w:rFonts w:ascii="Times New Roman" w:hAnsi="Times New Roman"/>
          <w:sz w:val="28"/>
          <w:szCs w:val="28"/>
          <w:lang w:val="uk-UA"/>
        </w:rPr>
        <w:t xml:space="preserve"> з метою розслідування корупційних правопорушень в усіх сферах державного управління. Воно веде розслідування, збирає докази та вживає заходів щодо запобігання корупції.</w:t>
      </w:r>
    </w:p>
    <w:p w14:paraId="1361F371" w14:textId="77777777" w:rsidR="006C42C1" w:rsidRPr="005E4085" w:rsidRDefault="006C42C1" w:rsidP="006C42C1">
      <w:pPr>
        <w:spacing w:after="0" w:line="360" w:lineRule="auto"/>
        <w:ind w:firstLine="709"/>
        <w:jc w:val="both"/>
        <w:rPr>
          <w:rFonts w:ascii="Times New Roman" w:hAnsi="Times New Roman"/>
          <w:sz w:val="28"/>
          <w:szCs w:val="28"/>
          <w:lang w:val="uk-UA"/>
        </w:rPr>
      </w:pPr>
      <w:r w:rsidRPr="005E4085">
        <w:rPr>
          <w:rFonts w:ascii="Times New Roman" w:hAnsi="Times New Roman"/>
          <w:b/>
          <w:bCs/>
          <w:sz w:val="28"/>
          <w:szCs w:val="28"/>
          <w:lang w:val="uk-UA"/>
        </w:rPr>
        <w:t>Антикорупційне бюро Литви (STT).</w:t>
      </w:r>
      <w:r w:rsidRPr="005E4085">
        <w:rPr>
          <w:rFonts w:ascii="Times New Roman" w:hAnsi="Times New Roman"/>
          <w:sz w:val="28"/>
          <w:szCs w:val="28"/>
          <w:lang w:val="uk-UA"/>
        </w:rPr>
        <w:t xml:space="preserve"> Спеціальне розслідувальне управління Литви (STT) є ключовим органом </w:t>
      </w:r>
      <w:r w:rsidR="00FA039B" w:rsidRPr="005E4085">
        <w:rPr>
          <w:rFonts w:ascii="Times New Roman" w:hAnsi="Times New Roman"/>
          <w:sz w:val="28"/>
          <w:szCs w:val="28"/>
          <w:lang w:val="uk-UA"/>
        </w:rPr>
        <w:t>у</w:t>
      </w:r>
      <w:r w:rsidRPr="005E4085">
        <w:rPr>
          <w:rFonts w:ascii="Times New Roman" w:hAnsi="Times New Roman"/>
          <w:sz w:val="28"/>
          <w:szCs w:val="28"/>
          <w:lang w:val="uk-UA"/>
        </w:rPr>
        <w:t xml:space="preserve"> боротьбі з корупцією в країні. Воно веде розслідування корупційних правопорушень у різних сферах, від державного управління до бізнесу.</w:t>
      </w:r>
    </w:p>
    <w:p w14:paraId="2FC4F8E3" w14:textId="77777777" w:rsidR="006C42C1" w:rsidRPr="005E4085" w:rsidRDefault="006C42C1" w:rsidP="006C42C1">
      <w:pPr>
        <w:spacing w:after="0" w:line="360" w:lineRule="auto"/>
        <w:ind w:firstLine="709"/>
        <w:jc w:val="both"/>
        <w:rPr>
          <w:rFonts w:ascii="Times New Roman" w:hAnsi="Times New Roman"/>
          <w:sz w:val="28"/>
          <w:szCs w:val="28"/>
          <w:lang w:val="uk-UA"/>
        </w:rPr>
      </w:pPr>
      <w:r w:rsidRPr="005E4085">
        <w:rPr>
          <w:rFonts w:ascii="Times New Roman" w:hAnsi="Times New Roman"/>
          <w:b/>
          <w:bCs/>
          <w:sz w:val="28"/>
          <w:szCs w:val="28"/>
          <w:lang w:val="uk-UA"/>
        </w:rPr>
        <w:t>Агентство Національного бюро боротьби з корупцією в Польщі (CBA)</w:t>
      </w:r>
      <w:r w:rsidRPr="005E4085">
        <w:rPr>
          <w:rFonts w:ascii="Times New Roman" w:hAnsi="Times New Roman"/>
          <w:b/>
          <w:i/>
          <w:sz w:val="28"/>
          <w:szCs w:val="28"/>
          <w:lang w:val="uk-UA"/>
        </w:rPr>
        <w:t>.</w:t>
      </w:r>
      <w:r w:rsidRPr="005E4085">
        <w:rPr>
          <w:rFonts w:ascii="Times New Roman" w:hAnsi="Times New Roman"/>
          <w:sz w:val="28"/>
          <w:szCs w:val="28"/>
          <w:lang w:val="uk-UA"/>
        </w:rPr>
        <w:t xml:space="preserve"> Це агентство відповідає за розслідування корупційних схем та викриття осіб, які зловживають своїм статусом чи владою. Воно також співпрацює з іншими установами та організаціями в рамках міжнародного співробітництва.</w:t>
      </w:r>
    </w:p>
    <w:p w14:paraId="328CF734" w14:textId="77777777" w:rsidR="006C42C1" w:rsidRPr="005E4085" w:rsidRDefault="006C42C1" w:rsidP="006C42C1">
      <w:pPr>
        <w:spacing w:after="0" w:line="360" w:lineRule="auto"/>
        <w:ind w:firstLine="709"/>
        <w:jc w:val="both"/>
        <w:rPr>
          <w:rFonts w:ascii="Times New Roman" w:hAnsi="Times New Roman"/>
          <w:sz w:val="28"/>
          <w:szCs w:val="28"/>
          <w:lang w:val="uk-UA"/>
        </w:rPr>
      </w:pPr>
      <w:r w:rsidRPr="005E4085">
        <w:rPr>
          <w:rFonts w:ascii="Times New Roman" w:hAnsi="Times New Roman"/>
          <w:b/>
          <w:bCs/>
          <w:sz w:val="28"/>
          <w:szCs w:val="28"/>
          <w:lang w:val="uk-UA"/>
        </w:rPr>
        <w:t>Наглядова Рада у сфері фінансового регулювання Ірландії (C&amp;AG)</w:t>
      </w:r>
      <w:r w:rsidRPr="005E4085">
        <w:rPr>
          <w:rFonts w:ascii="Times New Roman" w:hAnsi="Times New Roman"/>
          <w:b/>
          <w:sz w:val="28"/>
          <w:szCs w:val="28"/>
          <w:lang w:val="uk-UA"/>
        </w:rPr>
        <w:t>.</w:t>
      </w:r>
      <w:r w:rsidRPr="005E4085">
        <w:rPr>
          <w:rFonts w:ascii="Times New Roman" w:hAnsi="Times New Roman"/>
          <w:sz w:val="28"/>
          <w:szCs w:val="28"/>
          <w:lang w:val="uk-UA"/>
        </w:rPr>
        <w:t xml:space="preserve"> Ця структура забезпечує незалежний нагляд за фінансовим управлінням </w:t>
      </w:r>
      <w:r w:rsidR="004D0228" w:rsidRPr="005E4085">
        <w:rPr>
          <w:rFonts w:ascii="Times New Roman" w:hAnsi="Times New Roman"/>
          <w:sz w:val="28"/>
          <w:szCs w:val="28"/>
          <w:lang w:val="uk-UA"/>
        </w:rPr>
        <w:t>у</w:t>
      </w:r>
      <w:r w:rsidRPr="005E4085">
        <w:rPr>
          <w:rFonts w:ascii="Times New Roman" w:hAnsi="Times New Roman"/>
          <w:sz w:val="28"/>
          <w:szCs w:val="28"/>
          <w:lang w:val="uk-UA"/>
        </w:rPr>
        <w:t xml:space="preserve"> державних </w:t>
      </w:r>
      <w:r w:rsidRPr="005E4085">
        <w:rPr>
          <w:rFonts w:ascii="Times New Roman" w:hAnsi="Times New Roman"/>
          <w:sz w:val="28"/>
          <w:szCs w:val="28"/>
          <w:lang w:val="uk-UA"/>
        </w:rPr>
        <w:lastRenderedPageBreak/>
        <w:t xml:space="preserve">установах </w:t>
      </w:r>
      <w:r w:rsidR="004D0228" w:rsidRPr="005E4085">
        <w:rPr>
          <w:rFonts w:ascii="Times New Roman" w:hAnsi="Times New Roman"/>
          <w:sz w:val="28"/>
          <w:szCs w:val="28"/>
          <w:lang w:val="uk-UA"/>
        </w:rPr>
        <w:t>і</w:t>
      </w:r>
      <w:r w:rsidRPr="005E4085">
        <w:rPr>
          <w:rFonts w:ascii="Times New Roman" w:hAnsi="Times New Roman"/>
          <w:sz w:val="28"/>
          <w:szCs w:val="28"/>
          <w:lang w:val="uk-UA"/>
        </w:rPr>
        <w:t xml:space="preserve"> підприємствах Ірландії. Вона виявляє факти корупції та інші фінансові порушення та </w:t>
      </w:r>
      <w:r w:rsidR="004D0228" w:rsidRPr="005E4085">
        <w:rPr>
          <w:rFonts w:ascii="Times New Roman" w:hAnsi="Times New Roman"/>
          <w:sz w:val="28"/>
          <w:szCs w:val="28"/>
          <w:lang w:val="uk-UA"/>
        </w:rPr>
        <w:t>вживає відповідні заходи</w:t>
      </w:r>
      <w:r w:rsidRPr="005E4085">
        <w:rPr>
          <w:rFonts w:ascii="Times New Roman" w:hAnsi="Times New Roman"/>
          <w:sz w:val="28"/>
          <w:szCs w:val="28"/>
          <w:lang w:val="uk-UA"/>
        </w:rPr>
        <w:t xml:space="preserve"> щодо їх усунення.</w:t>
      </w:r>
    </w:p>
    <w:p w14:paraId="64F45E74" w14:textId="77777777" w:rsidR="006C42C1" w:rsidRPr="005E4085" w:rsidRDefault="006C42C1" w:rsidP="006C42C1">
      <w:pPr>
        <w:spacing w:after="0" w:line="360" w:lineRule="auto"/>
        <w:ind w:firstLine="709"/>
        <w:jc w:val="both"/>
        <w:rPr>
          <w:rFonts w:ascii="Times New Roman" w:hAnsi="Times New Roman"/>
          <w:sz w:val="28"/>
          <w:szCs w:val="28"/>
          <w:lang w:val="uk-UA"/>
        </w:rPr>
      </w:pPr>
      <w:r w:rsidRPr="005E4085">
        <w:rPr>
          <w:rFonts w:ascii="Times New Roman" w:hAnsi="Times New Roman"/>
          <w:b/>
          <w:bCs/>
          <w:sz w:val="28"/>
          <w:szCs w:val="28"/>
          <w:lang w:val="uk-UA"/>
        </w:rPr>
        <w:t>Антикорупційне бюро в Швеції (Korruptionsbyrån)</w:t>
      </w:r>
      <w:r w:rsidR="00033377" w:rsidRPr="005E4085">
        <w:rPr>
          <w:rFonts w:ascii="Times New Roman" w:hAnsi="Times New Roman"/>
          <w:b/>
          <w:bCs/>
          <w:sz w:val="28"/>
          <w:szCs w:val="28"/>
          <w:lang w:val="uk-UA"/>
        </w:rPr>
        <w:t>.</w:t>
      </w:r>
      <w:r w:rsidRPr="005E4085">
        <w:rPr>
          <w:rFonts w:ascii="Times New Roman" w:hAnsi="Times New Roman"/>
          <w:sz w:val="28"/>
          <w:szCs w:val="28"/>
          <w:lang w:val="uk-UA"/>
        </w:rPr>
        <w:t xml:space="preserve"> Це спеціальне агентство в Швеції, яке відповідає за боротьбу з корупцією та іншими формами зловживань владою. Воно здійснює розслідування, а також забезпечує інформаційну підтримку </w:t>
      </w:r>
      <w:r w:rsidR="004D0228" w:rsidRPr="005E4085">
        <w:rPr>
          <w:rFonts w:ascii="Times New Roman" w:hAnsi="Times New Roman"/>
          <w:sz w:val="28"/>
          <w:szCs w:val="28"/>
          <w:lang w:val="uk-UA"/>
        </w:rPr>
        <w:t>і надає</w:t>
      </w:r>
      <w:r w:rsidRPr="005E4085">
        <w:rPr>
          <w:rFonts w:ascii="Times New Roman" w:hAnsi="Times New Roman"/>
          <w:sz w:val="28"/>
          <w:szCs w:val="28"/>
          <w:lang w:val="uk-UA"/>
        </w:rPr>
        <w:t xml:space="preserve"> консультації для громадськості та державних органів.</w:t>
      </w:r>
    </w:p>
    <w:p w14:paraId="0DD87CCF" w14:textId="77777777" w:rsidR="006C42C1" w:rsidRPr="005E4085" w:rsidRDefault="006C42C1" w:rsidP="006C42C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Крім того, важливими структурами є антикорупційні підрозділи в рамках міністерств та інших відомств, які займаються аудитом, контролем </w:t>
      </w:r>
      <w:r w:rsidR="004D0228" w:rsidRPr="005E4085">
        <w:rPr>
          <w:rFonts w:ascii="Times New Roman" w:hAnsi="Times New Roman"/>
          <w:sz w:val="28"/>
          <w:szCs w:val="28"/>
          <w:lang w:val="uk-UA"/>
        </w:rPr>
        <w:t>і</w:t>
      </w:r>
      <w:r w:rsidRPr="005E4085">
        <w:rPr>
          <w:rFonts w:ascii="Times New Roman" w:hAnsi="Times New Roman"/>
          <w:sz w:val="28"/>
          <w:szCs w:val="28"/>
          <w:lang w:val="uk-UA"/>
        </w:rPr>
        <w:t xml:space="preserve"> наглядом за виконанням антикорупційного законодавства.</w:t>
      </w:r>
    </w:p>
    <w:p w14:paraId="4538BD8F" w14:textId="77777777" w:rsidR="006C42C1" w:rsidRPr="005E4085" w:rsidRDefault="004D0228" w:rsidP="006C42C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У</w:t>
      </w:r>
      <w:r w:rsidR="00CA3D71" w:rsidRPr="005E4085">
        <w:rPr>
          <w:rFonts w:ascii="Times New Roman" w:hAnsi="Times New Roman"/>
          <w:sz w:val="28"/>
          <w:szCs w:val="28"/>
          <w:lang w:val="uk-UA"/>
        </w:rPr>
        <w:t xml:space="preserve"> деяких країнах, </w:t>
      </w:r>
      <w:r w:rsidR="006C42C1" w:rsidRPr="005E4085">
        <w:rPr>
          <w:rFonts w:ascii="Times New Roman" w:hAnsi="Times New Roman"/>
          <w:sz w:val="28"/>
          <w:szCs w:val="28"/>
          <w:lang w:val="uk-UA"/>
        </w:rPr>
        <w:t xml:space="preserve">крім антикорупційних агентств, </w:t>
      </w:r>
      <w:r w:rsidRPr="005E4085">
        <w:rPr>
          <w:rFonts w:ascii="Times New Roman" w:hAnsi="Times New Roman"/>
          <w:sz w:val="28"/>
          <w:szCs w:val="28"/>
          <w:lang w:val="uk-UA"/>
        </w:rPr>
        <w:t xml:space="preserve">також </w:t>
      </w:r>
      <w:r w:rsidR="006C42C1" w:rsidRPr="005E4085">
        <w:rPr>
          <w:rFonts w:ascii="Times New Roman" w:hAnsi="Times New Roman"/>
          <w:sz w:val="28"/>
          <w:szCs w:val="28"/>
          <w:lang w:val="uk-UA"/>
        </w:rPr>
        <w:t xml:space="preserve">існують спеціалізовані судові органи, які </w:t>
      </w:r>
      <w:r w:rsidRPr="005E4085">
        <w:rPr>
          <w:rFonts w:ascii="Times New Roman" w:hAnsi="Times New Roman"/>
          <w:sz w:val="28"/>
          <w:szCs w:val="28"/>
          <w:lang w:val="uk-UA"/>
        </w:rPr>
        <w:t>займаються розглядом справ про корупційні правопорушення та винесенням вироків. Вони мають спеціально підготовлених суддів і працівників, які володіють необхідними знаннями та досвідом у цій сфері.</w:t>
      </w:r>
      <w:r w:rsidR="006C42C1" w:rsidRPr="005E4085">
        <w:rPr>
          <w:rFonts w:ascii="Times New Roman" w:hAnsi="Times New Roman"/>
          <w:sz w:val="28"/>
          <w:szCs w:val="28"/>
          <w:lang w:val="uk-UA"/>
        </w:rPr>
        <w:t xml:space="preserve"> </w:t>
      </w:r>
    </w:p>
    <w:p w14:paraId="2CCCDECF" w14:textId="77777777" w:rsidR="006C42C1" w:rsidRPr="005E4085" w:rsidRDefault="006C42C1" w:rsidP="006C42C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Один з прикладів так</w:t>
      </w:r>
      <w:r w:rsidR="004D0228" w:rsidRPr="005E4085">
        <w:rPr>
          <w:rFonts w:ascii="Times New Roman" w:hAnsi="Times New Roman"/>
          <w:sz w:val="28"/>
          <w:szCs w:val="28"/>
          <w:lang w:val="uk-UA"/>
        </w:rPr>
        <w:t>ого судового органу –</w:t>
      </w:r>
      <w:r w:rsidRPr="005E4085">
        <w:rPr>
          <w:rFonts w:ascii="Times New Roman" w:hAnsi="Times New Roman"/>
          <w:sz w:val="28"/>
          <w:szCs w:val="28"/>
          <w:lang w:val="uk-UA"/>
        </w:rPr>
        <w:t xml:space="preserve"> Антикорупційний суд в Україні. </w:t>
      </w:r>
      <w:r w:rsidR="004D0228" w:rsidRPr="005E4085">
        <w:rPr>
          <w:rFonts w:ascii="Times New Roman" w:hAnsi="Times New Roman"/>
          <w:sz w:val="28"/>
          <w:szCs w:val="28"/>
          <w:lang w:val="uk-UA"/>
        </w:rPr>
        <w:t>Даний</w:t>
      </w:r>
      <w:r w:rsidRPr="005E4085">
        <w:rPr>
          <w:rFonts w:ascii="Times New Roman" w:hAnsi="Times New Roman"/>
          <w:sz w:val="28"/>
          <w:szCs w:val="28"/>
          <w:lang w:val="uk-UA"/>
        </w:rPr>
        <w:t xml:space="preserve"> суд був створений з метою ефективного розгляду справ про корупційні злочини та винесення об’єктивних вироків. Він має важливе значення у забезпеченні рівності перед законом </w:t>
      </w:r>
      <w:r w:rsidR="004D0228" w:rsidRPr="005E4085">
        <w:rPr>
          <w:rFonts w:ascii="Times New Roman" w:hAnsi="Times New Roman"/>
          <w:sz w:val="28"/>
          <w:szCs w:val="28"/>
          <w:lang w:val="uk-UA"/>
        </w:rPr>
        <w:t>і</w:t>
      </w:r>
      <w:r w:rsidRPr="005E4085">
        <w:rPr>
          <w:rFonts w:ascii="Times New Roman" w:hAnsi="Times New Roman"/>
          <w:sz w:val="28"/>
          <w:szCs w:val="28"/>
          <w:lang w:val="uk-UA"/>
        </w:rPr>
        <w:t xml:space="preserve"> покаранні тих, хто зловживає своїм становищем або владою.</w:t>
      </w:r>
    </w:p>
    <w:p w14:paraId="4A8C6618" w14:textId="77777777" w:rsidR="006C42C1" w:rsidRPr="005E4085" w:rsidRDefault="004D0228" w:rsidP="006C42C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Також варто згадати про Є</w:t>
      </w:r>
      <w:r w:rsidR="006C42C1" w:rsidRPr="005E4085">
        <w:rPr>
          <w:rFonts w:ascii="Times New Roman" w:hAnsi="Times New Roman"/>
          <w:sz w:val="28"/>
          <w:szCs w:val="28"/>
          <w:lang w:val="uk-UA"/>
        </w:rPr>
        <w:t>вропейський Суд з прав людини, який розглядає скарги громадян на порушення їхніх прав, включаючи порушення в сфері корупції. Рішення цього суду має великий авторитет у сфері правової охорони та сприяє підвищенню відповідальності держав перед своїми громадянами.</w:t>
      </w:r>
    </w:p>
    <w:p w14:paraId="073577B8" w14:textId="77777777" w:rsidR="006C42C1" w:rsidRPr="005E4085" w:rsidRDefault="006C42C1" w:rsidP="006C42C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У таких країнах, як США та Велика Британія, також існують спеціалізовані суди, наприклад, Федеральний суд США та Коронний суд Великої Британії, які роз</w:t>
      </w:r>
      <w:r w:rsidR="004D0228" w:rsidRPr="005E4085">
        <w:rPr>
          <w:rFonts w:ascii="Times New Roman" w:hAnsi="Times New Roman"/>
          <w:sz w:val="28"/>
          <w:szCs w:val="28"/>
          <w:lang w:val="uk-UA"/>
        </w:rPr>
        <w:t xml:space="preserve">глядають справи про корупцію з </w:t>
      </w:r>
      <w:r w:rsidRPr="005E4085">
        <w:rPr>
          <w:rFonts w:ascii="Times New Roman" w:hAnsi="Times New Roman"/>
          <w:sz w:val="28"/>
          <w:szCs w:val="28"/>
          <w:lang w:val="uk-UA"/>
        </w:rPr>
        <w:t xml:space="preserve">винесення вироків у відповідності до закону. Ці суди </w:t>
      </w:r>
      <w:r w:rsidR="004D0228" w:rsidRPr="005E4085">
        <w:rPr>
          <w:rFonts w:ascii="Times New Roman" w:hAnsi="Times New Roman"/>
          <w:sz w:val="28"/>
          <w:szCs w:val="28"/>
          <w:lang w:val="uk-UA"/>
        </w:rPr>
        <w:t>відіграють</w:t>
      </w:r>
      <w:r w:rsidRPr="005E4085">
        <w:rPr>
          <w:rFonts w:ascii="Times New Roman" w:hAnsi="Times New Roman"/>
          <w:sz w:val="28"/>
          <w:szCs w:val="28"/>
          <w:lang w:val="uk-UA"/>
        </w:rPr>
        <w:t xml:space="preserve"> важливу роль у забезпеченні справедливості та правопорядку в країнах, де вони функціонують.</w:t>
      </w:r>
    </w:p>
    <w:p w14:paraId="293E8EE2" w14:textId="77777777" w:rsidR="006C42C1" w:rsidRPr="005E4085" w:rsidRDefault="006C42C1" w:rsidP="006C42C1">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Отже, міжнародні стандарти та конвенції щодо боротьби з корупцією є важливим інструментом у формуванні антикорупційної політики країн, а система </w:t>
      </w:r>
      <w:r w:rsidRPr="005E4085">
        <w:rPr>
          <w:rFonts w:ascii="Times New Roman" w:hAnsi="Times New Roman"/>
          <w:sz w:val="28"/>
          <w:szCs w:val="28"/>
          <w:lang w:val="uk-UA"/>
        </w:rPr>
        <w:lastRenderedPageBreak/>
        <w:t>державних органів у сфері боротьби з корупцією визначається національними потребами</w:t>
      </w:r>
      <w:r w:rsidR="004D0228" w:rsidRPr="005E4085">
        <w:rPr>
          <w:rFonts w:ascii="Times New Roman" w:hAnsi="Times New Roman"/>
          <w:sz w:val="28"/>
          <w:szCs w:val="28"/>
          <w:lang w:val="uk-UA"/>
        </w:rPr>
        <w:t>,</w:t>
      </w:r>
      <w:r w:rsidRPr="005E4085">
        <w:rPr>
          <w:rFonts w:ascii="Times New Roman" w:hAnsi="Times New Roman"/>
          <w:sz w:val="28"/>
          <w:szCs w:val="28"/>
          <w:lang w:val="uk-UA"/>
        </w:rPr>
        <w:t xml:space="preserve"> специфікою політичного та правового контексту кожної країни.</w:t>
      </w:r>
    </w:p>
    <w:p w14:paraId="5FFC410D" w14:textId="77777777" w:rsidR="000C6D5A" w:rsidRPr="005E4085" w:rsidRDefault="000C6D5A" w:rsidP="006C42C1">
      <w:pPr>
        <w:spacing w:after="0" w:line="360" w:lineRule="auto"/>
        <w:ind w:firstLine="709"/>
        <w:jc w:val="both"/>
        <w:rPr>
          <w:rFonts w:ascii="Times New Roman" w:hAnsi="Times New Roman"/>
          <w:sz w:val="28"/>
          <w:szCs w:val="28"/>
          <w:lang w:val="uk-UA"/>
        </w:rPr>
      </w:pPr>
    </w:p>
    <w:p w14:paraId="6B587E77" w14:textId="77777777" w:rsidR="000C6D5A" w:rsidRPr="005E4085" w:rsidRDefault="000C6D5A" w:rsidP="006C42C1">
      <w:pPr>
        <w:spacing w:after="0" w:line="360" w:lineRule="auto"/>
        <w:ind w:firstLine="709"/>
        <w:jc w:val="both"/>
        <w:rPr>
          <w:rFonts w:ascii="Times New Roman" w:hAnsi="Times New Roman"/>
          <w:sz w:val="28"/>
          <w:szCs w:val="28"/>
          <w:lang w:val="uk-UA"/>
        </w:rPr>
      </w:pPr>
    </w:p>
    <w:p w14:paraId="3CF886E7" w14:textId="77777777" w:rsidR="000C6D5A" w:rsidRPr="005E4085" w:rsidRDefault="000C6D5A" w:rsidP="006C42C1">
      <w:pPr>
        <w:spacing w:after="0" w:line="360" w:lineRule="auto"/>
        <w:ind w:firstLine="709"/>
        <w:jc w:val="both"/>
        <w:rPr>
          <w:rFonts w:ascii="Times New Roman" w:hAnsi="Times New Roman"/>
          <w:sz w:val="28"/>
          <w:szCs w:val="28"/>
          <w:lang w:val="uk-UA"/>
        </w:rPr>
      </w:pPr>
    </w:p>
    <w:p w14:paraId="255C2682" w14:textId="77777777" w:rsidR="000C6D5A" w:rsidRPr="005E4085" w:rsidRDefault="000C6D5A" w:rsidP="006C42C1">
      <w:pPr>
        <w:spacing w:after="0" w:line="360" w:lineRule="auto"/>
        <w:ind w:firstLine="709"/>
        <w:jc w:val="both"/>
        <w:rPr>
          <w:rFonts w:ascii="Times New Roman" w:hAnsi="Times New Roman"/>
          <w:sz w:val="28"/>
          <w:szCs w:val="28"/>
          <w:lang w:val="uk-UA"/>
        </w:rPr>
      </w:pPr>
    </w:p>
    <w:p w14:paraId="5B3E13DB" w14:textId="77777777" w:rsidR="000C6D5A" w:rsidRPr="005E4085" w:rsidRDefault="000C6D5A" w:rsidP="006C42C1">
      <w:pPr>
        <w:spacing w:after="0" w:line="360" w:lineRule="auto"/>
        <w:ind w:firstLine="709"/>
        <w:jc w:val="both"/>
        <w:rPr>
          <w:rFonts w:ascii="Times New Roman" w:hAnsi="Times New Roman"/>
          <w:sz w:val="28"/>
          <w:szCs w:val="28"/>
          <w:lang w:val="uk-UA"/>
        </w:rPr>
      </w:pPr>
    </w:p>
    <w:p w14:paraId="778C8F19" w14:textId="77777777" w:rsidR="000C6D5A" w:rsidRPr="005E4085" w:rsidRDefault="000C6D5A" w:rsidP="006C42C1">
      <w:pPr>
        <w:spacing w:after="0" w:line="360" w:lineRule="auto"/>
        <w:ind w:firstLine="709"/>
        <w:jc w:val="both"/>
        <w:rPr>
          <w:rFonts w:ascii="Times New Roman" w:hAnsi="Times New Roman"/>
          <w:sz w:val="28"/>
          <w:szCs w:val="28"/>
          <w:lang w:val="uk-UA"/>
        </w:rPr>
      </w:pPr>
    </w:p>
    <w:p w14:paraId="665AAA6A" w14:textId="77777777" w:rsidR="000C6D5A" w:rsidRPr="005E4085" w:rsidRDefault="000C6D5A" w:rsidP="006C42C1">
      <w:pPr>
        <w:spacing w:after="0" w:line="360" w:lineRule="auto"/>
        <w:ind w:firstLine="709"/>
        <w:jc w:val="both"/>
        <w:rPr>
          <w:rFonts w:ascii="Times New Roman" w:hAnsi="Times New Roman"/>
          <w:sz w:val="28"/>
          <w:szCs w:val="28"/>
          <w:lang w:val="uk-UA"/>
        </w:rPr>
      </w:pPr>
    </w:p>
    <w:p w14:paraId="3F4899EC" w14:textId="77777777" w:rsidR="000C6D5A" w:rsidRPr="005E4085" w:rsidRDefault="000C6D5A" w:rsidP="006C42C1">
      <w:pPr>
        <w:spacing w:after="0" w:line="360" w:lineRule="auto"/>
        <w:ind w:firstLine="709"/>
        <w:jc w:val="both"/>
        <w:rPr>
          <w:rFonts w:ascii="Times New Roman" w:hAnsi="Times New Roman"/>
          <w:sz w:val="28"/>
          <w:szCs w:val="28"/>
          <w:lang w:val="uk-UA"/>
        </w:rPr>
      </w:pPr>
    </w:p>
    <w:p w14:paraId="5F45BE69" w14:textId="77777777" w:rsidR="000C6D5A" w:rsidRPr="005E4085" w:rsidRDefault="000C6D5A" w:rsidP="006C42C1">
      <w:pPr>
        <w:spacing w:after="0" w:line="360" w:lineRule="auto"/>
        <w:ind w:firstLine="709"/>
        <w:jc w:val="both"/>
        <w:rPr>
          <w:rFonts w:ascii="Times New Roman" w:hAnsi="Times New Roman"/>
          <w:sz w:val="28"/>
          <w:szCs w:val="28"/>
          <w:lang w:val="uk-UA"/>
        </w:rPr>
      </w:pPr>
    </w:p>
    <w:p w14:paraId="11A6AD85" w14:textId="77777777" w:rsidR="000C6D5A" w:rsidRPr="005E4085" w:rsidRDefault="000C6D5A" w:rsidP="006C42C1">
      <w:pPr>
        <w:spacing w:after="0" w:line="360" w:lineRule="auto"/>
        <w:ind w:firstLine="709"/>
        <w:jc w:val="both"/>
        <w:rPr>
          <w:rFonts w:ascii="Times New Roman" w:hAnsi="Times New Roman"/>
          <w:sz w:val="28"/>
          <w:szCs w:val="28"/>
          <w:lang w:val="uk-UA"/>
        </w:rPr>
      </w:pPr>
    </w:p>
    <w:p w14:paraId="425B85F5" w14:textId="77777777" w:rsidR="000C6D5A" w:rsidRPr="005E4085" w:rsidRDefault="000C6D5A" w:rsidP="006C42C1">
      <w:pPr>
        <w:spacing w:after="0" w:line="360" w:lineRule="auto"/>
        <w:ind w:firstLine="709"/>
        <w:jc w:val="both"/>
        <w:rPr>
          <w:rFonts w:ascii="Times New Roman" w:hAnsi="Times New Roman"/>
          <w:sz w:val="28"/>
          <w:szCs w:val="28"/>
          <w:lang w:val="uk-UA"/>
        </w:rPr>
      </w:pPr>
    </w:p>
    <w:p w14:paraId="4C2EDC26" w14:textId="77777777" w:rsidR="000C6D5A" w:rsidRPr="005E4085" w:rsidRDefault="000C6D5A" w:rsidP="006C42C1">
      <w:pPr>
        <w:spacing w:after="0" w:line="360" w:lineRule="auto"/>
        <w:ind w:firstLine="709"/>
        <w:jc w:val="both"/>
        <w:rPr>
          <w:rFonts w:ascii="Times New Roman" w:hAnsi="Times New Roman"/>
          <w:sz w:val="28"/>
          <w:szCs w:val="28"/>
          <w:lang w:val="uk-UA"/>
        </w:rPr>
      </w:pPr>
    </w:p>
    <w:p w14:paraId="3CC076F8" w14:textId="77777777" w:rsidR="000C6D5A" w:rsidRPr="005E4085" w:rsidRDefault="000C6D5A" w:rsidP="006C42C1">
      <w:pPr>
        <w:spacing w:after="0" w:line="360" w:lineRule="auto"/>
        <w:ind w:firstLine="709"/>
        <w:jc w:val="both"/>
        <w:rPr>
          <w:rFonts w:ascii="Times New Roman" w:hAnsi="Times New Roman"/>
          <w:sz w:val="28"/>
          <w:szCs w:val="28"/>
          <w:lang w:val="uk-UA"/>
        </w:rPr>
      </w:pPr>
    </w:p>
    <w:p w14:paraId="3EA0E7C7" w14:textId="77777777" w:rsidR="000C6D5A" w:rsidRPr="005E4085" w:rsidRDefault="000C6D5A" w:rsidP="006C42C1">
      <w:pPr>
        <w:spacing w:after="0" w:line="360" w:lineRule="auto"/>
        <w:ind w:firstLine="709"/>
        <w:jc w:val="both"/>
        <w:rPr>
          <w:rFonts w:ascii="Times New Roman" w:hAnsi="Times New Roman"/>
          <w:sz w:val="28"/>
          <w:szCs w:val="28"/>
          <w:lang w:val="uk-UA"/>
        </w:rPr>
      </w:pPr>
    </w:p>
    <w:p w14:paraId="3DE89569" w14:textId="77777777" w:rsidR="000C6D5A" w:rsidRPr="005E4085" w:rsidRDefault="000C6D5A" w:rsidP="006C42C1">
      <w:pPr>
        <w:spacing w:after="0" w:line="360" w:lineRule="auto"/>
        <w:ind w:firstLine="709"/>
        <w:jc w:val="both"/>
        <w:rPr>
          <w:rFonts w:ascii="Times New Roman" w:hAnsi="Times New Roman"/>
          <w:sz w:val="28"/>
          <w:szCs w:val="28"/>
          <w:lang w:val="uk-UA"/>
        </w:rPr>
      </w:pPr>
    </w:p>
    <w:p w14:paraId="1EB8A800" w14:textId="77777777" w:rsidR="000C6D5A" w:rsidRPr="005E4085" w:rsidRDefault="000C6D5A" w:rsidP="006C42C1">
      <w:pPr>
        <w:spacing w:after="0" w:line="360" w:lineRule="auto"/>
        <w:ind w:firstLine="709"/>
        <w:jc w:val="both"/>
        <w:rPr>
          <w:rFonts w:ascii="Times New Roman" w:hAnsi="Times New Roman"/>
          <w:sz w:val="28"/>
          <w:szCs w:val="28"/>
          <w:lang w:val="uk-UA"/>
        </w:rPr>
      </w:pPr>
    </w:p>
    <w:p w14:paraId="2D11CD16" w14:textId="77777777" w:rsidR="000C6D5A" w:rsidRPr="005E4085" w:rsidRDefault="000C6D5A" w:rsidP="006C42C1">
      <w:pPr>
        <w:spacing w:after="0" w:line="360" w:lineRule="auto"/>
        <w:ind w:firstLine="709"/>
        <w:jc w:val="both"/>
        <w:rPr>
          <w:rFonts w:ascii="Times New Roman" w:hAnsi="Times New Roman"/>
          <w:sz w:val="28"/>
          <w:szCs w:val="28"/>
          <w:lang w:val="uk-UA"/>
        </w:rPr>
      </w:pPr>
    </w:p>
    <w:p w14:paraId="1EF58A9A" w14:textId="77777777" w:rsidR="000C6D5A" w:rsidRPr="005E4085" w:rsidRDefault="000C6D5A" w:rsidP="006C42C1">
      <w:pPr>
        <w:spacing w:after="0" w:line="360" w:lineRule="auto"/>
        <w:ind w:firstLine="709"/>
        <w:jc w:val="both"/>
        <w:rPr>
          <w:rFonts w:ascii="Times New Roman" w:hAnsi="Times New Roman"/>
          <w:sz w:val="28"/>
          <w:szCs w:val="28"/>
          <w:lang w:val="uk-UA"/>
        </w:rPr>
      </w:pPr>
    </w:p>
    <w:p w14:paraId="4CD305F8" w14:textId="77777777" w:rsidR="000C6D5A" w:rsidRPr="005E4085" w:rsidRDefault="000C6D5A" w:rsidP="006C42C1">
      <w:pPr>
        <w:spacing w:after="0" w:line="360" w:lineRule="auto"/>
        <w:ind w:firstLine="709"/>
        <w:jc w:val="both"/>
        <w:rPr>
          <w:rFonts w:ascii="Times New Roman" w:hAnsi="Times New Roman"/>
          <w:sz w:val="28"/>
          <w:szCs w:val="28"/>
          <w:lang w:val="uk-UA"/>
        </w:rPr>
      </w:pPr>
    </w:p>
    <w:p w14:paraId="5698D4A2" w14:textId="77777777" w:rsidR="000C6D5A" w:rsidRPr="005E4085" w:rsidRDefault="000C6D5A" w:rsidP="006C42C1">
      <w:pPr>
        <w:spacing w:after="0" w:line="360" w:lineRule="auto"/>
        <w:ind w:firstLine="709"/>
        <w:jc w:val="both"/>
        <w:rPr>
          <w:rFonts w:ascii="Times New Roman" w:hAnsi="Times New Roman"/>
          <w:sz w:val="28"/>
          <w:szCs w:val="28"/>
          <w:lang w:val="uk-UA"/>
        </w:rPr>
      </w:pPr>
    </w:p>
    <w:p w14:paraId="40222704" w14:textId="77777777" w:rsidR="000C6D5A" w:rsidRPr="005E4085" w:rsidRDefault="000C6D5A" w:rsidP="006C42C1">
      <w:pPr>
        <w:spacing w:after="0" w:line="360" w:lineRule="auto"/>
        <w:ind w:firstLine="709"/>
        <w:jc w:val="both"/>
        <w:rPr>
          <w:rFonts w:ascii="Times New Roman" w:hAnsi="Times New Roman"/>
          <w:sz w:val="28"/>
          <w:szCs w:val="28"/>
          <w:lang w:val="uk-UA"/>
        </w:rPr>
      </w:pPr>
    </w:p>
    <w:p w14:paraId="793F87F6" w14:textId="77777777" w:rsidR="000C6D5A" w:rsidRPr="005E4085" w:rsidRDefault="000C6D5A" w:rsidP="006C42C1">
      <w:pPr>
        <w:spacing w:after="0" w:line="360" w:lineRule="auto"/>
        <w:ind w:firstLine="709"/>
        <w:jc w:val="both"/>
        <w:rPr>
          <w:rFonts w:ascii="Times New Roman" w:hAnsi="Times New Roman"/>
          <w:sz w:val="28"/>
          <w:szCs w:val="28"/>
          <w:lang w:val="uk-UA"/>
        </w:rPr>
      </w:pPr>
    </w:p>
    <w:p w14:paraId="154FDB76" w14:textId="77777777" w:rsidR="000C6D5A" w:rsidRPr="005E4085" w:rsidRDefault="000C6D5A" w:rsidP="006C42C1">
      <w:pPr>
        <w:spacing w:after="0" w:line="360" w:lineRule="auto"/>
        <w:ind w:firstLine="709"/>
        <w:jc w:val="both"/>
        <w:rPr>
          <w:rFonts w:ascii="Times New Roman" w:hAnsi="Times New Roman"/>
          <w:sz w:val="28"/>
          <w:szCs w:val="28"/>
          <w:lang w:val="uk-UA"/>
        </w:rPr>
      </w:pPr>
    </w:p>
    <w:p w14:paraId="33A2F158" w14:textId="77777777" w:rsidR="004D0228" w:rsidRPr="005E4085" w:rsidRDefault="004D0228" w:rsidP="006C42C1">
      <w:pPr>
        <w:spacing w:after="0" w:line="360" w:lineRule="auto"/>
        <w:ind w:firstLine="709"/>
        <w:jc w:val="both"/>
        <w:rPr>
          <w:rFonts w:ascii="Times New Roman" w:hAnsi="Times New Roman"/>
          <w:sz w:val="28"/>
          <w:szCs w:val="28"/>
          <w:lang w:val="uk-UA"/>
        </w:rPr>
      </w:pPr>
    </w:p>
    <w:p w14:paraId="0D118EA5" w14:textId="77777777" w:rsidR="004D0228" w:rsidRPr="005E4085" w:rsidRDefault="004D0228" w:rsidP="006C42C1">
      <w:pPr>
        <w:spacing w:after="0" w:line="360" w:lineRule="auto"/>
        <w:ind w:firstLine="709"/>
        <w:jc w:val="both"/>
        <w:rPr>
          <w:rFonts w:ascii="Times New Roman" w:hAnsi="Times New Roman"/>
          <w:sz w:val="28"/>
          <w:szCs w:val="28"/>
          <w:lang w:val="uk-UA"/>
        </w:rPr>
      </w:pPr>
    </w:p>
    <w:p w14:paraId="759A02F7" w14:textId="77777777" w:rsidR="004D0228" w:rsidRPr="005E4085" w:rsidRDefault="004D0228" w:rsidP="006C42C1">
      <w:pPr>
        <w:spacing w:after="0" w:line="360" w:lineRule="auto"/>
        <w:ind w:firstLine="709"/>
        <w:jc w:val="both"/>
        <w:rPr>
          <w:rFonts w:ascii="Times New Roman" w:hAnsi="Times New Roman"/>
          <w:sz w:val="28"/>
          <w:szCs w:val="28"/>
          <w:lang w:val="uk-UA"/>
        </w:rPr>
      </w:pPr>
    </w:p>
    <w:p w14:paraId="3070B252" w14:textId="77777777" w:rsidR="004D0228" w:rsidRPr="005E4085" w:rsidRDefault="004D0228" w:rsidP="006C42C1">
      <w:pPr>
        <w:spacing w:after="0" w:line="360" w:lineRule="auto"/>
        <w:ind w:firstLine="709"/>
        <w:jc w:val="both"/>
        <w:rPr>
          <w:rFonts w:ascii="Times New Roman" w:hAnsi="Times New Roman"/>
          <w:sz w:val="28"/>
          <w:szCs w:val="28"/>
          <w:lang w:val="uk-UA"/>
        </w:rPr>
      </w:pPr>
    </w:p>
    <w:p w14:paraId="6E75BF8A" w14:textId="77777777" w:rsidR="000C6D5A" w:rsidRPr="005E4085" w:rsidRDefault="000C6D5A" w:rsidP="006C42C1">
      <w:pPr>
        <w:spacing w:after="0" w:line="360" w:lineRule="auto"/>
        <w:ind w:firstLine="709"/>
        <w:jc w:val="both"/>
        <w:rPr>
          <w:rFonts w:ascii="Times New Roman" w:hAnsi="Times New Roman"/>
          <w:sz w:val="28"/>
          <w:szCs w:val="28"/>
          <w:lang w:val="uk-UA"/>
        </w:rPr>
      </w:pPr>
    </w:p>
    <w:p w14:paraId="36420379" w14:textId="77777777" w:rsidR="00F025D6" w:rsidRPr="005E4085" w:rsidRDefault="000C6D5A" w:rsidP="00033D88">
      <w:pPr>
        <w:spacing w:after="0" w:line="360" w:lineRule="auto"/>
        <w:jc w:val="center"/>
        <w:rPr>
          <w:rFonts w:ascii="Times New Roman" w:hAnsi="Times New Roman"/>
          <w:b/>
          <w:sz w:val="28"/>
          <w:szCs w:val="28"/>
          <w:lang w:val="uk-UA"/>
        </w:rPr>
      </w:pPr>
      <w:r w:rsidRPr="005E4085">
        <w:rPr>
          <w:rFonts w:ascii="Times New Roman" w:hAnsi="Times New Roman"/>
          <w:b/>
          <w:sz w:val="28"/>
          <w:szCs w:val="28"/>
          <w:lang w:val="uk-UA"/>
        </w:rPr>
        <w:lastRenderedPageBreak/>
        <w:t>4. CЕМІНАРСЬКІ ЗАНЯТТЯ</w:t>
      </w:r>
    </w:p>
    <w:p w14:paraId="1D8C19FE" w14:textId="77777777" w:rsidR="00033D88" w:rsidRPr="005E4085" w:rsidRDefault="00033D88" w:rsidP="00033D88">
      <w:pPr>
        <w:spacing w:after="0" w:line="360" w:lineRule="auto"/>
        <w:ind w:firstLine="567"/>
        <w:jc w:val="both"/>
        <w:rPr>
          <w:rFonts w:ascii="Times New Roman" w:eastAsia="Times New Roman" w:hAnsi="Times New Roman"/>
          <w:b/>
          <w:sz w:val="28"/>
          <w:szCs w:val="28"/>
          <w:lang w:val="uk-UA" w:eastAsia="ru-RU"/>
        </w:rPr>
      </w:pPr>
    </w:p>
    <w:p w14:paraId="22CDE15E" w14:textId="77777777" w:rsidR="00033D88" w:rsidRPr="005E4085" w:rsidRDefault="00033D88" w:rsidP="00C168BC">
      <w:pPr>
        <w:spacing w:after="0" w:line="360" w:lineRule="auto"/>
        <w:ind w:firstLine="709"/>
        <w:jc w:val="both"/>
        <w:rPr>
          <w:rFonts w:ascii="Times New Roman" w:eastAsia="Times New Roman" w:hAnsi="Times New Roman"/>
          <w:b/>
          <w:sz w:val="28"/>
          <w:szCs w:val="28"/>
          <w:lang w:val="uk-UA" w:eastAsia="ru-RU"/>
        </w:rPr>
      </w:pPr>
      <w:r w:rsidRPr="005E4085">
        <w:rPr>
          <w:rFonts w:ascii="Times New Roman" w:eastAsia="Times New Roman" w:hAnsi="Times New Roman"/>
          <w:b/>
          <w:sz w:val="28"/>
          <w:szCs w:val="28"/>
          <w:lang w:val="uk-UA" w:eastAsia="ru-RU"/>
        </w:rPr>
        <w:t xml:space="preserve">Семінар 1. </w:t>
      </w:r>
      <w:r w:rsidRPr="005E4085">
        <w:rPr>
          <w:rFonts w:ascii="Times New Roman" w:hAnsi="Times New Roman"/>
          <w:b/>
          <w:i/>
          <w:color w:val="000000"/>
          <w:sz w:val="28"/>
          <w:szCs w:val="28"/>
          <w:lang w:val="uk-UA" w:eastAsia="ru-RU"/>
        </w:rPr>
        <w:t>Тема 1. Світові наукові школи управління.</w:t>
      </w:r>
    </w:p>
    <w:p w14:paraId="4F4BA08C"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b/>
          <w:i/>
          <w:color w:val="000000"/>
          <w:sz w:val="28"/>
          <w:szCs w:val="28"/>
          <w:lang w:val="uk-UA" w:eastAsia="ru-RU"/>
        </w:rPr>
        <w:t>Мета:</w:t>
      </w:r>
      <w:r w:rsidRPr="005E4085">
        <w:rPr>
          <w:rFonts w:ascii="Times New Roman" w:hAnsi="Times New Roman"/>
          <w:color w:val="000000"/>
          <w:sz w:val="28"/>
          <w:szCs w:val="28"/>
          <w:lang w:val="uk-UA" w:eastAsia="ru-RU"/>
        </w:rPr>
        <w:t xml:space="preserve"> ознайомлення з основними світовими науковими школами управління ключовими концепціями, принципи та методи, що лежать в основі кожної з шкіл.</w:t>
      </w:r>
    </w:p>
    <w:p w14:paraId="235B0D0D" w14:textId="77777777" w:rsidR="00033D88" w:rsidRPr="005E4085" w:rsidRDefault="00033D88" w:rsidP="00033D88">
      <w:pPr>
        <w:tabs>
          <w:tab w:val="left" w:pos="1135"/>
        </w:tabs>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У результаті семінарського заняття студенти сформують знання щодо:</w:t>
      </w:r>
    </w:p>
    <w:p w14:paraId="77107EAA"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1.1. Сформовані знання про основні світові наукові школи управління: класична, бюрократична, наукова, системна, соціотехнічна, поведінкова, ситуаційного керівництва, стратегічного управління тощо.</w:t>
      </w:r>
    </w:p>
    <w:p w14:paraId="4ED842E2"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1.2. Розуміння основних принципів, концепцій та методик кожної з шкіл.</w:t>
      </w:r>
    </w:p>
    <w:p w14:paraId="598AAD25"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1.3. Вміння застосовувати отримані знання для аналізу та оцінки різних ситуацій управління.</w:t>
      </w:r>
    </w:p>
    <w:p w14:paraId="38214480"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1.4. Розвиток умінь аналізувати та порівнювати підходи різних шкіл управління.</w:t>
      </w:r>
    </w:p>
    <w:p w14:paraId="6F4DB717" w14:textId="77777777" w:rsidR="00033D88" w:rsidRPr="005E4085" w:rsidRDefault="00033D88" w:rsidP="00033D88">
      <w:pPr>
        <w:widowControl w:val="0"/>
        <w:spacing w:after="0" w:line="360" w:lineRule="auto"/>
        <w:ind w:firstLine="709"/>
        <w:contextualSpacing/>
        <w:rPr>
          <w:rFonts w:ascii="Times New Roman" w:eastAsia="Times New Roman" w:hAnsi="Times New Roman"/>
          <w:i/>
          <w:sz w:val="28"/>
          <w:szCs w:val="28"/>
          <w:u w:val="single"/>
          <w:lang w:val="uk-UA" w:eastAsia="ru-RU"/>
        </w:rPr>
      </w:pPr>
      <w:r w:rsidRPr="005E4085">
        <w:rPr>
          <w:rFonts w:ascii="Times New Roman" w:eastAsia="Times New Roman" w:hAnsi="Times New Roman"/>
          <w:b/>
          <w:i/>
          <w:sz w:val="28"/>
          <w:szCs w:val="28"/>
          <w:lang w:val="uk-UA" w:eastAsia="ru-RU"/>
        </w:rPr>
        <w:t>Література:</w:t>
      </w:r>
      <w:r w:rsidRPr="005E4085">
        <w:rPr>
          <w:rFonts w:ascii="Times New Roman" w:eastAsia="Times New Roman" w:hAnsi="Times New Roman"/>
          <w:i/>
          <w:sz w:val="28"/>
          <w:szCs w:val="28"/>
          <w:lang w:val="uk-UA" w:eastAsia="ru-RU"/>
        </w:rPr>
        <w:t xml:space="preserve"> </w:t>
      </w:r>
      <w:r w:rsidRPr="005E4085">
        <w:rPr>
          <w:rFonts w:ascii="Times New Roman" w:eastAsia="Times New Roman" w:hAnsi="Times New Roman"/>
          <w:sz w:val="28"/>
          <w:szCs w:val="28"/>
          <w:lang w:val="uk-UA" w:eastAsia="ru-RU"/>
        </w:rPr>
        <w:t xml:space="preserve">основна – </w:t>
      </w:r>
      <w:r w:rsidR="00770E74" w:rsidRPr="005E4085">
        <w:rPr>
          <w:rFonts w:ascii="Times New Roman" w:eastAsia="Times New Roman" w:hAnsi="Times New Roman"/>
          <w:sz w:val="28"/>
          <w:szCs w:val="28"/>
          <w:lang w:val="uk-UA" w:eastAsia="ru-RU"/>
        </w:rPr>
        <w:t>1, 3, 10</w:t>
      </w:r>
      <w:r w:rsidRPr="005E4085">
        <w:rPr>
          <w:rFonts w:ascii="Times New Roman" w:eastAsia="Times New Roman" w:hAnsi="Times New Roman"/>
          <w:sz w:val="28"/>
          <w:szCs w:val="28"/>
          <w:lang w:val="uk-UA" w:eastAsia="ru-RU"/>
        </w:rPr>
        <w:t xml:space="preserve">; додаткова – </w:t>
      </w:r>
      <w:r w:rsidR="00770E74" w:rsidRPr="005E4085">
        <w:rPr>
          <w:rFonts w:ascii="Times New Roman" w:eastAsia="Times New Roman" w:hAnsi="Times New Roman"/>
          <w:sz w:val="28"/>
          <w:szCs w:val="28"/>
          <w:lang w:val="uk-UA" w:eastAsia="ru-RU"/>
        </w:rPr>
        <w:t>32, 33, 43, 50, 51</w:t>
      </w:r>
      <w:r w:rsidRPr="005E4085">
        <w:rPr>
          <w:rFonts w:ascii="Times New Roman" w:eastAsia="Times New Roman" w:hAnsi="Times New Roman"/>
          <w:sz w:val="28"/>
          <w:szCs w:val="28"/>
          <w:lang w:val="uk-UA" w:eastAsia="ru-RU"/>
        </w:rPr>
        <w:t>.</w:t>
      </w:r>
    </w:p>
    <w:p w14:paraId="1375F055" w14:textId="77777777" w:rsidR="000C6D5A" w:rsidRPr="005E4085" w:rsidRDefault="000C6D5A" w:rsidP="00033D88">
      <w:pPr>
        <w:spacing w:after="0" w:line="360" w:lineRule="auto"/>
        <w:ind w:firstLine="709"/>
        <w:jc w:val="center"/>
        <w:rPr>
          <w:rFonts w:ascii="Times New Roman" w:hAnsi="Times New Roman"/>
          <w:b/>
          <w:sz w:val="28"/>
          <w:szCs w:val="28"/>
          <w:lang w:val="uk-UA"/>
        </w:rPr>
      </w:pPr>
    </w:p>
    <w:p w14:paraId="2E91B3D6" w14:textId="77777777" w:rsidR="00033D88" w:rsidRPr="005E4085" w:rsidRDefault="00033D88" w:rsidP="00C168BC">
      <w:pPr>
        <w:spacing w:after="0" w:line="360" w:lineRule="auto"/>
        <w:ind w:firstLine="709"/>
        <w:jc w:val="both"/>
        <w:rPr>
          <w:rFonts w:ascii="Times New Roman" w:eastAsia="Times New Roman" w:hAnsi="Times New Roman"/>
          <w:b/>
          <w:sz w:val="28"/>
          <w:szCs w:val="28"/>
          <w:lang w:val="uk-UA" w:eastAsia="ru-RU"/>
        </w:rPr>
      </w:pPr>
      <w:r w:rsidRPr="005E4085">
        <w:rPr>
          <w:rFonts w:ascii="Times New Roman" w:eastAsia="Times New Roman" w:hAnsi="Times New Roman"/>
          <w:b/>
          <w:sz w:val="28"/>
          <w:szCs w:val="28"/>
          <w:lang w:val="uk-UA" w:eastAsia="ru-RU"/>
        </w:rPr>
        <w:t xml:space="preserve">Семінар 2. </w:t>
      </w:r>
      <w:r w:rsidRPr="005E4085">
        <w:rPr>
          <w:rFonts w:ascii="Times New Roman" w:hAnsi="Times New Roman"/>
          <w:b/>
          <w:i/>
          <w:color w:val="000000"/>
          <w:sz w:val="28"/>
          <w:szCs w:val="28"/>
          <w:lang w:val="uk-UA" w:eastAsia="ru-RU"/>
        </w:rPr>
        <w:t>Тема 2. Загальнонаукові засади теорії державної служби та служби в органах місцевого самоврядування.</w:t>
      </w:r>
    </w:p>
    <w:p w14:paraId="26ACF31C" w14:textId="77777777" w:rsidR="00033D88" w:rsidRPr="005E4085" w:rsidRDefault="00033D88" w:rsidP="00033D88">
      <w:pPr>
        <w:spacing w:after="0" w:line="360" w:lineRule="auto"/>
        <w:ind w:firstLine="709"/>
        <w:jc w:val="both"/>
        <w:rPr>
          <w:rFonts w:ascii="Times New Roman" w:hAnsi="Times New Roman"/>
          <w:i/>
          <w:color w:val="000000"/>
          <w:sz w:val="28"/>
          <w:szCs w:val="28"/>
          <w:lang w:val="uk-UA" w:eastAsia="ru-RU"/>
        </w:rPr>
      </w:pPr>
      <w:r w:rsidRPr="005E4085">
        <w:rPr>
          <w:rFonts w:ascii="Times New Roman" w:hAnsi="Times New Roman"/>
          <w:b/>
          <w:i/>
          <w:color w:val="000000"/>
          <w:sz w:val="28"/>
          <w:szCs w:val="28"/>
          <w:lang w:val="uk-UA" w:eastAsia="ru-RU"/>
        </w:rPr>
        <w:t>Мета:</w:t>
      </w:r>
      <w:r w:rsidRPr="005E4085">
        <w:rPr>
          <w:rFonts w:ascii="Times New Roman" w:hAnsi="Times New Roman"/>
          <w:color w:val="000000"/>
          <w:sz w:val="28"/>
          <w:szCs w:val="28"/>
          <w:lang w:val="uk-UA" w:eastAsia="ru-RU"/>
        </w:rPr>
        <w:t xml:space="preserve"> формування знань студентів щодо загальнонаукових принципів теорії державної служби та служби в органах місцевого самоврядування </w:t>
      </w:r>
      <w:r w:rsidRPr="005E4085">
        <w:rPr>
          <w:rFonts w:ascii="Times New Roman" w:hAnsi="Times New Roman"/>
          <w:iCs/>
          <w:color w:val="000000"/>
          <w:sz w:val="28"/>
          <w:szCs w:val="28"/>
          <w:lang w:val="uk-UA" w:eastAsia="ru-RU"/>
        </w:rPr>
        <w:t>та в</w:t>
      </w:r>
      <w:r w:rsidRPr="005E4085">
        <w:rPr>
          <w:rFonts w:ascii="Times New Roman" w:hAnsi="Times New Roman"/>
          <w:color w:val="000000"/>
          <w:sz w:val="28"/>
          <w:szCs w:val="28"/>
          <w:lang w:val="uk-UA" w:eastAsia="ru-RU"/>
        </w:rPr>
        <w:t>ивчення історичного контексту формування державної служби та служби в органах місцевого самоврядування.</w:t>
      </w:r>
    </w:p>
    <w:p w14:paraId="53F72EE5" w14:textId="77777777" w:rsidR="00033D88" w:rsidRPr="005E4085" w:rsidRDefault="00033D88" w:rsidP="00033D88">
      <w:pPr>
        <w:tabs>
          <w:tab w:val="left" w:pos="1135"/>
        </w:tabs>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У результаті семінарського заняття студенти сформують знання щодо:</w:t>
      </w:r>
    </w:p>
    <w:p w14:paraId="4CCEEA19" w14:textId="77777777" w:rsidR="00033D88" w:rsidRPr="005E4085" w:rsidRDefault="00033D88" w:rsidP="00033D88">
      <w:pPr>
        <w:numPr>
          <w:ilvl w:val="0"/>
          <w:numId w:val="15"/>
        </w:numPr>
        <w:spacing w:after="0" w:line="360" w:lineRule="auto"/>
        <w:ind w:firstLine="709"/>
        <w:contextualSpacing/>
        <w:jc w:val="both"/>
        <w:rPr>
          <w:rFonts w:ascii="Times New Roman" w:hAnsi="Times New Roman"/>
          <w:vanish/>
          <w:color w:val="000000"/>
          <w:sz w:val="28"/>
          <w:szCs w:val="28"/>
          <w:lang w:val="uk-UA" w:eastAsia="ru-RU"/>
        </w:rPr>
      </w:pPr>
    </w:p>
    <w:p w14:paraId="38F791EE"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2.1. Основних загальнонаукових засад теорії державної служби та служби в органах місцевого самоврядування.</w:t>
      </w:r>
    </w:p>
    <w:p w14:paraId="0CA630EE"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2.2. Розуміння різниці між державною службою та службою в органах місцевого самоврядування.</w:t>
      </w:r>
    </w:p>
    <w:p w14:paraId="5EAFC94A"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2.3. Вміння застосовувати теоретичні підходи до аналізу конкретних ситуацій управління в державних та місцевих органах.</w:t>
      </w:r>
    </w:p>
    <w:p w14:paraId="18CA09E1"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lastRenderedPageBreak/>
        <w:t>2.4. Оцінки ефективності функціонування та сучасних тенденцій розвитку систем державної служби та служби в органах місцевого самоврядування.</w:t>
      </w:r>
    </w:p>
    <w:p w14:paraId="19E9C918" w14:textId="77777777" w:rsidR="00033D88" w:rsidRPr="005E4085" w:rsidRDefault="00033D88" w:rsidP="00033D88">
      <w:pPr>
        <w:widowControl w:val="0"/>
        <w:spacing w:after="0" w:line="360" w:lineRule="auto"/>
        <w:ind w:firstLine="709"/>
        <w:contextualSpacing/>
        <w:rPr>
          <w:rFonts w:ascii="Times New Roman" w:eastAsia="Times New Roman" w:hAnsi="Times New Roman"/>
          <w:i/>
          <w:sz w:val="28"/>
          <w:szCs w:val="28"/>
          <w:u w:val="single"/>
          <w:lang w:val="uk-UA" w:eastAsia="ru-RU"/>
        </w:rPr>
      </w:pPr>
      <w:r w:rsidRPr="005E4085">
        <w:rPr>
          <w:rFonts w:ascii="Times New Roman" w:eastAsia="Times New Roman" w:hAnsi="Times New Roman"/>
          <w:b/>
          <w:i/>
          <w:sz w:val="28"/>
          <w:szCs w:val="28"/>
          <w:lang w:val="uk-UA" w:eastAsia="ru-RU"/>
        </w:rPr>
        <w:t>Література:</w:t>
      </w:r>
      <w:r w:rsidRPr="005E4085">
        <w:rPr>
          <w:rFonts w:ascii="Times New Roman" w:eastAsia="Times New Roman" w:hAnsi="Times New Roman"/>
          <w:i/>
          <w:sz w:val="28"/>
          <w:szCs w:val="28"/>
          <w:lang w:val="uk-UA" w:eastAsia="ru-RU"/>
        </w:rPr>
        <w:t xml:space="preserve"> </w:t>
      </w:r>
      <w:r w:rsidRPr="005E4085">
        <w:rPr>
          <w:rFonts w:ascii="Times New Roman" w:eastAsia="Times New Roman" w:hAnsi="Times New Roman"/>
          <w:sz w:val="28"/>
          <w:szCs w:val="28"/>
          <w:lang w:val="uk-UA" w:eastAsia="ru-RU"/>
        </w:rPr>
        <w:t xml:space="preserve">основна – </w:t>
      </w:r>
      <w:r w:rsidR="00770E74" w:rsidRPr="005E4085">
        <w:rPr>
          <w:rFonts w:ascii="Times New Roman" w:eastAsia="Times New Roman" w:hAnsi="Times New Roman"/>
          <w:sz w:val="28"/>
          <w:szCs w:val="28"/>
          <w:lang w:val="uk-UA" w:eastAsia="ru-RU"/>
        </w:rPr>
        <w:t>1, 3, 6, 7, 12, 16, 18</w:t>
      </w:r>
      <w:r w:rsidRPr="005E4085">
        <w:rPr>
          <w:rFonts w:ascii="Times New Roman" w:eastAsia="Times New Roman" w:hAnsi="Times New Roman"/>
          <w:sz w:val="28"/>
          <w:szCs w:val="28"/>
          <w:lang w:val="uk-UA" w:eastAsia="ru-RU"/>
        </w:rPr>
        <w:t xml:space="preserve">; додаткова – </w:t>
      </w:r>
      <w:r w:rsidR="00770E74" w:rsidRPr="005E4085">
        <w:rPr>
          <w:rFonts w:ascii="Times New Roman" w:eastAsia="Times New Roman" w:hAnsi="Times New Roman"/>
          <w:sz w:val="28"/>
          <w:szCs w:val="28"/>
          <w:lang w:val="uk-UA" w:eastAsia="ru-RU"/>
        </w:rPr>
        <w:t>29, 30, 46, 58</w:t>
      </w:r>
      <w:r w:rsidRPr="005E4085">
        <w:rPr>
          <w:rFonts w:ascii="Times New Roman" w:eastAsia="Times New Roman" w:hAnsi="Times New Roman"/>
          <w:sz w:val="28"/>
          <w:szCs w:val="28"/>
          <w:lang w:val="uk-UA" w:eastAsia="ru-RU"/>
        </w:rPr>
        <w:t>.</w:t>
      </w:r>
    </w:p>
    <w:p w14:paraId="38D454B8" w14:textId="77777777" w:rsidR="00033D88" w:rsidRPr="005E4085" w:rsidRDefault="00033D88" w:rsidP="00033D88">
      <w:pPr>
        <w:spacing w:after="0" w:line="360" w:lineRule="auto"/>
        <w:ind w:firstLine="709"/>
        <w:jc w:val="both"/>
        <w:rPr>
          <w:rFonts w:ascii="Times New Roman" w:eastAsia="Times New Roman" w:hAnsi="Times New Roman"/>
          <w:b/>
          <w:sz w:val="28"/>
          <w:szCs w:val="28"/>
          <w:lang w:val="uk-UA" w:eastAsia="ru-RU"/>
        </w:rPr>
      </w:pPr>
    </w:p>
    <w:p w14:paraId="44C2D6C2" w14:textId="77777777" w:rsidR="00033D88" w:rsidRPr="005E4085" w:rsidRDefault="00033D88" w:rsidP="00C168BC">
      <w:pPr>
        <w:spacing w:after="0" w:line="360" w:lineRule="auto"/>
        <w:ind w:firstLine="709"/>
        <w:jc w:val="both"/>
        <w:rPr>
          <w:rFonts w:ascii="Times New Roman" w:eastAsia="Times New Roman" w:hAnsi="Times New Roman"/>
          <w:b/>
          <w:sz w:val="28"/>
          <w:szCs w:val="28"/>
          <w:lang w:val="uk-UA" w:eastAsia="ru-RU"/>
        </w:rPr>
      </w:pPr>
      <w:r w:rsidRPr="005E4085">
        <w:rPr>
          <w:rFonts w:ascii="Times New Roman" w:eastAsia="Times New Roman" w:hAnsi="Times New Roman"/>
          <w:b/>
          <w:sz w:val="28"/>
          <w:szCs w:val="28"/>
          <w:lang w:val="uk-UA" w:eastAsia="ru-RU"/>
        </w:rPr>
        <w:t xml:space="preserve">Семінар 3. </w:t>
      </w:r>
      <w:r w:rsidRPr="005E4085">
        <w:rPr>
          <w:rFonts w:ascii="Times New Roman" w:hAnsi="Times New Roman"/>
          <w:b/>
          <w:i/>
          <w:color w:val="000000"/>
          <w:sz w:val="28"/>
          <w:szCs w:val="28"/>
          <w:lang w:val="uk-UA" w:eastAsia="ru-RU"/>
        </w:rPr>
        <w:t>Тема 3. Планування адміністративної діяльності органів публічної влади.</w:t>
      </w:r>
    </w:p>
    <w:p w14:paraId="01B5A7FF"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b/>
          <w:i/>
          <w:color w:val="000000"/>
          <w:sz w:val="28"/>
          <w:szCs w:val="28"/>
          <w:lang w:val="uk-UA" w:eastAsia="ru-RU"/>
        </w:rPr>
        <w:t>Мета:</w:t>
      </w:r>
      <w:r w:rsidRPr="005E4085">
        <w:rPr>
          <w:rFonts w:ascii="Times New Roman" w:hAnsi="Times New Roman"/>
          <w:color w:val="000000"/>
          <w:sz w:val="28"/>
          <w:szCs w:val="28"/>
          <w:lang w:val="uk-UA" w:eastAsia="ru-RU"/>
        </w:rPr>
        <w:t xml:space="preserve"> визначення базових підходів до вивчення основних принципів та методів  планування адміністративної діяльності в органах публічної влади для ефективного управління державними структурами.</w:t>
      </w:r>
    </w:p>
    <w:p w14:paraId="30FA9B1C" w14:textId="77777777" w:rsidR="00033D88" w:rsidRPr="005E4085" w:rsidRDefault="00033D88" w:rsidP="00033D88">
      <w:pPr>
        <w:tabs>
          <w:tab w:val="left" w:pos="1135"/>
        </w:tabs>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У результаті семінарського заняття студенти отримають комплексні знання щодо:</w:t>
      </w:r>
    </w:p>
    <w:p w14:paraId="191D40DE" w14:textId="77777777" w:rsidR="00033D88" w:rsidRPr="005E4085" w:rsidRDefault="00033D88" w:rsidP="00033D88">
      <w:pPr>
        <w:numPr>
          <w:ilvl w:val="0"/>
          <w:numId w:val="15"/>
        </w:numPr>
        <w:spacing w:after="0" w:line="360" w:lineRule="auto"/>
        <w:ind w:firstLine="709"/>
        <w:contextualSpacing/>
        <w:jc w:val="both"/>
        <w:rPr>
          <w:rFonts w:ascii="Times New Roman" w:hAnsi="Times New Roman"/>
          <w:vanish/>
          <w:color w:val="000000"/>
          <w:sz w:val="28"/>
          <w:szCs w:val="28"/>
          <w:lang w:val="uk-UA" w:eastAsia="ru-RU"/>
        </w:rPr>
      </w:pPr>
    </w:p>
    <w:p w14:paraId="124E37E7"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3.1. Основних принципів та етапів планування адміністративної діяльності.</w:t>
      </w:r>
    </w:p>
    <w:p w14:paraId="5DC355AF"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3.2. Розуміння важливості планування для забезпечення ефективного функціонування органів публічної влади.</w:t>
      </w:r>
    </w:p>
    <w:p w14:paraId="29BB0054"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3.3. Вміння застосовувати інструменти та методи планування для формулювання стратегій та тактик управлінської діяльності.</w:t>
      </w:r>
    </w:p>
    <w:p w14:paraId="0608639F"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3.4. Аналізу поточного стану справ та прогнозувати можливі ризики та виклики з використанням планування.</w:t>
      </w:r>
    </w:p>
    <w:p w14:paraId="0AE27AB8" w14:textId="77777777" w:rsidR="00033D88" w:rsidRPr="005E4085" w:rsidRDefault="00033D88" w:rsidP="00033D88">
      <w:pPr>
        <w:widowControl w:val="0"/>
        <w:spacing w:after="0" w:line="360" w:lineRule="auto"/>
        <w:ind w:firstLine="709"/>
        <w:contextualSpacing/>
        <w:rPr>
          <w:rFonts w:ascii="Times New Roman" w:eastAsia="Times New Roman" w:hAnsi="Times New Roman"/>
          <w:i/>
          <w:sz w:val="28"/>
          <w:szCs w:val="28"/>
          <w:u w:val="single"/>
          <w:lang w:val="uk-UA" w:eastAsia="ru-RU"/>
        </w:rPr>
      </w:pPr>
      <w:r w:rsidRPr="005E4085">
        <w:rPr>
          <w:rFonts w:ascii="Times New Roman" w:eastAsia="Times New Roman" w:hAnsi="Times New Roman"/>
          <w:b/>
          <w:i/>
          <w:sz w:val="28"/>
          <w:szCs w:val="28"/>
          <w:lang w:val="uk-UA" w:eastAsia="ru-RU"/>
        </w:rPr>
        <w:t>Література:</w:t>
      </w:r>
      <w:r w:rsidRPr="005E4085">
        <w:rPr>
          <w:rFonts w:ascii="Times New Roman" w:eastAsia="Times New Roman" w:hAnsi="Times New Roman"/>
          <w:i/>
          <w:sz w:val="28"/>
          <w:szCs w:val="28"/>
          <w:lang w:val="uk-UA" w:eastAsia="ru-RU"/>
        </w:rPr>
        <w:t xml:space="preserve"> </w:t>
      </w:r>
      <w:r w:rsidRPr="005E4085">
        <w:rPr>
          <w:rFonts w:ascii="Times New Roman" w:eastAsia="Times New Roman" w:hAnsi="Times New Roman"/>
          <w:sz w:val="28"/>
          <w:szCs w:val="28"/>
          <w:lang w:val="uk-UA" w:eastAsia="ru-RU"/>
        </w:rPr>
        <w:t xml:space="preserve">основна – </w:t>
      </w:r>
      <w:r w:rsidR="00770E74" w:rsidRPr="005E4085">
        <w:rPr>
          <w:rFonts w:ascii="Times New Roman" w:eastAsia="Times New Roman" w:hAnsi="Times New Roman"/>
          <w:sz w:val="28"/>
          <w:szCs w:val="28"/>
          <w:lang w:val="uk-UA" w:eastAsia="ru-RU"/>
        </w:rPr>
        <w:t>1, 3, 6, 7, 16</w:t>
      </w:r>
      <w:r w:rsidRPr="005E4085">
        <w:rPr>
          <w:rFonts w:ascii="Times New Roman" w:eastAsia="Times New Roman" w:hAnsi="Times New Roman"/>
          <w:sz w:val="28"/>
          <w:szCs w:val="28"/>
          <w:lang w:val="uk-UA" w:eastAsia="ru-RU"/>
        </w:rPr>
        <w:t xml:space="preserve">; додаткова – </w:t>
      </w:r>
      <w:r w:rsidR="00770E74" w:rsidRPr="005E4085">
        <w:rPr>
          <w:rFonts w:ascii="Times New Roman" w:eastAsia="Times New Roman" w:hAnsi="Times New Roman"/>
          <w:sz w:val="28"/>
          <w:szCs w:val="28"/>
          <w:lang w:val="uk-UA" w:eastAsia="ru-RU"/>
        </w:rPr>
        <w:t>36, 43, 46, 63, 65</w:t>
      </w:r>
      <w:r w:rsidRPr="005E4085">
        <w:rPr>
          <w:rFonts w:ascii="Times New Roman" w:eastAsia="Times New Roman" w:hAnsi="Times New Roman"/>
          <w:sz w:val="28"/>
          <w:szCs w:val="28"/>
          <w:lang w:val="uk-UA" w:eastAsia="ru-RU"/>
        </w:rPr>
        <w:t>.</w:t>
      </w:r>
    </w:p>
    <w:p w14:paraId="2D8AA1E9" w14:textId="77777777" w:rsidR="00033D88" w:rsidRPr="005E4085" w:rsidRDefault="00033D88" w:rsidP="00033D88">
      <w:pPr>
        <w:spacing w:after="0" w:line="360" w:lineRule="auto"/>
        <w:ind w:firstLine="709"/>
        <w:jc w:val="both"/>
        <w:rPr>
          <w:rFonts w:ascii="Times New Roman" w:eastAsia="Times New Roman" w:hAnsi="Times New Roman"/>
          <w:b/>
          <w:sz w:val="28"/>
          <w:szCs w:val="28"/>
          <w:lang w:val="uk-UA" w:eastAsia="ru-RU"/>
        </w:rPr>
      </w:pPr>
    </w:p>
    <w:p w14:paraId="3A7242E8" w14:textId="77777777" w:rsidR="00033D88" w:rsidRPr="005E4085" w:rsidRDefault="00033D88" w:rsidP="00C168BC">
      <w:pPr>
        <w:spacing w:after="0" w:line="360" w:lineRule="auto"/>
        <w:ind w:firstLine="709"/>
        <w:jc w:val="both"/>
        <w:rPr>
          <w:rFonts w:ascii="Times New Roman" w:eastAsia="Times New Roman" w:hAnsi="Times New Roman"/>
          <w:b/>
          <w:sz w:val="28"/>
          <w:szCs w:val="28"/>
          <w:lang w:val="uk-UA" w:eastAsia="ru-RU"/>
        </w:rPr>
      </w:pPr>
      <w:r w:rsidRPr="005E4085">
        <w:rPr>
          <w:rFonts w:ascii="Times New Roman" w:eastAsia="Times New Roman" w:hAnsi="Times New Roman"/>
          <w:b/>
          <w:sz w:val="28"/>
          <w:szCs w:val="28"/>
          <w:lang w:val="uk-UA" w:eastAsia="ru-RU"/>
        </w:rPr>
        <w:t xml:space="preserve">Семінар 4. </w:t>
      </w:r>
      <w:r w:rsidRPr="005E4085">
        <w:rPr>
          <w:rFonts w:ascii="Times New Roman" w:hAnsi="Times New Roman"/>
          <w:b/>
          <w:i/>
          <w:color w:val="000000"/>
          <w:sz w:val="28"/>
          <w:szCs w:val="28"/>
          <w:lang w:val="uk-UA" w:eastAsia="ru-RU"/>
        </w:rPr>
        <w:t>Тема 4. Організація праці та проєктування робіт в органах публічної влади.</w:t>
      </w:r>
    </w:p>
    <w:p w14:paraId="4C7DA143"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b/>
          <w:i/>
          <w:color w:val="000000"/>
          <w:sz w:val="28"/>
          <w:szCs w:val="28"/>
          <w:lang w:val="uk-UA" w:eastAsia="ru-RU"/>
        </w:rPr>
        <w:t>Мета:</w:t>
      </w:r>
      <w:r w:rsidRPr="005E4085">
        <w:rPr>
          <w:rFonts w:ascii="Times New Roman" w:hAnsi="Times New Roman"/>
          <w:color w:val="000000"/>
          <w:sz w:val="28"/>
          <w:szCs w:val="28"/>
          <w:lang w:val="uk-UA" w:eastAsia="ru-RU"/>
        </w:rPr>
        <w:t xml:space="preserve"> формування знань студентів про принципи та методи організації праці в органах публічної влади та ознайомлення з основними підходами до проєктування та планування робіт у державних установах.</w:t>
      </w:r>
    </w:p>
    <w:p w14:paraId="0AA05F29"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У результаті семінарського заняття студенти отримають комплексні знання щодо:</w:t>
      </w:r>
    </w:p>
    <w:p w14:paraId="456F56E0" w14:textId="77777777" w:rsidR="00033D88" w:rsidRPr="005E4085" w:rsidRDefault="00033D88" w:rsidP="00033D88">
      <w:pPr>
        <w:numPr>
          <w:ilvl w:val="0"/>
          <w:numId w:val="15"/>
        </w:numPr>
        <w:spacing w:after="0" w:line="360" w:lineRule="auto"/>
        <w:ind w:firstLine="709"/>
        <w:contextualSpacing/>
        <w:jc w:val="both"/>
        <w:rPr>
          <w:rFonts w:ascii="Times New Roman" w:hAnsi="Times New Roman"/>
          <w:vanish/>
          <w:color w:val="000000"/>
          <w:sz w:val="28"/>
          <w:szCs w:val="28"/>
          <w:lang w:val="uk-UA" w:eastAsia="ru-RU"/>
        </w:rPr>
      </w:pPr>
    </w:p>
    <w:p w14:paraId="5B64A4F1"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4.1. Основних принципів та методів організації праці в органах публічної влади.</w:t>
      </w:r>
    </w:p>
    <w:p w14:paraId="3F189C06"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lastRenderedPageBreak/>
        <w:t>4.2. Розуміння процесу проєктування та планування робіт у державних установах.</w:t>
      </w:r>
    </w:p>
    <w:p w14:paraId="2E26704B"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4.3. Вміння застосовувати ефективні стратегії оптимізації робочих процесів та управління ресурсами.</w:t>
      </w:r>
    </w:p>
    <w:p w14:paraId="13AEA61F"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 xml:space="preserve">4.4. Формування навичок розробки та виконання планів дій для досягнення стратегічних цілей органів публічної влади. </w:t>
      </w:r>
    </w:p>
    <w:p w14:paraId="2E27A192" w14:textId="77777777" w:rsidR="00033D88" w:rsidRPr="005E4085" w:rsidRDefault="00033D88" w:rsidP="00033D88">
      <w:pPr>
        <w:widowControl w:val="0"/>
        <w:spacing w:after="0" w:line="360" w:lineRule="auto"/>
        <w:ind w:firstLine="709"/>
        <w:contextualSpacing/>
        <w:rPr>
          <w:rFonts w:ascii="Times New Roman" w:eastAsia="Times New Roman" w:hAnsi="Times New Roman"/>
          <w:i/>
          <w:sz w:val="28"/>
          <w:szCs w:val="28"/>
          <w:u w:val="single"/>
          <w:lang w:val="uk-UA" w:eastAsia="ru-RU"/>
        </w:rPr>
      </w:pPr>
      <w:r w:rsidRPr="005E4085">
        <w:rPr>
          <w:rFonts w:ascii="Times New Roman" w:eastAsia="Times New Roman" w:hAnsi="Times New Roman"/>
          <w:b/>
          <w:i/>
          <w:sz w:val="28"/>
          <w:szCs w:val="28"/>
          <w:lang w:val="uk-UA" w:eastAsia="ru-RU"/>
        </w:rPr>
        <w:t>Література:</w:t>
      </w:r>
      <w:r w:rsidRPr="005E4085">
        <w:rPr>
          <w:rFonts w:ascii="Times New Roman" w:eastAsia="Times New Roman" w:hAnsi="Times New Roman"/>
          <w:i/>
          <w:sz w:val="28"/>
          <w:szCs w:val="28"/>
          <w:lang w:val="uk-UA" w:eastAsia="ru-RU"/>
        </w:rPr>
        <w:t xml:space="preserve"> </w:t>
      </w:r>
      <w:r w:rsidRPr="005E4085">
        <w:rPr>
          <w:rFonts w:ascii="Times New Roman" w:eastAsia="Times New Roman" w:hAnsi="Times New Roman"/>
          <w:sz w:val="28"/>
          <w:szCs w:val="28"/>
          <w:lang w:val="uk-UA" w:eastAsia="ru-RU"/>
        </w:rPr>
        <w:t xml:space="preserve">основна – </w:t>
      </w:r>
      <w:r w:rsidR="00770E74" w:rsidRPr="005E4085">
        <w:rPr>
          <w:rFonts w:ascii="Times New Roman" w:eastAsia="Times New Roman" w:hAnsi="Times New Roman"/>
          <w:sz w:val="28"/>
          <w:szCs w:val="28"/>
          <w:lang w:val="uk-UA" w:eastAsia="ru-RU"/>
        </w:rPr>
        <w:t>1, 3, 6, 7, 16</w:t>
      </w:r>
      <w:r w:rsidRPr="005E4085">
        <w:rPr>
          <w:rFonts w:ascii="Times New Roman" w:eastAsia="Times New Roman" w:hAnsi="Times New Roman"/>
          <w:sz w:val="28"/>
          <w:szCs w:val="28"/>
          <w:lang w:val="uk-UA" w:eastAsia="ru-RU"/>
        </w:rPr>
        <w:t xml:space="preserve">; додаткова – </w:t>
      </w:r>
      <w:r w:rsidR="00770E74" w:rsidRPr="005E4085">
        <w:rPr>
          <w:rFonts w:ascii="Times New Roman" w:eastAsia="Times New Roman" w:hAnsi="Times New Roman"/>
          <w:sz w:val="28"/>
          <w:szCs w:val="28"/>
          <w:lang w:val="uk-UA" w:eastAsia="ru-RU"/>
        </w:rPr>
        <w:t>36, 43, 46, 63, 66</w:t>
      </w:r>
      <w:r w:rsidRPr="005E4085">
        <w:rPr>
          <w:rFonts w:ascii="Times New Roman" w:eastAsia="Times New Roman" w:hAnsi="Times New Roman"/>
          <w:sz w:val="28"/>
          <w:szCs w:val="28"/>
          <w:lang w:val="uk-UA" w:eastAsia="ru-RU"/>
        </w:rPr>
        <w:t>.</w:t>
      </w:r>
    </w:p>
    <w:p w14:paraId="416E1B41"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p>
    <w:p w14:paraId="381875D0" w14:textId="77777777" w:rsidR="00033D88" w:rsidRPr="005E4085" w:rsidRDefault="00033D88" w:rsidP="00C168BC">
      <w:pPr>
        <w:spacing w:after="0" w:line="360" w:lineRule="auto"/>
        <w:ind w:firstLine="709"/>
        <w:jc w:val="both"/>
        <w:rPr>
          <w:rFonts w:ascii="Times New Roman" w:hAnsi="Times New Roman"/>
          <w:color w:val="000000"/>
          <w:sz w:val="28"/>
          <w:szCs w:val="28"/>
          <w:lang w:val="uk-UA" w:eastAsia="ru-RU"/>
        </w:rPr>
      </w:pPr>
      <w:r w:rsidRPr="005E4085">
        <w:rPr>
          <w:rFonts w:ascii="Times New Roman" w:eastAsia="Times New Roman" w:hAnsi="Times New Roman"/>
          <w:b/>
          <w:sz w:val="28"/>
          <w:szCs w:val="28"/>
          <w:lang w:val="uk-UA" w:eastAsia="ru-RU"/>
        </w:rPr>
        <w:t>Семінар 5.</w:t>
      </w:r>
      <w:r w:rsidRPr="005E4085">
        <w:rPr>
          <w:rFonts w:ascii="Times New Roman" w:hAnsi="Times New Roman"/>
          <w:color w:val="000000"/>
          <w:sz w:val="28"/>
          <w:szCs w:val="28"/>
          <w:lang w:val="uk-UA" w:eastAsia="ru-RU"/>
        </w:rPr>
        <w:t xml:space="preserve"> </w:t>
      </w:r>
      <w:r w:rsidRPr="005E4085">
        <w:rPr>
          <w:rFonts w:ascii="Times New Roman" w:hAnsi="Times New Roman"/>
          <w:b/>
          <w:i/>
          <w:color w:val="000000"/>
          <w:sz w:val="28"/>
          <w:szCs w:val="28"/>
          <w:lang w:val="uk-UA" w:eastAsia="ru-RU"/>
        </w:rPr>
        <w:t>Тема 5. Мотивація працівників апарату управління державної служби та служби в органах місцевого самоврядування.</w:t>
      </w:r>
    </w:p>
    <w:p w14:paraId="1D6C874E"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b/>
          <w:i/>
          <w:color w:val="000000"/>
          <w:sz w:val="28"/>
          <w:szCs w:val="28"/>
          <w:lang w:val="uk-UA" w:eastAsia="ru-RU"/>
        </w:rPr>
        <w:t>Мета:</w:t>
      </w:r>
      <w:r w:rsidRPr="005E4085">
        <w:rPr>
          <w:rFonts w:ascii="Times New Roman" w:hAnsi="Times New Roman"/>
          <w:color w:val="000000"/>
          <w:sz w:val="28"/>
          <w:szCs w:val="28"/>
          <w:lang w:val="uk-UA" w:eastAsia="ru-RU"/>
        </w:rPr>
        <w:t xml:space="preserve"> розглянути основні підходи до мотивації працівників в апараті управління державної служби та органах місцевого самоврядування та ознайомити студентів із методами стимулювання ефективної праці в державному секторі.</w:t>
      </w:r>
    </w:p>
    <w:p w14:paraId="678F6D89" w14:textId="77777777" w:rsidR="00033D88" w:rsidRPr="005E4085" w:rsidRDefault="00033D88" w:rsidP="00033D88">
      <w:pPr>
        <w:tabs>
          <w:tab w:val="left" w:pos="1135"/>
        </w:tabs>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У результаті семінарського заняття студенти отримають комплексні знання щодо:</w:t>
      </w:r>
    </w:p>
    <w:p w14:paraId="046A1570" w14:textId="77777777" w:rsidR="00033D88" w:rsidRPr="005E4085" w:rsidRDefault="00033D88" w:rsidP="00033D88">
      <w:pPr>
        <w:numPr>
          <w:ilvl w:val="0"/>
          <w:numId w:val="15"/>
        </w:numPr>
        <w:spacing w:after="0" w:line="360" w:lineRule="auto"/>
        <w:ind w:firstLine="709"/>
        <w:contextualSpacing/>
        <w:jc w:val="both"/>
        <w:rPr>
          <w:rFonts w:ascii="Times New Roman" w:hAnsi="Times New Roman"/>
          <w:vanish/>
          <w:color w:val="000000"/>
          <w:sz w:val="28"/>
          <w:szCs w:val="28"/>
          <w:lang w:val="uk-UA" w:eastAsia="ru-RU"/>
        </w:rPr>
      </w:pPr>
    </w:p>
    <w:p w14:paraId="74C5160B"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5.1. Основних теорій та підходів до мотивації працівників в державній службі та органах місцевого самоврядування.</w:t>
      </w:r>
    </w:p>
    <w:p w14:paraId="47EB9237"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5.2. Розуміння важливості мотивації та її впливу на продуктивність та ефективність роботи у державному секторі.</w:t>
      </w:r>
    </w:p>
    <w:p w14:paraId="33552950"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5.3. Вміння застосовувати різні методи та інструменти мотивації в практичних ситуаціях.</w:t>
      </w:r>
    </w:p>
    <w:p w14:paraId="651EBA07"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5.4. Розробки та впровадження ефективних стратегій мотивації працівників в державному секторі.</w:t>
      </w:r>
    </w:p>
    <w:p w14:paraId="66D381D2" w14:textId="77777777" w:rsidR="00033D88" w:rsidRPr="005E4085" w:rsidRDefault="00033D88" w:rsidP="00C168BC">
      <w:pPr>
        <w:widowControl w:val="0"/>
        <w:spacing w:after="0" w:line="360" w:lineRule="auto"/>
        <w:ind w:firstLine="709"/>
        <w:contextualSpacing/>
        <w:rPr>
          <w:rFonts w:ascii="Times New Roman" w:eastAsia="Times New Roman" w:hAnsi="Times New Roman"/>
          <w:i/>
          <w:sz w:val="28"/>
          <w:szCs w:val="28"/>
          <w:u w:val="single"/>
          <w:lang w:val="uk-UA" w:eastAsia="ru-RU"/>
        </w:rPr>
      </w:pPr>
      <w:r w:rsidRPr="005E4085">
        <w:rPr>
          <w:rFonts w:ascii="Times New Roman" w:eastAsia="Times New Roman" w:hAnsi="Times New Roman"/>
          <w:b/>
          <w:i/>
          <w:sz w:val="28"/>
          <w:szCs w:val="28"/>
          <w:lang w:val="uk-UA" w:eastAsia="ru-RU"/>
        </w:rPr>
        <w:t>Література:</w:t>
      </w:r>
      <w:r w:rsidRPr="005E4085">
        <w:rPr>
          <w:rFonts w:ascii="Times New Roman" w:eastAsia="Times New Roman" w:hAnsi="Times New Roman"/>
          <w:i/>
          <w:sz w:val="28"/>
          <w:szCs w:val="28"/>
          <w:lang w:val="uk-UA" w:eastAsia="ru-RU"/>
        </w:rPr>
        <w:t xml:space="preserve"> </w:t>
      </w:r>
      <w:r w:rsidRPr="005E4085">
        <w:rPr>
          <w:rFonts w:ascii="Times New Roman" w:eastAsia="Times New Roman" w:hAnsi="Times New Roman"/>
          <w:sz w:val="28"/>
          <w:szCs w:val="28"/>
          <w:lang w:val="uk-UA" w:eastAsia="ru-RU"/>
        </w:rPr>
        <w:t xml:space="preserve">основна – </w:t>
      </w:r>
      <w:r w:rsidR="00770E74" w:rsidRPr="005E4085">
        <w:rPr>
          <w:rFonts w:ascii="Times New Roman" w:eastAsia="Times New Roman" w:hAnsi="Times New Roman"/>
          <w:sz w:val="28"/>
          <w:szCs w:val="28"/>
          <w:lang w:val="uk-UA" w:eastAsia="ru-RU"/>
        </w:rPr>
        <w:t>13, 15, 16, 17</w:t>
      </w:r>
      <w:r w:rsidRPr="005E4085">
        <w:rPr>
          <w:rFonts w:ascii="Times New Roman" w:eastAsia="Times New Roman" w:hAnsi="Times New Roman"/>
          <w:sz w:val="28"/>
          <w:szCs w:val="28"/>
          <w:lang w:val="uk-UA" w:eastAsia="ru-RU"/>
        </w:rPr>
        <w:t xml:space="preserve">; додаткова – </w:t>
      </w:r>
      <w:r w:rsidR="00770E74" w:rsidRPr="005E4085">
        <w:rPr>
          <w:rFonts w:ascii="Times New Roman" w:eastAsia="Times New Roman" w:hAnsi="Times New Roman"/>
          <w:sz w:val="28"/>
          <w:szCs w:val="28"/>
          <w:lang w:val="uk-UA" w:eastAsia="ru-RU"/>
        </w:rPr>
        <w:t>20, 23, 25, 34</w:t>
      </w:r>
      <w:r w:rsidRPr="005E4085">
        <w:rPr>
          <w:rFonts w:ascii="Times New Roman" w:eastAsia="Times New Roman" w:hAnsi="Times New Roman"/>
          <w:sz w:val="28"/>
          <w:szCs w:val="28"/>
          <w:lang w:val="uk-UA" w:eastAsia="ru-RU"/>
        </w:rPr>
        <w:t>.</w:t>
      </w:r>
    </w:p>
    <w:p w14:paraId="5B2848FA" w14:textId="77777777" w:rsidR="00C168BC" w:rsidRPr="005E4085" w:rsidRDefault="00C168BC" w:rsidP="00033D88">
      <w:pPr>
        <w:spacing w:after="0" w:line="360" w:lineRule="auto"/>
        <w:ind w:firstLine="709"/>
        <w:jc w:val="both"/>
        <w:rPr>
          <w:rFonts w:ascii="Times New Roman" w:eastAsia="Times New Roman" w:hAnsi="Times New Roman"/>
          <w:b/>
          <w:sz w:val="28"/>
          <w:szCs w:val="28"/>
          <w:lang w:val="uk-UA" w:eastAsia="ru-RU"/>
        </w:rPr>
      </w:pPr>
    </w:p>
    <w:p w14:paraId="33848A0B" w14:textId="77777777" w:rsidR="00033D88" w:rsidRPr="005E4085" w:rsidRDefault="00033D88" w:rsidP="00C168BC">
      <w:pPr>
        <w:spacing w:after="0" w:line="360" w:lineRule="auto"/>
        <w:ind w:firstLine="709"/>
        <w:jc w:val="both"/>
        <w:rPr>
          <w:rFonts w:ascii="Times New Roman" w:eastAsia="Times New Roman" w:hAnsi="Times New Roman"/>
          <w:b/>
          <w:sz w:val="28"/>
          <w:szCs w:val="28"/>
          <w:lang w:val="uk-UA" w:eastAsia="ru-RU"/>
        </w:rPr>
      </w:pPr>
      <w:r w:rsidRPr="005E4085">
        <w:rPr>
          <w:rFonts w:ascii="Times New Roman" w:eastAsia="Times New Roman" w:hAnsi="Times New Roman"/>
          <w:b/>
          <w:sz w:val="28"/>
          <w:szCs w:val="28"/>
          <w:lang w:val="uk-UA" w:eastAsia="ru-RU"/>
        </w:rPr>
        <w:t xml:space="preserve">Семінар 6. </w:t>
      </w:r>
      <w:r w:rsidRPr="005E4085">
        <w:rPr>
          <w:rFonts w:ascii="Times New Roman" w:hAnsi="Times New Roman"/>
          <w:b/>
          <w:i/>
          <w:color w:val="000000"/>
          <w:sz w:val="28"/>
          <w:szCs w:val="28"/>
          <w:lang w:val="uk-UA" w:eastAsia="ru-RU"/>
        </w:rPr>
        <w:t>Тема 6. Контролювання та регулювання в адміністративній діяльності.</w:t>
      </w:r>
    </w:p>
    <w:p w14:paraId="7EB09F0F"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b/>
          <w:i/>
          <w:color w:val="000000"/>
          <w:sz w:val="28"/>
          <w:szCs w:val="28"/>
          <w:lang w:val="uk-UA" w:eastAsia="ru-RU"/>
        </w:rPr>
        <w:t>Мета:</w:t>
      </w:r>
      <w:r w:rsidRPr="005E4085">
        <w:rPr>
          <w:rFonts w:ascii="Times New Roman" w:hAnsi="Times New Roman"/>
          <w:i/>
          <w:color w:val="000000"/>
          <w:sz w:val="28"/>
          <w:szCs w:val="28"/>
          <w:lang w:val="uk-UA" w:eastAsia="ru-RU"/>
        </w:rPr>
        <w:t xml:space="preserve"> </w:t>
      </w:r>
      <w:r w:rsidRPr="005E4085">
        <w:rPr>
          <w:rFonts w:ascii="Times New Roman" w:hAnsi="Times New Roman"/>
          <w:color w:val="000000"/>
          <w:sz w:val="28"/>
          <w:szCs w:val="28"/>
          <w:lang w:val="uk-UA" w:eastAsia="ru-RU"/>
        </w:rPr>
        <w:t xml:space="preserve">формування знань студентів щодо принципів та методів контролювання та регулювання в адміністративній діяльності та ознайомлення </w:t>
      </w:r>
      <w:r w:rsidRPr="005E4085">
        <w:rPr>
          <w:rFonts w:ascii="Times New Roman" w:hAnsi="Times New Roman"/>
          <w:color w:val="000000"/>
          <w:sz w:val="28"/>
          <w:szCs w:val="28"/>
          <w:lang w:val="uk-UA" w:eastAsia="ru-RU"/>
        </w:rPr>
        <w:lastRenderedPageBreak/>
        <w:t>студентів із різними видами контролю та їхнім застосуванням у державному управлінні та місцевому самоврядуванні.</w:t>
      </w:r>
    </w:p>
    <w:p w14:paraId="58D30533" w14:textId="77777777" w:rsidR="00033D88" w:rsidRPr="005E4085" w:rsidRDefault="00033D88" w:rsidP="00033D88">
      <w:pPr>
        <w:tabs>
          <w:tab w:val="left" w:pos="1135"/>
        </w:tabs>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У результаті семінарського заняття студенти отримають комплексні знання щодо:</w:t>
      </w:r>
    </w:p>
    <w:p w14:paraId="327B4E05" w14:textId="77777777" w:rsidR="00033D88" w:rsidRPr="005E4085" w:rsidRDefault="00033D88" w:rsidP="00033D88">
      <w:pPr>
        <w:numPr>
          <w:ilvl w:val="0"/>
          <w:numId w:val="15"/>
        </w:numPr>
        <w:spacing w:after="0" w:line="360" w:lineRule="auto"/>
        <w:ind w:firstLine="709"/>
        <w:contextualSpacing/>
        <w:jc w:val="both"/>
        <w:rPr>
          <w:rFonts w:ascii="Times New Roman" w:hAnsi="Times New Roman"/>
          <w:vanish/>
          <w:color w:val="000000"/>
          <w:sz w:val="28"/>
          <w:szCs w:val="28"/>
          <w:lang w:val="uk-UA" w:eastAsia="ru-RU"/>
        </w:rPr>
      </w:pPr>
    </w:p>
    <w:p w14:paraId="3F6CDD26"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6.1. Розуміння різноманітних інструментів контролю та їхнього впливу на процеси управління.</w:t>
      </w:r>
    </w:p>
    <w:p w14:paraId="4E6CD1A5"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6.2. Вміння застосовувати засоби контролю та регулювання для досягнення стратегічних цілей організацій.</w:t>
      </w:r>
    </w:p>
    <w:p w14:paraId="3FB394C9"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6.3. Аналізу ефективності та результативності контролювання та регулювання в адміністративній діяльності.</w:t>
      </w:r>
    </w:p>
    <w:p w14:paraId="675FC7CC"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6.4. Розробки та впровадження систем контролювання та регулювання, спрямованих на оптимізацію управлінських процесів.</w:t>
      </w:r>
    </w:p>
    <w:p w14:paraId="6080C2B6" w14:textId="77777777" w:rsidR="00033D88" w:rsidRPr="005E4085" w:rsidRDefault="00033D88" w:rsidP="00033D88">
      <w:pPr>
        <w:widowControl w:val="0"/>
        <w:spacing w:after="0" w:line="360" w:lineRule="auto"/>
        <w:ind w:firstLine="709"/>
        <w:contextualSpacing/>
        <w:rPr>
          <w:rFonts w:ascii="Times New Roman" w:eastAsia="Times New Roman" w:hAnsi="Times New Roman"/>
          <w:i/>
          <w:sz w:val="28"/>
          <w:szCs w:val="28"/>
          <w:u w:val="single"/>
          <w:lang w:val="uk-UA" w:eastAsia="ru-RU"/>
        </w:rPr>
      </w:pPr>
      <w:r w:rsidRPr="005E4085">
        <w:rPr>
          <w:rFonts w:ascii="Times New Roman" w:eastAsia="Times New Roman" w:hAnsi="Times New Roman"/>
          <w:b/>
          <w:i/>
          <w:sz w:val="28"/>
          <w:szCs w:val="28"/>
          <w:lang w:val="uk-UA" w:eastAsia="ru-RU"/>
        </w:rPr>
        <w:t>Література:</w:t>
      </w:r>
      <w:r w:rsidRPr="005E4085">
        <w:rPr>
          <w:rFonts w:ascii="Times New Roman" w:eastAsia="Times New Roman" w:hAnsi="Times New Roman"/>
          <w:i/>
          <w:sz w:val="28"/>
          <w:szCs w:val="28"/>
          <w:lang w:val="uk-UA" w:eastAsia="ru-RU"/>
        </w:rPr>
        <w:t xml:space="preserve"> </w:t>
      </w:r>
      <w:r w:rsidRPr="005E4085">
        <w:rPr>
          <w:rFonts w:ascii="Times New Roman" w:eastAsia="Times New Roman" w:hAnsi="Times New Roman"/>
          <w:sz w:val="28"/>
          <w:szCs w:val="28"/>
          <w:lang w:val="uk-UA" w:eastAsia="ru-RU"/>
        </w:rPr>
        <w:t xml:space="preserve">основна – </w:t>
      </w:r>
      <w:r w:rsidR="00770E74" w:rsidRPr="005E4085">
        <w:rPr>
          <w:rFonts w:ascii="Times New Roman" w:eastAsia="Times New Roman" w:hAnsi="Times New Roman"/>
          <w:sz w:val="28"/>
          <w:szCs w:val="28"/>
          <w:lang w:val="uk-UA" w:eastAsia="ru-RU"/>
        </w:rPr>
        <w:t>1, 3, 6, 7, 16, 18</w:t>
      </w:r>
      <w:r w:rsidRPr="005E4085">
        <w:rPr>
          <w:rFonts w:ascii="Times New Roman" w:eastAsia="Times New Roman" w:hAnsi="Times New Roman"/>
          <w:sz w:val="28"/>
          <w:szCs w:val="28"/>
          <w:lang w:val="uk-UA" w:eastAsia="ru-RU"/>
        </w:rPr>
        <w:t xml:space="preserve">; додаткова – </w:t>
      </w:r>
      <w:r w:rsidR="00770E74" w:rsidRPr="005E4085">
        <w:rPr>
          <w:rFonts w:ascii="Times New Roman" w:eastAsia="Times New Roman" w:hAnsi="Times New Roman"/>
          <w:sz w:val="28"/>
          <w:szCs w:val="28"/>
          <w:lang w:val="uk-UA" w:eastAsia="ru-RU"/>
        </w:rPr>
        <w:t>36, 43, 46, 63, 70</w:t>
      </w:r>
      <w:r w:rsidRPr="005E4085">
        <w:rPr>
          <w:rFonts w:ascii="Times New Roman" w:eastAsia="Times New Roman" w:hAnsi="Times New Roman"/>
          <w:sz w:val="28"/>
          <w:szCs w:val="28"/>
          <w:lang w:val="uk-UA" w:eastAsia="ru-RU"/>
        </w:rPr>
        <w:t>.</w:t>
      </w:r>
    </w:p>
    <w:p w14:paraId="46BAA5A5" w14:textId="77777777" w:rsidR="00033D88" w:rsidRPr="005E4085" w:rsidRDefault="00033D88" w:rsidP="00033D88">
      <w:pPr>
        <w:spacing w:after="0" w:line="360" w:lineRule="auto"/>
        <w:ind w:firstLine="709"/>
        <w:jc w:val="both"/>
        <w:rPr>
          <w:rFonts w:ascii="Times New Roman" w:eastAsia="Times New Roman" w:hAnsi="Times New Roman"/>
          <w:b/>
          <w:sz w:val="28"/>
          <w:szCs w:val="28"/>
          <w:lang w:val="uk-UA" w:eastAsia="ru-RU"/>
        </w:rPr>
      </w:pPr>
    </w:p>
    <w:p w14:paraId="01718981" w14:textId="77777777" w:rsidR="00033D88" w:rsidRPr="005E4085" w:rsidRDefault="00033D88" w:rsidP="00C168BC">
      <w:pPr>
        <w:spacing w:after="0" w:line="360" w:lineRule="auto"/>
        <w:ind w:firstLine="709"/>
        <w:jc w:val="both"/>
        <w:rPr>
          <w:rFonts w:ascii="Times New Roman" w:eastAsia="Times New Roman" w:hAnsi="Times New Roman"/>
          <w:b/>
          <w:sz w:val="28"/>
          <w:szCs w:val="28"/>
          <w:lang w:val="uk-UA" w:eastAsia="ru-RU"/>
        </w:rPr>
      </w:pPr>
      <w:r w:rsidRPr="005E4085">
        <w:rPr>
          <w:rFonts w:ascii="Times New Roman" w:eastAsia="Times New Roman" w:hAnsi="Times New Roman"/>
          <w:b/>
          <w:sz w:val="28"/>
          <w:szCs w:val="28"/>
          <w:lang w:val="uk-UA" w:eastAsia="ru-RU"/>
        </w:rPr>
        <w:t xml:space="preserve">Семінар 7. </w:t>
      </w:r>
      <w:r w:rsidRPr="005E4085">
        <w:rPr>
          <w:rFonts w:ascii="Times New Roman" w:hAnsi="Times New Roman"/>
          <w:b/>
          <w:i/>
          <w:color w:val="000000"/>
          <w:sz w:val="28"/>
          <w:szCs w:val="28"/>
          <w:lang w:val="uk-UA" w:eastAsia="ru-RU"/>
        </w:rPr>
        <w:t>Тема 7. Сутність і зміст управлінської діяльності адміністративно-управлінського персоналу органів публічної влади.</w:t>
      </w:r>
    </w:p>
    <w:p w14:paraId="7BB4D62D"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b/>
          <w:i/>
          <w:color w:val="000000"/>
          <w:sz w:val="28"/>
          <w:szCs w:val="28"/>
          <w:lang w:val="uk-UA" w:eastAsia="ru-RU"/>
        </w:rPr>
        <w:t>Мета:</w:t>
      </w:r>
      <w:r w:rsidRPr="005E4085">
        <w:rPr>
          <w:rFonts w:ascii="Times New Roman" w:hAnsi="Times New Roman"/>
          <w:color w:val="000000"/>
          <w:sz w:val="28"/>
          <w:szCs w:val="28"/>
          <w:lang w:val="uk-UA" w:eastAsia="ru-RU"/>
        </w:rPr>
        <w:t xml:space="preserve"> вивчити основні принципи та методи управлінської діяльності, які застосовуються в органах публічної влади та засвоїти навички аналізу і планування управлінської діяльності в державному секторі.</w:t>
      </w:r>
      <w:r w:rsidRPr="005E4085">
        <w:rPr>
          <w:rFonts w:ascii="Times New Roman" w:hAnsi="Times New Roman"/>
          <w:i/>
          <w:color w:val="000000"/>
          <w:sz w:val="28"/>
          <w:szCs w:val="28"/>
          <w:lang w:val="uk-UA" w:eastAsia="ru-RU"/>
        </w:rPr>
        <w:t xml:space="preserve"> </w:t>
      </w:r>
    </w:p>
    <w:p w14:paraId="63898504" w14:textId="77777777" w:rsidR="00033D88" w:rsidRPr="005E4085" w:rsidRDefault="00033D88" w:rsidP="00033D88">
      <w:pPr>
        <w:tabs>
          <w:tab w:val="left" w:pos="1135"/>
        </w:tabs>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У результаті семінарського заняття студенти отримають комплексні знання щодо:</w:t>
      </w:r>
    </w:p>
    <w:p w14:paraId="2DC0DBD2" w14:textId="77777777" w:rsidR="00033D88" w:rsidRPr="005E4085" w:rsidRDefault="00033D88" w:rsidP="00033D88">
      <w:pPr>
        <w:numPr>
          <w:ilvl w:val="0"/>
          <w:numId w:val="15"/>
        </w:numPr>
        <w:spacing w:after="0" w:line="360" w:lineRule="auto"/>
        <w:ind w:firstLine="709"/>
        <w:contextualSpacing/>
        <w:jc w:val="both"/>
        <w:rPr>
          <w:rFonts w:ascii="Times New Roman" w:hAnsi="Times New Roman"/>
          <w:vanish/>
          <w:color w:val="000000"/>
          <w:sz w:val="28"/>
          <w:szCs w:val="28"/>
          <w:lang w:val="uk-UA" w:eastAsia="ru-RU"/>
        </w:rPr>
      </w:pPr>
    </w:p>
    <w:p w14:paraId="5ABDDA4F"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7.1. Розуміння специфіки функцій та завдань адміністративно-управлінського персоналу у державному секторі.</w:t>
      </w:r>
    </w:p>
    <w:p w14:paraId="406CEC6E"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7.2. Вміння застосовувати принципи та методи управлінської діяльності для ефективного управління в державних установах.</w:t>
      </w:r>
    </w:p>
    <w:p w14:paraId="2DB708BC"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7.3. Здатність до аналізу та оцінки ефективності управлінської діяльності в органах публічної влади.</w:t>
      </w:r>
    </w:p>
    <w:p w14:paraId="61D6E6CB"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7.4. Планування, координації та контролю управлінської діяльності для досягнення стратегічних цілей державних установ.</w:t>
      </w:r>
    </w:p>
    <w:p w14:paraId="0C60D310" w14:textId="77777777" w:rsidR="00033D88" w:rsidRPr="005E4085" w:rsidRDefault="00033D88" w:rsidP="00033D88">
      <w:pPr>
        <w:widowControl w:val="0"/>
        <w:spacing w:after="0" w:line="360" w:lineRule="auto"/>
        <w:ind w:firstLine="709"/>
        <w:contextualSpacing/>
        <w:rPr>
          <w:rFonts w:ascii="Times New Roman" w:eastAsia="Times New Roman" w:hAnsi="Times New Roman"/>
          <w:i/>
          <w:sz w:val="28"/>
          <w:szCs w:val="28"/>
          <w:u w:val="single"/>
          <w:lang w:val="uk-UA" w:eastAsia="ru-RU"/>
        </w:rPr>
      </w:pPr>
      <w:r w:rsidRPr="005E4085">
        <w:rPr>
          <w:rFonts w:ascii="Times New Roman" w:eastAsia="Times New Roman" w:hAnsi="Times New Roman"/>
          <w:b/>
          <w:i/>
          <w:sz w:val="28"/>
          <w:szCs w:val="28"/>
          <w:lang w:val="uk-UA" w:eastAsia="ru-RU"/>
        </w:rPr>
        <w:t>Література:</w:t>
      </w:r>
      <w:r w:rsidRPr="005E4085">
        <w:rPr>
          <w:rFonts w:ascii="Times New Roman" w:eastAsia="Times New Roman" w:hAnsi="Times New Roman"/>
          <w:i/>
          <w:sz w:val="28"/>
          <w:szCs w:val="28"/>
          <w:lang w:val="uk-UA" w:eastAsia="ru-RU"/>
        </w:rPr>
        <w:t xml:space="preserve"> </w:t>
      </w:r>
      <w:r w:rsidRPr="005E4085">
        <w:rPr>
          <w:rFonts w:ascii="Times New Roman" w:eastAsia="Times New Roman" w:hAnsi="Times New Roman"/>
          <w:sz w:val="28"/>
          <w:szCs w:val="28"/>
          <w:lang w:val="uk-UA" w:eastAsia="ru-RU"/>
        </w:rPr>
        <w:t xml:space="preserve">основна – </w:t>
      </w:r>
      <w:r w:rsidR="00770E74" w:rsidRPr="005E4085">
        <w:rPr>
          <w:rFonts w:ascii="Times New Roman" w:eastAsia="Times New Roman" w:hAnsi="Times New Roman"/>
          <w:sz w:val="28"/>
          <w:szCs w:val="28"/>
          <w:lang w:val="uk-UA" w:eastAsia="ru-RU"/>
        </w:rPr>
        <w:t>8, 13, 15, 16, 17</w:t>
      </w:r>
      <w:r w:rsidRPr="005E4085">
        <w:rPr>
          <w:rFonts w:ascii="Times New Roman" w:eastAsia="Times New Roman" w:hAnsi="Times New Roman"/>
          <w:sz w:val="28"/>
          <w:szCs w:val="28"/>
          <w:lang w:val="uk-UA" w:eastAsia="ru-RU"/>
        </w:rPr>
        <w:t xml:space="preserve">; додаткова – </w:t>
      </w:r>
      <w:r w:rsidR="00770E74" w:rsidRPr="005E4085">
        <w:rPr>
          <w:rFonts w:ascii="Times New Roman" w:eastAsia="Times New Roman" w:hAnsi="Times New Roman"/>
          <w:sz w:val="28"/>
          <w:szCs w:val="28"/>
          <w:lang w:val="uk-UA" w:eastAsia="ru-RU"/>
        </w:rPr>
        <w:t>20, 23, 25, 28, 37, 48</w:t>
      </w:r>
      <w:r w:rsidRPr="005E4085">
        <w:rPr>
          <w:rFonts w:ascii="Times New Roman" w:eastAsia="Times New Roman" w:hAnsi="Times New Roman"/>
          <w:sz w:val="28"/>
          <w:szCs w:val="28"/>
          <w:lang w:val="uk-UA" w:eastAsia="ru-RU"/>
        </w:rPr>
        <w:t>.</w:t>
      </w:r>
    </w:p>
    <w:p w14:paraId="798DD411" w14:textId="77777777" w:rsidR="00033D88" w:rsidRPr="005E4085" w:rsidRDefault="00033D88" w:rsidP="00C168BC">
      <w:pPr>
        <w:spacing w:after="0" w:line="360" w:lineRule="auto"/>
        <w:ind w:firstLine="709"/>
        <w:jc w:val="both"/>
        <w:rPr>
          <w:rFonts w:ascii="Times New Roman" w:eastAsia="Times New Roman" w:hAnsi="Times New Roman"/>
          <w:b/>
          <w:sz w:val="28"/>
          <w:szCs w:val="28"/>
          <w:lang w:val="uk-UA" w:eastAsia="ru-RU"/>
        </w:rPr>
      </w:pPr>
      <w:r w:rsidRPr="005E4085">
        <w:rPr>
          <w:rFonts w:ascii="Times New Roman" w:eastAsia="Times New Roman" w:hAnsi="Times New Roman"/>
          <w:b/>
          <w:sz w:val="28"/>
          <w:szCs w:val="28"/>
          <w:lang w:val="uk-UA" w:eastAsia="ru-RU"/>
        </w:rPr>
        <w:lastRenderedPageBreak/>
        <w:t xml:space="preserve">Семінар 8. </w:t>
      </w:r>
      <w:r w:rsidRPr="005E4085">
        <w:rPr>
          <w:rFonts w:ascii="Times New Roman" w:hAnsi="Times New Roman"/>
          <w:b/>
          <w:i/>
          <w:color w:val="000000"/>
          <w:sz w:val="28"/>
          <w:szCs w:val="28"/>
          <w:lang w:val="uk-UA" w:eastAsia="ru-RU"/>
        </w:rPr>
        <w:t>Тема 8. Адміністративні методи та технології публічного управління та адміністрування.</w:t>
      </w:r>
    </w:p>
    <w:p w14:paraId="510D8669" w14:textId="77777777" w:rsidR="00033D88" w:rsidRPr="005E4085" w:rsidRDefault="00033D88" w:rsidP="00033D88">
      <w:pPr>
        <w:spacing w:after="0" w:line="360" w:lineRule="auto"/>
        <w:ind w:firstLine="709"/>
        <w:jc w:val="both"/>
        <w:rPr>
          <w:rFonts w:ascii="Times New Roman" w:hAnsi="Times New Roman"/>
          <w:i/>
          <w:color w:val="000000"/>
          <w:sz w:val="28"/>
          <w:szCs w:val="28"/>
          <w:lang w:val="uk-UA" w:eastAsia="ru-RU"/>
        </w:rPr>
      </w:pPr>
      <w:r w:rsidRPr="005E4085">
        <w:rPr>
          <w:rFonts w:ascii="Times New Roman" w:hAnsi="Times New Roman"/>
          <w:b/>
          <w:i/>
          <w:color w:val="000000"/>
          <w:sz w:val="28"/>
          <w:szCs w:val="28"/>
          <w:lang w:val="uk-UA" w:eastAsia="ru-RU"/>
        </w:rPr>
        <w:t>Мета:</w:t>
      </w:r>
      <w:r w:rsidRPr="005E4085">
        <w:rPr>
          <w:rFonts w:ascii="Times New Roman" w:hAnsi="Times New Roman"/>
          <w:color w:val="000000"/>
          <w:sz w:val="28"/>
          <w:szCs w:val="28"/>
          <w:lang w:val="uk-UA" w:eastAsia="ru-RU"/>
        </w:rPr>
        <w:t xml:space="preserve"> вивчення різних моделей та підходів до використання адміністративних методів у публічному секторі та засвоєння навичок використання сучасних технологій управління та адміністрування в державних установах.</w:t>
      </w:r>
      <w:r w:rsidRPr="005E4085">
        <w:rPr>
          <w:rFonts w:ascii="Times New Roman" w:hAnsi="Times New Roman"/>
          <w:i/>
          <w:color w:val="000000"/>
          <w:sz w:val="28"/>
          <w:szCs w:val="28"/>
          <w:lang w:val="uk-UA" w:eastAsia="ru-RU"/>
        </w:rPr>
        <w:t xml:space="preserve"> </w:t>
      </w:r>
    </w:p>
    <w:p w14:paraId="0EEA5C43"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У результаті семінарського заняття студенти отримають комплексні знання щодо:</w:t>
      </w:r>
    </w:p>
    <w:p w14:paraId="4FE24251" w14:textId="77777777" w:rsidR="00033D88" w:rsidRPr="005E4085" w:rsidRDefault="00033D88" w:rsidP="00033D88">
      <w:pPr>
        <w:numPr>
          <w:ilvl w:val="0"/>
          <w:numId w:val="15"/>
        </w:numPr>
        <w:spacing w:after="0" w:line="360" w:lineRule="auto"/>
        <w:ind w:firstLine="709"/>
        <w:contextualSpacing/>
        <w:jc w:val="both"/>
        <w:rPr>
          <w:rFonts w:ascii="Times New Roman" w:hAnsi="Times New Roman"/>
          <w:vanish/>
          <w:color w:val="000000"/>
          <w:sz w:val="28"/>
          <w:szCs w:val="28"/>
          <w:lang w:val="uk-UA" w:eastAsia="ru-RU"/>
        </w:rPr>
      </w:pPr>
    </w:p>
    <w:p w14:paraId="3616FE4F"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8.1. Розуміння принципів функціонування та застосування публічного управління для досягнення стратегічних цілей держави.</w:t>
      </w:r>
    </w:p>
    <w:p w14:paraId="2B26F138"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8.2.</w:t>
      </w:r>
      <w:r w:rsidRPr="005E4085">
        <w:rPr>
          <w:rFonts w:ascii="Times New Roman" w:eastAsiaTheme="minorHAnsi" w:hAnsi="Times New Roman"/>
          <w:sz w:val="28"/>
          <w:szCs w:val="28"/>
          <w:lang w:val="uk-UA"/>
        </w:rPr>
        <w:t> </w:t>
      </w:r>
      <w:r w:rsidRPr="005E4085">
        <w:rPr>
          <w:rFonts w:ascii="Times New Roman" w:hAnsi="Times New Roman"/>
          <w:color w:val="000000"/>
          <w:sz w:val="28"/>
          <w:szCs w:val="28"/>
          <w:lang w:val="uk-UA" w:eastAsia="ru-RU"/>
        </w:rPr>
        <w:t>Вміння аналізувати та оцінювати ефективність різних адміністративних методів у державному секторі.</w:t>
      </w:r>
    </w:p>
    <w:p w14:paraId="1000C6FD"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8.3. Використання сучасних інструментів та технологій управління для підвищення продуктивності та якості державного управління.</w:t>
      </w:r>
    </w:p>
    <w:p w14:paraId="08DEA2FE"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8.4. Практичного застосування адміністративних методів у вирішенні конкретних адміністративних завдань в сфері публічного управління.</w:t>
      </w:r>
    </w:p>
    <w:p w14:paraId="601F9DE6" w14:textId="77777777" w:rsidR="00033D88" w:rsidRPr="005E4085" w:rsidRDefault="00033D88" w:rsidP="00033D88">
      <w:pPr>
        <w:widowControl w:val="0"/>
        <w:spacing w:after="0" w:line="360" w:lineRule="auto"/>
        <w:ind w:firstLine="709"/>
        <w:contextualSpacing/>
        <w:rPr>
          <w:rFonts w:ascii="Times New Roman" w:eastAsia="Times New Roman" w:hAnsi="Times New Roman"/>
          <w:i/>
          <w:sz w:val="28"/>
          <w:szCs w:val="28"/>
          <w:u w:val="single"/>
          <w:lang w:val="uk-UA" w:eastAsia="ru-RU"/>
        </w:rPr>
      </w:pPr>
      <w:r w:rsidRPr="005E4085">
        <w:rPr>
          <w:rFonts w:ascii="Times New Roman" w:eastAsia="Times New Roman" w:hAnsi="Times New Roman"/>
          <w:b/>
          <w:i/>
          <w:sz w:val="28"/>
          <w:szCs w:val="28"/>
          <w:lang w:val="uk-UA" w:eastAsia="ru-RU"/>
        </w:rPr>
        <w:t>Література:</w:t>
      </w:r>
      <w:r w:rsidRPr="005E4085">
        <w:rPr>
          <w:rFonts w:ascii="Times New Roman" w:eastAsia="Times New Roman" w:hAnsi="Times New Roman"/>
          <w:i/>
          <w:sz w:val="28"/>
          <w:szCs w:val="28"/>
          <w:lang w:val="uk-UA" w:eastAsia="ru-RU"/>
        </w:rPr>
        <w:t xml:space="preserve"> </w:t>
      </w:r>
      <w:r w:rsidRPr="005E4085">
        <w:rPr>
          <w:rFonts w:ascii="Times New Roman" w:eastAsia="Times New Roman" w:hAnsi="Times New Roman"/>
          <w:sz w:val="28"/>
          <w:szCs w:val="28"/>
          <w:lang w:val="uk-UA" w:eastAsia="ru-RU"/>
        </w:rPr>
        <w:t xml:space="preserve">основна – </w:t>
      </w:r>
      <w:r w:rsidR="00770E74" w:rsidRPr="005E4085">
        <w:rPr>
          <w:rFonts w:ascii="Times New Roman" w:eastAsia="Times New Roman" w:hAnsi="Times New Roman"/>
          <w:sz w:val="28"/>
          <w:szCs w:val="28"/>
          <w:lang w:val="uk-UA" w:eastAsia="ru-RU"/>
        </w:rPr>
        <w:t>1, 3, 6, 7, 14, 16</w:t>
      </w:r>
      <w:r w:rsidRPr="005E4085">
        <w:rPr>
          <w:rFonts w:ascii="Times New Roman" w:eastAsia="Times New Roman" w:hAnsi="Times New Roman"/>
          <w:sz w:val="28"/>
          <w:szCs w:val="28"/>
          <w:lang w:val="uk-UA" w:eastAsia="ru-RU"/>
        </w:rPr>
        <w:t xml:space="preserve">; додаткова – </w:t>
      </w:r>
      <w:r w:rsidR="00770E74" w:rsidRPr="005E4085">
        <w:rPr>
          <w:rFonts w:ascii="Times New Roman" w:eastAsia="Times New Roman" w:hAnsi="Times New Roman"/>
          <w:sz w:val="28"/>
          <w:szCs w:val="28"/>
          <w:lang w:val="uk-UA" w:eastAsia="ru-RU"/>
        </w:rPr>
        <w:t>36, 43, 46, 53, 54, 60</w:t>
      </w:r>
      <w:r w:rsidRPr="005E4085">
        <w:rPr>
          <w:rFonts w:ascii="Times New Roman" w:eastAsia="Times New Roman" w:hAnsi="Times New Roman"/>
          <w:sz w:val="28"/>
          <w:szCs w:val="28"/>
          <w:lang w:val="uk-UA" w:eastAsia="ru-RU"/>
        </w:rPr>
        <w:t>.</w:t>
      </w:r>
    </w:p>
    <w:p w14:paraId="37F9602A" w14:textId="77777777" w:rsidR="00033D88" w:rsidRPr="005E4085" w:rsidRDefault="00033D88" w:rsidP="00033D88">
      <w:pPr>
        <w:spacing w:after="0" w:line="360" w:lineRule="auto"/>
        <w:ind w:firstLine="709"/>
        <w:jc w:val="both"/>
        <w:rPr>
          <w:rFonts w:ascii="Times New Roman" w:eastAsia="Times New Roman" w:hAnsi="Times New Roman"/>
          <w:b/>
          <w:sz w:val="28"/>
          <w:szCs w:val="28"/>
          <w:lang w:val="uk-UA" w:eastAsia="ru-RU"/>
        </w:rPr>
      </w:pPr>
    </w:p>
    <w:p w14:paraId="74EAFC67" w14:textId="77777777" w:rsidR="00033D88" w:rsidRPr="005E4085" w:rsidRDefault="00C168BC" w:rsidP="00C168BC">
      <w:pPr>
        <w:spacing w:after="0" w:line="360" w:lineRule="auto"/>
        <w:ind w:firstLine="709"/>
        <w:jc w:val="both"/>
        <w:rPr>
          <w:rFonts w:ascii="Times New Roman" w:eastAsia="Times New Roman" w:hAnsi="Times New Roman"/>
          <w:b/>
          <w:sz w:val="28"/>
          <w:szCs w:val="28"/>
          <w:lang w:val="uk-UA" w:eastAsia="ru-RU"/>
        </w:rPr>
      </w:pPr>
      <w:r w:rsidRPr="005E4085">
        <w:rPr>
          <w:rFonts w:ascii="Times New Roman" w:eastAsia="Times New Roman" w:hAnsi="Times New Roman"/>
          <w:b/>
          <w:sz w:val="28"/>
          <w:szCs w:val="28"/>
          <w:lang w:val="uk-UA" w:eastAsia="ru-RU"/>
        </w:rPr>
        <w:t xml:space="preserve">Семінар </w:t>
      </w:r>
      <w:r w:rsidR="00033D88" w:rsidRPr="005E4085">
        <w:rPr>
          <w:rFonts w:ascii="Times New Roman" w:eastAsia="Times New Roman" w:hAnsi="Times New Roman"/>
          <w:b/>
          <w:sz w:val="28"/>
          <w:szCs w:val="28"/>
          <w:lang w:val="uk-UA" w:eastAsia="ru-RU"/>
        </w:rPr>
        <w:t>9.</w:t>
      </w:r>
      <w:r w:rsidRPr="005E4085">
        <w:rPr>
          <w:rFonts w:ascii="Times New Roman" w:eastAsia="Times New Roman" w:hAnsi="Times New Roman"/>
          <w:b/>
          <w:sz w:val="28"/>
          <w:szCs w:val="28"/>
          <w:lang w:val="uk-UA" w:eastAsia="ru-RU"/>
        </w:rPr>
        <w:t xml:space="preserve"> </w:t>
      </w:r>
      <w:r w:rsidR="00033D88" w:rsidRPr="005E4085">
        <w:rPr>
          <w:rFonts w:ascii="Times New Roman" w:hAnsi="Times New Roman"/>
          <w:b/>
          <w:i/>
          <w:color w:val="000000"/>
          <w:sz w:val="28"/>
          <w:szCs w:val="28"/>
          <w:lang w:val="uk-UA" w:eastAsia="ru-RU"/>
        </w:rPr>
        <w:t>Тема 9. Інститут державної служби за видами та моделями управління: система, функції та апарат управління.</w:t>
      </w:r>
    </w:p>
    <w:p w14:paraId="75E1F0C1"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b/>
          <w:i/>
          <w:color w:val="000000"/>
          <w:sz w:val="28"/>
          <w:szCs w:val="28"/>
          <w:lang w:val="uk-UA" w:eastAsia="ru-RU"/>
        </w:rPr>
        <w:t>Мета:</w:t>
      </w:r>
      <w:r w:rsidRPr="005E4085">
        <w:rPr>
          <w:rFonts w:ascii="Times New Roman" w:hAnsi="Times New Roman"/>
          <w:b/>
          <w:color w:val="000000"/>
          <w:sz w:val="28"/>
          <w:szCs w:val="28"/>
          <w:lang w:val="uk-UA" w:eastAsia="ru-RU"/>
        </w:rPr>
        <w:t xml:space="preserve"> </w:t>
      </w:r>
      <w:r w:rsidRPr="005E4085">
        <w:rPr>
          <w:rFonts w:ascii="Times New Roman" w:hAnsi="Times New Roman"/>
          <w:color w:val="000000"/>
          <w:sz w:val="28"/>
          <w:szCs w:val="28"/>
          <w:lang w:val="uk-UA" w:eastAsia="ru-RU"/>
        </w:rPr>
        <w:t>дослідження основних принципів та підходів до застосування адміністративних методів у державних установах з використанням адміністративних технологій для підвищення ефективності діяльності в публічному секторі.</w:t>
      </w:r>
    </w:p>
    <w:p w14:paraId="77DE0755" w14:textId="77777777" w:rsidR="00033D88" w:rsidRPr="005E4085" w:rsidRDefault="00033D88" w:rsidP="00033D88">
      <w:pPr>
        <w:tabs>
          <w:tab w:val="left" w:pos="1135"/>
        </w:tabs>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У результаті семінарського заняття студенти отримають комплексні знання щодо:</w:t>
      </w:r>
    </w:p>
    <w:p w14:paraId="1BCC4563" w14:textId="77777777" w:rsidR="00033D88" w:rsidRPr="005E4085" w:rsidRDefault="00033D88" w:rsidP="00033D88">
      <w:pPr>
        <w:numPr>
          <w:ilvl w:val="0"/>
          <w:numId w:val="15"/>
        </w:numPr>
        <w:spacing w:after="0" w:line="360" w:lineRule="auto"/>
        <w:ind w:firstLine="709"/>
        <w:contextualSpacing/>
        <w:jc w:val="both"/>
        <w:rPr>
          <w:rFonts w:ascii="Times New Roman" w:hAnsi="Times New Roman"/>
          <w:vanish/>
          <w:color w:val="000000"/>
          <w:sz w:val="28"/>
          <w:szCs w:val="28"/>
          <w:lang w:val="uk-UA" w:eastAsia="ru-RU"/>
        </w:rPr>
      </w:pPr>
    </w:p>
    <w:p w14:paraId="068EA409"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9.1. Розуміння принципів функціонування та застосування адміністративних методів для вирішення різноманітних завдань у державних установах.</w:t>
      </w:r>
    </w:p>
    <w:p w14:paraId="2937A22C"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9.2. Вміння аналізувати та оцінювати ефективність застосування різних адміністративних методів та технологій у публічному секторі.</w:t>
      </w:r>
    </w:p>
    <w:p w14:paraId="56552E9A"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lastRenderedPageBreak/>
        <w:t>9.3. Здатність до застосування сучасних інструментів управління для підвищення продуктивності та якості діяльності в державних установах.</w:t>
      </w:r>
    </w:p>
    <w:p w14:paraId="1CE9A1C4"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9.4. Розвиток навичок практичного використання адміністративних технологій для розв’язання конкретних завдань у сфері публічного управління.</w:t>
      </w:r>
    </w:p>
    <w:p w14:paraId="49EF8B2F" w14:textId="77777777" w:rsidR="00C168BC" w:rsidRPr="005E4085" w:rsidRDefault="00C168BC" w:rsidP="00770E74">
      <w:pPr>
        <w:widowControl w:val="0"/>
        <w:spacing w:after="0" w:line="360" w:lineRule="auto"/>
        <w:ind w:firstLine="709"/>
        <w:contextualSpacing/>
        <w:jc w:val="both"/>
        <w:rPr>
          <w:rFonts w:ascii="Times New Roman" w:eastAsia="Times New Roman" w:hAnsi="Times New Roman"/>
          <w:i/>
          <w:sz w:val="28"/>
          <w:szCs w:val="28"/>
          <w:u w:val="single"/>
          <w:lang w:val="uk-UA" w:eastAsia="ru-RU"/>
        </w:rPr>
      </w:pPr>
      <w:r w:rsidRPr="005E4085">
        <w:rPr>
          <w:rFonts w:ascii="Times New Roman" w:eastAsia="Times New Roman" w:hAnsi="Times New Roman"/>
          <w:b/>
          <w:i/>
          <w:sz w:val="28"/>
          <w:szCs w:val="28"/>
          <w:lang w:val="uk-UA" w:eastAsia="ru-RU"/>
        </w:rPr>
        <w:t>Література:</w:t>
      </w:r>
      <w:r w:rsidRPr="005E4085">
        <w:rPr>
          <w:rFonts w:ascii="Times New Roman" w:eastAsia="Times New Roman" w:hAnsi="Times New Roman"/>
          <w:i/>
          <w:sz w:val="28"/>
          <w:szCs w:val="28"/>
          <w:lang w:val="uk-UA" w:eastAsia="ru-RU"/>
        </w:rPr>
        <w:t xml:space="preserve"> </w:t>
      </w:r>
      <w:r w:rsidRPr="005E4085">
        <w:rPr>
          <w:rFonts w:ascii="Times New Roman" w:eastAsia="Times New Roman" w:hAnsi="Times New Roman"/>
          <w:sz w:val="28"/>
          <w:szCs w:val="28"/>
          <w:lang w:val="uk-UA" w:eastAsia="ru-RU"/>
        </w:rPr>
        <w:t xml:space="preserve">основна – </w:t>
      </w:r>
      <w:r w:rsidR="00770E74" w:rsidRPr="005E4085">
        <w:rPr>
          <w:rFonts w:ascii="Times New Roman" w:eastAsia="Times New Roman" w:hAnsi="Times New Roman"/>
          <w:sz w:val="28"/>
          <w:szCs w:val="28"/>
          <w:lang w:val="uk-UA" w:eastAsia="ru-RU"/>
        </w:rPr>
        <w:t>1, 3, 6, 7, 12, 14, 16</w:t>
      </w:r>
      <w:r w:rsidRPr="005E4085">
        <w:rPr>
          <w:rFonts w:ascii="Times New Roman" w:eastAsia="Times New Roman" w:hAnsi="Times New Roman"/>
          <w:sz w:val="28"/>
          <w:szCs w:val="28"/>
          <w:lang w:val="uk-UA" w:eastAsia="ru-RU"/>
        </w:rPr>
        <w:t xml:space="preserve">; додаткова – </w:t>
      </w:r>
      <w:r w:rsidR="00770E74" w:rsidRPr="005E4085">
        <w:rPr>
          <w:rFonts w:ascii="Times New Roman" w:eastAsia="Times New Roman" w:hAnsi="Times New Roman"/>
          <w:sz w:val="28"/>
          <w:szCs w:val="28"/>
          <w:lang w:val="uk-UA" w:eastAsia="ru-RU"/>
        </w:rPr>
        <w:t>21, 29, 55, 56, 60, 62</w:t>
      </w:r>
      <w:r w:rsidRPr="005E4085">
        <w:rPr>
          <w:rFonts w:ascii="Times New Roman" w:eastAsia="Times New Roman" w:hAnsi="Times New Roman"/>
          <w:sz w:val="28"/>
          <w:szCs w:val="28"/>
          <w:lang w:val="uk-UA" w:eastAsia="ru-RU"/>
        </w:rPr>
        <w:t>.</w:t>
      </w:r>
    </w:p>
    <w:p w14:paraId="05BB5FA5" w14:textId="77777777" w:rsidR="00C168BC" w:rsidRPr="005E4085" w:rsidRDefault="00C168BC" w:rsidP="00033D88">
      <w:pPr>
        <w:widowControl w:val="0"/>
        <w:spacing w:after="0" w:line="360" w:lineRule="auto"/>
        <w:ind w:firstLine="709"/>
        <w:contextualSpacing/>
        <w:jc w:val="both"/>
        <w:rPr>
          <w:rFonts w:ascii="Times New Roman" w:eastAsia="Courier New" w:hAnsi="Times New Roman"/>
          <w:b/>
          <w:color w:val="000000"/>
          <w:sz w:val="28"/>
          <w:szCs w:val="28"/>
          <w:lang w:val="uk-UA" w:eastAsia="uk-UA" w:bidi="uk-UA"/>
        </w:rPr>
      </w:pPr>
    </w:p>
    <w:p w14:paraId="0051010E" w14:textId="77777777" w:rsidR="00033D88" w:rsidRPr="005E4085" w:rsidRDefault="00C168BC" w:rsidP="00C168BC">
      <w:pPr>
        <w:widowControl w:val="0"/>
        <w:spacing w:after="0" w:line="360" w:lineRule="auto"/>
        <w:ind w:firstLine="709"/>
        <w:contextualSpacing/>
        <w:jc w:val="both"/>
        <w:rPr>
          <w:rFonts w:ascii="Times New Roman" w:eastAsia="Courier New" w:hAnsi="Times New Roman"/>
          <w:b/>
          <w:color w:val="000000"/>
          <w:sz w:val="28"/>
          <w:szCs w:val="28"/>
          <w:lang w:val="uk-UA" w:eastAsia="uk-UA" w:bidi="uk-UA"/>
        </w:rPr>
      </w:pPr>
      <w:r w:rsidRPr="005E4085">
        <w:rPr>
          <w:rFonts w:ascii="Times New Roman" w:eastAsia="Courier New" w:hAnsi="Times New Roman"/>
          <w:b/>
          <w:color w:val="000000"/>
          <w:sz w:val="28"/>
          <w:szCs w:val="28"/>
          <w:lang w:val="uk-UA" w:eastAsia="uk-UA" w:bidi="uk-UA"/>
        </w:rPr>
        <w:t xml:space="preserve">Семінар </w:t>
      </w:r>
      <w:r w:rsidR="00033D88" w:rsidRPr="005E4085">
        <w:rPr>
          <w:rFonts w:ascii="Times New Roman" w:eastAsia="Courier New" w:hAnsi="Times New Roman"/>
          <w:b/>
          <w:color w:val="000000"/>
          <w:sz w:val="28"/>
          <w:szCs w:val="28"/>
          <w:lang w:val="uk-UA" w:eastAsia="uk-UA" w:bidi="uk-UA"/>
        </w:rPr>
        <w:t>10</w:t>
      </w:r>
      <w:r w:rsidRPr="005E4085">
        <w:rPr>
          <w:rFonts w:ascii="Times New Roman" w:eastAsia="Courier New" w:hAnsi="Times New Roman"/>
          <w:b/>
          <w:color w:val="000000"/>
          <w:sz w:val="28"/>
          <w:szCs w:val="28"/>
          <w:lang w:val="uk-UA" w:eastAsia="uk-UA" w:bidi="uk-UA"/>
        </w:rPr>
        <w:t xml:space="preserve">. </w:t>
      </w:r>
      <w:r w:rsidR="00033D88" w:rsidRPr="005E4085">
        <w:rPr>
          <w:rFonts w:ascii="Times New Roman" w:eastAsia="Courier New" w:hAnsi="Times New Roman"/>
          <w:b/>
          <w:i/>
          <w:color w:val="000000"/>
          <w:sz w:val="28"/>
          <w:szCs w:val="28"/>
          <w:lang w:val="uk-UA" w:eastAsia="uk-UA" w:bidi="uk-UA"/>
        </w:rPr>
        <w:t>Тема 10. Правові та організаційні аспекти статусу державного службовця.</w:t>
      </w:r>
    </w:p>
    <w:p w14:paraId="3EA22DD5" w14:textId="77777777" w:rsidR="00033D88" w:rsidRPr="005E4085" w:rsidRDefault="00033D88" w:rsidP="00033D88">
      <w:pPr>
        <w:widowControl w:val="0"/>
        <w:spacing w:after="0" w:line="360" w:lineRule="auto"/>
        <w:ind w:firstLine="709"/>
        <w:contextualSpacing/>
        <w:jc w:val="both"/>
        <w:rPr>
          <w:rFonts w:ascii="Times New Roman" w:eastAsia="Times New Roman" w:hAnsi="Times New Roman"/>
          <w:sz w:val="28"/>
          <w:szCs w:val="28"/>
          <w:lang w:val="uk-UA" w:eastAsia="ru-RU"/>
        </w:rPr>
      </w:pPr>
      <w:r w:rsidRPr="005E4085">
        <w:rPr>
          <w:rFonts w:ascii="Times New Roman" w:eastAsia="Times New Roman" w:hAnsi="Times New Roman"/>
          <w:b/>
          <w:i/>
          <w:sz w:val="28"/>
          <w:szCs w:val="28"/>
          <w:lang w:val="uk-UA" w:eastAsia="ru-RU"/>
        </w:rPr>
        <w:t>Мета</w:t>
      </w:r>
      <w:r w:rsidRPr="005E4085">
        <w:rPr>
          <w:rFonts w:ascii="Times New Roman" w:eastAsia="Times New Roman" w:hAnsi="Times New Roman"/>
          <w:b/>
          <w:sz w:val="28"/>
          <w:szCs w:val="28"/>
          <w:lang w:val="uk-UA" w:eastAsia="ru-RU"/>
        </w:rPr>
        <w:t>:</w:t>
      </w:r>
      <w:r w:rsidRPr="005E4085">
        <w:rPr>
          <w:rFonts w:ascii="Times New Roman" w:eastAsia="Times New Roman" w:hAnsi="Times New Roman"/>
          <w:sz w:val="28"/>
          <w:szCs w:val="28"/>
          <w:lang w:val="uk-UA" w:eastAsia="ru-RU"/>
        </w:rPr>
        <w:t xml:space="preserve"> ознайомлення студентів з основними правовими принципами та нормативно-правовими актами, що регулюють статус державного службовця та розгляд організаційних аспектів системи державної служби, зокрема, процедур прийому на роботу, кар’єрного росту, звільнення та ін.</w:t>
      </w:r>
    </w:p>
    <w:p w14:paraId="6EC5239D" w14:textId="77777777" w:rsidR="00033D88" w:rsidRPr="005E4085" w:rsidRDefault="00033D88" w:rsidP="00033D88">
      <w:pPr>
        <w:tabs>
          <w:tab w:val="left" w:pos="1135"/>
        </w:tabs>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У результаті семінарського заняття студенти отримають комплексні знання щодо:</w:t>
      </w:r>
    </w:p>
    <w:p w14:paraId="1BF42118" w14:textId="77777777" w:rsidR="00033D88" w:rsidRPr="005E4085" w:rsidRDefault="00033D88" w:rsidP="00033D88">
      <w:pPr>
        <w:numPr>
          <w:ilvl w:val="0"/>
          <w:numId w:val="15"/>
        </w:numPr>
        <w:spacing w:after="0" w:line="360" w:lineRule="auto"/>
        <w:ind w:firstLine="709"/>
        <w:contextualSpacing/>
        <w:jc w:val="both"/>
        <w:rPr>
          <w:rFonts w:ascii="Times New Roman" w:hAnsi="Times New Roman"/>
          <w:vanish/>
          <w:color w:val="000000"/>
          <w:sz w:val="28"/>
          <w:szCs w:val="28"/>
          <w:lang w:val="uk-UA" w:eastAsia="ru-RU"/>
        </w:rPr>
      </w:pPr>
    </w:p>
    <w:p w14:paraId="7FA64E49"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10.1. Правового статусу державного службовця та відповідальність, яка випливає з цього статусу.</w:t>
      </w:r>
    </w:p>
    <w:p w14:paraId="2A164C0B"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10.2. Розуміння організаційних процесів у сфері державної служби, зокрема процедур вступу, переведення та звільнення.</w:t>
      </w:r>
    </w:p>
    <w:p w14:paraId="34700FD9"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10.3.</w:t>
      </w:r>
      <w:r w:rsidRPr="005E4085">
        <w:rPr>
          <w:rFonts w:ascii="Times New Roman" w:eastAsiaTheme="minorHAnsi" w:hAnsi="Times New Roman"/>
          <w:sz w:val="28"/>
          <w:szCs w:val="28"/>
          <w:lang w:val="uk-UA"/>
        </w:rPr>
        <w:t> </w:t>
      </w:r>
      <w:r w:rsidRPr="005E4085">
        <w:rPr>
          <w:rFonts w:ascii="Times New Roman" w:hAnsi="Times New Roman"/>
          <w:color w:val="000000"/>
          <w:sz w:val="28"/>
          <w:szCs w:val="28"/>
          <w:lang w:val="uk-UA" w:eastAsia="ru-RU"/>
        </w:rPr>
        <w:t>Вміння аналізувати та застосовувати нормативно-правові акти, що регулюють роботу державних службовців.</w:t>
      </w:r>
    </w:p>
    <w:p w14:paraId="4A1CC71B"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10.4. Принципів професійної етики та норм службової поведінки.</w:t>
      </w:r>
    </w:p>
    <w:p w14:paraId="4D0F3764" w14:textId="77777777" w:rsidR="00C168BC" w:rsidRPr="005E4085" w:rsidRDefault="00C168BC" w:rsidP="00C168BC">
      <w:pPr>
        <w:widowControl w:val="0"/>
        <w:spacing w:after="0" w:line="360" w:lineRule="auto"/>
        <w:ind w:firstLine="709"/>
        <w:contextualSpacing/>
        <w:rPr>
          <w:rFonts w:ascii="Times New Roman" w:eastAsia="Times New Roman" w:hAnsi="Times New Roman"/>
          <w:i/>
          <w:sz w:val="28"/>
          <w:szCs w:val="28"/>
          <w:u w:val="single"/>
          <w:lang w:val="uk-UA" w:eastAsia="ru-RU"/>
        </w:rPr>
      </w:pPr>
      <w:r w:rsidRPr="005E4085">
        <w:rPr>
          <w:rFonts w:ascii="Times New Roman" w:eastAsia="Times New Roman" w:hAnsi="Times New Roman"/>
          <w:b/>
          <w:i/>
          <w:sz w:val="28"/>
          <w:szCs w:val="28"/>
          <w:lang w:val="uk-UA" w:eastAsia="ru-RU"/>
        </w:rPr>
        <w:t>Література:</w:t>
      </w:r>
      <w:r w:rsidRPr="005E4085">
        <w:rPr>
          <w:rFonts w:ascii="Times New Roman" w:eastAsia="Times New Roman" w:hAnsi="Times New Roman"/>
          <w:i/>
          <w:sz w:val="28"/>
          <w:szCs w:val="28"/>
          <w:lang w:val="uk-UA" w:eastAsia="ru-RU"/>
        </w:rPr>
        <w:t xml:space="preserve"> </w:t>
      </w:r>
      <w:r w:rsidRPr="005E4085">
        <w:rPr>
          <w:rFonts w:ascii="Times New Roman" w:eastAsia="Times New Roman" w:hAnsi="Times New Roman"/>
          <w:sz w:val="28"/>
          <w:szCs w:val="28"/>
          <w:lang w:val="uk-UA" w:eastAsia="ru-RU"/>
        </w:rPr>
        <w:t xml:space="preserve">основна – </w:t>
      </w:r>
      <w:r w:rsidR="00770E74" w:rsidRPr="005E4085">
        <w:rPr>
          <w:rFonts w:ascii="Times New Roman" w:eastAsia="Times New Roman" w:hAnsi="Times New Roman"/>
          <w:sz w:val="28"/>
          <w:szCs w:val="28"/>
          <w:lang w:val="uk-UA" w:eastAsia="ru-RU"/>
        </w:rPr>
        <w:t>8, 11, 13, 15, 18</w:t>
      </w:r>
      <w:r w:rsidRPr="005E4085">
        <w:rPr>
          <w:rFonts w:ascii="Times New Roman" w:eastAsia="Times New Roman" w:hAnsi="Times New Roman"/>
          <w:sz w:val="28"/>
          <w:szCs w:val="28"/>
          <w:lang w:val="uk-UA" w:eastAsia="ru-RU"/>
        </w:rPr>
        <w:t xml:space="preserve">; додаткова – </w:t>
      </w:r>
      <w:r w:rsidR="00770E74" w:rsidRPr="005E4085">
        <w:rPr>
          <w:rFonts w:ascii="Times New Roman" w:eastAsia="Times New Roman" w:hAnsi="Times New Roman"/>
          <w:sz w:val="28"/>
          <w:szCs w:val="28"/>
          <w:lang w:val="uk-UA" w:eastAsia="ru-RU"/>
        </w:rPr>
        <w:t>27, 35, 39, 52, 69</w:t>
      </w:r>
      <w:r w:rsidRPr="005E4085">
        <w:rPr>
          <w:rFonts w:ascii="Times New Roman" w:eastAsia="Times New Roman" w:hAnsi="Times New Roman"/>
          <w:sz w:val="28"/>
          <w:szCs w:val="28"/>
          <w:lang w:val="uk-UA" w:eastAsia="ru-RU"/>
        </w:rPr>
        <w:t>.</w:t>
      </w:r>
    </w:p>
    <w:p w14:paraId="5BCCD656" w14:textId="77777777" w:rsidR="00C168BC" w:rsidRPr="005E4085" w:rsidRDefault="00C168BC" w:rsidP="00033D88">
      <w:pPr>
        <w:spacing w:after="0" w:line="360" w:lineRule="auto"/>
        <w:ind w:firstLine="709"/>
        <w:jc w:val="both"/>
        <w:rPr>
          <w:rFonts w:ascii="Times New Roman" w:hAnsi="Times New Roman"/>
          <w:b/>
          <w:color w:val="000000"/>
          <w:sz w:val="28"/>
          <w:szCs w:val="28"/>
          <w:lang w:val="uk-UA" w:eastAsia="ru-RU"/>
        </w:rPr>
      </w:pPr>
    </w:p>
    <w:p w14:paraId="5C47875E" w14:textId="77777777" w:rsidR="00033D88" w:rsidRPr="005E4085" w:rsidRDefault="00C168BC" w:rsidP="00C168BC">
      <w:pPr>
        <w:spacing w:after="0" w:line="360" w:lineRule="auto"/>
        <w:ind w:firstLine="709"/>
        <w:jc w:val="both"/>
        <w:rPr>
          <w:rFonts w:ascii="Times New Roman" w:hAnsi="Times New Roman"/>
          <w:b/>
          <w:color w:val="000000"/>
          <w:sz w:val="28"/>
          <w:szCs w:val="28"/>
          <w:lang w:val="uk-UA" w:eastAsia="ru-RU"/>
        </w:rPr>
      </w:pPr>
      <w:r w:rsidRPr="005E4085">
        <w:rPr>
          <w:rFonts w:ascii="Times New Roman" w:hAnsi="Times New Roman"/>
          <w:b/>
          <w:color w:val="000000"/>
          <w:sz w:val="28"/>
          <w:szCs w:val="28"/>
          <w:lang w:val="uk-UA" w:eastAsia="ru-RU"/>
        </w:rPr>
        <w:t xml:space="preserve">Семінар 11. </w:t>
      </w:r>
      <w:r w:rsidR="00033D88" w:rsidRPr="005E4085">
        <w:rPr>
          <w:rFonts w:ascii="Times New Roman" w:eastAsia="Courier New" w:hAnsi="Times New Roman"/>
          <w:b/>
          <w:i/>
          <w:color w:val="000000"/>
          <w:sz w:val="28"/>
          <w:szCs w:val="28"/>
          <w:lang w:val="uk-UA" w:eastAsia="uk-UA" w:bidi="uk-UA"/>
        </w:rPr>
        <w:t>Тема 11. Служба в органах місцевого самоврядування.</w:t>
      </w:r>
    </w:p>
    <w:p w14:paraId="3F211117" w14:textId="77777777" w:rsidR="00033D88" w:rsidRPr="005E4085" w:rsidRDefault="00033D88" w:rsidP="00033D88">
      <w:pPr>
        <w:spacing w:after="0" w:line="360" w:lineRule="auto"/>
        <w:ind w:firstLine="709"/>
        <w:jc w:val="both"/>
        <w:rPr>
          <w:rFonts w:ascii="Times New Roman" w:hAnsi="Times New Roman"/>
          <w:sz w:val="28"/>
          <w:szCs w:val="28"/>
          <w:lang w:val="uk-UA" w:eastAsia="ru-RU"/>
        </w:rPr>
      </w:pPr>
      <w:r w:rsidRPr="005E4085">
        <w:rPr>
          <w:rFonts w:ascii="Times New Roman" w:hAnsi="Times New Roman"/>
          <w:b/>
          <w:i/>
          <w:sz w:val="28"/>
          <w:szCs w:val="28"/>
          <w:lang w:val="uk-UA" w:eastAsia="ru-RU"/>
        </w:rPr>
        <w:t>Мета</w:t>
      </w:r>
      <w:r w:rsidRPr="005E4085">
        <w:rPr>
          <w:rFonts w:ascii="Times New Roman" w:hAnsi="Times New Roman"/>
          <w:b/>
          <w:sz w:val="28"/>
          <w:szCs w:val="28"/>
          <w:lang w:val="uk-UA" w:eastAsia="ru-RU"/>
        </w:rPr>
        <w:t>:</w:t>
      </w:r>
      <w:r w:rsidRPr="005E4085">
        <w:rPr>
          <w:rFonts w:ascii="Times New Roman" w:hAnsi="Times New Roman"/>
          <w:sz w:val="28"/>
          <w:szCs w:val="28"/>
          <w:lang w:val="uk-UA" w:eastAsia="ru-RU"/>
        </w:rPr>
        <w:t xml:space="preserve"> ознайомити студентів з особливостями та основними принципами функціонування органів місцевого самоврядування та дослідити структуру і склад місцевих органів влади та їх функції. </w:t>
      </w:r>
    </w:p>
    <w:p w14:paraId="7299876E" w14:textId="77777777" w:rsidR="00033D88" w:rsidRPr="005E4085" w:rsidRDefault="00033D88" w:rsidP="00033D88">
      <w:pPr>
        <w:tabs>
          <w:tab w:val="left" w:pos="1135"/>
        </w:tabs>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У результаті семінарського заняття студенти отримають комплексні знання щодо:</w:t>
      </w:r>
    </w:p>
    <w:p w14:paraId="06ED6C45" w14:textId="77777777" w:rsidR="00033D88" w:rsidRPr="005E4085" w:rsidRDefault="00033D88" w:rsidP="00033D88">
      <w:pPr>
        <w:numPr>
          <w:ilvl w:val="0"/>
          <w:numId w:val="15"/>
        </w:numPr>
        <w:spacing w:after="0" w:line="360" w:lineRule="auto"/>
        <w:ind w:firstLine="709"/>
        <w:contextualSpacing/>
        <w:jc w:val="both"/>
        <w:rPr>
          <w:rFonts w:ascii="Times New Roman" w:hAnsi="Times New Roman"/>
          <w:vanish/>
          <w:color w:val="000000"/>
          <w:sz w:val="28"/>
          <w:szCs w:val="28"/>
          <w:lang w:val="uk-UA" w:eastAsia="ru-RU"/>
        </w:rPr>
      </w:pPr>
    </w:p>
    <w:p w14:paraId="5D5F365B"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11.1. Розуміння процесу обрання та призначення державних службовців у місцевих органах влади.</w:t>
      </w:r>
    </w:p>
    <w:p w14:paraId="28B5301B"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11.2. Вміння аналізувати законодавчу базу, що регулює діяльність органів місцевого самоврядування.</w:t>
      </w:r>
    </w:p>
    <w:p w14:paraId="4A0336A1"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11.3. Ролі та відповідальності державних службовців у забезпеченні функціонування місцевого самоврядування.</w:t>
      </w:r>
    </w:p>
    <w:p w14:paraId="78538884"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11.4. Аналізу та оцінки ефективності діяльності державних службовців у місцевих органах влади.</w:t>
      </w:r>
    </w:p>
    <w:p w14:paraId="37A91B7A" w14:textId="77777777" w:rsidR="00C168BC" w:rsidRPr="005E4085" w:rsidRDefault="00C168BC" w:rsidP="00C168BC">
      <w:pPr>
        <w:widowControl w:val="0"/>
        <w:spacing w:after="0" w:line="360" w:lineRule="auto"/>
        <w:ind w:firstLine="709"/>
        <w:contextualSpacing/>
        <w:rPr>
          <w:rFonts w:ascii="Times New Roman" w:eastAsia="Times New Roman" w:hAnsi="Times New Roman"/>
          <w:i/>
          <w:sz w:val="28"/>
          <w:szCs w:val="28"/>
          <w:u w:val="single"/>
          <w:lang w:val="uk-UA" w:eastAsia="ru-RU"/>
        </w:rPr>
      </w:pPr>
      <w:r w:rsidRPr="005E4085">
        <w:rPr>
          <w:rFonts w:ascii="Times New Roman" w:eastAsia="Times New Roman" w:hAnsi="Times New Roman"/>
          <w:b/>
          <w:i/>
          <w:sz w:val="28"/>
          <w:szCs w:val="28"/>
          <w:lang w:val="uk-UA" w:eastAsia="ru-RU"/>
        </w:rPr>
        <w:t>Література:</w:t>
      </w:r>
      <w:r w:rsidRPr="005E4085">
        <w:rPr>
          <w:rFonts w:ascii="Times New Roman" w:eastAsia="Times New Roman" w:hAnsi="Times New Roman"/>
          <w:i/>
          <w:sz w:val="28"/>
          <w:szCs w:val="28"/>
          <w:lang w:val="uk-UA" w:eastAsia="ru-RU"/>
        </w:rPr>
        <w:t xml:space="preserve"> </w:t>
      </w:r>
      <w:r w:rsidRPr="005E4085">
        <w:rPr>
          <w:rFonts w:ascii="Times New Roman" w:eastAsia="Times New Roman" w:hAnsi="Times New Roman"/>
          <w:sz w:val="28"/>
          <w:szCs w:val="28"/>
          <w:lang w:val="uk-UA" w:eastAsia="ru-RU"/>
        </w:rPr>
        <w:t xml:space="preserve">основна – </w:t>
      </w:r>
      <w:r w:rsidR="00770E74" w:rsidRPr="005E4085">
        <w:rPr>
          <w:rFonts w:ascii="Times New Roman" w:eastAsia="Times New Roman" w:hAnsi="Times New Roman"/>
          <w:sz w:val="28"/>
          <w:szCs w:val="28"/>
          <w:lang w:val="uk-UA" w:eastAsia="ru-RU"/>
        </w:rPr>
        <w:t>1, 3, 6, 7, 14, 16</w:t>
      </w:r>
      <w:r w:rsidRPr="005E4085">
        <w:rPr>
          <w:rFonts w:ascii="Times New Roman" w:eastAsia="Times New Roman" w:hAnsi="Times New Roman"/>
          <w:sz w:val="28"/>
          <w:szCs w:val="28"/>
          <w:lang w:val="uk-UA" w:eastAsia="ru-RU"/>
        </w:rPr>
        <w:t xml:space="preserve">; додаткова – </w:t>
      </w:r>
      <w:r w:rsidR="00770E74" w:rsidRPr="005E4085">
        <w:rPr>
          <w:rFonts w:ascii="Times New Roman" w:eastAsia="Times New Roman" w:hAnsi="Times New Roman"/>
          <w:sz w:val="28"/>
          <w:szCs w:val="28"/>
          <w:lang w:val="uk-UA" w:eastAsia="ru-RU"/>
        </w:rPr>
        <w:t>30, 36, 38, 49, 57, 65.</w:t>
      </w:r>
    </w:p>
    <w:p w14:paraId="6D8FE3F8"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p>
    <w:p w14:paraId="44299A54" w14:textId="1C4AE919" w:rsidR="00033D88" w:rsidRPr="005E4085" w:rsidRDefault="00033D88" w:rsidP="00C168BC">
      <w:pPr>
        <w:spacing w:after="0" w:line="360" w:lineRule="auto"/>
        <w:ind w:firstLine="709"/>
        <w:jc w:val="both"/>
        <w:rPr>
          <w:rFonts w:ascii="Times New Roman" w:hAnsi="Times New Roman"/>
          <w:b/>
          <w:color w:val="000000"/>
          <w:sz w:val="28"/>
          <w:szCs w:val="28"/>
          <w:lang w:val="uk-UA" w:eastAsia="ru-RU"/>
        </w:rPr>
      </w:pPr>
      <w:r w:rsidRPr="005E4085">
        <w:rPr>
          <w:rFonts w:ascii="Times New Roman" w:hAnsi="Times New Roman"/>
          <w:b/>
          <w:color w:val="000000"/>
          <w:sz w:val="28"/>
          <w:szCs w:val="28"/>
          <w:lang w:val="uk-UA" w:eastAsia="ru-RU"/>
        </w:rPr>
        <w:t>Семін</w:t>
      </w:r>
      <w:r w:rsidR="00C168BC" w:rsidRPr="005E4085">
        <w:rPr>
          <w:rFonts w:ascii="Times New Roman" w:hAnsi="Times New Roman"/>
          <w:b/>
          <w:color w:val="000000"/>
          <w:sz w:val="28"/>
          <w:szCs w:val="28"/>
          <w:lang w:val="uk-UA" w:eastAsia="ru-RU"/>
        </w:rPr>
        <w:t xml:space="preserve">ар </w:t>
      </w:r>
      <w:r w:rsidRPr="005E4085">
        <w:rPr>
          <w:rFonts w:ascii="Times New Roman" w:hAnsi="Times New Roman"/>
          <w:b/>
          <w:color w:val="000000"/>
          <w:sz w:val="28"/>
          <w:szCs w:val="28"/>
          <w:lang w:val="uk-UA" w:eastAsia="ru-RU"/>
        </w:rPr>
        <w:t>12</w:t>
      </w:r>
      <w:r w:rsidR="00C168BC" w:rsidRPr="005E4085">
        <w:rPr>
          <w:rFonts w:ascii="Times New Roman" w:hAnsi="Times New Roman"/>
          <w:b/>
          <w:color w:val="000000"/>
          <w:sz w:val="28"/>
          <w:szCs w:val="28"/>
          <w:lang w:val="uk-UA" w:eastAsia="ru-RU"/>
        </w:rPr>
        <w:t xml:space="preserve">. </w:t>
      </w:r>
      <w:r w:rsidRPr="005E4085">
        <w:rPr>
          <w:rFonts w:ascii="Times New Roman" w:eastAsia="Courier New" w:hAnsi="Times New Roman"/>
          <w:b/>
          <w:i/>
          <w:color w:val="000000"/>
          <w:sz w:val="28"/>
          <w:szCs w:val="28"/>
          <w:lang w:val="uk-UA" w:eastAsia="uk-UA" w:bidi="uk-UA"/>
        </w:rPr>
        <w:t>Тема 12. Кадрове відтворення у сфері публічного управління та адміністрування: формування цілей державної кадрової політик</w:t>
      </w:r>
      <w:r w:rsidR="00886F06">
        <w:rPr>
          <w:rFonts w:ascii="Times New Roman" w:eastAsia="Courier New" w:hAnsi="Times New Roman"/>
          <w:b/>
          <w:i/>
          <w:color w:val="000000"/>
          <w:sz w:val="28"/>
          <w:szCs w:val="28"/>
          <w:lang w:val="uk-UA" w:eastAsia="uk-UA" w:bidi="uk-UA"/>
        </w:rPr>
        <w:t>и</w:t>
      </w:r>
      <w:r w:rsidRPr="005E4085">
        <w:rPr>
          <w:rFonts w:ascii="Times New Roman" w:eastAsia="Courier New" w:hAnsi="Times New Roman"/>
          <w:b/>
          <w:i/>
          <w:color w:val="000000"/>
          <w:sz w:val="28"/>
          <w:szCs w:val="28"/>
          <w:lang w:val="uk-UA" w:eastAsia="uk-UA" w:bidi="uk-UA"/>
        </w:rPr>
        <w:t xml:space="preserve"> в Україні.</w:t>
      </w:r>
    </w:p>
    <w:p w14:paraId="0B125E76"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i/>
          <w:color w:val="000000"/>
          <w:sz w:val="28"/>
          <w:szCs w:val="28"/>
          <w:lang w:val="uk-UA" w:eastAsia="ru-RU"/>
        </w:rPr>
        <w:t>Мета:</w:t>
      </w:r>
      <w:r w:rsidRPr="005E4085">
        <w:rPr>
          <w:rFonts w:ascii="Times New Roman" w:hAnsi="Times New Roman"/>
          <w:color w:val="000000"/>
          <w:sz w:val="28"/>
          <w:szCs w:val="28"/>
          <w:lang w:val="uk-UA" w:eastAsia="ru-RU"/>
        </w:rPr>
        <w:t xml:space="preserve"> вивчення історичного контексту та еволюції кадрової політики в Україні, включаючи реформи та законодавчі зміни, а також розгляд кращих практик та міжнародного досвіду у сфері кадрового забезпечення державних установ. </w:t>
      </w:r>
    </w:p>
    <w:p w14:paraId="5ABE9574" w14:textId="77777777" w:rsidR="00033D88" w:rsidRPr="005E4085" w:rsidRDefault="00033D88" w:rsidP="00033D88">
      <w:pPr>
        <w:tabs>
          <w:tab w:val="left" w:pos="1135"/>
        </w:tabs>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У результаті семінарського заняття студенти отримають комплексні знання щодо:</w:t>
      </w:r>
    </w:p>
    <w:p w14:paraId="5C787302" w14:textId="77777777" w:rsidR="00033D88" w:rsidRPr="005E4085" w:rsidRDefault="00033D88" w:rsidP="00033D88">
      <w:pPr>
        <w:numPr>
          <w:ilvl w:val="0"/>
          <w:numId w:val="15"/>
        </w:numPr>
        <w:spacing w:after="0" w:line="360" w:lineRule="auto"/>
        <w:ind w:firstLine="709"/>
        <w:contextualSpacing/>
        <w:jc w:val="both"/>
        <w:rPr>
          <w:rFonts w:ascii="Times New Roman" w:hAnsi="Times New Roman"/>
          <w:vanish/>
          <w:color w:val="000000"/>
          <w:sz w:val="28"/>
          <w:szCs w:val="28"/>
          <w:lang w:val="uk-UA" w:eastAsia="ru-RU"/>
        </w:rPr>
      </w:pPr>
    </w:p>
    <w:p w14:paraId="13E0F4D6"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12.1. Розуміння основних завдань та пріоритетів, що визначаються державною кадровою політикою в Україні.</w:t>
      </w:r>
    </w:p>
    <w:p w14:paraId="381D78CE"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12.2. Вміння аналізувати історичний контекст та еволюцію кадрової політики в Україні з огляду на законодавчі зміни та реформи.</w:t>
      </w:r>
    </w:p>
    <w:p w14:paraId="5DB0401D"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12.3. Використання міжнародного досвіду та кращих практик у сфері кадрового забезпечення державних установ.</w:t>
      </w:r>
    </w:p>
    <w:p w14:paraId="4D988B1A"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12.4. Розробки пропозицій з подальшого удосконалення державної кадрової політики в Україні з урахуванням поточних викликів та потреб суспільства.</w:t>
      </w:r>
    </w:p>
    <w:p w14:paraId="701D33DE" w14:textId="77777777" w:rsidR="00C168BC" w:rsidRPr="005E4085" w:rsidRDefault="00C168BC" w:rsidP="00C168BC">
      <w:pPr>
        <w:widowControl w:val="0"/>
        <w:spacing w:after="0" w:line="360" w:lineRule="auto"/>
        <w:ind w:firstLine="709"/>
        <w:contextualSpacing/>
        <w:rPr>
          <w:rFonts w:ascii="Times New Roman" w:eastAsia="Times New Roman" w:hAnsi="Times New Roman"/>
          <w:i/>
          <w:sz w:val="28"/>
          <w:szCs w:val="28"/>
          <w:u w:val="single"/>
          <w:lang w:val="uk-UA" w:eastAsia="ru-RU"/>
        </w:rPr>
      </w:pPr>
      <w:r w:rsidRPr="005E4085">
        <w:rPr>
          <w:rFonts w:ascii="Times New Roman" w:eastAsia="Times New Roman" w:hAnsi="Times New Roman"/>
          <w:b/>
          <w:i/>
          <w:sz w:val="28"/>
          <w:szCs w:val="28"/>
          <w:lang w:val="uk-UA" w:eastAsia="ru-RU"/>
        </w:rPr>
        <w:t>Література:</w:t>
      </w:r>
      <w:r w:rsidRPr="005E4085">
        <w:rPr>
          <w:rFonts w:ascii="Times New Roman" w:eastAsia="Times New Roman" w:hAnsi="Times New Roman"/>
          <w:i/>
          <w:sz w:val="28"/>
          <w:szCs w:val="28"/>
          <w:lang w:val="uk-UA" w:eastAsia="ru-RU"/>
        </w:rPr>
        <w:t xml:space="preserve"> </w:t>
      </w:r>
      <w:r w:rsidRPr="005E4085">
        <w:rPr>
          <w:rFonts w:ascii="Times New Roman" w:eastAsia="Times New Roman" w:hAnsi="Times New Roman"/>
          <w:sz w:val="28"/>
          <w:szCs w:val="28"/>
          <w:lang w:val="uk-UA" w:eastAsia="ru-RU"/>
        </w:rPr>
        <w:t xml:space="preserve">основна – </w:t>
      </w:r>
      <w:r w:rsidR="00770E74" w:rsidRPr="005E4085">
        <w:rPr>
          <w:rFonts w:ascii="Times New Roman" w:eastAsia="Times New Roman" w:hAnsi="Times New Roman"/>
          <w:sz w:val="28"/>
          <w:szCs w:val="28"/>
          <w:lang w:val="uk-UA" w:eastAsia="ru-RU"/>
        </w:rPr>
        <w:t>8, 13, 15, 17, 18</w:t>
      </w:r>
      <w:r w:rsidRPr="005E4085">
        <w:rPr>
          <w:rFonts w:ascii="Times New Roman" w:eastAsia="Times New Roman" w:hAnsi="Times New Roman"/>
          <w:sz w:val="28"/>
          <w:szCs w:val="28"/>
          <w:lang w:val="uk-UA" w:eastAsia="ru-RU"/>
        </w:rPr>
        <w:t xml:space="preserve">; додаткова – </w:t>
      </w:r>
      <w:r w:rsidR="00770E74" w:rsidRPr="005E4085">
        <w:rPr>
          <w:rFonts w:ascii="Times New Roman" w:eastAsia="Times New Roman" w:hAnsi="Times New Roman"/>
          <w:sz w:val="28"/>
          <w:szCs w:val="28"/>
          <w:lang w:val="uk-UA" w:eastAsia="ru-RU"/>
        </w:rPr>
        <w:t>20, 23, 25, 42, 45, 59</w:t>
      </w:r>
      <w:r w:rsidRPr="005E4085">
        <w:rPr>
          <w:rFonts w:ascii="Times New Roman" w:eastAsia="Times New Roman" w:hAnsi="Times New Roman"/>
          <w:sz w:val="28"/>
          <w:szCs w:val="28"/>
          <w:lang w:val="uk-UA" w:eastAsia="ru-RU"/>
        </w:rPr>
        <w:t>.</w:t>
      </w:r>
    </w:p>
    <w:p w14:paraId="2B5BBA2B" w14:textId="77777777" w:rsidR="00C168BC" w:rsidRPr="005E4085" w:rsidRDefault="00C168BC" w:rsidP="00C168BC">
      <w:pPr>
        <w:widowControl w:val="0"/>
        <w:spacing w:after="0" w:line="360" w:lineRule="auto"/>
        <w:ind w:firstLine="709"/>
        <w:contextualSpacing/>
        <w:rPr>
          <w:rFonts w:ascii="Times New Roman" w:eastAsia="Times New Roman" w:hAnsi="Times New Roman"/>
          <w:i/>
          <w:sz w:val="28"/>
          <w:szCs w:val="28"/>
          <w:u w:val="single"/>
          <w:lang w:val="uk-UA" w:eastAsia="ru-RU"/>
        </w:rPr>
      </w:pPr>
    </w:p>
    <w:p w14:paraId="7901DA76" w14:textId="77777777" w:rsidR="00033D88" w:rsidRPr="005E4085" w:rsidRDefault="00C168BC" w:rsidP="00C168BC">
      <w:pPr>
        <w:spacing w:after="0" w:line="360" w:lineRule="auto"/>
        <w:ind w:firstLine="709"/>
        <w:jc w:val="both"/>
        <w:rPr>
          <w:rFonts w:ascii="Times New Roman" w:hAnsi="Times New Roman"/>
          <w:b/>
          <w:color w:val="000000"/>
          <w:sz w:val="28"/>
          <w:szCs w:val="28"/>
          <w:lang w:val="uk-UA" w:eastAsia="ru-RU"/>
        </w:rPr>
      </w:pPr>
      <w:r w:rsidRPr="005E4085">
        <w:rPr>
          <w:rFonts w:ascii="Times New Roman" w:hAnsi="Times New Roman"/>
          <w:b/>
          <w:color w:val="000000"/>
          <w:sz w:val="28"/>
          <w:szCs w:val="28"/>
          <w:lang w:val="uk-UA" w:eastAsia="ru-RU"/>
        </w:rPr>
        <w:lastRenderedPageBreak/>
        <w:t xml:space="preserve">Семінар </w:t>
      </w:r>
      <w:r w:rsidR="00033D88" w:rsidRPr="005E4085">
        <w:rPr>
          <w:rFonts w:ascii="Times New Roman" w:hAnsi="Times New Roman"/>
          <w:b/>
          <w:color w:val="000000"/>
          <w:sz w:val="28"/>
          <w:szCs w:val="28"/>
          <w:lang w:val="uk-UA" w:eastAsia="ru-RU"/>
        </w:rPr>
        <w:t>13</w:t>
      </w:r>
      <w:r w:rsidRPr="005E4085">
        <w:rPr>
          <w:rFonts w:ascii="Times New Roman" w:hAnsi="Times New Roman"/>
          <w:b/>
          <w:color w:val="000000"/>
          <w:sz w:val="28"/>
          <w:szCs w:val="28"/>
          <w:lang w:val="uk-UA" w:eastAsia="ru-RU"/>
        </w:rPr>
        <w:t xml:space="preserve">. </w:t>
      </w:r>
      <w:r w:rsidR="00033D88" w:rsidRPr="005E4085">
        <w:rPr>
          <w:rFonts w:ascii="Times New Roman" w:eastAsia="Times New Roman" w:hAnsi="Times New Roman"/>
          <w:b/>
          <w:i/>
          <w:color w:val="000000"/>
          <w:sz w:val="28"/>
          <w:szCs w:val="28"/>
          <w:lang w:val="uk-UA"/>
        </w:rPr>
        <w:t>Тема 13. Система навчання, перепідготовки та підвищення кваліфікації службовців органів публічної влади.</w:t>
      </w:r>
    </w:p>
    <w:p w14:paraId="5726CEB6"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b/>
          <w:i/>
          <w:color w:val="000000"/>
          <w:sz w:val="28"/>
          <w:szCs w:val="28"/>
          <w:lang w:val="uk-UA" w:eastAsia="ru-RU"/>
        </w:rPr>
        <w:t>Мета:</w:t>
      </w:r>
      <w:r w:rsidRPr="005E4085">
        <w:rPr>
          <w:rFonts w:ascii="Times New Roman" w:hAnsi="Times New Roman"/>
          <w:color w:val="000000"/>
          <w:sz w:val="28"/>
          <w:szCs w:val="28"/>
          <w:lang w:val="uk-UA" w:eastAsia="ru-RU"/>
        </w:rPr>
        <w:t xml:space="preserve"> формування комплексних знань щодо структури та організації навчальних програм для підвищення кваліфікації державних службовців та службовців органів місцевого самоврядування, а також дослідження системи сертифікації і оцінки результатів навчання у сфері публічного управління.</w:t>
      </w:r>
    </w:p>
    <w:p w14:paraId="06D5010D" w14:textId="77777777" w:rsidR="00033D88" w:rsidRPr="005E4085" w:rsidRDefault="00033D88" w:rsidP="00033D88">
      <w:pPr>
        <w:tabs>
          <w:tab w:val="left" w:pos="1135"/>
        </w:tabs>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У результаті семінарського заняття студенти отримають комплексні знання щодо:</w:t>
      </w:r>
    </w:p>
    <w:p w14:paraId="3495F689" w14:textId="77777777" w:rsidR="00033D88" w:rsidRPr="005E4085" w:rsidRDefault="00033D88" w:rsidP="00033D88">
      <w:pPr>
        <w:numPr>
          <w:ilvl w:val="0"/>
          <w:numId w:val="16"/>
        </w:numPr>
        <w:spacing w:after="0" w:line="360" w:lineRule="auto"/>
        <w:ind w:firstLine="709"/>
        <w:contextualSpacing/>
        <w:jc w:val="both"/>
        <w:rPr>
          <w:rFonts w:ascii="Times New Roman" w:hAnsi="Times New Roman"/>
          <w:vanish/>
          <w:color w:val="000000"/>
          <w:sz w:val="28"/>
          <w:szCs w:val="28"/>
          <w:lang w:val="uk-UA" w:eastAsia="ru-RU"/>
        </w:rPr>
      </w:pPr>
    </w:p>
    <w:p w14:paraId="781FC30D"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13.1. Ролі та значення постійного навчання та підвищення кваліфікації для ефективного функціонування органів публічної влади.</w:t>
      </w:r>
    </w:p>
    <w:p w14:paraId="758ACF64"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13.2. Розуміння основних принципів та методів, що використовуються у процесі навчання службовців.</w:t>
      </w:r>
    </w:p>
    <w:p w14:paraId="69433154"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13.3. Вміння аналізувати та оцінювати ефективність навчальних програм для підвищення кваліфікації.</w:t>
      </w:r>
    </w:p>
    <w:p w14:paraId="51C8430C"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13.4. Наявної системи сертифікації та оцінки результатів навчання відповідно до вимог публічного управління їх планування, організації і підвищення кваліфікації для вдосконалення роботи органів публічної влади.</w:t>
      </w:r>
    </w:p>
    <w:p w14:paraId="0AC113E8" w14:textId="77777777" w:rsidR="00C168BC" w:rsidRPr="005E4085" w:rsidRDefault="00C168BC" w:rsidP="00C168BC">
      <w:pPr>
        <w:widowControl w:val="0"/>
        <w:spacing w:after="0" w:line="360" w:lineRule="auto"/>
        <w:ind w:firstLine="709"/>
        <w:contextualSpacing/>
        <w:rPr>
          <w:rFonts w:ascii="Times New Roman" w:eastAsia="Times New Roman" w:hAnsi="Times New Roman"/>
          <w:i/>
          <w:sz w:val="28"/>
          <w:szCs w:val="28"/>
          <w:u w:val="single"/>
          <w:lang w:val="uk-UA" w:eastAsia="ru-RU"/>
        </w:rPr>
      </w:pPr>
      <w:r w:rsidRPr="005E4085">
        <w:rPr>
          <w:rFonts w:ascii="Times New Roman" w:eastAsia="Times New Roman" w:hAnsi="Times New Roman"/>
          <w:b/>
          <w:i/>
          <w:sz w:val="28"/>
          <w:szCs w:val="28"/>
          <w:lang w:val="uk-UA" w:eastAsia="ru-RU"/>
        </w:rPr>
        <w:t>Література:</w:t>
      </w:r>
      <w:r w:rsidRPr="005E4085">
        <w:rPr>
          <w:rFonts w:ascii="Times New Roman" w:eastAsia="Times New Roman" w:hAnsi="Times New Roman"/>
          <w:i/>
          <w:sz w:val="28"/>
          <w:szCs w:val="28"/>
          <w:lang w:val="uk-UA" w:eastAsia="ru-RU"/>
        </w:rPr>
        <w:t xml:space="preserve"> </w:t>
      </w:r>
      <w:r w:rsidRPr="005E4085">
        <w:rPr>
          <w:rFonts w:ascii="Times New Roman" w:eastAsia="Times New Roman" w:hAnsi="Times New Roman"/>
          <w:sz w:val="28"/>
          <w:szCs w:val="28"/>
          <w:lang w:val="uk-UA" w:eastAsia="ru-RU"/>
        </w:rPr>
        <w:t xml:space="preserve">основна – </w:t>
      </w:r>
      <w:r w:rsidR="00770E74" w:rsidRPr="005E4085">
        <w:rPr>
          <w:rFonts w:ascii="Times New Roman" w:eastAsia="Times New Roman" w:hAnsi="Times New Roman"/>
          <w:sz w:val="28"/>
          <w:szCs w:val="28"/>
          <w:lang w:val="uk-UA" w:eastAsia="ru-RU"/>
        </w:rPr>
        <w:t>8, 11, 13, 15, 17</w:t>
      </w:r>
      <w:r w:rsidRPr="005E4085">
        <w:rPr>
          <w:rFonts w:ascii="Times New Roman" w:eastAsia="Times New Roman" w:hAnsi="Times New Roman"/>
          <w:sz w:val="28"/>
          <w:szCs w:val="28"/>
          <w:lang w:val="uk-UA" w:eastAsia="ru-RU"/>
        </w:rPr>
        <w:t xml:space="preserve">; додаткова – </w:t>
      </w:r>
      <w:r w:rsidR="00770E74" w:rsidRPr="005E4085">
        <w:rPr>
          <w:rFonts w:ascii="Times New Roman" w:eastAsia="Times New Roman" w:hAnsi="Times New Roman"/>
          <w:sz w:val="28"/>
          <w:szCs w:val="28"/>
          <w:lang w:val="uk-UA" w:eastAsia="ru-RU"/>
        </w:rPr>
        <w:t>20, 23, 25, 27, 42, 67</w:t>
      </w:r>
      <w:r w:rsidRPr="005E4085">
        <w:rPr>
          <w:rFonts w:ascii="Times New Roman" w:eastAsia="Times New Roman" w:hAnsi="Times New Roman"/>
          <w:sz w:val="28"/>
          <w:szCs w:val="28"/>
          <w:lang w:val="uk-UA" w:eastAsia="ru-RU"/>
        </w:rPr>
        <w:t>.</w:t>
      </w:r>
    </w:p>
    <w:p w14:paraId="2C255804" w14:textId="77777777" w:rsidR="00C168BC" w:rsidRPr="005E4085" w:rsidRDefault="00C168BC" w:rsidP="00C168BC">
      <w:pPr>
        <w:spacing w:after="0" w:line="360" w:lineRule="auto"/>
        <w:jc w:val="both"/>
        <w:rPr>
          <w:rFonts w:ascii="Times New Roman" w:eastAsia="Times New Roman" w:hAnsi="Times New Roman"/>
          <w:b/>
          <w:sz w:val="28"/>
          <w:szCs w:val="28"/>
          <w:lang w:val="uk-UA" w:eastAsia="ru-RU"/>
        </w:rPr>
      </w:pPr>
    </w:p>
    <w:p w14:paraId="2FAE55CA" w14:textId="77777777" w:rsidR="00033D88" w:rsidRPr="005E4085" w:rsidRDefault="00C168BC" w:rsidP="00C168BC">
      <w:pPr>
        <w:spacing w:after="0" w:line="360" w:lineRule="auto"/>
        <w:ind w:firstLine="709"/>
        <w:jc w:val="both"/>
        <w:rPr>
          <w:rFonts w:ascii="Times New Roman" w:eastAsia="Times New Roman" w:hAnsi="Times New Roman"/>
          <w:b/>
          <w:sz w:val="28"/>
          <w:szCs w:val="28"/>
          <w:lang w:val="uk-UA" w:eastAsia="ru-RU"/>
        </w:rPr>
      </w:pPr>
      <w:r w:rsidRPr="005E4085">
        <w:rPr>
          <w:rFonts w:ascii="Times New Roman" w:eastAsia="Times New Roman" w:hAnsi="Times New Roman"/>
          <w:b/>
          <w:sz w:val="28"/>
          <w:szCs w:val="28"/>
          <w:lang w:val="uk-UA" w:eastAsia="ru-RU"/>
        </w:rPr>
        <w:t xml:space="preserve">Семінар 14. </w:t>
      </w:r>
      <w:r w:rsidR="00033D88" w:rsidRPr="005E4085">
        <w:rPr>
          <w:rFonts w:ascii="Times New Roman" w:hAnsi="Times New Roman"/>
          <w:b/>
          <w:i/>
          <w:color w:val="000000"/>
          <w:sz w:val="28"/>
          <w:szCs w:val="28"/>
          <w:lang w:val="uk-UA" w:eastAsia="ru-RU"/>
        </w:rPr>
        <w:t>Тема 14. Міжнародний досвід інституційної розбудови публічної служби.</w:t>
      </w:r>
    </w:p>
    <w:p w14:paraId="4E1DF309"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b/>
          <w:i/>
          <w:color w:val="000000"/>
          <w:sz w:val="28"/>
          <w:szCs w:val="28"/>
          <w:lang w:val="uk-UA" w:eastAsia="ru-RU"/>
        </w:rPr>
        <w:t>Мета:</w:t>
      </w:r>
      <w:r w:rsidRPr="005E4085">
        <w:rPr>
          <w:rFonts w:ascii="Times New Roman" w:hAnsi="Times New Roman"/>
          <w:color w:val="000000"/>
          <w:sz w:val="28"/>
          <w:szCs w:val="28"/>
          <w:lang w:val="uk-UA" w:eastAsia="ru-RU"/>
        </w:rPr>
        <w:t xml:space="preserve"> ознайомитися з міжнародними стандартами та найкращими практиками в управлінні публічними службами та механізми реформування та модернізації системи публічної служби за міжнародними зразками. </w:t>
      </w:r>
    </w:p>
    <w:p w14:paraId="6E017323" w14:textId="77777777" w:rsidR="00033D88" w:rsidRPr="005E4085" w:rsidRDefault="00033D88" w:rsidP="00033D88">
      <w:pPr>
        <w:tabs>
          <w:tab w:val="left" w:pos="1135"/>
        </w:tabs>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У результаті семінарського заняття студенти отримають комплексні знання щодо:</w:t>
      </w:r>
    </w:p>
    <w:p w14:paraId="48AB01DF" w14:textId="77777777" w:rsidR="00033D88" w:rsidRPr="005E4085" w:rsidRDefault="00033D88" w:rsidP="00033D88">
      <w:pPr>
        <w:numPr>
          <w:ilvl w:val="0"/>
          <w:numId w:val="16"/>
        </w:numPr>
        <w:spacing w:after="0" w:line="360" w:lineRule="auto"/>
        <w:ind w:firstLine="709"/>
        <w:contextualSpacing/>
        <w:jc w:val="both"/>
        <w:rPr>
          <w:rFonts w:ascii="Times New Roman" w:hAnsi="Times New Roman"/>
          <w:vanish/>
          <w:color w:val="000000"/>
          <w:sz w:val="28"/>
          <w:szCs w:val="28"/>
          <w:lang w:val="uk-UA" w:eastAsia="ru-RU"/>
        </w:rPr>
      </w:pPr>
    </w:p>
    <w:p w14:paraId="6373A11A"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14.1. Розуміння міжнародних стандартів та найкращих практик в управлінні публічними службами.</w:t>
      </w:r>
    </w:p>
    <w:p w14:paraId="65F83B29"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14.2. Оцінки впливу міжнародного досвіду на процеси формування та розвитку публічної служби в Україні.</w:t>
      </w:r>
    </w:p>
    <w:p w14:paraId="7F027021"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lastRenderedPageBreak/>
        <w:t>14.3. Адаптації та впровадження інноваційних підходів з управління публічною службою на основі найкращої міжнародної практики.</w:t>
      </w:r>
    </w:p>
    <w:p w14:paraId="1B9492D5" w14:textId="77777777" w:rsidR="00C168BC" w:rsidRPr="005E4085" w:rsidRDefault="00C168BC" w:rsidP="00C168BC">
      <w:pPr>
        <w:widowControl w:val="0"/>
        <w:spacing w:after="0" w:line="360" w:lineRule="auto"/>
        <w:ind w:firstLine="709"/>
        <w:contextualSpacing/>
        <w:rPr>
          <w:rFonts w:ascii="Times New Roman" w:eastAsia="Times New Roman" w:hAnsi="Times New Roman"/>
          <w:i/>
          <w:sz w:val="28"/>
          <w:szCs w:val="28"/>
          <w:u w:val="single"/>
          <w:lang w:val="uk-UA" w:eastAsia="ru-RU"/>
        </w:rPr>
      </w:pPr>
      <w:r w:rsidRPr="005E4085">
        <w:rPr>
          <w:rFonts w:ascii="Times New Roman" w:eastAsia="Times New Roman" w:hAnsi="Times New Roman"/>
          <w:b/>
          <w:i/>
          <w:sz w:val="28"/>
          <w:szCs w:val="28"/>
          <w:lang w:val="uk-UA" w:eastAsia="ru-RU"/>
        </w:rPr>
        <w:t>Література:</w:t>
      </w:r>
      <w:r w:rsidRPr="005E4085">
        <w:rPr>
          <w:rFonts w:ascii="Times New Roman" w:eastAsia="Times New Roman" w:hAnsi="Times New Roman"/>
          <w:i/>
          <w:sz w:val="28"/>
          <w:szCs w:val="28"/>
          <w:lang w:val="uk-UA" w:eastAsia="ru-RU"/>
        </w:rPr>
        <w:t xml:space="preserve"> </w:t>
      </w:r>
      <w:r w:rsidRPr="005E4085">
        <w:rPr>
          <w:rFonts w:ascii="Times New Roman" w:eastAsia="Times New Roman" w:hAnsi="Times New Roman"/>
          <w:sz w:val="28"/>
          <w:szCs w:val="28"/>
          <w:lang w:val="uk-UA" w:eastAsia="ru-RU"/>
        </w:rPr>
        <w:t xml:space="preserve">основна – </w:t>
      </w:r>
      <w:r w:rsidR="00770E74" w:rsidRPr="005E4085">
        <w:rPr>
          <w:rFonts w:ascii="Times New Roman" w:eastAsia="Times New Roman" w:hAnsi="Times New Roman"/>
          <w:sz w:val="28"/>
          <w:szCs w:val="28"/>
          <w:lang w:val="uk-UA" w:eastAsia="ru-RU"/>
        </w:rPr>
        <w:t>2, 14, 16</w:t>
      </w:r>
      <w:r w:rsidRPr="005E4085">
        <w:rPr>
          <w:rFonts w:ascii="Times New Roman" w:eastAsia="Times New Roman" w:hAnsi="Times New Roman"/>
          <w:sz w:val="28"/>
          <w:szCs w:val="28"/>
          <w:lang w:val="uk-UA" w:eastAsia="ru-RU"/>
        </w:rPr>
        <w:t xml:space="preserve">; додаткова – </w:t>
      </w:r>
      <w:r w:rsidR="00770E74" w:rsidRPr="005E4085">
        <w:rPr>
          <w:rFonts w:ascii="Times New Roman" w:eastAsia="Times New Roman" w:hAnsi="Times New Roman"/>
          <w:sz w:val="28"/>
          <w:szCs w:val="28"/>
          <w:lang w:val="uk-UA" w:eastAsia="ru-RU"/>
        </w:rPr>
        <w:t>41, 44, 47, 48, 61, 62, 68</w:t>
      </w:r>
      <w:r w:rsidRPr="005E4085">
        <w:rPr>
          <w:rFonts w:ascii="Times New Roman" w:eastAsia="Times New Roman" w:hAnsi="Times New Roman"/>
          <w:sz w:val="28"/>
          <w:szCs w:val="28"/>
          <w:lang w:val="uk-UA" w:eastAsia="ru-RU"/>
        </w:rPr>
        <w:t>.</w:t>
      </w:r>
    </w:p>
    <w:p w14:paraId="2DD1BE23" w14:textId="77777777" w:rsidR="00C168BC" w:rsidRPr="005E4085" w:rsidRDefault="00C168BC" w:rsidP="00033D88">
      <w:pPr>
        <w:spacing w:after="0" w:line="360" w:lineRule="auto"/>
        <w:ind w:firstLine="709"/>
        <w:jc w:val="both"/>
        <w:rPr>
          <w:rFonts w:ascii="Times New Roman" w:eastAsia="Times New Roman" w:hAnsi="Times New Roman"/>
          <w:b/>
          <w:sz w:val="28"/>
          <w:szCs w:val="28"/>
          <w:lang w:val="uk-UA" w:eastAsia="ru-RU"/>
        </w:rPr>
      </w:pPr>
    </w:p>
    <w:p w14:paraId="62780680" w14:textId="77777777" w:rsidR="00033D88" w:rsidRPr="005E4085" w:rsidRDefault="00C168BC" w:rsidP="00C168BC">
      <w:pPr>
        <w:spacing w:after="0" w:line="360" w:lineRule="auto"/>
        <w:ind w:firstLine="709"/>
        <w:jc w:val="both"/>
        <w:rPr>
          <w:rFonts w:ascii="Times New Roman" w:eastAsia="Times New Roman" w:hAnsi="Times New Roman"/>
          <w:b/>
          <w:sz w:val="28"/>
          <w:szCs w:val="28"/>
          <w:lang w:val="uk-UA" w:eastAsia="ru-RU"/>
        </w:rPr>
      </w:pPr>
      <w:r w:rsidRPr="005E4085">
        <w:rPr>
          <w:rFonts w:ascii="Times New Roman" w:eastAsia="Times New Roman" w:hAnsi="Times New Roman"/>
          <w:b/>
          <w:sz w:val="28"/>
          <w:szCs w:val="28"/>
          <w:lang w:val="uk-UA" w:eastAsia="ru-RU"/>
        </w:rPr>
        <w:t xml:space="preserve">Семінар </w:t>
      </w:r>
      <w:r w:rsidR="00033D88" w:rsidRPr="005E4085">
        <w:rPr>
          <w:rFonts w:ascii="Times New Roman" w:eastAsia="Times New Roman" w:hAnsi="Times New Roman"/>
          <w:b/>
          <w:sz w:val="28"/>
          <w:szCs w:val="28"/>
          <w:lang w:val="uk-UA" w:eastAsia="ru-RU"/>
        </w:rPr>
        <w:t>15</w:t>
      </w:r>
      <w:r w:rsidRPr="005E4085">
        <w:rPr>
          <w:rFonts w:ascii="Times New Roman" w:eastAsia="Times New Roman" w:hAnsi="Times New Roman"/>
          <w:b/>
          <w:sz w:val="28"/>
          <w:szCs w:val="28"/>
          <w:lang w:val="uk-UA" w:eastAsia="ru-RU"/>
        </w:rPr>
        <w:t xml:space="preserve">. </w:t>
      </w:r>
      <w:r w:rsidR="00033D88" w:rsidRPr="005E4085">
        <w:rPr>
          <w:rFonts w:ascii="Times New Roman" w:hAnsi="Times New Roman"/>
          <w:b/>
          <w:i/>
          <w:color w:val="000000"/>
          <w:sz w:val="28"/>
          <w:szCs w:val="28"/>
          <w:lang w:val="uk-UA" w:eastAsia="ru-RU"/>
        </w:rPr>
        <w:t>Тема 15. Формування та реалізація службових відносин у органах публічної влади.</w:t>
      </w:r>
    </w:p>
    <w:p w14:paraId="319E48C6"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b/>
          <w:i/>
          <w:color w:val="000000"/>
          <w:sz w:val="28"/>
          <w:szCs w:val="28"/>
          <w:lang w:val="uk-UA" w:eastAsia="ru-RU"/>
        </w:rPr>
        <w:t>Мета:</w:t>
      </w:r>
      <w:r w:rsidRPr="005E4085">
        <w:rPr>
          <w:rFonts w:ascii="Times New Roman" w:hAnsi="Times New Roman"/>
          <w:color w:val="000000"/>
          <w:sz w:val="28"/>
          <w:szCs w:val="28"/>
          <w:lang w:val="uk-UA" w:eastAsia="ru-RU"/>
        </w:rPr>
        <w:t xml:space="preserve"> засвоєння принципів та правових аспектів формування та реалізації службових відносин у сфері органів публічної влади, а саме: прийому на роботу, переведення та звільнення державних службовців, а також їхні права та обов’язки.</w:t>
      </w:r>
    </w:p>
    <w:p w14:paraId="205A9977"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У результаті студенти мають можливість сформувати знання про різні підходи до:</w:t>
      </w:r>
    </w:p>
    <w:p w14:paraId="4EBE3349" w14:textId="77777777" w:rsidR="00033D88" w:rsidRPr="005E4085" w:rsidRDefault="00033D88" w:rsidP="00033D88">
      <w:pPr>
        <w:numPr>
          <w:ilvl w:val="0"/>
          <w:numId w:val="16"/>
        </w:numPr>
        <w:spacing w:after="0" w:line="360" w:lineRule="auto"/>
        <w:ind w:firstLine="709"/>
        <w:contextualSpacing/>
        <w:jc w:val="both"/>
        <w:rPr>
          <w:rFonts w:ascii="Times New Roman" w:hAnsi="Times New Roman"/>
          <w:vanish/>
          <w:color w:val="000000"/>
          <w:sz w:val="28"/>
          <w:szCs w:val="28"/>
          <w:lang w:val="uk-UA" w:eastAsia="ru-RU"/>
        </w:rPr>
      </w:pPr>
    </w:p>
    <w:p w14:paraId="71C2552D"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15.1. Розуміння прав та обов’язків державних службовців, а також процедур прийому на роботу та інших аспектів трудового процесу.</w:t>
      </w:r>
    </w:p>
    <w:p w14:paraId="474AA17F"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15.2. Застосування нормативно-правових актів, що регулюють трудові відносини у сфері публічної влади.</w:t>
      </w:r>
    </w:p>
    <w:p w14:paraId="1522729C"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15.3. Ефективного вирішення практичних ситуацій, пов’язаних з управлінням та контролем за додержанням трудового законодавства в органах публічної влади.</w:t>
      </w:r>
    </w:p>
    <w:p w14:paraId="65938C9B"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15.4. Оцінки впливу трудового законодавства на ефективність діяльності органів публічної влади.</w:t>
      </w:r>
    </w:p>
    <w:p w14:paraId="68861084" w14:textId="77777777" w:rsidR="00C168BC" w:rsidRPr="005E4085" w:rsidRDefault="00C168BC" w:rsidP="00C168BC">
      <w:pPr>
        <w:widowControl w:val="0"/>
        <w:spacing w:after="0" w:line="360" w:lineRule="auto"/>
        <w:ind w:firstLine="709"/>
        <w:contextualSpacing/>
        <w:rPr>
          <w:rFonts w:ascii="Times New Roman" w:eastAsia="Times New Roman" w:hAnsi="Times New Roman"/>
          <w:i/>
          <w:sz w:val="28"/>
          <w:szCs w:val="28"/>
          <w:u w:val="single"/>
          <w:lang w:val="uk-UA" w:eastAsia="ru-RU"/>
        </w:rPr>
      </w:pPr>
      <w:r w:rsidRPr="005E4085">
        <w:rPr>
          <w:rFonts w:ascii="Times New Roman" w:eastAsia="Times New Roman" w:hAnsi="Times New Roman"/>
          <w:b/>
          <w:i/>
          <w:sz w:val="28"/>
          <w:szCs w:val="28"/>
          <w:lang w:val="uk-UA" w:eastAsia="ru-RU"/>
        </w:rPr>
        <w:t>Література:</w:t>
      </w:r>
      <w:r w:rsidRPr="005E4085">
        <w:rPr>
          <w:rFonts w:ascii="Times New Roman" w:eastAsia="Times New Roman" w:hAnsi="Times New Roman"/>
          <w:i/>
          <w:sz w:val="28"/>
          <w:szCs w:val="28"/>
          <w:lang w:val="uk-UA" w:eastAsia="ru-RU"/>
        </w:rPr>
        <w:t xml:space="preserve"> </w:t>
      </w:r>
      <w:r w:rsidRPr="005E4085">
        <w:rPr>
          <w:rFonts w:ascii="Times New Roman" w:eastAsia="Times New Roman" w:hAnsi="Times New Roman"/>
          <w:sz w:val="28"/>
          <w:szCs w:val="28"/>
          <w:lang w:val="uk-UA" w:eastAsia="ru-RU"/>
        </w:rPr>
        <w:t xml:space="preserve">основна – </w:t>
      </w:r>
      <w:r w:rsidR="00770E74" w:rsidRPr="005E4085">
        <w:rPr>
          <w:rFonts w:ascii="Times New Roman" w:eastAsia="Times New Roman" w:hAnsi="Times New Roman"/>
          <w:sz w:val="28"/>
          <w:szCs w:val="28"/>
          <w:lang w:val="uk-UA" w:eastAsia="ru-RU"/>
        </w:rPr>
        <w:t>8, 13, 15, 17</w:t>
      </w:r>
      <w:r w:rsidRPr="005E4085">
        <w:rPr>
          <w:rFonts w:ascii="Times New Roman" w:eastAsia="Times New Roman" w:hAnsi="Times New Roman"/>
          <w:sz w:val="28"/>
          <w:szCs w:val="28"/>
          <w:lang w:val="uk-UA" w:eastAsia="ru-RU"/>
        </w:rPr>
        <w:t xml:space="preserve">; додаткова – </w:t>
      </w:r>
      <w:r w:rsidR="00770E74" w:rsidRPr="005E4085">
        <w:rPr>
          <w:rFonts w:ascii="Times New Roman" w:eastAsia="Times New Roman" w:hAnsi="Times New Roman"/>
          <w:sz w:val="28"/>
          <w:szCs w:val="28"/>
          <w:lang w:val="uk-UA" w:eastAsia="ru-RU"/>
        </w:rPr>
        <w:t>22, 36, 40, 50</w:t>
      </w:r>
      <w:r w:rsidRPr="005E4085">
        <w:rPr>
          <w:rFonts w:ascii="Times New Roman" w:eastAsia="Times New Roman" w:hAnsi="Times New Roman"/>
          <w:sz w:val="28"/>
          <w:szCs w:val="28"/>
          <w:lang w:val="uk-UA" w:eastAsia="ru-RU"/>
        </w:rPr>
        <w:t>.</w:t>
      </w:r>
    </w:p>
    <w:p w14:paraId="7A347B9B"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p>
    <w:p w14:paraId="4A76D97A" w14:textId="77777777" w:rsidR="00033D88" w:rsidRPr="005E4085" w:rsidRDefault="00C168BC" w:rsidP="00C168BC">
      <w:pPr>
        <w:spacing w:after="0" w:line="360" w:lineRule="auto"/>
        <w:ind w:firstLine="709"/>
        <w:jc w:val="both"/>
        <w:rPr>
          <w:rFonts w:ascii="Times New Roman" w:eastAsia="Times New Roman" w:hAnsi="Times New Roman"/>
          <w:b/>
          <w:sz w:val="28"/>
          <w:szCs w:val="28"/>
          <w:lang w:val="uk-UA" w:eastAsia="ru-RU"/>
        </w:rPr>
      </w:pPr>
      <w:r w:rsidRPr="005E4085">
        <w:rPr>
          <w:rFonts w:ascii="Times New Roman" w:eastAsia="Times New Roman" w:hAnsi="Times New Roman"/>
          <w:b/>
          <w:sz w:val="28"/>
          <w:szCs w:val="28"/>
          <w:lang w:val="uk-UA" w:eastAsia="ru-RU"/>
        </w:rPr>
        <w:t xml:space="preserve">Семінар </w:t>
      </w:r>
      <w:r w:rsidR="00033D88" w:rsidRPr="005E4085">
        <w:rPr>
          <w:rFonts w:ascii="Times New Roman" w:eastAsia="Times New Roman" w:hAnsi="Times New Roman"/>
          <w:b/>
          <w:sz w:val="28"/>
          <w:szCs w:val="28"/>
          <w:lang w:val="uk-UA" w:eastAsia="ru-RU"/>
        </w:rPr>
        <w:t>16</w:t>
      </w:r>
      <w:r w:rsidRPr="005E4085">
        <w:rPr>
          <w:rFonts w:ascii="Times New Roman" w:eastAsia="Times New Roman" w:hAnsi="Times New Roman"/>
          <w:b/>
          <w:sz w:val="28"/>
          <w:szCs w:val="28"/>
          <w:lang w:val="uk-UA" w:eastAsia="ru-RU"/>
        </w:rPr>
        <w:t xml:space="preserve">. </w:t>
      </w:r>
      <w:r w:rsidR="00033D88" w:rsidRPr="005E4085">
        <w:rPr>
          <w:rFonts w:ascii="Times New Roman" w:eastAsia="Times New Roman" w:hAnsi="Times New Roman"/>
          <w:b/>
          <w:i/>
          <w:sz w:val="28"/>
          <w:szCs w:val="28"/>
          <w:lang w:val="uk-UA" w:eastAsia="ru-RU"/>
        </w:rPr>
        <w:t>Тема 16.</w:t>
      </w:r>
      <w:r w:rsidR="00033D88" w:rsidRPr="005E4085">
        <w:rPr>
          <w:rFonts w:ascii="Times New Roman" w:eastAsiaTheme="minorHAnsi" w:hAnsi="Times New Roman"/>
          <w:sz w:val="28"/>
          <w:szCs w:val="28"/>
        </w:rPr>
        <w:t xml:space="preserve"> </w:t>
      </w:r>
      <w:r w:rsidR="00033D88" w:rsidRPr="005E4085">
        <w:rPr>
          <w:rFonts w:ascii="Times New Roman" w:eastAsia="Times New Roman" w:hAnsi="Times New Roman"/>
          <w:b/>
          <w:i/>
          <w:sz w:val="28"/>
          <w:szCs w:val="28"/>
          <w:lang w:val="uk-UA" w:eastAsia="ru-RU"/>
        </w:rPr>
        <w:t>Антикорупційна політика. Антикорупційне законодавство. Система державних органів у сфері боротьби з корупцією.</w:t>
      </w:r>
    </w:p>
    <w:p w14:paraId="4C81F403"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b/>
          <w:i/>
          <w:color w:val="000000"/>
          <w:sz w:val="28"/>
          <w:szCs w:val="28"/>
          <w:lang w:val="uk-UA" w:eastAsia="ru-RU"/>
        </w:rPr>
        <w:t>Мета:</w:t>
      </w:r>
      <w:r w:rsidRPr="005E4085">
        <w:rPr>
          <w:rFonts w:ascii="Times New Roman" w:hAnsi="Times New Roman"/>
          <w:color w:val="000000"/>
          <w:sz w:val="28"/>
          <w:szCs w:val="28"/>
          <w:lang w:val="uk-UA" w:eastAsia="ru-RU"/>
        </w:rPr>
        <w:t xml:space="preserve"> дослідження різних підходів до вивчення антикорупційної політики та її значенням для суспільства, а також розглянути основні положення антикорупційного законодавства, яке регулює боротьбу з корупцією в державі.</w:t>
      </w:r>
    </w:p>
    <w:p w14:paraId="307AF700"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У результаті семінарського заняття студенти отримають комплексні знання щодо:</w:t>
      </w:r>
    </w:p>
    <w:p w14:paraId="786281A7" w14:textId="77777777" w:rsidR="00033D88" w:rsidRPr="005E4085" w:rsidRDefault="00033D88" w:rsidP="00033D88">
      <w:pPr>
        <w:numPr>
          <w:ilvl w:val="0"/>
          <w:numId w:val="16"/>
        </w:numPr>
        <w:spacing w:after="0" w:line="360" w:lineRule="auto"/>
        <w:ind w:firstLine="709"/>
        <w:contextualSpacing/>
        <w:jc w:val="both"/>
        <w:rPr>
          <w:rFonts w:ascii="Times New Roman" w:hAnsi="Times New Roman"/>
          <w:vanish/>
          <w:color w:val="000000"/>
          <w:sz w:val="28"/>
          <w:szCs w:val="28"/>
          <w:lang w:val="uk-UA" w:eastAsia="ru-RU"/>
        </w:rPr>
      </w:pPr>
    </w:p>
    <w:p w14:paraId="7614EEE2"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16.1. Існуючих механізмів та інструментів, які використовуються для виявлення, запобігання та припинення корупційних правопорушень.</w:t>
      </w:r>
    </w:p>
    <w:p w14:paraId="1C1D40D3"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16.2. Наявного міжнародного досвіду та кращих практик у сфері боротьби з корупцією та їх можливе застосування в українських реаліях.</w:t>
      </w:r>
    </w:p>
    <w:p w14:paraId="294CA7B6"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16.3. Розуміння основ антикорупційного законодавства та їх практичного застосування.</w:t>
      </w:r>
    </w:p>
    <w:p w14:paraId="7CCAA869"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16.4. Ролі державних органів у боротьбі з корупцією їх здатності до визначення ефективних механізмів та інструментів протидії корупційним проявам.</w:t>
      </w:r>
    </w:p>
    <w:p w14:paraId="05ABC64D" w14:textId="77777777" w:rsidR="00C168BC" w:rsidRPr="005E4085" w:rsidRDefault="00C168BC" w:rsidP="00C168BC">
      <w:pPr>
        <w:widowControl w:val="0"/>
        <w:spacing w:after="0" w:line="360" w:lineRule="auto"/>
        <w:ind w:firstLine="709"/>
        <w:contextualSpacing/>
        <w:rPr>
          <w:rFonts w:ascii="Times New Roman" w:eastAsia="Times New Roman" w:hAnsi="Times New Roman"/>
          <w:i/>
          <w:sz w:val="28"/>
          <w:szCs w:val="28"/>
          <w:u w:val="single"/>
          <w:lang w:val="uk-UA" w:eastAsia="ru-RU"/>
        </w:rPr>
      </w:pPr>
      <w:r w:rsidRPr="005E4085">
        <w:rPr>
          <w:rFonts w:ascii="Times New Roman" w:eastAsia="Times New Roman" w:hAnsi="Times New Roman"/>
          <w:b/>
          <w:i/>
          <w:sz w:val="28"/>
          <w:szCs w:val="28"/>
          <w:lang w:val="uk-UA" w:eastAsia="ru-RU"/>
        </w:rPr>
        <w:t>Література:</w:t>
      </w:r>
      <w:r w:rsidRPr="005E4085">
        <w:rPr>
          <w:rFonts w:ascii="Times New Roman" w:eastAsia="Times New Roman" w:hAnsi="Times New Roman"/>
          <w:i/>
          <w:sz w:val="28"/>
          <w:szCs w:val="28"/>
          <w:lang w:val="uk-UA" w:eastAsia="ru-RU"/>
        </w:rPr>
        <w:t xml:space="preserve"> </w:t>
      </w:r>
      <w:r w:rsidRPr="005E4085">
        <w:rPr>
          <w:rFonts w:ascii="Times New Roman" w:eastAsia="Times New Roman" w:hAnsi="Times New Roman"/>
          <w:sz w:val="28"/>
          <w:szCs w:val="28"/>
          <w:lang w:val="uk-UA" w:eastAsia="ru-RU"/>
        </w:rPr>
        <w:t xml:space="preserve">основна – </w:t>
      </w:r>
      <w:r w:rsidR="00770E74" w:rsidRPr="005E4085">
        <w:rPr>
          <w:rFonts w:ascii="Times New Roman" w:eastAsia="Times New Roman" w:hAnsi="Times New Roman"/>
          <w:sz w:val="28"/>
          <w:szCs w:val="28"/>
          <w:lang w:val="uk-UA" w:eastAsia="ru-RU"/>
        </w:rPr>
        <w:t>4, 5, 18</w:t>
      </w:r>
      <w:r w:rsidRPr="005E4085">
        <w:rPr>
          <w:rFonts w:ascii="Times New Roman" w:eastAsia="Times New Roman" w:hAnsi="Times New Roman"/>
          <w:sz w:val="28"/>
          <w:szCs w:val="28"/>
          <w:lang w:val="uk-UA" w:eastAsia="ru-RU"/>
        </w:rPr>
        <w:t xml:space="preserve">; додаткова – </w:t>
      </w:r>
      <w:r w:rsidR="00770E74" w:rsidRPr="005E4085">
        <w:rPr>
          <w:rFonts w:ascii="Times New Roman" w:eastAsia="Times New Roman" w:hAnsi="Times New Roman"/>
          <w:sz w:val="28"/>
          <w:szCs w:val="28"/>
          <w:lang w:val="uk-UA" w:eastAsia="ru-RU"/>
        </w:rPr>
        <w:t>24, 26, 31, 44, 47, 64</w:t>
      </w:r>
      <w:r w:rsidRPr="005E4085">
        <w:rPr>
          <w:rFonts w:ascii="Times New Roman" w:eastAsia="Times New Roman" w:hAnsi="Times New Roman"/>
          <w:sz w:val="28"/>
          <w:szCs w:val="28"/>
          <w:lang w:val="uk-UA" w:eastAsia="ru-RU"/>
        </w:rPr>
        <w:t>.</w:t>
      </w:r>
    </w:p>
    <w:p w14:paraId="29E318B8"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p>
    <w:p w14:paraId="08380CC9" w14:textId="77777777" w:rsidR="00033D88" w:rsidRPr="005E4085" w:rsidRDefault="00C168BC" w:rsidP="00C168BC">
      <w:pPr>
        <w:spacing w:after="0" w:line="360" w:lineRule="auto"/>
        <w:ind w:firstLine="709"/>
        <w:jc w:val="both"/>
        <w:rPr>
          <w:rFonts w:ascii="Times New Roman" w:eastAsia="Times New Roman" w:hAnsi="Times New Roman"/>
          <w:b/>
          <w:sz w:val="28"/>
          <w:szCs w:val="28"/>
          <w:lang w:val="uk-UA" w:eastAsia="ru-RU"/>
        </w:rPr>
      </w:pPr>
      <w:r w:rsidRPr="005E4085">
        <w:rPr>
          <w:rFonts w:ascii="Times New Roman" w:eastAsia="Times New Roman" w:hAnsi="Times New Roman"/>
          <w:b/>
          <w:sz w:val="28"/>
          <w:szCs w:val="28"/>
          <w:lang w:val="uk-UA" w:eastAsia="ru-RU"/>
        </w:rPr>
        <w:t xml:space="preserve">Семінар </w:t>
      </w:r>
      <w:r w:rsidR="00033D88" w:rsidRPr="005E4085">
        <w:rPr>
          <w:rFonts w:ascii="Times New Roman" w:eastAsia="Times New Roman" w:hAnsi="Times New Roman"/>
          <w:b/>
          <w:sz w:val="28"/>
          <w:szCs w:val="28"/>
          <w:lang w:val="uk-UA" w:eastAsia="ru-RU"/>
        </w:rPr>
        <w:t>17</w:t>
      </w:r>
      <w:r w:rsidRPr="005E4085">
        <w:rPr>
          <w:rFonts w:ascii="Times New Roman" w:eastAsia="Times New Roman" w:hAnsi="Times New Roman"/>
          <w:b/>
          <w:sz w:val="28"/>
          <w:szCs w:val="28"/>
          <w:lang w:val="uk-UA" w:eastAsia="ru-RU"/>
        </w:rPr>
        <w:t xml:space="preserve">. </w:t>
      </w:r>
      <w:r w:rsidR="00033D88" w:rsidRPr="005E4085">
        <w:rPr>
          <w:rFonts w:ascii="Times New Roman" w:hAnsi="Times New Roman"/>
          <w:b/>
          <w:i/>
          <w:color w:val="000000"/>
          <w:sz w:val="28"/>
          <w:szCs w:val="28"/>
          <w:lang w:val="uk-UA" w:eastAsia="ru-RU"/>
        </w:rPr>
        <w:t>Тема 17. Методологія оцінювання корупційних ризиків у діяльності органів публічної влади.</w:t>
      </w:r>
    </w:p>
    <w:p w14:paraId="694F2880"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b/>
          <w:i/>
          <w:color w:val="000000"/>
          <w:sz w:val="28"/>
          <w:szCs w:val="28"/>
          <w:lang w:val="uk-UA" w:eastAsia="ru-RU"/>
        </w:rPr>
        <w:t>Мета:</w:t>
      </w:r>
      <w:r w:rsidRPr="005E4085">
        <w:rPr>
          <w:rFonts w:ascii="Times New Roman" w:hAnsi="Times New Roman"/>
          <w:color w:val="000000"/>
          <w:sz w:val="28"/>
          <w:szCs w:val="28"/>
          <w:lang w:val="uk-UA" w:eastAsia="ru-RU"/>
        </w:rPr>
        <w:t xml:space="preserve"> визначення основ, пріоритетів, засад та методологічних підходів до проведення оцінювання корупційних ризиків використовуючи належні інструменти та методики для виявлення та аналізу корупційних ризиків в роботі органів публічної влади. </w:t>
      </w:r>
    </w:p>
    <w:p w14:paraId="1CD19A28"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У результаті семінарського заняття студенти отримають комплексні знання щодо:</w:t>
      </w:r>
    </w:p>
    <w:p w14:paraId="3013BA56" w14:textId="77777777" w:rsidR="00033D88" w:rsidRPr="005E4085" w:rsidRDefault="00033D88" w:rsidP="00033D88">
      <w:pPr>
        <w:tabs>
          <w:tab w:val="left" w:pos="1135"/>
        </w:tabs>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17.1. Сучасного досвіду та кращих практик у сфері оцінювання корупційних ризиків на міжнародному рівні.</w:t>
      </w:r>
    </w:p>
    <w:p w14:paraId="7FE04BDB" w14:textId="77777777" w:rsidR="00033D88" w:rsidRPr="005E4085" w:rsidRDefault="00033D88" w:rsidP="00033D88">
      <w:pPr>
        <w:tabs>
          <w:tab w:val="left" w:pos="1135"/>
        </w:tabs>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17.2. Застосування результатів оцінювання для покращення антикорупційної політики та запобігання корупції в діяльності органів публічної влади.</w:t>
      </w:r>
    </w:p>
    <w:p w14:paraId="5ACB0FDC" w14:textId="77777777" w:rsidR="00033D88" w:rsidRPr="005E4085" w:rsidRDefault="00033D88" w:rsidP="00033D88">
      <w:pPr>
        <w:tabs>
          <w:tab w:val="left" w:pos="1135"/>
        </w:tabs>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17.3. Методологічних підходів та інструментів, що використовуються для проведення оцінювання корупційних ризиків.</w:t>
      </w:r>
    </w:p>
    <w:p w14:paraId="3B2C5C24" w14:textId="77777777" w:rsidR="00033D88" w:rsidRPr="005E4085" w:rsidRDefault="00033D88" w:rsidP="00033D88">
      <w:pPr>
        <w:tabs>
          <w:tab w:val="left" w:pos="1135"/>
        </w:tabs>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17.4. Ідентифікації потенційних корупційних загроз в діяльності органів публічної влади.</w:t>
      </w:r>
    </w:p>
    <w:p w14:paraId="2FD7962A" w14:textId="77777777" w:rsidR="00033D88" w:rsidRPr="005E4085" w:rsidRDefault="00033D88" w:rsidP="00033D88">
      <w:pPr>
        <w:tabs>
          <w:tab w:val="left" w:pos="1135"/>
        </w:tabs>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17.5. Використання міжнародного досвіду та кращих практик у проведенні оцінювання корупційних ризиків.</w:t>
      </w:r>
    </w:p>
    <w:p w14:paraId="7CA88EDD" w14:textId="77777777" w:rsidR="00C168BC" w:rsidRPr="005E4085" w:rsidRDefault="00C168BC" w:rsidP="00C168BC">
      <w:pPr>
        <w:widowControl w:val="0"/>
        <w:spacing w:after="0" w:line="360" w:lineRule="auto"/>
        <w:ind w:firstLine="709"/>
        <w:contextualSpacing/>
        <w:rPr>
          <w:rFonts w:ascii="Times New Roman" w:eastAsia="Times New Roman" w:hAnsi="Times New Roman"/>
          <w:i/>
          <w:sz w:val="28"/>
          <w:szCs w:val="28"/>
          <w:u w:val="single"/>
          <w:lang w:val="uk-UA" w:eastAsia="ru-RU"/>
        </w:rPr>
      </w:pPr>
      <w:r w:rsidRPr="005E4085">
        <w:rPr>
          <w:rFonts w:ascii="Times New Roman" w:eastAsia="Times New Roman" w:hAnsi="Times New Roman"/>
          <w:b/>
          <w:i/>
          <w:sz w:val="28"/>
          <w:szCs w:val="28"/>
          <w:lang w:val="uk-UA" w:eastAsia="ru-RU"/>
        </w:rPr>
        <w:lastRenderedPageBreak/>
        <w:t>Література:</w:t>
      </w:r>
      <w:r w:rsidRPr="005E4085">
        <w:rPr>
          <w:rFonts w:ascii="Times New Roman" w:eastAsia="Times New Roman" w:hAnsi="Times New Roman"/>
          <w:i/>
          <w:sz w:val="28"/>
          <w:szCs w:val="28"/>
          <w:lang w:val="uk-UA" w:eastAsia="ru-RU"/>
        </w:rPr>
        <w:t xml:space="preserve"> </w:t>
      </w:r>
      <w:r w:rsidRPr="005E4085">
        <w:rPr>
          <w:rFonts w:ascii="Times New Roman" w:eastAsia="Times New Roman" w:hAnsi="Times New Roman"/>
          <w:sz w:val="28"/>
          <w:szCs w:val="28"/>
          <w:lang w:val="uk-UA" w:eastAsia="ru-RU"/>
        </w:rPr>
        <w:t xml:space="preserve">основна – </w:t>
      </w:r>
      <w:r w:rsidR="00770E74" w:rsidRPr="005E4085">
        <w:rPr>
          <w:rFonts w:ascii="Times New Roman" w:eastAsia="Times New Roman" w:hAnsi="Times New Roman"/>
          <w:sz w:val="28"/>
          <w:szCs w:val="28"/>
          <w:lang w:val="uk-UA" w:eastAsia="ru-RU"/>
        </w:rPr>
        <w:t>4, 5, 18</w:t>
      </w:r>
      <w:r w:rsidRPr="005E4085">
        <w:rPr>
          <w:rFonts w:ascii="Times New Roman" w:eastAsia="Times New Roman" w:hAnsi="Times New Roman"/>
          <w:sz w:val="28"/>
          <w:szCs w:val="28"/>
          <w:lang w:val="uk-UA" w:eastAsia="ru-RU"/>
        </w:rPr>
        <w:t xml:space="preserve">; додаткова – </w:t>
      </w:r>
      <w:r w:rsidR="00770E74" w:rsidRPr="005E4085">
        <w:rPr>
          <w:rFonts w:ascii="Times New Roman" w:eastAsia="Times New Roman" w:hAnsi="Times New Roman"/>
          <w:sz w:val="28"/>
          <w:szCs w:val="28"/>
          <w:lang w:val="uk-UA" w:eastAsia="ru-RU"/>
        </w:rPr>
        <w:t>24, 26, 31, 44, 47, 64</w:t>
      </w:r>
      <w:r w:rsidRPr="005E4085">
        <w:rPr>
          <w:rFonts w:ascii="Times New Roman" w:eastAsia="Times New Roman" w:hAnsi="Times New Roman"/>
          <w:sz w:val="28"/>
          <w:szCs w:val="28"/>
          <w:lang w:val="uk-UA" w:eastAsia="ru-RU"/>
        </w:rPr>
        <w:t>.</w:t>
      </w:r>
    </w:p>
    <w:p w14:paraId="697DAAAB" w14:textId="77777777" w:rsidR="00C168BC" w:rsidRPr="005E4085" w:rsidRDefault="00C168BC" w:rsidP="00033D88">
      <w:pPr>
        <w:tabs>
          <w:tab w:val="left" w:pos="1135"/>
        </w:tabs>
        <w:spacing w:after="0" w:line="360" w:lineRule="auto"/>
        <w:ind w:firstLine="709"/>
        <w:jc w:val="both"/>
        <w:rPr>
          <w:rFonts w:ascii="Times New Roman" w:hAnsi="Times New Roman"/>
          <w:color w:val="000000"/>
          <w:sz w:val="28"/>
          <w:szCs w:val="28"/>
          <w:lang w:val="uk-UA" w:eastAsia="ru-RU"/>
        </w:rPr>
      </w:pPr>
    </w:p>
    <w:p w14:paraId="15096207" w14:textId="77777777" w:rsidR="00033D88" w:rsidRPr="005E4085" w:rsidRDefault="00033D88" w:rsidP="00C168BC">
      <w:pPr>
        <w:spacing w:after="0" w:line="360" w:lineRule="auto"/>
        <w:ind w:firstLine="709"/>
        <w:jc w:val="both"/>
        <w:rPr>
          <w:rFonts w:ascii="Times New Roman" w:eastAsia="Times New Roman" w:hAnsi="Times New Roman"/>
          <w:b/>
          <w:sz w:val="28"/>
          <w:szCs w:val="28"/>
          <w:lang w:val="uk-UA" w:eastAsia="ru-RU"/>
        </w:rPr>
      </w:pPr>
      <w:r w:rsidRPr="005E4085">
        <w:rPr>
          <w:rFonts w:ascii="Times New Roman" w:eastAsia="Times New Roman" w:hAnsi="Times New Roman"/>
          <w:b/>
          <w:sz w:val="28"/>
          <w:szCs w:val="28"/>
          <w:lang w:val="uk-UA" w:eastAsia="ru-RU"/>
        </w:rPr>
        <w:t>Семінар</w:t>
      </w:r>
      <w:r w:rsidR="00C168BC" w:rsidRPr="005E4085">
        <w:rPr>
          <w:rFonts w:ascii="Times New Roman" w:eastAsia="Times New Roman" w:hAnsi="Times New Roman"/>
          <w:b/>
          <w:sz w:val="28"/>
          <w:szCs w:val="28"/>
          <w:lang w:val="uk-UA" w:eastAsia="ru-RU"/>
        </w:rPr>
        <w:t xml:space="preserve"> </w:t>
      </w:r>
      <w:r w:rsidRPr="005E4085">
        <w:rPr>
          <w:rFonts w:ascii="Times New Roman" w:eastAsia="Times New Roman" w:hAnsi="Times New Roman"/>
          <w:b/>
          <w:sz w:val="28"/>
          <w:szCs w:val="28"/>
          <w:lang w:val="uk-UA" w:eastAsia="ru-RU"/>
        </w:rPr>
        <w:t>18</w:t>
      </w:r>
      <w:r w:rsidR="00C168BC" w:rsidRPr="005E4085">
        <w:rPr>
          <w:rFonts w:ascii="Times New Roman" w:eastAsia="Times New Roman" w:hAnsi="Times New Roman"/>
          <w:b/>
          <w:sz w:val="28"/>
          <w:szCs w:val="28"/>
          <w:lang w:val="uk-UA" w:eastAsia="ru-RU"/>
        </w:rPr>
        <w:t xml:space="preserve">. </w:t>
      </w:r>
      <w:r w:rsidRPr="005E4085">
        <w:rPr>
          <w:rFonts w:ascii="Times New Roman" w:hAnsi="Times New Roman"/>
          <w:b/>
          <w:i/>
          <w:color w:val="000000"/>
          <w:sz w:val="28"/>
          <w:szCs w:val="28"/>
          <w:lang w:val="uk-UA" w:eastAsia="ru-RU"/>
        </w:rPr>
        <w:t>Тема 18. Фінансовий контроль за уповноваженими на виконання функцій держави та органів місцевого самоврядування.</w:t>
      </w:r>
    </w:p>
    <w:p w14:paraId="24025C58" w14:textId="77777777" w:rsidR="00033D88" w:rsidRPr="005E4085" w:rsidRDefault="00033D88" w:rsidP="00033D88">
      <w:pPr>
        <w:spacing w:after="0" w:line="360" w:lineRule="auto"/>
        <w:ind w:firstLine="709"/>
        <w:jc w:val="both"/>
        <w:rPr>
          <w:rFonts w:ascii="Times New Roman" w:hAnsi="Times New Roman"/>
          <w:i/>
          <w:color w:val="000000"/>
          <w:sz w:val="28"/>
          <w:szCs w:val="28"/>
          <w:lang w:val="uk-UA" w:eastAsia="ru-RU"/>
        </w:rPr>
      </w:pPr>
      <w:r w:rsidRPr="005E4085">
        <w:rPr>
          <w:rFonts w:ascii="Times New Roman" w:hAnsi="Times New Roman"/>
          <w:b/>
          <w:i/>
          <w:color w:val="000000"/>
          <w:sz w:val="28"/>
          <w:szCs w:val="28"/>
          <w:lang w:val="uk-UA" w:eastAsia="ru-RU"/>
        </w:rPr>
        <w:t>Мета:</w:t>
      </w:r>
      <w:r w:rsidRPr="005E4085">
        <w:rPr>
          <w:rFonts w:ascii="Times New Roman" w:hAnsi="Times New Roman"/>
          <w:color w:val="000000"/>
          <w:sz w:val="28"/>
          <w:szCs w:val="28"/>
          <w:lang w:val="uk-UA" w:eastAsia="ru-RU"/>
        </w:rPr>
        <w:t xml:space="preserve"> розгляд процедур та інструментів фінансового аудиту та перевірок, що застосовуються для контролю фінансової діяльності управлінських структур, а також вивчення законодавства та нормативно-правових актів, що регулюють фінансовий контроль в сфері державного управління та місцевого самоврядування.</w:t>
      </w:r>
    </w:p>
    <w:p w14:paraId="099D5F7C"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У результаті семінарського заняття студенти отримають комплексні знання щодо:</w:t>
      </w:r>
    </w:p>
    <w:p w14:paraId="7564BE68"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18.1. Розуміння процедур та інструментів фінансового аудиту та перевірок, які застосовуються для забезпечення ефективного контролю фінансової діяльності.</w:t>
      </w:r>
    </w:p>
    <w:p w14:paraId="34E99BFC"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18.2. Застосовування нормативно-правової бази, що регулює фінансовий контроль в державному управлінні та місцевому самоврядуванні.</w:t>
      </w:r>
    </w:p>
    <w:p w14:paraId="0111E44C" w14:textId="77777777" w:rsidR="00033D88" w:rsidRPr="005E4085" w:rsidRDefault="00033D88" w:rsidP="00033D88">
      <w:pPr>
        <w:spacing w:after="0" w:line="360" w:lineRule="auto"/>
        <w:ind w:firstLine="709"/>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18.3.</w:t>
      </w:r>
      <w:r w:rsidRPr="005E4085">
        <w:rPr>
          <w:rFonts w:ascii="Times New Roman" w:hAnsi="Times New Roman"/>
          <w:color w:val="000000"/>
          <w:sz w:val="28"/>
          <w:szCs w:val="28"/>
          <w:lang w:val="en-US" w:eastAsia="ru-RU"/>
        </w:rPr>
        <w:t> </w:t>
      </w:r>
      <w:r w:rsidRPr="005E4085">
        <w:rPr>
          <w:rFonts w:ascii="Times New Roman" w:hAnsi="Times New Roman"/>
          <w:color w:val="000000"/>
          <w:sz w:val="28"/>
          <w:szCs w:val="28"/>
          <w:lang w:val="uk-UA" w:eastAsia="ru-RU"/>
        </w:rPr>
        <w:t>Розробки та впровадження системи звітності та внутрішнього фінансового контролю в органах влади на різних рівнях.</w:t>
      </w:r>
    </w:p>
    <w:p w14:paraId="266FF19B" w14:textId="77777777" w:rsidR="00033D88" w:rsidRPr="005E4085" w:rsidRDefault="00033D88" w:rsidP="00C168BC">
      <w:pPr>
        <w:spacing w:after="0" w:line="360" w:lineRule="auto"/>
        <w:ind w:firstLine="709"/>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18.4.</w:t>
      </w:r>
      <w:r w:rsidRPr="005E4085">
        <w:rPr>
          <w:rFonts w:ascii="Times New Roman" w:eastAsiaTheme="minorHAnsi" w:hAnsi="Times New Roman"/>
          <w:sz w:val="28"/>
          <w:szCs w:val="28"/>
          <w:lang w:val="uk-UA"/>
        </w:rPr>
        <w:t> </w:t>
      </w:r>
      <w:r w:rsidRPr="005E4085">
        <w:rPr>
          <w:rFonts w:ascii="Times New Roman" w:hAnsi="Times New Roman"/>
          <w:color w:val="000000"/>
          <w:sz w:val="28"/>
          <w:szCs w:val="28"/>
          <w:lang w:val="uk-UA" w:eastAsia="ru-RU"/>
        </w:rPr>
        <w:t>Застосування теоретичних знань у різних практичних ситуаціях, пов’язаних з фінансовим контролем в сфері державного управління та місцевого самоврядування</w:t>
      </w:r>
      <w:r w:rsidR="00C168BC" w:rsidRPr="005E4085">
        <w:rPr>
          <w:rFonts w:ascii="Times New Roman" w:hAnsi="Times New Roman"/>
          <w:color w:val="000000"/>
          <w:sz w:val="28"/>
          <w:szCs w:val="28"/>
          <w:lang w:val="uk-UA" w:eastAsia="ru-RU"/>
        </w:rPr>
        <w:t>.</w:t>
      </w:r>
    </w:p>
    <w:p w14:paraId="2F94916A" w14:textId="77777777" w:rsidR="00C168BC" w:rsidRPr="005E4085" w:rsidRDefault="00C168BC" w:rsidP="00C168BC">
      <w:pPr>
        <w:widowControl w:val="0"/>
        <w:spacing w:after="0" w:line="360" w:lineRule="auto"/>
        <w:ind w:firstLine="709"/>
        <w:contextualSpacing/>
        <w:rPr>
          <w:rFonts w:ascii="Times New Roman" w:eastAsia="Times New Roman" w:hAnsi="Times New Roman"/>
          <w:i/>
          <w:sz w:val="28"/>
          <w:szCs w:val="28"/>
          <w:u w:val="single"/>
          <w:lang w:val="uk-UA" w:eastAsia="ru-RU"/>
        </w:rPr>
      </w:pPr>
      <w:r w:rsidRPr="005E4085">
        <w:rPr>
          <w:rFonts w:ascii="Times New Roman" w:eastAsia="Times New Roman" w:hAnsi="Times New Roman"/>
          <w:b/>
          <w:i/>
          <w:sz w:val="28"/>
          <w:szCs w:val="28"/>
          <w:lang w:val="uk-UA" w:eastAsia="ru-RU"/>
        </w:rPr>
        <w:t>Література:</w:t>
      </w:r>
      <w:r w:rsidRPr="005E4085">
        <w:rPr>
          <w:rFonts w:ascii="Times New Roman" w:eastAsia="Times New Roman" w:hAnsi="Times New Roman"/>
          <w:i/>
          <w:sz w:val="28"/>
          <w:szCs w:val="28"/>
          <w:lang w:val="uk-UA" w:eastAsia="ru-RU"/>
        </w:rPr>
        <w:t xml:space="preserve"> </w:t>
      </w:r>
      <w:r w:rsidRPr="005E4085">
        <w:rPr>
          <w:rFonts w:ascii="Times New Roman" w:eastAsia="Times New Roman" w:hAnsi="Times New Roman"/>
          <w:sz w:val="28"/>
          <w:szCs w:val="28"/>
          <w:lang w:val="uk-UA" w:eastAsia="ru-RU"/>
        </w:rPr>
        <w:t xml:space="preserve">основна – </w:t>
      </w:r>
      <w:r w:rsidR="00770E74" w:rsidRPr="005E4085">
        <w:rPr>
          <w:rFonts w:ascii="Times New Roman" w:eastAsia="Times New Roman" w:hAnsi="Times New Roman"/>
          <w:sz w:val="28"/>
          <w:szCs w:val="28"/>
          <w:lang w:val="uk-UA" w:eastAsia="ru-RU"/>
        </w:rPr>
        <w:t>9, 16, 19</w:t>
      </w:r>
      <w:r w:rsidRPr="005E4085">
        <w:rPr>
          <w:rFonts w:ascii="Times New Roman" w:eastAsia="Times New Roman" w:hAnsi="Times New Roman"/>
          <w:sz w:val="28"/>
          <w:szCs w:val="28"/>
          <w:lang w:val="uk-UA" w:eastAsia="ru-RU"/>
        </w:rPr>
        <w:t xml:space="preserve">; додаткова – </w:t>
      </w:r>
      <w:r w:rsidR="00770E74" w:rsidRPr="005E4085">
        <w:rPr>
          <w:rFonts w:ascii="Times New Roman" w:eastAsia="Times New Roman" w:hAnsi="Times New Roman"/>
          <w:sz w:val="28"/>
          <w:szCs w:val="28"/>
          <w:lang w:val="uk-UA" w:eastAsia="ru-RU"/>
        </w:rPr>
        <w:t>36, 65</w:t>
      </w:r>
      <w:r w:rsidRPr="005E4085">
        <w:rPr>
          <w:rFonts w:ascii="Times New Roman" w:eastAsia="Times New Roman" w:hAnsi="Times New Roman"/>
          <w:sz w:val="28"/>
          <w:szCs w:val="28"/>
          <w:lang w:val="uk-UA" w:eastAsia="ru-RU"/>
        </w:rPr>
        <w:t>.</w:t>
      </w:r>
    </w:p>
    <w:p w14:paraId="719B6722" w14:textId="77777777" w:rsidR="00285656" w:rsidRPr="005E4085" w:rsidRDefault="00285656" w:rsidP="00285656">
      <w:pPr>
        <w:spacing w:after="0" w:line="360" w:lineRule="auto"/>
        <w:ind w:right="-2"/>
        <w:rPr>
          <w:rFonts w:ascii="Times New Roman" w:hAnsi="Times New Roman"/>
          <w:b/>
          <w:sz w:val="28"/>
          <w:lang w:val="uk-UA"/>
        </w:rPr>
      </w:pPr>
    </w:p>
    <w:p w14:paraId="71D080D1" w14:textId="77777777" w:rsidR="00285656" w:rsidRPr="005E4085" w:rsidRDefault="00285656" w:rsidP="00285656">
      <w:pPr>
        <w:spacing w:after="0" w:line="360" w:lineRule="auto"/>
        <w:ind w:right="-2"/>
        <w:rPr>
          <w:rFonts w:ascii="Times New Roman" w:hAnsi="Times New Roman"/>
          <w:b/>
          <w:sz w:val="28"/>
          <w:lang w:val="uk-UA"/>
        </w:rPr>
      </w:pPr>
    </w:p>
    <w:p w14:paraId="66EAC517" w14:textId="77777777" w:rsidR="00285656" w:rsidRPr="005E4085" w:rsidRDefault="00285656" w:rsidP="00285656">
      <w:pPr>
        <w:spacing w:after="0" w:line="360" w:lineRule="auto"/>
        <w:ind w:right="-2"/>
        <w:rPr>
          <w:rFonts w:ascii="Times New Roman" w:hAnsi="Times New Roman"/>
          <w:b/>
          <w:sz w:val="28"/>
          <w:lang w:val="uk-UA"/>
        </w:rPr>
      </w:pPr>
    </w:p>
    <w:p w14:paraId="5797E43D" w14:textId="77777777" w:rsidR="00285656" w:rsidRPr="005E4085" w:rsidRDefault="00285656" w:rsidP="00285656">
      <w:pPr>
        <w:spacing w:after="0" w:line="360" w:lineRule="auto"/>
        <w:ind w:right="-2"/>
        <w:rPr>
          <w:rFonts w:ascii="Times New Roman" w:hAnsi="Times New Roman"/>
          <w:b/>
          <w:sz w:val="28"/>
          <w:lang w:val="uk-UA"/>
        </w:rPr>
      </w:pPr>
    </w:p>
    <w:p w14:paraId="791BCCAD" w14:textId="77777777" w:rsidR="00285656" w:rsidRPr="005E4085" w:rsidRDefault="00285656" w:rsidP="00285656">
      <w:pPr>
        <w:spacing w:after="0" w:line="360" w:lineRule="auto"/>
        <w:ind w:right="-2"/>
        <w:rPr>
          <w:rFonts w:ascii="Times New Roman" w:hAnsi="Times New Roman"/>
          <w:b/>
          <w:sz w:val="28"/>
          <w:lang w:val="uk-UA"/>
        </w:rPr>
      </w:pPr>
    </w:p>
    <w:p w14:paraId="3A8804DB" w14:textId="77777777" w:rsidR="00285656" w:rsidRPr="005E4085" w:rsidRDefault="00285656" w:rsidP="00285656">
      <w:pPr>
        <w:spacing w:after="0" w:line="360" w:lineRule="auto"/>
        <w:ind w:right="-2"/>
        <w:rPr>
          <w:rFonts w:ascii="Times New Roman" w:hAnsi="Times New Roman"/>
          <w:b/>
          <w:sz w:val="28"/>
          <w:lang w:val="uk-UA"/>
        </w:rPr>
      </w:pPr>
    </w:p>
    <w:p w14:paraId="0F2F10B7" w14:textId="77777777" w:rsidR="00770E74" w:rsidRPr="005E4085" w:rsidRDefault="00770E74" w:rsidP="00285656">
      <w:pPr>
        <w:spacing w:after="0" w:line="360" w:lineRule="auto"/>
        <w:ind w:right="-2"/>
        <w:rPr>
          <w:rFonts w:ascii="Times New Roman" w:hAnsi="Times New Roman"/>
          <w:b/>
          <w:sz w:val="28"/>
          <w:lang w:val="uk-UA"/>
        </w:rPr>
      </w:pPr>
    </w:p>
    <w:p w14:paraId="1BA0F714" w14:textId="77777777" w:rsidR="00770E74" w:rsidRPr="005E4085" w:rsidRDefault="00770E74" w:rsidP="00285656">
      <w:pPr>
        <w:spacing w:after="0" w:line="360" w:lineRule="auto"/>
        <w:ind w:right="-2"/>
        <w:rPr>
          <w:rFonts w:ascii="Times New Roman" w:hAnsi="Times New Roman"/>
          <w:b/>
          <w:sz w:val="28"/>
          <w:lang w:val="uk-UA"/>
        </w:rPr>
      </w:pPr>
    </w:p>
    <w:p w14:paraId="09336F65" w14:textId="77777777" w:rsidR="00285656" w:rsidRPr="005E4085" w:rsidRDefault="00285656" w:rsidP="007C0FC9">
      <w:pPr>
        <w:spacing w:after="0" w:line="360" w:lineRule="auto"/>
        <w:ind w:right="-2"/>
        <w:jc w:val="center"/>
        <w:rPr>
          <w:rFonts w:ascii="Times New Roman" w:hAnsi="Times New Roman"/>
          <w:b/>
          <w:sz w:val="28"/>
          <w:szCs w:val="28"/>
          <w:lang w:val="uk-UA"/>
        </w:rPr>
      </w:pPr>
      <w:r w:rsidRPr="005E4085">
        <w:rPr>
          <w:rFonts w:ascii="Times New Roman" w:hAnsi="Times New Roman"/>
          <w:b/>
          <w:sz w:val="28"/>
          <w:szCs w:val="28"/>
          <w:lang w:val="uk-UA"/>
        </w:rPr>
        <w:lastRenderedPageBreak/>
        <w:t>5. САМОСТІЙНА РОБОТА СТУДЕНТА</w:t>
      </w:r>
    </w:p>
    <w:p w14:paraId="154520DA" w14:textId="77777777" w:rsidR="007C0FC9" w:rsidRPr="005E4085" w:rsidRDefault="007C0FC9" w:rsidP="007C0FC9">
      <w:pPr>
        <w:spacing w:after="0" w:line="360" w:lineRule="auto"/>
        <w:ind w:firstLine="567"/>
        <w:jc w:val="both"/>
        <w:rPr>
          <w:rFonts w:ascii="Times New Roman" w:eastAsia="Times New Roman" w:hAnsi="Times New Roman"/>
          <w:color w:val="000000"/>
          <w:sz w:val="28"/>
          <w:szCs w:val="28"/>
          <w:lang w:val="uk-UA" w:eastAsia="ru-RU"/>
        </w:rPr>
      </w:pPr>
    </w:p>
    <w:p w14:paraId="180A16A7" w14:textId="77777777" w:rsidR="007C0FC9" w:rsidRPr="005E4085" w:rsidRDefault="007C0FC9" w:rsidP="007C0FC9">
      <w:pPr>
        <w:spacing w:after="0" w:line="360" w:lineRule="auto"/>
        <w:ind w:firstLine="709"/>
        <w:jc w:val="both"/>
        <w:rPr>
          <w:rFonts w:ascii="Times New Roman" w:eastAsia="Times New Roman" w:hAnsi="Times New Roman"/>
          <w:color w:val="000000"/>
          <w:sz w:val="28"/>
          <w:szCs w:val="28"/>
          <w:lang w:val="uk-UA" w:eastAsia="ru-RU"/>
        </w:rPr>
      </w:pPr>
      <w:r w:rsidRPr="005E4085">
        <w:rPr>
          <w:rFonts w:ascii="Times New Roman" w:eastAsia="Times New Roman" w:hAnsi="Times New Roman"/>
          <w:color w:val="000000"/>
          <w:sz w:val="28"/>
          <w:szCs w:val="28"/>
          <w:lang w:val="uk-UA" w:eastAsia="ru-RU"/>
        </w:rPr>
        <w:t xml:space="preserve">З метою поглиблення знань студентів з дисципліни, отримання досвіду самостійної роботи з науковою літературою пропонується самостійне опрацювання наукової літератури з проблемних питань політичної науки. Від студентів вимагається знання основних проблем та визначень семінарських тем, вільне володіння категоріальним апаратом із дисципліни. </w:t>
      </w:r>
    </w:p>
    <w:p w14:paraId="5613B4C5" w14:textId="77777777" w:rsidR="007C0FC9" w:rsidRPr="005E4085" w:rsidRDefault="007C0FC9" w:rsidP="007C0FC9">
      <w:pPr>
        <w:spacing w:after="0" w:line="360" w:lineRule="auto"/>
        <w:ind w:firstLine="709"/>
        <w:jc w:val="both"/>
        <w:rPr>
          <w:rFonts w:ascii="Times New Roman" w:eastAsia="Times New Roman" w:hAnsi="Times New Roman"/>
          <w:color w:val="000000"/>
          <w:sz w:val="28"/>
          <w:szCs w:val="28"/>
          <w:lang w:val="uk-UA" w:eastAsia="ru-RU"/>
        </w:rPr>
      </w:pPr>
      <w:r w:rsidRPr="005E4085">
        <w:rPr>
          <w:rFonts w:ascii="Times New Roman" w:eastAsia="Times New Roman" w:hAnsi="Times New Roman"/>
          <w:color w:val="000000"/>
          <w:sz w:val="28"/>
          <w:szCs w:val="28"/>
          <w:lang w:val="uk-UA" w:eastAsia="ru-RU"/>
        </w:rPr>
        <w:t xml:space="preserve">Крім того студенти мають самостійно розглянути завдання призначені для самостійної роботи і на основі цієї інформації вільно відповідати на поставлені питання. </w:t>
      </w:r>
    </w:p>
    <w:p w14:paraId="4D0ADAEF" w14:textId="77777777" w:rsidR="0044332C" w:rsidRPr="005E4085" w:rsidRDefault="0044332C" w:rsidP="0044332C">
      <w:pPr>
        <w:spacing w:after="0" w:line="360" w:lineRule="auto"/>
        <w:jc w:val="center"/>
        <w:rPr>
          <w:rFonts w:ascii="Times New Roman" w:eastAsia="Times New Roman" w:hAnsi="Times New Roman"/>
          <w:b/>
          <w:color w:val="000000"/>
          <w:sz w:val="28"/>
          <w:szCs w:val="28"/>
          <w:lang w:val="uk-UA" w:eastAsia="ru-RU"/>
        </w:rPr>
      </w:pPr>
    </w:p>
    <w:p w14:paraId="347DD5D9" w14:textId="77777777" w:rsidR="0044332C" w:rsidRPr="005E4085" w:rsidRDefault="0044332C" w:rsidP="0044332C">
      <w:pPr>
        <w:spacing w:after="0" w:line="360" w:lineRule="auto"/>
        <w:jc w:val="center"/>
        <w:rPr>
          <w:rFonts w:ascii="Times New Roman" w:eastAsia="Times New Roman" w:hAnsi="Times New Roman"/>
          <w:b/>
          <w:color w:val="000000"/>
          <w:sz w:val="28"/>
          <w:szCs w:val="28"/>
          <w:lang w:val="uk-UA" w:eastAsia="ru-RU"/>
        </w:rPr>
      </w:pPr>
      <w:r w:rsidRPr="005E4085">
        <w:rPr>
          <w:rFonts w:ascii="Times New Roman" w:eastAsia="Times New Roman" w:hAnsi="Times New Roman"/>
          <w:b/>
          <w:color w:val="000000"/>
          <w:sz w:val="28"/>
          <w:szCs w:val="28"/>
          <w:lang w:val="uk-UA" w:eastAsia="ru-RU"/>
        </w:rPr>
        <w:t xml:space="preserve">Назва теми заняття та перелік основних питань винесених на </w:t>
      </w:r>
      <w:r w:rsidRPr="005E4085">
        <w:rPr>
          <w:rFonts w:ascii="Times New Roman" w:eastAsia="Times New Roman" w:hAnsi="Times New Roman"/>
          <w:b/>
          <w:color w:val="000000"/>
          <w:sz w:val="28"/>
          <w:szCs w:val="28"/>
          <w:lang w:val="uk-UA" w:eastAsia="ru-RU"/>
        </w:rPr>
        <w:br/>
        <w:t>самостійну роботу студента денної та заочної форми навчання</w:t>
      </w:r>
    </w:p>
    <w:p w14:paraId="5A81A332" w14:textId="77777777" w:rsidR="0044332C" w:rsidRPr="005E4085" w:rsidRDefault="0044332C" w:rsidP="0044332C">
      <w:pPr>
        <w:spacing w:after="0" w:line="360" w:lineRule="auto"/>
        <w:jc w:val="both"/>
        <w:rPr>
          <w:rFonts w:ascii="Times New Roman" w:eastAsia="Times New Roman" w:hAnsi="Times New Roman"/>
          <w:b/>
          <w:color w:val="000000"/>
          <w:sz w:val="28"/>
          <w:lang w:val="uk-UA" w:eastAsia="ru-RU"/>
        </w:rPr>
      </w:pPr>
    </w:p>
    <w:p w14:paraId="3A5EAC4D" w14:textId="77777777" w:rsidR="0044332C" w:rsidRPr="005E4085" w:rsidRDefault="0044332C" w:rsidP="0044332C">
      <w:pPr>
        <w:spacing w:after="0" w:line="360" w:lineRule="auto"/>
        <w:jc w:val="both"/>
        <w:rPr>
          <w:rFonts w:ascii="Times New Roman" w:eastAsia="Times New Roman" w:hAnsi="Times New Roman"/>
          <w:b/>
          <w:color w:val="000000"/>
          <w:sz w:val="28"/>
          <w:lang w:val="uk-UA" w:eastAsia="ru-RU"/>
        </w:rPr>
      </w:pPr>
      <w:r w:rsidRPr="005E4085">
        <w:rPr>
          <w:rFonts w:ascii="Times New Roman" w:eastAsia="Times New Roman" w:hAnsi="Times New Roman"/>
          <w:b/>
          <w:color w:val="000000"/>
          <w:sz w:val="28"/>
          <w:lang w:val="uk-UA" w:eastAsia="ru-RU"/>
        </w:rPr>
        <w:t>Тема 1. Світові наукові школи управління.</w:t>
      </w:r>
    </w:p>
    <w:p w14:paraId="5D04D878" w14:textId="77777777" w:rsidR="0044332C" w:rsidRPr="005E4085" w:rsidRDefault="0044332C" w:rsidP="0044332C">
      <w:pPr>
        <w:spacing w:after="0" w:line="360" w:lineRule="auto"/>
        <w:jc w:val="both"/>
        <w:rPr>
          <w:rFonts w:ascii="Times New Roman" w:eastAsia="Times New Roman" w:hAnsi="Times New Roman"/>
          <w:b/>
          <w:color w:val="000000"/>
          <w:sz w:val="28"/>
          <w:u w:val="single"/>
          <w:lang w:val="uk-UA" w:eastAsia="ru-RU"/>
        </w:rPr>
      </w:pPr>
      <w:r w:rsidRPr="005E4085">
        <w:rPr>
          <w:rFonts w:ascii="Times New Roman" w:eastAsia="Times New Roman" w:hAnsi="Times New Roman"/>
          <w:b/>
          <w:color w:val="000000"/>
          <w:sz w:val="28"/>
          <w:u w:val="single"/>
          <w:lang w:val="uk-UA" w:eastAsia="ru-RU"/>
        </w:rPr>
        <w:t xml:space="preserve">Основні питання: </w:t>
      </w:r>
    </w:p>
    <w:p w14:paraId="1DF14CE9" w14:textId="77777777" w:rsidR="0044332C" w:rsidRPr="005E4085" w:rsidRDefault="0044332C" w:rsidP="0044332C">
      <w:pPr>
        <w:numPr>
          <w:ilvl w:val="0"/>
          <w:numId w:val="17"/>
        </w:numPr>
        <w:spacing w:after="0" w:line="360" w:lineRule="auto"/>
        <w:contextualSpacing/>
        <w:jc w:val="both"/>
        <w:rPr>
          <w:rFonts w:ascii="Times New Roman" w:eastAsia="Times New Roman" w:hAnsi="Times New Roman"/>
          <w:bCs/>
          <w:color w:val="000000"/>
          <w:sz w:val="28"/>
          <w:lang w:val="uk-UA" w:eastAsia="ru-RU"/>
        </w:rPr>
      </w:pPr>
      <w:r w:rsidRPr="005E4085">
        <w:rPr>
          <w:rFonts w:ascii="Times New Roman" w:eastAsia="Times New Roman" w:hAnsi="Times New Roman"/>
          <w:bCs/>
          <w:color w:val="000000"/>
          <w:sz w:val="28"/>
          <w:lang w:val="uk-UA" w:eastAsia="ru-RU"/>
        </w:rPr>
        <w:t>Що таке наукова школа управління і які її основні характеристики?</w:t>
      </w:r>
    </w:p>
    <w:p w14:paraId="4D204DE7" w14:textId="77777777" w:rsidR="0044332C" w:rsidRPr="005E4085" w:rsidRDefault="0044332C" w:rsidP="0044332C">
      <w:pPr>
        <w:numPr>
          <w:ilvl w:val="0"/>
          <w:numId w:val="17"/>
        </w:numPr>
        <w:spacing w:after="0" w:line="360" w:lineRule="auto"/>
        <w:contextualSpacing/>
        <w:jc w:val="both"/>
        <w:rPr>
          <w:rFonts w:ascii="Times New Roman" w:eastAsia="Times New Roman" w:hAnsi="Times New Roman"/>
          <w:bCs/>
          <w:color w:val="000000"/>
          <w:sz w:val="28"/>
          <w:lang w:val="uk-UA" w:eastAsia="ru-RU"/>
        </w:rPr>
      </w:pPr>
      <w:r w:rsidRPr="005E4085">
        <w:rPr>
          <w:rFonts w:ascii="Times New Roman" w:eastAsia="Times New Roman" w:hAnsi="Times New Roman"/>
          <w:bCs/>
          <w:color w:val="000000"/>
          <w:sz w:val="28"/>
          <w:lang w:val="uk-UA" w:eastAsia="ru-RU"/>
        </w:rPr>
        <w:t>Які ключові принципи визначають специфіку різних наукових шкіл управління?</w:t>
      </w:r>
    </w:p>
    <w:p w14:paraId="6B5966CA" w14:textId="77777777" w:rsidR="0044332C" w:rsidRPr="005E4085" w:rsidRDefault="0044332C" w:rsidP="0044332C">
      <w:pPr>
        <w:numPr>
          <w:ilvl w:val="0"/>
          <w:numId w:val="17"/>
        </w:numPr>
        <w:spacing w:after="0" w:line="360" w:lineRule="auto"/>
        <w:contextualSpacing/>
        <w:jc w:val="both"/>
        <w:rPr>
          <w:rFonts w:ascii="Times New Roman" w:eastAsia="Times New Roman" w:hAnsi="Times New Roman"/>
          <w:bCs/>
          <w:color w:val="000000"/>
          <w:sz w:val="28"/>
          <w:lang w:val="uk-UA" w:eastAsia="ru-RU"/>
        </w:rPr>
      </w:pPr>
      <w:r w:rsidRPr="005E4085">
        <w:rPr>
          <w:rFonts w:ascii="Times New Roman" w:eastAsia="Times New Roman" w:hAnsi="Times New Roman"/>
          <w:bCs/>
          <w:color w:val="000000"/>
          <w:sz w:val="28"/>
          <w:lang w:val="uk-UA" w:eastAsia="ru-RU"/>
        </w:rPr>
        <w:t>Які основні етапи в розвитку історії наукових шкіл управління можна виділити?</w:t>
      </w:r>
    </w:p>
    <w:p w14:paraId="5FC94559" w14:textId="77777777" w:rsidR="0044332C" w:rsidRPr="005E4085" w:rsidRDefault="0044332C" w:rsidP="0044332C">
      <w:pPr>
        <w:numPr>
          <w:ilvl w:val="0"/>
          <w:numId w:val="17"/>
        </w:numPr>
        <w:spacing w:after="0" w:line="360" w:lineRule="auto"/>
        <w:contextualSpacing/>
        <w:jc w:val="both"/>
        <w:rPr>
          <w:rFonts w:ascii="Times New Roman" w:eastAsia="Times New Roman" w:hAnsi="Times New Roman"/>
          <w:bCs/>
          <w:color w:val="000000"/>
          <w:sz w:val="28"/>
          <w:lang w:val="uk-UA" w:eastAsia="ru-RU"/>
        </w:rPr>
      </w:pPr>
      <w:r w:rsidRPr="005E4085">
        <w:rPr>
          <w:rFonts w:ascii="Times New Roman" w:eastAsia="Times New Roman" w:hAnsi="Times New Roman"/>
          <w:bCs/>
          <w:color w:val="000000"/>
          <w:sz w:val="28"/>
          <w:lang w:val="uk-UA" w:eastAsia="ru-RU"/>
        </w:rPr>
        <w:t>Які основні підходи до управління формулювалися в різних наукових школах?</w:t>
      </w:r>
    </w:p>
    <w:p w14:paraId="47764BD0" w14:textId="77777777" w:rsidR="0044332C" w:rsidRPr="005E4085" w:rsidRDefault="0044332C" w:rsidP="0044332C">
      <w:pPr>
        <w:numPr>
          <w:ilvl w:val="0"/>
          <w:numId w:val="17"/>
        </w:numPr>
        <w:spacing w:after="0" w:line="360" w:lineRule="auto"/>
        <w:contextualSpacing/>
        <w:jc w:val="both"/>
        <w:rPr>
          <w:rFonts w:ascii="Times New Roman" w:eastAsia="Times New Roman" w:hAnsi="Times New Roman"/>
          <w:bCs/>
          <w:color w:val="000000"/>
          <w:sz w:val="28"/>
          <w:lang w:val="uk-UA" w:eastAsia="ru-RU"/>
        </w:rPr>
      </w:pPr>
      <w:r w:rsidRPr="005E4085">
        <w:rPr>
          <w:rFonts w:ascii="Times New Roman" w:eastAsia="Times New Roman" w:hAnsi="Times New Roman"/>
          <w:bCs/>
          <w:color w:val="000000"/>
          <w:sz w:val="28"/>
          <w:lang w:val="uk-UA" w:eastAsia="ru-RU"/>
        </w:rPr>
        <w:t>Які впливові фігури та дослідники пов’язані з кожною з визначних наукових шкіл управління?</w:t>
      </w:r>
    </w:p>
    <w:p w14:paraId="2047344B" w14:textId="77777777" w:rsidR="0044332C" w:rsidRPr="005E4085" w:rsidRDefault="0044332C" w:rsidP="0044332C">
      <w:pPr>
        <w:numPr>
          <w:ilvl w:val="0"/>
          <w:numId w:val="17"/>
        </w:numPr>
        <w:spacing w:after="0" w:line="360" w:lineRule="auto"/>
        <w:contextualSpacing/>
        <w:jc w:val="both"/>
        <w:rPr>
          <w:rFonts w:ascii="Times New Roman" w:eastAsia="Times New Roman" w:hAnsi="Times New Roman"/>
          <w:bCs/>
          <w:color w:val="000000"/>
          <w:sz w:val="28"/>
          <w:lang w:val="uk-UA" w:eastAsia="ru-RU"/>
        </w:rPr>
      </w:pPr>
      <w:r w:rsidRPr="005E4085">
        <w:rPr>
          <w:rFonts w:ascii="Times New Roman" w:eastAsia="Times New Roman" w:hAnsi="Times New Roman"/>
          <w:bCs/>
          <w:color w:val="000000"/>
          <w:sz w:val="28"/>
          <w:lang w:val="uk-UA" w:eastAsia="ru-RU"/>
        </w:rPr>
        <w:t>Які основні концепції і моделі управління розвивалися в рамках кожної з наукових шкіл?</w:t>
      </w:r>
    </w:p>
    <w:p w14:paraId="66ADF0E5" w14:textId="77777777" w:rsidR="0044332C" w:rsidRPr="005E4085" w:rsidRDefault="0044332C" w:rsidP="0044332C">
      <w:pPr>
        <w:numPr>
          <w:ilvl w:val="0"/>
          <w:numId w:val="17"/>
        </w:numPr>
        <w:spacing w:after="0" w:line="360" w:lineRule="auto"/>
        <w:contextualSpacing/>
        <w:jc w:val="both"/>
        <w:rPr>
          <w:rFonts w:ascii="Times New Roman" w:eastAsia="Times New Roman" w:hAnsi="Times New Roman"/>
          <w:bCs/>
          <w:color w:val="000000"/>
          <w:sz w:val="28"/>
          <w:lang w:val="uk-UA" w:eastAsia="ru-RU"/>
        </w:rPr>
      </w:pPr>
      <w:r w:rsidRPr="005E4085">
        <w:rPr>
          <w:rFonts w:ascii="Times New Roman" w:eastAsia="Times New Roman" w:hAnsi="Times New Roman"/>
          <w:bCs/>
          <w:color w:val="000000"/>
          <w:sz w:val="28"/>
          <w:lang w:val="uk-UA" w:eastAsia="ru-RU"/>
        </w:rPr>
        <w:t>Які виклики та тенденції сучасного менеджменту відображають сучасні наукові школи управління?</w:t>
      </w:r>
    </w:p>
    <w:p w14:paraId="39FF5E41" w14:textId="77777777" w:rsidR="0044332C" w:rsidRPr="005E4085" w:rsidRDefault="0044332C" w:rsidP="0044332C">
      <w:pPr>
        <w:numPr>
          <w:ilvl w:val="0"/>
          <w:numId w:val="17"/>
        </w:numPr>
        <w:spacing w:after="0" w:line="360" w:lineRule="auto"/>
        <w:contextualSpacing/>
        <w:jc w:val="both"/>
        <w:rPr>
          <w:rFonts w:ascii="Times New Roman" w:eastAsia="Times New Roman" w:hAnsi="Times New Roman"/>
          <w:bCs/>
          <w:color w:val="000000"/>
          <w:sz w:val="28"/>
          <w:lang w:val="uk-UA" w:eastAsia="ru-RU"/>
        </w:rPr>
      </w:pPr>
      <w:r w:rsidRPr="005E4085">
        <w:rPr>
          <w:rFonts w:ascii="Times New Roman" w:eastAsia="Times New Roman" w:hAnsi="Times New Roman"/>
          <w:bCs/>
          <w:color w:val="000000"/>
          <w:sz w:val="28"/>
          <w:lang w:val="uk-UA" w:eastAsia="ru-RU"/>
        </w:rPr>
        <w:t>Які практичні застосування можуть мати теоретичні концепції кожної з наукових шкіл управління в реальному бізнесі та управлінні?</w:t>
      </w:r>
    </w:p>
    <w:p w14:paraId="14CFAE05" w14:textId="77777777" w:rsidR="0044332C" w:rsidRPr="005E4085" w:rsidRDefault="0044332C" w:rsidP="0044332C">
      <w:pPr>
        <w:numPr>
          <w:ilvl w:val="0"/>
          <w:numId w:val="17"/>
        </w:numPr>
        <w:spacing w:after="0" w:line="360" w:lineRule="auto"/>
        <w:contextualSpacing/>
        <w:jc w:val="both"/>
        <w:rPr>
          <w:rFonts w:ascii="Times New Roman" w:eastAsia="Times New Roman" w:hAnsi="Times New Roman"/>
          <w:bCs/>
          <w:color w:val="000000"/>
          <w:sz w:val="28"/>
          <w:lang w:val="uk-UA" w:eastAsia="ru-RU"/>
        </w:rPr>
      </w:pPr>
      <w:r w:rsidRPr="005E4085">
        <w:rPr>
          <w:rFonts w:ascii="Times New Roman" w:eastAsia="Times New Roman" w:hAnsi="Times New Roman"/>
          <w:bCs/>
          <w:color w:val="000000"/>
          <w:sz w:val="28"/>
          <w:lang w:val="uk-UA" w:eastAsia="ru-RU"/>
        </w:rPr>
        <w:lastRenderedPageBreak/>
        <w:t>Які переваги та недоліки виступають в ході застосування підходів кожної з наукових шкіл управління?</w:t>
      </w:r>
    </w:p>
    <w:p w14:paraId="7E53B773" w14:textId="77777777" w:rsidR="0044332C" w:rsidRPr="005E4085" w:rsidRDefault="0044332C" w:rsidP="0044332C">
      <w:pPr>
        <w:numPr>
          <w:ilvl w:val="0"/>
          <w:numId w:val="17"/>
        </w:numPr>
        <w:spacing w:after="0" w:line="360" w:lineRule="auto"/>
        <w:contextualSpacing/>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lang w:val="uk-UA" w:eastAsia="ru-RU"/>
        </w:rPr>
        <w:t xml:space="preserve">Які зміни відбулися в управлінській практиці під впливом розвитку та </w:t>
      </w:r>
      <w:r w:rsidRPr="005E4085">
        <w:rPr>
          <w:rFonts w:ascii="Times New Roman" w:eastAsia="Times New Roman" w:hAnsi="Times New Roman"/>
          <w:bCs/>
          <w:color w:val="000000"/>
          <w:sz w:val="28"/>
          <w:szCs w:val="28"/>
          <w:lang w:val="uk-UA" w:eastAsia="ru-RU"/>
        </w:rPr>
        <w:t>еволюції наукових шкіл управління?</w:t>
      </w:r>
    </w:p>
    <w:p w14:paraId="6CB1BB79" w14:textId="77777777" w:rsidR="0044332C" w:rsidRPr="005E4085" w:rsidRDefault="0044332C" w:rsidP="0044332C">
      <w:pPr>
        <w:spacing w:after="0" w:line="360" w:lineRule="auto"/>
        <w:contextualSpacing/>
        <w:jc w:val="both"/>
        <w:rPr>
          <w:rFonts w:ascii="Times New Roman" w:eastAsia="Times New Roman" w:hAnsi="Times New Roman"/>
          <w:bCs/>
          <w:color w:val="000000"/>
          <w:sz w:val="28"/>
          <w:szCs w:val="28"/>
          <w:lang w:val="uk-UA" w:eastAsia="ru-RU"/>
        </w:rPr>
      </w:pPr>
    </w:p>
    <w:p w14:paraId="7972052B" w14:textId="77777777" w:rsidR="0044332C" w:rsidRPr="005E4085" w:rsidRDefault="0044332C" w:rsidP="0044332C">
      <w:pPr>
        <w:spacing w:after="0" w:line="360" w:lineRule="auto"/>
        <w:jc w:val="both"/>
        <w:rPr>
          <w:rFonts w:ascii="Times New Roman" w:eastAsia="Times New Roman" w:hAnsi="Times New Roman"/>
          <w:b/>
          <w:color w:val="000000"/>
          <w:sz w:val="28"/>
          <w:szCs w:val="28"/>
          <w:lang w:val="uk-UA" w:eastAsia="ru-RU"/>
        </w:rPr>
      </w:pPr>
      <w:r w:rsidRPr="005E4085">
        <w:rPr>
          <w:rFonts w:ascii="Times New Roman" w:eastAsia="Times New Roman" w:hAnsi="Times New Roman"/>
          <w:b/>
          <w:color w:val="000000"/>
          <w:sz w:val="28"/>
          <w:szCs w:val="28"/>
          <w:lang w:val="uk-UA" w:eastAsia="ru-RU"/>
        </w:rPr>
        <w:t>Тема 2. Загальнонаукові засади теорії державної служби та служби в органах місцевого самоврядування.</w:t>
      </w:r>
    </w:p>
    <w:p w14:paraId="263D3856" w14:textId="77777777" w:rsidR="0044332C" w:rsidRPr="005E4085" w:rsidRDefault="0044332C" w:rsidP="0044332C">
      <w:pPr>
        <w:spacing w:after="0" w:line="360" w:lineRule="auto"/>
        <w:jc w:val="both"/>
        <w:rPr>
          <w:rFonts w:ascii="Times New Roman" w:eastAsia="Times New Roman" w:hAnsi="Times New Roman"/>
          <w:b/>
          <w:color w:val="000000"/>
          <w:sz w:val="28"/>
          <w:szCs w:val="28"/>
          <w:u w:val="single"/>
          <w:lang w:val="uk-UA" w:eastAsia="ru-RU"/>
        </w:rPr>
      </w:pPr>
      <w:r w:rsidRPr="005E4085">
        <w:rPr>
          <w:rFonts w:ascii="Times New Roman" w:eastAsia="Times New Roman" w:hAnsi="Times New Roman"/>
          <w:b/>
          <w:color w:val="000000"/>
          <w:sz w:val="28"/>
          <w:szCs w:val="28"/>
          <w:u w:val="single"/>
          <w:lang w:val="uk-UA" w:eastAsia="ru-RU"/>
        </w:rPr>
        <w:t xml:space="preserve">Основні питання: </w:t>
      </w:r>
    </w:p>
    <w:p w14:paraId="15A6FC82" w14:textId="77777777" w:rsidR="0044332C" w:rsidRPr="005E4085" w:rsidRDefault="0044332C" w:rsidP="0044332C">
      <w:pPr>
        <w:pStyle w:val="aa"/>
        <w:numPr>
          <w:ilvl w:val="0"/>
          <w:numId w:val="18"/>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основні принципи теорії державної служби і служби в органах місцевого самоврядування?</w:t>
      </w:r>
    </w:p>
    <w:p w14:paraId="4231C2B8" w14:textId="77777777" w:rsidR="0044332C" w:rsidRPr="005E4085" w:rsidRDefault="0044332C" w:rsidP="0044332C">
      <w:pPr>
        <w:pStyle w:val="aa"/>
        <w:numPr>
          <w:ilvl w:val="0"/>
          <w:numId w:val="18"/>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історичні та соціокультурні аспекти вплинули на формування теорії державної служби та служби в органах місцевого самоврядування?</w:t>
      </w:r>
    </w:p>
    <w:p w14:paraId="0A07EF3A" w14:textId="77777777" w:rsidR="0044332C" w:rsidRPr="005E4085" w:rsidRDefault="0044332C" w:rsidP="0044332C">
      <w:pPr>
        <w:pStyle w:val="aa"/>
        <w:numPr>
          <w:ilvl w:val="0"/>
          <w:numId w:val="18"/>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є основні завдання та функції державної служби та служби в органах місцевого самоврядування?</w:t>
      </w:r>
    </w:p>
    <w:p w14:paraId="6D714A80" w14:textId="77777777" w:rsidR="0044332C" w:rsidRPr="005E4085" w:rsidRDefault="0044332C" w:rsidP="0044332C">
      <w:pPr>
        <w:pStyle w:val="aa"/>
        <w:numPr>
          <w:ilvl w:val="0"/>
          <w:numId w:val="18"/>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принципи професійної етики та поведінки повинні дотримуватися державними службовцями та працівниками органів місцевого самоврядування?</w:t>
      </w:r>
    </w:p>
    <w:p w14:paraId="2E4406D0" w14:textId="77777777" w:rsidR="0044332C" w:rsidRPr="005E4085" w:rsidRDefault="0044332C" w:rsidP="0044332C">
      <w:pPr>
        <w:pStyle w:val="aa"/>
        <w:numPr>
          <w:ilvl w:val="0"/>
          <w:numId w:val="18"/>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основні законодавчі акти та нормативно-правові документи регулюють діяльність державної служби та служби в органах місцевого самоврядування?</w:t>
      </w:r>
    </w:p>
    <w:p w14:paraId="02C62C36" w14:textId="77777777" w:rsidR="0044332C" w:rsidRPr="005E4085" w:rsidRDefault="0044332C" w:rsidP="0044332C">
      <w:pPr>
        <w:pStyle w:val="aa"/>
        <w:numPr>
          <w:ilvl w:val="0"/>
          <w:numId w:val="18"/>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принципи та критерії відбору кандидатів на посади в державній службі та службі в органах місцевого самоврядування?</w:t>
      </w:r>
    </w:p>
    <w:p w14:paraId="079AD482" w14:textId="77777777" w:rsidR="0044332C" w:rsidRPr="005E4085" w:rsidRDefault="0044332C" w:rsidP="0044332C">
      <w:pPr>
        <w:pStyle w:val="aa"/>
        <w:numPr>
          <w:ilvl w:val="0"/>
          <w:numId w:val="18"/>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інструменти та методи оцінки ефективності діяльності державних службовців та працівників органів місцевого самоврядування?</w:t>
      </w:r>
    </w:p>
    <w:p w14:paraId="59D73E3E" w14:textId="77777777" w:rsidR="0044332C" w:rsidRPr="005E4085" w:rsidRDefault="0044332C" w:rsidP="0044332C">
      <w:pPr>
        <w:pStyle w:val="aa"/>
        <w:numPr>
          <w:ilvl w:val="0"/>
          <w:numId w:val="18"/>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виклики та перспективи стоять перед сучасною державною службою та службою в органах місцевого самоврядування?</w:t>
      </w:r>
    </w:p>
    <w:p w14:paraId="317BB824" w14:textId="77777777" w:rsidR="0044332C" w:rsidRPr="005E4085" w:rsidRDefault="0044332C" w:rsidP="0044332C">
      <w:pPr>
        <w:pStyle w:val="aa"/>
        <w:numPr>
          <w:ilvl w:val="0"/>
          <w:numId w:val="18"/>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можливі шляхи покращення системи державної служби та служби в органах місцевого самоврядування на основі загальнонаукових принципів?</w:t>
      </w:r>
    </w:p>
    <w:p w14:paraId="72540FA5" w14:textId="77777777" w:rsidR="0044332C" w:rsidRPr="005E4085" w:rsidRDefault="0044332C" w:rsidP="0044332C">
      <w:pPr>
        <w:pStyle w:val="aa"/>
        <w:numPr>
          <w:ilvl w:val="0"/>
          <w:numId w:val="18"/>
        </w:numPr>
        <w:spacing w:after="0" w:line="360" w:lineRule="auto"/>
        <w:jc w:val="both"/>
        <w:rPr>
          <w:rFonts w:ascii="Times New Roman" w:eastAsia="Times New Roman" w:hAnsi="Times New Roman"/>
          <w:b/>
          <w:color w:val="000000"/>
          <w:sz w:val="28"/>
          <w:szCs w:val="28"/>
          <w:lang w:val="uk-UA" w:eastAsia="ru-RU"/>
        </w:rPr>
      </w:pPr>
      <w:r w:rsidRPr="005E4085">
        <w:rPr>
          <w:rFonts w:ascii="Times New Roman" w:eastAsia="Times New Roman" w:hAnsi="Times New Roman"/>
          <w:bCs/>
          <w:color w:val="000000"/>
          <w:sz w:val="28"/>
          <w:szCs w:val="28"/>
          <w:lang w:val="uk-UA" w:eastAsia="ru-RU"/>
        </w:rPr>
        <w:t>Які взаємодії та взаємозв’язки існують між державною службою та службою в органах місцевого самоврядування з іншими секторами суспільства?</w:t>
      </w:r>
    </w:p>
    <w:p w14:paraId="1DE93397" w14:textId="77777777" w:rsidR="0044332C" w:rsidRPr="005E4085" w:rsidRDefault="0044332C" w:rsidP="00765501">
      <w:pPr>
        <w:spacing w:after="0" w:line="360" w:lineRule="auto"/>
        <w:contextualSpacing/>
        <w:jc w:val="both"/>
        <w:rPr>
          <w:rFonts w:ascii="Times New Roman" w:eastAsia="Times New Roman" w:hAnsi="Times New Roman"/>
          <w:bCs/>
          <w:color w:val="000000"/>
          <w:sz w:val="28"/>
          <w:szCs w:val="28"/>
          <w:lang w:val="uk-UA" w:eastAsia="ru-RU"/>
        </w:rPr>
      </w:pPr>
    </w:p>
    <w:p w14:paraId="166CEB12" w14:textId="77777777" w:rsidR="0044332C" w:rsidRPr="005E4085" w:rsidRDefault="0044332C" w:rsidP="00765501">
      <w:pPr>
        <w:spacing w:after="0" w:line="360" w:lineRule="auto"/>
        <w:jc w:val="both"/>
        <w:rPr>
          <w:rFonts w:ascii="Times New Roman" w:eastAsia="Times New Roman" w:hAnsi="Times New Roman"/>
          <w:b/>
          <w:color w:val="000000"/>
          <w:sz w:val="28"/>
          <w:szCs w:val="28"/>
          <w:lang w:val="uk-UA" w:eastAsia="ru-RU"/>
        </w:rPr>
      </w:pPr>
      <w:r w:rsidRPr="005E4085">
        <w:rPr>
          <w:rFonts w:ascii="Times New Roman" w:eastAsia="Times New Roman" w:hAnsi="Times New Roman"/>
          <w:b/>
          <w:color w:val="000000"/>
          <w:sz w:val="28"/>
          <w:szCs w:val="28"/>
          <w:lang w:val="uk-UA" w:eastAsia="ru-RU"/>
        </w:rPr>
        <w:lastRenderedPageBreak/>
        <w:t>Тема 3. Планування адміністративної діяльності органів публічної влади.</w:t>
      </w:r>
    </w:p>
    <w:p w14:paraId="6B82C264" w14:textId="77777777" w:rsidR="0044332C" w:rsidRPr="005E4085" w:rsidRDefault="0044332C" w:rsidP="00765501">
      <w:pPr>
        <w:spacing w:after="0" w:line="360" w:lineRule="auto"/>
        <w:jc w:val="both"/>
        <w:rPr>
          <w:rFonts w:ascii="Times New Roman" w:eastAsia="Times New Roman" w:hAnsi="Times New Roman"/>
          <w:b/>
          <w:color w:val="000000"/>
          <w:sz w:val="28"/>
          <w:szCs w:val="28"/>
          <w:u w:val="single"/>
          <w:lang w:val="uk-UA" w:eastAsia="ru-RU"/>
        </w:rPr>
      </w:pPr>
      <w:r w:rsidRPr="005E4085">
        <w:rPr>
          <w:rFonts w:ascii="Times New Roman" w:eastAsia="Times New Roman" w:hAnsi="Times New Roman"/>
          <w:b/>
          <w:color w:val="000000"/>
          <w:sz w:val="28"/>
          <w:szCs w:val="28"/>
          <w:u w:val="single"/>
          <w:lang w:val="uk-UA" w:eastAsia="ru-RU"/>
        </w:rPr>
        <w:t xml:space="preserve">Основні питання: </w:t>
      </w:r>
    </w:p>
    <w:p w14:paraId="126860A8" w14:textId="77777777" w:rsidR="0044332C" w:rsidRPr="005E4085" w:rsidRDefault="0044332C" w:rsidP="00765501">
      <w:pPr>
        <w:pStyle w:val="aa"/>
        <w:numPr>
          <w:ilvl w:val="0"/>
          <w:numId w:val="19"/>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Що таке адміністративне планування та чому воно важливо для органів публічної влади?</w:t>
      </w:r>
    </w:p>
    <w:p w14:paraId="4950B6EA" w14:textId="77777777" w:rsidR="0044332C" w:rsidRPr="005E4085" w:rsidRDefault="0044332C" w:rsidP="00765501">
      <w:pPr>
        <w:pStyle w:val="aa"/>
        <w:numPr>
          <w:ilvl w:val="0"/>
          <w:numId w:val="19"/>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основні етапи процесу адміністративного планування можна виділити?</w:t>
      </w:r>
    </w:p>
    <w:p w14:paraId="38861D74" w14:textId="77777777" w:rsidR="0044332C" w:rsidRPr="005E4085" w:rsidRDefault="0044332C" w:rsidP="00765501">
      <w:pPr>
        <w:pStyle w:val="aa"/>
        <w:numPr>
          <w:ilvl w:val="0"/>
          <w:numId w:val="19"/>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основні методи та інструменти використовуються при адміністративному плануванні?</w:t>
      </w:r>
    </w:p>
    <w:p w14:paraId="0C24BAF1" w14:textId="77777777" w:rsidR="0044332C" w:rsidRPr="005E4085" w:rsidRDefault="0044332C" w:rsidP="00765501">
      <w:pPr>
        <w:pStyle w:val="aa"/>
        <w:numPr>
          <w:ilvl w:val="0"/>
          <w:numId w:val="19"/>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основні принципи та підходи до адміністративного планування в органах публічної влади?</w:t>
      </w:r>
    </w:p>
    <w:p w14:paraId="7824742F" w14:textId="77777777" w:rsidR="0044332C" w:rsidRPr="005E4085" w:rsidRDefault="0044332C" w:rsidP="00765501">
      <w:pPr>
        <w:pStyle w:val="aa"/>
        <w:numPr>
          <w:ilvl w:val="0"/>
          <w:numId w:val="19"/>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можливі перешкоди та виклики можуть виникнути під час проведення адміністративного планування?</w:t>
      </w:r>
    </w:p>
    <w:p w14:paraId="298A179A" w14:textId="77777777" w:rsidR="0044332C" w:rsidRPr="005E4085" w:rsidRDefault="0044332C" w:rsidP="00765501">
      <w:pPr>
        <w:pStyle w:val="aa"/>
        <w:numPr>
          <w:ilvl w:val="0"/>
          <w:numId w:val="19"/>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основні аспекти внутрішньої та зовнішньої координації планів органів публічної влади?</w:t>
      </w:r>
    </w:p>
    <w:p w14:paraId="31B83168" w14:textId="77777777" w:rsidR="0044332C" w:rsidRPr="005E4085" w:rsidRDefault="0044332C" w:rsidP="00765501">
      <w:pPr>
        <w:pStyle w:val="aa"/>
        <w:numPr>
          <w:ilvl w:val="0"/>
          <w:numId w:val="19"/>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 адміністративне планування впливає на ефективність та результативність діяльності органів публічної влади?</w:t>
      </w:r>
    </w:p>
    <w:p w14:paraId="024C410C" w14:textId="77777777" w:rsidR="0044332C" w:rsidRPr="005E4085" w:rsidRDefault="0044332C" w:rsidP="00765501">
      <w:pPr>
        <w:pStyle w:val="aa"/>
        <w:numPr>
          <w:ilvl w:val="0"/>
          <w:numId w:val="19"/>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методи моніторингу та оцінки виконання планів використовуються в практиці управління?</w:t>
      </w:r>
    </w:p>
    <w:p w14:paraId="426809CE" w14:textId="77777777" w:rsidR="0044332C" w:rsidRPr="005E4085" w:rsidRDefault="0044332C" w:rsidP="00765501">
      <w:pPr>
        <w:pStyle w:val="aa"/>
        <w:numPr>
          <w:ilvl w:val="0"/>
          <w:numId w:val="19"/>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можливі шляхи вдосконалення системи адміністративного планування в органах публічної влади?</w:t>
      </w:r>
    </w:p>
    <w:p w14:paraId="2C4CF044" w14:textId="77777777" w:rsidR="0044332C" w:rsidRPr="005E4085" w:rsidRDefault="0044332C" w:rsidP="00765501">
      <w:pPr>
        <w:pStyle w:val="aa"/>
        <w:numPr>
          <w:ilvl w:val="0"/>
          <w:numId w:val="19"/>
        </w:numPr>
        <w:spacing w:after="0" w:line="360" w:lineRule="auto"/>
        <w:jc w:val="both"/>
        <w:rPr>
          <w:rFonts w:ascii="Times New Roman" w:eastAsia="Times New Roman" w:hAnsi="Times New Roman"/>
          <w:b/>
          <w:color w:val="000000"/>
          <w:sz w:val="28"/>
          <w:szCs w:val="28"/>
          <w:lang w:val="uk-UA" w:eastAsia="ru-RU"/>
        </w:rPr>
      </w:pPr>
      <w:r w:rsidRPr="005E4085">
        <w:rPr>
          <w:rFonts w:ascii="Times New Roman" w:eastAsia="Times New Roman" w:hAnsi="Times New Roman"/>
          <w:bCs/>
          <w:color w:val="000000"/>
          <w:sz w:val="28"/>
          <w:szCs w:val="28"/>
          <w:lang w:val="uk-UA" w:eastAsia="ru-RU"/>
        </w:rPr>
        <w:t>Як в адміністративному плануванні враховуються соціальні, економічні та екологічні аспекти для забезпечення сталого розвитку?</w:t>
      </w:r>
    </w:p>
    <w:p w14:paraId="1EAA35AD" w14:textId="77777777" w:rsidR="00285656" w:rsidRPr="005E4085" w:rsidRDefault="00285656" w:rsidP="00765501">
      <w:pPr>
        <w:spacing w:after="0" w:line="360" w:lineRule="auto"/>
        <w:ind w:firstLine="709"/>
        <w:jc w:val="both"/>
        <w:rPr>
          <w:rFonts w:ascii="Times New Roman" w:eastAsia="Times New Roman" w:hAnsi="Times New Roman"/>
          <w:color w:val="000000"/>
          <w:sz w:val="28"/>
          <w:szCs w:val="28"/>
          <w:lang w:val="uk-UA" w:eastAsia="ru-RU"/>
        </w:rPr>
      </w:pPr>
    </w:p>
    <w:p w14:paraId="02D9E094" w14:textId="77777777" w:rsidR="0044332C" w:rsidRPr="005E4085" w:rsidRDefault="0044332C" w:rsidP="00765501">
      <w:pPr>
        <w:spacing w:after="0" w:line="360" w:lineRule="auto"/>
        <w:jc w:val="both"/>
        <w:rPr>
          <w:rFonts w:ascii="Times New Roman" w:eastAsia="Times New Roman" w:hAnsi="Times New Roman"/>
          <w:b/>
          <w:color w:val="000000"/>
          <w:sz w:val="28"/>
          <w:szCs w:val="28"/>
          <w:lang w:val="uk-UA" w:eastAsia="ru-RU"/>
        </w:rPr>
      </w:pPr>
      <w:r w:rsidRPr="005E4085">
        <w:rPr>
          <w:rFonts w:ascii="Times New Roman" w:eastAsia="Times New Roman" w:hAnsi="Times New Roman"/>
          <w:b/>
          <w:color w:val="000000"/>
          <w:sz w:val="28"/>
          <w:szCs w:val="28"/>
          <w:lang w:val="uk-UA" w:eastAsia="ru-RU"/>
        </w:rPr>
        <w:t>Тема 4. Організація праці та проєктування робіт в органах публічної влади.</w:t>
      </w:r>
    </w:p>
    <w:p w14:paraId="7B89401D" w14:textId="77777777" w:rsidR="0044332C" w:rsidRPr="005E4085" w:rsidRDefault="0044332C" w:rsidP="00765501">
      <w:pPr>
        <w:spacing w:after="0" w:line="360" w:lineRule="auto"/>
        <w:jc w:val="both"/>
        <w:rPr>
          <w:rFonts w:ascii="Times New Roman" w:eastAsia="Times New Roman" w:hAnsi="Times New Roman"/>
          <w:b/>
          <w:color w:val="000000"/>
          <w:sz w:val="28"/>
          <w:szCs w:val="28"/>
          <w:u w:val="single"/>
          <w:lang w:val="uk-UA" w:eastAsia="ru-RU"/>
        </w:rPr>
      </w:pPr>
      <w:r w:rsidRPr="005E4085">
        <w:rPr>
          <w:rFonts w:ascii="Times New Roman" w:eastAsia="Times New Roman" w:hAnsi="Times New Roman"/>
          <w:b/>
          <w:color w:val="000000"/>
          <w:sz w:val="28"/>
          <w:szCs w:val="28"/>
          <w:u w:val="single"/>
          <w:lang w:val="uk-UA" w:eastAsia="ru-RU"/>
        </w:rPr>
        <w:t xml:space="preserve">Основні питання: </w:t>
      </w:r>
    </w:p>
    <w:p w14:paraId="5B6D9B23" w14:textId="77777777" w:rsidR="0044332C" w:rsidRPr="005E4085" w:rsidRDefault="0044332C" w:rsidP="00765501">
      <w:pPr>
        <w:pStyle w:val="aa"/>
        <w:numPr>
          <w:ilvl w:val="0"/>
          <w:numId w:val="20"/>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принципи та методи організації праці використовуються в органах публічної влади?</w:t>
      </w:r>
    </w:p>
    <w:p w14:paraId="16E56F33" w14:textId="77777777" w:rsidR="0044332C" w:rsidRPr="005E4085" w:rsidRDefault="0044332C" w:rsidP="00765501">
      <w:pPr>
        <w:pStyle w:val="aa"/>
        <w:numPr>
          <w:ilvl w:val="0"/>
          <w:numId w:val="20"/>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основні завдання організації праці в органах публічної влади та як вони впливають на ефективність діяльності?</w:t>
      </w:r>
    </w:p>
    <w:p w14:paraId="7AE7B710" w14:textId="77777777" w:rsidR="0044332C" w:rsidRPr="005E4085" w:rsidRDefault="0044332C" w:rsidP="00765501">
      <w:pPr>
        <w:pStyle w:val="aa"/>
        <w:numPr>
          <w:ilvl w:val="0"/>
          <w:numId w:val="20"/>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 проводиться аналіз та оцінка робочих процесів і структур управління в органах публічної влади?</w:t>
      </w:r>
    </w:p>
    <w:p w14:paraId="2666E237" w14:textId="77777777" w:rsidR="0044332C" w:rsidRPr="005E4085" w:rsidRDefault="0044332C" w:rsidP="00765501">
      <w:pPr>
        <w:pStyle w:val="aa"/>
        <w:numPr>
          <w:ilvl w:val="0"/>
          <w:numId w:val="20"/>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lastRenderedPageBreak/>
        <w:t>Які стратегії та методи планування та прийняття управлінських рішень застосовуються в органах публічної влади?</w:t>
      </w:r>
    </w:p>
    <w:p w14:paraId="54012621" w14:textId="77777777" w:rsidR="0044332C" w:rsidRPr="005E4085" w:rsidRDefault="0044332C" w:rsidP="00765501">
      <w:pPr>
        <w:pStyle w:val="aa"/>
        <w:numPr>
          <w:ilvl w:val="0"/>
          <w:numId w:val="20"/>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основні принципи та методи проєктування робіт в органах публічної влади?</w:t>
      </w:r>
    </w:p>
    <w:p w14:paraId="4B20AB23" w14:textId="77777777" w:rsidR="0044332C" w:rsidRPr="005E4085" w:rsidRDefault="0044332C" w:rsidP="00765501">
      <w:pPr>
        <w:pStyle w:val="aa"/>
        <w:numPr>
          <w:ilvl w:val="0"/>
          <w:numId w:val="20"/>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інструменти та методи використовуються для контролю та оцінки виконання проєктів у органах публічної влади?</w:t>
      </w:r>
    </w:p>
    <w:p w14:paraId="3F522DD0" w14:textId="77777777" w:rsidR="0044332C" w:rsidRPr="005E4085" w:rsidRDefault="0044332C" w:rsidP="00765501">
      <w:pPr>
        <w:pStyle w:val="aa"/>
        <w:numPr>
          <w:ilvl w:val="0"/>
          <w:numId w:val="20"/>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 організація праці та проєктування робіт впливають на підвищення ефективності та результативності діяльності органів публічної влади?</w:t>
      </w:r>
    </w:p>
    <w:p w14:paraId="4EB46512" w14:textId="77777777" w:rsidR="0044332C" w:rsidRPr="005E4085" w:rsidRDefault="0044332C" w:rsidP="00765501">
      <w:pPr>
        <w:pStyle w:val="aa"/>
        <w:numPr>
          <w:ilvl w:val="0"/>
          <w:numId w:val="20"/>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основні тенденції та інновації в області організації праці та проєктування робіт спостерігаються в сучасних органах публічної влади?</w:t>
      </w:r>
    </w:p>
    <w:p w14:paraId="79963B94" w14:textId="77777777" w:rsidR="0044332C" w:rsidRPr="005E4085" w:rsidRDefault="0044332C" w:rsidP="00765501">
      <w:pPr>
        <w:pStyle w:val="aa"/>
        <w:numPr>
          <w:ilvl w:val="0"/>
          <w:numId w:val="20"/>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можливі проблеми та виклики можуть виникнути при впровадженні нових методів організації праці та проєктуванні робіт в органах публічної влади?</w:t>
      </w:r>
    </w:p>
    <w:p w14:paraId="13788704" w14:textId="77777777" w:rsidR="0044332C" w:rsidRPr="005E4085" w:rsidRDefault="0044332C" w:rsidP="00765501">
      <w:pPr>
        <w:pStyle w:val="aa"/>
        <w:numPr>
          <w:ilvl w:val="0"/>
          <w:numId w:val="20"/>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можливі шляхи покращення системи організації праці та проєктування робіт для забезпечення оптимального функціонування органів публічної влади?</w:t>
      </w:r>
    </w:p>
    <w:p w14:paraId="11E06DD0" w14:textId="77777777" w:rsidR="0044332C" w:rsidRPr="005E4085" w:rsidRDefault="0044332C" w:rsidP="00765501">
      <w:pPr>
        <w:spacing w:after="0" w:line="360" w:lineRule="auto"/>
        <w:ind w:firstLine="709"/>
        <w:jc w:val="both"/>
        <w:rPr>
          <w:rFonts w:ascii="Times New Roman" w:eastAsia="Times New Roman" w:hAnsi="Times New Roman"/>
          <w:color w:val="000000"/>
          <w:sz w:val="28"/>
          <w:szCs w:val="28"/>
          <w:lang w:val="uk-UA" w:eastAsia="ru-RU"/>
        </w:rPr>
      </w:pPr>
    </w:p>
    <w:p w14:paraId="69E1715E" w14:textId="77777777" w:rsidR="0044332C" w:rsidRPr="005E4085" w:rsidRDefault="0044332C" w:rsidP="00765501">
      <w:pPr>
        <w:spacing w:after="0" w:line="360" w:lineRule="auto"/>
        <w:jc w:val="both"/>
        <w:rPr>
          <w:rFonts w:ascii="Times New Roman" w:eastAsia="Times New Roman" w:hAnsi="Times New Roman"/>
          <w:b/>
          <w:color w:val="000000"/>
          <w:sz w:val="28"/>
          <w:szCs w:val="28"/>
          <w:lang w:val="uk-UA" w:eastAsia="ru-RU"/>
        </w:rPr>
      </w:pPr>
      <w:r w:rsidRPr="005E4085">
        <w:rPr>
          <w:rFonts w:ascii="Times New Roman" w:eastAsia="Times New Roman" w:hAnsi="Times New Roman"/>
          <w:b/>
          <w:color w:val="000000"/>
          <w:sz w:val="28"/>
          <w:szCs w:val="28"/>
          <w:lang w:val="uk-UA" w:eastAsia="ru-RU"/>
        </w:rPr>
        <w:t>Тема 5. Мотивація працівників апарату управління державної служби та служби в органах місцевого самоврядування.</w:t>
      </w:r>
    </w:p>
    <w:p w14:paraId="08C714D1" w14:textId="77777777" w:rsidR="0044332C" w:rsidRPr="005E4085" w:rsidRDefault="0044332C" w:rsidP="00765501">
      <w:pPr>
        <w:spacing w:after="0" w:line="360" w:lineRule="auto"/>
        <w:jc w:val="both"/>
        <w:rPr>
          <w:rFonts w:ascii="Times New Roman" w:eastAsia="Times New Roman" w:hAnsi="Times New Roman"/>
          <w:b/>
          <w:color w:val="000000"/>
          <w:sz w:val="28"/>
          <w:szCs w:val="28"/>
          <w:u w:val="single"/>
          <w:lang w:val="uk-UA" w:eastAsia="ru-RU"/>
        </w:rPr>
      </w:pPr>
      <w:r w:rsidRPr="005E4085">
        <w:rPr>
          <w:rFonts w:ascii="Times New Roman" w:eastAsia="Times New Roman" w:hAnsi="Times New Roman"/>
          <w:b/>
          <w:color w:val="000000"/>
          <w:sz w:val="28"/>
          <w:szCs w:val="28"/>
          <w:u w:val="single"/>
          <w:lang w:val="uk-UA" w:eastAsia="ru-RU"/>
        </w:rPr>
        <w:t xml:space="preserve">Основні питання: </w:t>
      </w:r>
    </w:p>
    <w:p w14:paraId="58765E75" w14:textId="77777777" w:rsidR="0044332C" w:rsidRPr="005E4085" w:rsidRDefault="0044332C" w:rsidP="00765501">
      <w:pPr>
        <w:pStyle w:val="aa"/>
        <w:widowControl w:val="0"/>
        <w:numPr>
          <w:ilvl w:val="0"/>
          <w:numId w:val="21"/>
        </w:numPr>
        <w:autoSpaceDE w:val="0"/>
        <w:autoSpaceDN w:val="0"/>
        <w:adjustRightInd w:val="0"/>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основні теорії мотивації працівників існують і як вони можуть бути застосовані у сфері державної служби та органах місцевого самоврядування?</w:t>
      </w:r>
    </w:p>
    <w:p w14:paraId="501281C0" w14:textId="77777777" w:rsidR="0044332C" w:rsidRPr="005E4085" w:rsidRDefault="0044332C" w:rsidP="00765501">
      <w:pPr>
        <w:pStyle w:val="aa"/>
        <w:widowControl w:val="0"/>
        <w:numPr>
          <w:ilvl w:val="0"/>
          <w:numId w:val="21"/>
        </w:numPr>
        <w:autoSpaceDE w:val="0"/>
        <w:autoSpaceDN w:val="0"/>
        <w:adjustRightInd w:val="0"/>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 впливає мотивація працівників на їхню продуктивність та результативність у державному секторі?</w:t>
      </w:r>
    </w:p>
    <w:p w14:paraId="71087505" w14:textId="77777777" w:rsidR="0044332C" w:rsidRPr="005E4085" w:rsidRDefault="0044332C" w:rsidP="00765501">
      <w:pPr>
        <w:pStyle w:val="aa"/>
        <w:widowControl w:val="0"/>
        <w:numPr>
          <w:ilvl w:val="0"/>
          <w:numId w:val="21"/>
        </w:numPr>
        <w:autoSpaceDE w:val="0"/>
        <w:autoSpaceDN w:val="0"/>
        <w:adjustRightInd w:val="0"/>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основні фактори впливають на мотивацію працівників у сфері державної служби та органах місцевого самоврядування?</w:t>
      </w:r>
    </w:p>
    <w:p w14:paraId="6C7E2B96" w14:textId="77777777" w:rsidR="0044332C" w:rsidRPr="005E4085" w:rsidRDefault="0044332C" w:rsidP="00765501">
      <w:pPr>
        <w:pStyle w:val="aa"/>
        <w:widowControl w:val="0"/>
        <w:numPr>
          <w:ilvl w:val="0"/>
          <w:numId w:val="21"/>
        </w:numPr>
        <w:autoSpaceDE w:val="0"/>
        <w:autoSpaceDN w:val="0"/>
        <w:adjustRightInd w:val="0"/>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методи та інструменти мотивації використовуються для стимулювання працівників у державному секторі?</w:t>
      </w:r>
    </w:p>
    <w:p w14:paraId="3F5B138D" w14:textId="77777777" w:rsidR="0044332C" w:rsidRPr="005E4085" w:rsidRDefault="0044332C" w:rsidP="00765501">
      <w:pPr>
        <w:pStyle w:val="aa"/>
        <w:widowControl w:val="0"/>
        <w:numPr>
          <w:ilvl w:val="0"/>
          <w:numId w:val="21"/>
        </w:numPr>
        <w:autoSpaceDE w:val="0"/>
        <w:autoSpaceDN w:val="0"/>
        <w:adjustRightInd w:val="0"/>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основні внутрішні та зовнішні механізми мотивації працівників використовуються в управлінні державною службою та органами місцевого самоврядування?</w:t>
      </w:r>
    </w:p>
    <w:p w14:paraId="2409DE05" w14:textId="77777777" w:rsidR="0044332C" w:rsidRPr="005E4085" w:rsidRDefault="0044332C" w:rsidP="00765501">
      <w:pPr>
        <w:pStyle w:val="aa"/>
        <w:widowControl w:val="0"/>
        <w:numPr>
          <w:ilvl w:val="0"/>
          <w:numId w:val="21"/>
        </w:numPr>
        <w:autoSpaceDE w:val="0"/>
        <w:autoSpaceDN w:val="0"/>
        <w:adjustRightInd w:val="0"/>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lastRenderedPageBreak/>
        <w:t>Які можливі проблеми та виклики пов’язані з мотивацією працівників у сфері державної служби та місцевого самоврядування?</w:t>
      </w:r>
    </w:p>
    <w:p w14:paraId="29971878" w14:textId="77777777" w:rsidR="0044332C" w:rsidRPr="005E4085" w:rsidRDefault="0044332C" w:rsidP="00765501">
      <w:pPr>
        <w:pStyle w:val="aa"/>
        <w:widowControl w:val="0"/>
        <w:numPr>
          <w:ilvl w:val="0"/>
          <w:numId w:val="21"/>
        </w:numPr>
        <w:autoSpaceDE w:val="0"/>
        <w:autoSpaceDN w:val="0"/>
        <w:adjustRightInd w:val="0"/>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 враховується специфіка державної служби та органів місцевого самоврядування при розробці систем мотивації?</w:t>
      </w:r>
    </w:p>
    <w:p w14:paraId="24928558" w14:textId="77777777" w:rsidR="0044332C" w:rsidRPr="005E4085" w:rsidRDefault="0044332C" w:rsidP="00765501">
      <w:pPr>
        <w:pStyle w:val="aa"/>
        <w:widowControl w:val="0"/>
        <w:numPr>
          <w:ilvl w:val="0"/>
          <w:numId w:val="21"/>
        </w:numPr>
        <w:autoSpaceDE w:val="0"/>
        <w:autoSpaceDN w:val="0"/>
        <w:adjustRightInd w:val="0"/>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стратегії та практики кращого управління мотивацією працівників можуть бути застосовані в державному секторі?</w:t>
      </w:r>
    </w:p>
    <w:p w14:paraId="24123AF7" w14:textId="77777777" w:rsidR="0044332C" w:rsidRPr="005E4085" w:rsidRDefault="0044332C" w:rsidP="00765501">
      <w:pPr>
        <w:pStyle w:val="aa"/>
        <w:widowControl w:val="0"/>
        <w:numPr>
          <w:ilvl w:val="0"/>
          <w:numId w:val="21"/>
        </w:numPr>
        <w:autoSpaceDE w:val="0"/>
        <w:autoSpaceDN w:val="0"/>
        <w:adjustRightInd w:val="0"/>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можливі шляхи вирішення проблем низької мотивації та підвищення привабливості державної служби для кваліфікованих працівників?</w:t>
      </w:r>
    </w:p>
    <w:p w14:paraId="6A6CDFD5" w14:textId="77777777" w:rsidR="0044332C" w:rsidRPr="005E4085" w:rsidRDefault="0044332C" w:rsidP="00765501">
      <w:pPr>
        <w:pStyle w:val="aa"/>
        <w:widowControl w:val="0"/>
        <w:numPr>
          <w:ilvl w:val="0"/>
          <w:numId w:val="21"/>
        </w:numPr>
        <w:autoSpaceDE w:val="0"/>
        <w:autoSpaceDN w:val="0"/>
        <w:adjustRightInd w:val="0"/>
        <w:spacing w:after="0" w:line="360" w:lineRule="auto"/>
        <w:jc w:val="both"/>
        <w:rPr>
          <w:rFonts w:ascii="Times New Roman" w:eastAsia="Times New Roman" w:hAnsi="Times New Roman"/>
          <w:b/>
          <w:color w:val="000000"/>
          <w:sz w:val="28"/>
          <w:szCs w:val="28"/>
          <w:lang w:val="uk-UA" w:eastAsia="ru-RU"/>
        </w:rPr>
      </w:pPr>
      <w:r w:rsidRPr="005E4085">
        <w:rPr>
          <w:rFonts w:ascii="Times New Roman" w:eastAsia="Times New Roman" w:hAnsi="Times New Roman"/>
          <w:bCs/>
          <w:color w:val="000000"/>
          <w:sz w:val="28"/>
          <w:szCs w:val="28"/>
          <w:lang w:val="uk-UA" w:eastAsia="ru-RU"/>
        </w:rPr>
        <w:t>Які перспективи та тенденції розвитку систем мотивації працівників у державному секторі в майбутньому?</w:t>
      </w:r>
    </w:p>
    <w:p w14:paraId="6DD3E0DE" w14:textId="77777777" w:rsidR="0044332C" w:rsidRPr="005E4085" w:rsidRDefault="0044332C" w:rsidP="00765501">
      <w:pPr>
        <w:spacing w:after="0" w:line="360" w:lineRule="auto"/>
        <w:jc w:val="both"/>
        <w:rPr>
          <w:rFonts w:ascii="Times New Roman" w:eastAsia="Times New Roman" w:hAnsi="Times New Roman"/>
          <w:color w:val="000000"/>
          <w:sz w:val="28"/>
          <w:szCs w:val="28"/>
          <w:lang w:val="uk-UA" w:eastAsia="ru-RU"/>
        </w:rPr>
      </w:pPr>
    </w:p>
    <w:p w14:paraId="74669377" w14:textId="77777777" w:rsidR="0044332C" w:rsidRPr="005E4085" w:rsidRDefault="0044332C" w:rsidP="00765501">
      <w:pPr>
        <w:spacing w:after="0" w:line="360" w:lineRule="auto"/>
        <w:jc w:val="both"/>
        <w:rPr>
          <w:rFonts w:ascii="Times New Roman" w:eastAsia="Times New Roman" w:hAnsi="Times New Roman"/>
          <w:b/>
          <w:color w:val="000000"/>
          <w:sz w:val="28"/>
          <w:szCs w:val="28"/>
          <w:lang w:val="uk-UA" w:eastAsia="ru-RU"/>
        </w:rPr>
      </w:pPr>
      <w:r w:rsidRPr="005E4085">
        <w:rPr>
          <w:rFonts w:ascii="Times New Roman" w:eastAsia="Times New Roman" w:hAnsi="Times New Roman"/>
          <w:b/>
          <w:color w:val="000000"/>
          <w:sz w:val="28"/>
          <w:szCs w:val="28"/>
          <w:lang w:val="uk-UA" w:eastAsia="ru-RU"/>
        </w:rPr>
        <w:t>Тема 6. Контролювання та регулювання в адміністративній діяльності.</w:t>
      </w:r>
    </w:p>
    <w:p w14:paraId="1E342EF3" w14:textId="77777777" w:rsidR="0044332C" w:rsidRPr="005E4085" w:rsidRDefault="0044332C" w:rsidP="00765501">
      <w:pPr>
        <w:spacing w:after="0" w:line="360" w:lineRule="auto"/>
        <w:jc w:val="both"/>
        <w:rPr>
          <w:rFonts w:ascii="Times New Roman" w:eastAsia="Times New Roman" w:hAnsi="Times New Roman"/>
          <w:b/>
          <w:color w:val="000000"/>
          <w:sz w:val="28"/>
          <w:szCs w:val="28"/>
          <w:u w:val="single"/>
          <w:lang w:val="uk-UA" w:eastAsia="ru-RU"/>
        </w:rPr>
      </w:pPr>
      <w:r w:rsidRPr="005E4085">
        <w:rPr>
          <w:rFonts w:ascii="Times New Roman" w:eastAsia="Times New Roman" w:hAnsi="Times New Roman"/>
          <w:b/>
          <w:color w:val="000000"/>
          <w:sz w:val="28"/>
          <w:szCs w:val="28"/>
          <w:u w:val="single"/>
          <w:lang w:val="uk-UA" w:eastAsia="ru-RU"/>
        </w:rPr>
        <w:t>Основні питання:</w:t>
      </w:r>
    </w:p>
    <w:p w14:paraId="52F9D759" w14:textId="77777777" w:rsidR="0044332C" w:rsidRPr="005E4085" w:rsidRDefault="0044332C" w:rsidP="00765501">
      <w:pPr>
        <w:numPr>
          <w:ilvl w:val="0"/>
          <w:numId w:val="22"/>
        </w:numPr>
        <w:spacing w:after="0" w:line="360" w:lineRule="auto"/>
        <w:contextualSpacing/>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є основні принципи та цілі контролю в адміністративній діяльності?</w:t>
      </w:r>
    </w:p>
    <w:p w14:paraId="55C75E94" w14:textId="77777777" w:rsidR="0044332C" w:rsidRPr="005E4085" w:rsidRDefault="0044332C" w:rsidP="00765501">
      <w:pPr>
        <w:numPr>
          <w:ilvl w:val="0"/>
          <w:numId w:val="22"/>
        </w:numPr>
        <w:spacing w:after="0" w:line="360" w:lineRule="auto"/>
        <w:contextualSpacing/>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види контролю існують в адміністративній сфері та як вони відрізняються один від одного?</w:t>
      </w:r>
    </w:p>
    <w:p w14:paraId="5C842729" w14:textId="77777777" w:rsidR="0044332C" w:rsidRPr="005E4085" w:rsidRDefault="0044332C" w:rsidP="00765501">
      <w:pPr>
        <w:numPr>
          <w:ilvl w:val="0"/>
          <w:numId w:val="22"/>
        </w:numPr>
        <w:spacing w:after="0" w:line="360" w:lineRule="auto"/>
        <w:contextualSpacing/>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органи та структури здійснюють контроль за адміністративною діяльністю на різних рівнях управління?</w:t>
      </w:r>
    </w:p>
    <w:p w14:paraId="54DF301A" w14:textId="77777777" w:rsidR="0044332C" w:rsidRPr="005E4085" w:rsidRDefault="0044332C" w:rsidP="00765501">
      <w:pPr>
        <w:numPr>
          <w:ilvl w:val="0"/>
          <w:numId w:val="22"/>
        </w:numPr>
        <w:spacing w:after="0" w:line="360" w:lineRule="auto"/>
        <w:contextualSpacing/>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 забезпечується законність, ефективність та результативність контролю в адміністративній сфері?</w:t>
      </w:r>
    </w:p>
    <w:p w14:paraId="114537FB" w14:textId="77777777" w:rsidR="0044332C" w:rsidRPr="005E4085" w:rsidRDefault="0044332C" w:rsidP="00765501">
      <w:pPr>
        <w:numPr>
          <w:ilvl w:val="0"/>
          <w:numId w:val="22"/>
        </w:numPr>
        <w:spacing w:after="0" w:line="360" w:lineRule="auto"/>
        <w:contextualSpacing/>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 відбувається процес планування та організації контрольних заходів в адміністративній діяльності?</w:t>
      </w:r>
    </w:p>
    <w:p w14:paraId="27814631" w14:textId="77777777" w:rsidR="0044332C" w:rsidRPr="005E4085" w:rsidRDefault="0044332C" w:rsidP="00765501">
      <w:pPr>
        <w:numPr>
          <w:ilvl w:val="0"/>
          <w:numId w:val="22"/>
        </w:numPr>
        <w:spacing w:after="0" w:line="360" w:lineRule="auto"/>
        <w:contextualSpacing/>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Яким чином здійснюється моніторинг виконання адміністративних процесів та регулювання їх управлінських аспектів?</w:t>
      </w:r>
    </w:p>
    <w:p w14:paraId="256E8D82" w14:textId="77777777" w:rsidR="0044332C" w:rsidRPr="005E4085" w:rsidRDefault="0044332C" w:rsidP="00765501">
      <w:pPr>
        <w:numPr>
          <w:ilvl w:val="0"/>
          <w:numId w:val="22"/>
        </w:numPr>
        <w:spacing w:after="0" w:line="360" w:lineRule="auto"/>
        <w:contextualSpacing/>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 контроль впливає на підвищення ефективності та якість адміністративних процесів та рішень?</w:t>
      </w:r>
    </w:p>
    <w:p w14:paraId="1D37878D" w14:textId="77777777" w:rsidR="0044332C" w:rsidRPr="005E4085" w:rsidRDefault="0044332C" w:rsidP="00765501">
      <w:pPr>
        <w:numPr>
          <w:ilvl w:val="0"/>
          <w:numId w:val="22"/>
        </w:numPr>
        <w:spacing w:after="0" w:line="360" w:lineRule="auto"/>
        <w:contextualSpacing/>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можливі проблеми та виклики пов’язані з контролем в адміністративній сфері та як їх можна вирішити?</w:t>
      </w:r>
    </w:p>
    <w:p w14:paraId="7657DF19" w14:textId="77777777" w:rsidR="00765501" w:rsidRPr="005E4085" w:rsidRDefault="0044332C" w:rsidP="00765501">
      <w:pPr>
        <w:numPr>
          <w:ilvl w:val="0"/>
          <w:numId w:val="22"/>
        </w:numPr>
        <w:spacing w:after="0" w:line="360" w:lineRule="auto"/>
        <w:contextualSpacing/>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 впливає внутрішній та зовнішній контроль на розвиток адміністративних процесів та підвищення довіри громадськості до державних структур?</w:t>
      </w:r>
    </w:p>
    <w:p w14:paraId="2416A8BC" w14:textId="77777777" w:rsidR="00C168BC" w:rsidRPr="005E4085" w:rsidRDefault="0044332C" w:rsidP="00765501">
      <w:pPr>
        <w:numPr>
          <w:ilvl w:val="0"/>
          <w:numId w:val="22"/>
        </w:numPr>
        <w:spacing w:after="0" w:line="360" w:lineRule="auto"/>
        <w:contextualSpacing/>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lastRenderedPageBreak/>
        <w:t>Які можливі напрямки подальшого вдосконалення системи контролю та регулювання в адміністративній діяльності для досягнення більшої ефективності та довіри громадськості?</w:t>
      </w:r>
    </w:p>
    <w:p w14:paraId="14540872" w14:textId="77777777" w:rsidR="0044332C" w:rsidRPr="005E4085" w:rsidRDefault="0044332C" w:rsidP="00765501">
      <w:pPr>
        <w:spacing w:after="0" w:line="360" w:lineRule="auto"/>
        <w:ind w:firstLine="709"/>
        <w:jc w:val="both"/>
        <w:rPr>
          <w:rFonts w:ascii="Times New Roman" w:eastAsia="Times New Roman" w:hAnsi="Times New Roman"/>
          <w:bCs/>
          <w:color w:val="000000"/>
          <w:sz w:val="28"/>
          <w:szCs w:val="28"/>
          <w:lang w:val="uk-UA" w:eastAsia="ru-RU"/>
        </w:rPr>
      </w:pPr>
    </w:p>
    <w:p w14:paraId="76D4B036" w14:textId="77777777" w:rsidR="0044332C" w:rsidRPr="005E4085" w:rsidRDefault="0044332C" w:rsidP="00765501">
      <w:pPr>
        <w:spacing w:after="0" w:line="360" w:lineRule="auto"/>
        <w:jc w:val="both"/>
        <w:rPr>
          <w:rFonts w:ascii="Times New Roman" w:eastAsia="Times New Roman" w:hAnsi="Times New Roman"/>
          <w:b/>
          <w:color w:val="000000"/>
          <w:sz w:val="28"/>
          <w:szCs w:val="28"/>
          <w:lang w:val="uk-UA" w:eastAsia="ru-RU"/>
        </w:rPr>
      </w:pPr>
      <w:r w:rsidRPr="005E4085">
        <w:rPr>
          <w:rFonts w:ascii="Times New Roman" w:eastAsia="Times New Roman" w:hAnsi="Times New Roman"/>
          <w:b/>
          <w:color w:val="000000"/>
          <w:sz w:val="28"/>
          <w:szCs w:val="28"/>
          <w:lang w:val="uk-UA" w:eastAsia="ru-RU"/>
        </w:rPr>
        <w:t>Тема 7. Сутність і зміст управлінської діяльності адміністративно-управлінського персоналу органів публічної влади.</w:t>
      </w:r>
    </w:p>
    <w:p w14:paraId="58790DAA" w14:textId="77777777" w:rsidR="0044332C" w:rsidRPr="005E4085" w:rsidRDefault="0044332C" w:rsidP="00765501">
      <w:pPr>
        <w:spacing w:after="0" w:line="360" w:lineRule="auto"/>
        <w:jc w:val="both"/>
        <w:rPr>
          <w:rFonts w:ascii="Times New Roman" w:eastAsia="Times New Roman" w:hAnsi="Times New Roman"/>
          <w:b/>
          <w:color w:val="000000"/>
          <w:sz w:val="28"/>
          <w:szCs w:val="28"/>
          <w:u w:val="single"/>
          <w:lang w:val="uk-UA" w:eastAsia="ru-RU"/>
        </w:rPr>
      </w:pPr>
      <w:r w:rsidRPr="005E4085">
        <w:rPr>
          <w:rFonts w:ascii="Times New Roman" w:eastAsia="Times New Roman" w:hAnsi="Times New Roman"/>
          <w:b/>
          <w:color w:val="000000"/>
          <w:sz w:val="28"/>
          <w:szCs w:val="28"/>
          <w:u w:val="single"/>
          <w:lang w:val="uk-UA" w:eastAsia="ru-RU"/>
        </w:rPr>
        <w:t xml:space="preserve">Основні питання: </w:t>
      </w:r>
    </w:p>
    <w:p w14:paraId="370E0AF3" w14:textId="77777777" w:rsidR="0044332C" w:rsidRPr="005E4085" w:rsidRDefault="0044332C" w:rsidP="00765501">
      <w:pPr>
        <w:pStyle w:val="aa"/>
        <w:numPr>
          <w:ilvl w:val="0"/>
          <w:numId w:val="23"/>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Що означає управлінська діяльність в контексті роботи органів публічної влади?</w:t>
      </w:r>
    </w:p>
    <w:p w14:paraId="30C6DE1A" w14:textId="77777777" w:rsidR="0044332C" w:rsidRPr="005E4085" w:rsidRDefault="0044332C" w:rsidP="00765501">
      <w:pPr>
        <w:pStyle w:val="aa"/>
        <w:numPr>
          <w:ilvl w:val="0"/>
          <w:numId w:val="23"/>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основні функції та завдання виконують управлінські працівники в державному секторі?</w:t>
      </w:r>
    </w:p>
    <w:p w14:paraId="58434C68" w14:textId="77777777" w:rsidR="0044332C" w:rsidRPr="005E4085" w:rsidRDefault="0044332C" w:rsidP="00765501">
      <w:pPr>
        <w:pStyle w:val="aa"/>
        <w:numPr>
          <w:ilvl w:val="0"/>
          <w:numId w:val="23"/>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навички та компетенції необхідні для успішної управлінської діяльності в органах публічної влади?</w:t>
      </w:r>
    </w:p>
    <w:p w14:paraId="28D71E21" w14:textId="77777777" w:rsidR="0044332C" w:rsidRPr="005E4085" w:rsidRDefault="0044332C" w:rsidP="00765501">
      <w:pPr>
        <w:pStyle w:val="aa"/>
        <w:numPr>
          <w:ilvl w:val="0"/>
          <w:numId w:val="23"/>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основні принципи управління враховуються при виконанні управлінських функцій в державних структурах?</w:t>
      </w:r>
    </w:p>
    <w:p w14:paraId="5FABA47D" w14:textId="77777777" w:rsidR="0044332C" w:rsidRPr="005E4085" w:rsidRDefault="0044332C" w:rsidP="00765501">
      <w:pPr>
        <w:pStyle w:val="aa"/>
        <w:numPr>
          <w:ilvl w:val="0"/>
          <w:numId w:val="23"/>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 забезпечується ефективна комунікація та співпраця між управлінським персоналом та іншими працівниками органів публічної влади?</w:t>
      </w:r>
    </w:p>
    <w:p w14:paraId="56D23AB5" w14:textId="77777777" w:rsidR="0044332C" w:rsidRPr="005E4085" w:rsidRDefault="0044332C" w:rsidP="00765501">
      <w:pPr>
        <w:pStyle w:val="aa"/>
        <w:numPr>
          <w:ilvl w:val="0"/>
          <w:numId w:val="23"/>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основні методи та інструменти управлінської діяльності використовуються в державному секторі?</w:t>
      </w:r>
    </w:p>
    <w:p w14:paraId="5A230FCA" w14:textId="77777777" w:rsidR="0044332C" w:rsidRPr="005E4085" w:rsidRDefault="0044332C" w:rsidP="00765501">
      <w:pPr>
        <w:pStyle w:val="aa"/>
        <w:numPr>
          <w:ilvl w:val="0"/>
          <w:numId w:val="23"/>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 управлінська діяльність впливає на формування та реалізацію стратегій та політик управління в державних структурах?</w:t>
      </w:r>
    </w:p>
    <w:p w14:paraId="0E2190A7" w14:textId="77777777" w:rsidR="0044332C" w:rsidRPr="005E4085" w:rsidRDefault="0044332C" w:rsidP="00765501">
      <w:pPr>
        <w:pStyle w:val="aa"/>
        <w:numPr>
          <w:ilvl w:val="0"/>
          <w:numId w:val="23"/>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 здійснюється моніторинг та оцінка ефективності управлінської діяльності в органах публічної влади?</w:t>
      </w:r>
    </w:p>
    <w:p w14:paraId="38B70918" w14:textId="77777777" w:rsidR="0044332C" w:rsidRPr="005E4085" w:rsidRDefault="0044332C" w:rsidP="00765501">
      <w:pPr>
        <w:pStyle w:val="aa"/>
        <w:numPr>
          <w:ilvl w:val="0"/>
          <w:numId w:val="23"/>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виклики та проблеми можуть виникнути у процесі управлінської діяльності в державному секторі та як їх можна вирішити?</w:t>
      </w:r>
    </w:p>
    <w:p w14:paraId="60E4C0EC" w14:textId="77777777" w:rsidR="0044332C" w:rsidRPr="005E4085" w:rsidRDefault="0044332C" w:rsidP="00765501">
      <w:pPr>
        <w:pStyle w:val="aa"/>
        <w:numPr>
          <w:ilvl w:val="0"/>
          <w:numId w:val="23"/>
        </w:numPr>
        <w:spacing w:after="0" w:line="360" w:lineRule="auto"/>
        <w:jc w:val="both"/>
        <w:rPr>
          <w:rFonts w:ascii="Times New Roman" w:eastAsia="Times New Roman" w:hAnsi="Times New Roman"/>
          <w:b/>
          <w:color w:val="000000"/>
          <w:sz w:val="28"/>
          <w:szCs w:val="28"/>
          <w:lang w:val="uk-UA" w:eastAsia="ru-RU"/>
        </w:rPr>
      </w:pPr>
      <w:r w:rsidRPr="005E4085">
        <w:rPr>
          <w:rFonts w:ascii="Times New Roman" w:eastAsia="Times New Roman" w:hAnsi="Times New Roman"/>
          <w:bCs/>
          <w:color w:val="000000"/>
          <w:sz w:val="28"/>
          <w:szCs w:val="28"/>
          <w:lang w:val="uk-UA" w:eastAsia="ru-RU"/>
        </w:rPr>
        <w:t>Які можливості для вдосконалення управлінської діяльності в органах публічної влади враховуючи сучасні тенденції та вимоги?</w:t>
      </w:r>
    </w:p>
    <w:p w14:paraId="42CA0A75" w14:textId="77777777" w:rsidR="00765501" w:rsidRPr="005E4085" w:rsidRDefault="00765501" w:rsidP="00765501">
      <w:pPr>
        <w:spacing w:after="0" w:line="360" w:lineRule="auto"/>
        <w:jc w:val="both"/>
        <w:rPr>
          <w:rFonts w:ascii="Times New Roman" w:hAnsi="Times New Roman"/>
          <w:b/>
          <w:sz w:val="28"/>
          <w:szCs w:val="28"/>
          <w:lang w:val="uk-UA"/>
        </w:rPr>
      </w:pPr>
    </w:p>
    <w:p w14:paraId="5BFFF37C" w14:textId="77777777" w:rsidR="00765501" w:rsidRPr="005E4085" w:rsidRDefault="00765501" w:rsidP="00765501">
      <w:pPr>
        <w:spacing w:after="0" w:line="360" w:lineRule="auto"/>
        <w:jc w:val="both"/>
        <w:rPr>
          <w:rFonts w:ascii="Times New Roman" w:hAnsi="Times New Roman"/>
          <w:b/>
          <w:sz w:val="28"/>
          <w:szCs w:val="28"/>
          <w:lang w:val="uk-UA"/>
        </w:rPr>
      </w:pPr>
    </w:p>
    <w:p w14:paraId="052CB2BE" w14:textId="77777777" w:rsidR="0044332C" w:rsidRPr="005E4085" w:rsidRDefault="0044332C" w:rsidP="00765501">
      <w:pPr>
        <w:spacing w:after="0" w:line="360" w:lineRule="auto"/>
        <w:jc w:val="both"/>
        <w:rPr>
          <w:rFonts w:ascii="Times New Roman" w:eastAsia="Times New Roman" w:hAnsi="Times New Roman"/>
          <w:b/>
          <w:color w:val="000000"/>
          <w:sz w:val="28"/>
          <w:szCs w:val="28"/>
          <w:lang w:val="uk-UA" w:eastAsia="ru-RU"/>
        </w:rPr>
      </w:pPr>
      <w:r w:rsidRPr="005E4085">
        <w:rPr>
          <w:rFonts w:ascii="Times New Roman" w:eastAsia="Times New Roman" w:hAnsi="Times New Roman"/>
          <w:b/>
          <w:color w:val="000000"/>
          <w:sz w:val="28"/>
          <w:szCs w:val="28"/>
          <w:lang w:val="uk-UA" w:eastAsia="ru-RU"/>
        </w:rPr>
        <w:lastRenderedPageBreak/>
        <w:t>Тема 8. Адміністративні методи та технології публічного управління та адміністрування.</w:t>
      </w:r>
    </w:p>
    <w:p w14:paraId="1ED1DC92" w14:textId="77777777" w:rsidR="0044332C" w:rsidRPr="005E4085" w:rsidRDefault="0044332C" w:rsidP="00765501">
      <w:pPr>
        <w:spacing w:after="0" w:line="360" w:lineRule="auto"/>
        <w:jc w:val="both"/>
        <w:rPr>
          <w:rFonts w:ascii="Times New Roman" w:eastAsia="Times New Roman" w:hAnsi="Times New Roman"/>
          <w:b/>
          <w:color w:val="000000"/>
          <w:sz w:val="28"/>
          <w:szCs w:val="28"/>
          <w:u w:val="single"/>
          <w:lang w:val="uk-UA" w:eastAsia="ru-RU"/>
        </w:rPr>
      </w:pPr>
      <w:r w:rsidRPr="005E4085">
        <w:rPr>
          <w:rFonts w:ascii="Times New Roman" w:eastAsia="Times New Roman" w:hAnsi="Times New Roman"/>
          <w:b/>
          <w:color w:val="000000"/>
          <w:sz w:val="28"/>
          <w:szCs w:val="28"/>
          <w:u w:val="single"/>
          <w:lang w:val="uk-UA" w:eastAsia="ru-RU"/>
        </w:rPr>
        <w:t xml:space="preserve">Основні питання: </w:t>
      </w:r>
    </w:p>
    <w:p w14:paraId="740793B2" w14:textId="77777777" w:rsidR="0044332C" w:rsidRPr="005E4085" w:rsidRDefault="0044332C" w:rsidP="00765501">
      <w:pPr>
        <w:pStyle w:val="aa"/>
        <w:numPr>
          <w:ilvl w:val="0"/>
          <w:numId w:val="24"/>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є основні адміністративні методи та їх вплив на ефективність публічного управління?</w:t>
      </w:r>
    </w:p>
    <w:p w14:paraId="61B9F884" w14:textId="77777777" w:rsidR="0044332C" w:rsidRPr="005E4085" w:rsidRDefault="0044332C" w:rsidP="00765501">
      <w:pPr>
        <w:pStyle w:val="aa"/>
        <w:numPr>
          <w:ilvl w:val="0"/>
          <w:numId w:val="24"/>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 використовуються адміністративні методи для регулювання та контролю управлінських процесів у державних структурах?</w:t>
      </w:r>
    </w:p>
    <w:p w14:paraId="367FCCAD" w14:textId="77777777" w:rsidR="0044332C" w:rsidRPr="005E4085" w:rsidRDefault="0044332C" w:rsidP="00765501">
      <w:pPr>
        <w:pStyle w:val="aa"/>
        <w:numPr>
          <w:ilvl w:val="0"/>
          <w:numId w:val="24"/>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технології публічного управління є найбільш ефективними та актуальними у сучасному світі?</w:t>
      </w:r>
    </w:p>
    <w:p w14:paraId="5FDBD1D4" w14:textId="77777777" w:rsidR="0044332C" w:rsidRPr="005E4085" w:rsidRDefault="0044332C" w:rsidP="00765501">
      <w:pPr>
        <w:pStyle w:val="aa"/>
        <w:numPr>
          <w:ilvl w:val="0"/>
          <w:numId w:val="24"/>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 використання інформаційних технологій впливає на процеси публічного управління та адміністрування?</w:t>
      </w:r>
    </w:p>
    <w:p w14:paraId="0F0D88B6" w14:textId="77777777" w:rsidR="0044332C" w:rsidRPr="005E4085" w:rsidRDefault="0044332C" w:rsidP="00765501">
      <w:pPr>
        <w:pStyle w:val="aa"/>
        <w:numPr>
          <w:ilvl w:val="0"/>
          <w:numId w:val="24"/>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інструменти та методи використовуються для аналізу та оцінки результативності адміністративних методів та технологій управління?</w:t>
      </w:r>
    </w:p>
    <w:p w14:paraId="154267AA" w14:textId="77777777" w:rsidR="0044332C" w:rsidRPr="005E4085" w:rsidRDefault="0044332C" w:rsidP="00765501">
      <w:pPr>
        <w:pStyle w:val="aa"/>
        <w:numPr>
          <w:ilvl w:val="0"/>
          <w:numId w:val="24"/>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переваги та недоліки використання адміністративних методів та технологій в публічному управлінні порівняно з іншими підходами?</w:t>
      </w:r>
    </w:p>
    <w:p w14:paraId="2F8FAB6B" w14:textId="77777777" w:rsidR="0044332C" w:rsidRPr="005E4085" w:rsidRDefault="0044332C" w:rsidP="00765501">
      <w:pPr>
        <w:pStyle w:val="aa"/>
        <w:numPr>
          <w:ilvl w:val="0"/>
          <w:numId w:val="24"/>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основні виклики та перешкоди існують у впровадженні адміністративних технологій у практику публічного управління?</w:t>
      </w:r>
    </w:p>
    <w:p w14:paraId="35AFE65D" w14:textId="77777777" w:rsidR="0044332C" w:rsidRPr="005E4085" w:rsidRDefault="0044332C" w:rsidP="00765501">
      <w:pPr>
        <w:pStyle w:val="aa"/>
        <w:numPr>
          <w:ilvl w:val="0"/>
          <w:numId w:val="24"/>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 адміністративні методи та технології впливають на забезпечення та розвиток правової держави та демократії?</w:t>
      </w:r>
    </w:p>
    <w:p w14:paraId="382543FE" w14:textId="77777777" w:rsidR="0044332C" w:rsidRPr="005E4085" w:rsidRDefault="0044332C" w:rsidP="00765501">
      <w:pPr>
        <w:pStyle w:val="aa"/>
        <w:numPr>
          <w:ilvl w:val="0"/>
          <w:numId w:val="24"/>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стратегії та практики кращого управління можна запровадити на основі адміністративних методів та технологій?</w:t>
      </w:r>
    </w:p>
    <w:p w14:paraId="08AE48AF" w14:textId="77777777" w:rsidR="0044332C" w:rsidRPr="005E4085" w:rsidRDefault="0044332C" w:rsidP="00765501">
      <w:pPr>
        <w:pStyle w:val="aa"/>
        <w:numPr>
          <w:ilvl w:val="0"/>
          <w:numId w:val="24"/>
        </w:numPr>
        <w:spacing w:after="0" w:line="360" w:lineRule="auto"/>
        <w:jc w:val="both"/>
        <w:rPr>
          <w:rFonts w:ascii="Times New Roman" w:eastAsia="Times New Roman" w:hAnsi="Times New Roman"/>
          <w:b/>
          <w:color w:val="000000"/>
          <w:sz w:val="28"/>
          <w:szCs w:val="28"/>
          <w:lang w:val="uk-UA" w:eastAsia="ru-RU"/>
        </w:rPr>
      </w:pPr>
      <w:r w:rsidRPr="005E4085">
        <w:rPr>
          <w:rFonts w:ascii="Times New Roman" w:eastAsia="Times New Roman" w:hAnsi="Times New Roman"/>
          <w:bCs/>
          <w:color w:val="000000"/>
          <w:sz w:val="28"/>
          <w:szCs w:val="28"/>
          <w:lang w:val="uk-UA" w:eastAsia="ru-RU"/>
        </w:rPr>
        <w:t>Які напрямки та можливості для подальшого вдосконалення адміністративних методів та технологій у публічному управлінні в майбутньому?</w:t>
      </w:r>
    </w:p>
    <w:p w14:paraId="21271A26" w14:textId="77777777" w:rsidR="0044332C" w:rsidRPr="005E4085" w:rsidRDefault="0044332C" w:rsidP="00765501">
      <w:pPr>
        <w:spacing w:after="0" w:line="360" w:lineRule="auto"/>
        <w:ind w:firstLine="709"/>
        <w:jc w:val="both"/>
        <w:rPr>
          <w:rFonts w:ascii="Times New Roman" w:hAnsi="Times New Roman"/>
          <w:b/>
          <w:sz w:val="28"/>
          <w:szCs w:val="28"/>
          <w:lang w:val="uk-UA"/>
        </w:rPr>
      </w:pPr>
    </w:p>
    <w:p w14:paraId="7422DC99" w14:textId="77777777" w:rsidR="0044332C" w:rsidRPr="005E4085" w:rsidRDefault="0044332C" w:rsidP="00765501">
      <w:pPr>
        <w:spacing w:after="0" w:line="360" w:lineRule="auto"/>
        <w:jc w:val="both"/>
        <w:rPr>
          <w:rFonts w:ascii="Times New Roman" w:eastAsia="Times New Roman" w:hAnsi="Times New Roman"/>
          <w:b/>
          <w:color w:val="000000"/>
          <w:sz w:val="28"/>
          <w:szCs w:val="28"/>
          <w:lang w:val="uk-UA" w:eastAsia="ru-RU"/>
        </w:rPr>
      </w:pPr>
      <w:r w:rsidRPr="005E4085">
        <w:rPr>
          <w:rFonts w:ascii="Times New Roman" w:eastAsia="Times New Roman" w:hAnsi="Times New Roman"/>
          <w:b/>
          <w:color w:val="000000"/>
          <w:sz w:val="28"/>
          <w:szCs w:val="28"/>
          <w:lang w:val="uk-UA" w:eastAsia="ru-RU"/>
        </w:rPr>
        <w:t>Тема 9. Інститут державної служби за видами та моделями управління: система, функції та апарат управління.</w:t>
      </w:r>
    </w:p>
    <w:p w14:paraId="7875CDA5" w14:textId="77777777" w:rsidR="0044332C" w:rsidRPr="005E4085" w:rsidRDefault="0044332C" w:rsidP="00765501">
      <w:pPr>
        <w:spacing w:after="0" w:line="360" w:lineRule="auto"/>
        <w:jc w:val="both"/>
        <w:rPr>
          <w:rFonts w:ascii="Times New Roman" w:eastAsia="Times New Roman" w:hAnsi="Times New Roman"/>
          <w:b/>
          <w:color w:val="000000"/>
          <w:sz w:val="28"/>
          <w:szCs w:val="28"/>
          <w:u w:val="single"/>
          <w:lang w:val="uk-UA" w:eastAsia="ru-RU"/>
        </w:rPr>
      </w:pPr>
      <w:r w:rsidRPr="005E4085">
        <w:rPr>
          <w:rFonts w:ascii="Times New Roman" w:eastAsia="Times New Roman" w:hAnsi="Times New Roman"/>
          <w:b/>
          <w:color w:val="000000"/>
          <w:sz w:val="28"/>
          <w:szCs w:val="28"/>
          <w:u w:val="single"/>
          <w:lang w:val="uk-UA" w:eastAsia="ru-RU"/>
        </w:rPr>
        <w:t xml:space="preserve">Основні питання: </w:t>
      </w:r>
    </w:p>
    <w:p w14:paraId="5A5F1AB7" w14:textId="77777777" w:rsidR="0044332C" w:rsidRPr="005E4085" w:rsidRDefault="0044332C" w:rsidP="00765501">
      <w:pPr>
        <w:pStyle w:val="aa"/>
        <w:numPr>
          <w:ilvl w:val="0"/>
          <w:numId w:val="25"/>
        </w:numPr>
        <w:spacing w:after="0" w:line="360" w:lineRule="auto"/>
        <w:jc w:val="both"/>
        <w:rPr>
          <w:rFonts w:ascii="Times New Roman" w:eastAsia="Times New Roman" w:hAnsi="Times New Roman"/>
          <w:b/>
          <w:color w:val="000000"/>
          <w:sz w:val="28"/>
          <w:szCs w:val="28"/>
          <w:lang w:val="uk-UA" w:eastAsia="ru-RU"/>
        </w:rPr>
      </w:pPr>
      <w:r w:rsidRPr="005E4085">
        <w:rPr>
          <w:rFonts w:ascii="Times New Roman" w:eastAsia="Times New Roman" w:hAnsi="Times New Roman"/>
          <w:bCs/>
          <w:color w:val="000000"/>
          <w:sz w:val="28"/>
          <w:szCs w:val="28"/>
          <w:lang w:val="uk-UA" w:eastAsia="ru-RU"/>
        </w:rPr>
        <w:t>Які основні види інститутів державної служби існують, і як вони відрізняються один від одного?</w:t>
      </w:r>
    </w:p>
    <w:p w14:paraId="0D90CE5A" w14:textId="77777777" w:rsidR="0044332C" w:rsidRPr="005E4085" w:rsidRDefault="0044332C" w:rsidP="00765501">
      <w:pPr>
        <w:pStyle w:val="aa"/>
        <w:numPr>
          <w:ilvl w:val="0"/>
          <w:numId w:val="25"/>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lastRenderedPageBreak/>
        <w:t>Які моделі управління характерні для інститутів державної служби, і як вони впливають на їх функціонування?</w:t>
      </w:r>
    </w:p>
    <w:p w14:paraId="07490D71" w14:textId="77777777" w:rsidR="0044332C" w:rsidRPr="005E4085" w:rsidRDefault="0044332C" w:rsidP="00765501">
      <w:pPr>
        <w:pStyle w:val="aa"/>
        <w:numPr>
          <w:ilvl w:val="0"/>
          <w:numId w:val="25"/>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основні принципи та цілі лежать в основі інститутів державної служби?</w:t>
      </w:r>
    </w:p>
    <w:p w14:paraId="18956B1D" w14:textId="77777777" w:rsidR="0044332C" w:rsidRPr="005E4085" w:rsidRDefault="0044332C" w:rsidP="00765501">
      <w:pPr>
        <w:pStyle w:val="aa"/>
        <w:numPr>
          <w:ilvl w:val="0"/>
          <w:numId w:val="25"/>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 організована система управління в інститутах державної служби, та які її основні складові?</w:t>
      </w:r>
    </w:p>
    <w:p w14:paraId="373B00D1" w14:textId="77777777" w:rsidR="0044332C" w:rsidRPr="005E4085" w:rsidRDefault="0044332C" w:rsidP="00765501">
      <w:pPr>
        <w:pStyle w:val="aa"/>
        <w:numPr>
          <w:ilvl w:val="0"/>
          <w:numId w:val="25"/>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функції виконує апарат управління в інститутах державної служби, і як вони взаємодіють між собою?</w:t>
      </w:r>
    </w:p>
    <w:p w14:paraId="6D9B1E20" w14:textId="77777777" w:rsidR="0044332C" w:rsidRPr="005E4085" w:rsidRDefault="0044332C" w:rsidP="00765501">
      <w:pPr>
        <w:pStyle w:val="aa"/>
        <w:numPr>
          <w:ilvl w:val="0"/>
          <w:numId w:val="25"/>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основні принципи організації та функціонування кар’єрної системи в інститутах державної служби?</w:t>
      </w:r>
    </w:p>
    <w:p w14:paraId="72DFA769" w14:textId="77777777" w:rsidR="0044332C" w:rsidRPr="005E4085" w:rsidRDefault="0044332C" w:rsidP="00765501">
      <w:pPr>
        <w:pStyle w:val="aa"/>
        <w:numPr>
          <w:ilvl w:val="0"/>
          <w:numId w:val="25"/>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вимоги до кваліфікації та компетенцій державних службовців в різних моделях управління?</w:t>
      </w:r>
    </w:p>
    <w:p w14:paraId="092655AB" w14:textId="77777777" w:rsidR="0044332C" w:rsidRPr="005E4085" w:rsidRDefault="0044332C" w:rsidP="00765501">
      <w:pPr>
        <w:pStyle w:val="aa"/>
        <w:numPr>
          <w:ilvl w:val="0"/>
          <w:numId w:val="25"/>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можливі перешкоди та виклики можуть виникнути у процесі управління інститутами державної служби, і як їх можна подолати?</w:t>
      </w:r>
    </w:p>
    <w:p w14:paraId="1EB1319A" w14:textId="77777777" w:rsidR="0044332C" w:rsidRPr="005E4085" w:rsidRDefault="0044332C" w:rsidP="00765501">
      <w:pPr>
        <w:pStyle w:val="aa"/>
        <w:numPr>
          <w:ilvl w:val="0"/>
          <w:numId w:val="25"/>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 впливає політична ситуація та інституційне середовище на функціонування інститутів державної служби?</w:t>
      </w:r>
    </w:p>
    <w:p w14:paraId="0EC8A86E" w14:textId="77777777" w:rsidR="0044332C" w:rsidRPr="005E4085" w:rsidRDefault="0044332C" w:rsidP="00765501">
      <w:pPr>
        <w:pStyle w:val="aa"/>
        <w:numPr>
          <w:ilvl w:val="0"/>
          <w:numId w:val="25"/>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перспективи розвитку інститутів державної служби можна виділити, враховуючи сучасні тенденції в управлінні та адмініструванні?</w:t>
      </w:r>
    </w:p>
    <w:p w14:paraId="42F24260" w14:textId="77777777" w:rsidR="0044332C" w:rsidRPr="005E4085" w:rsidRDefault="0044332C" w:rsidP="00765501">
      <w:pPr>
        <w:spacing w:after="0" w:line="360" w:lineRule="auto"/>
        <w:ind w:firstLine="709"/>
        <w:jc w:val="both"/>
        <w:rPr>
          <w:rFonts w:ascii="Times New Roman" w:hAnsi="Times New Roman"/>
          <w:b/>
          <w:sz w:val="28"/>
          <w:szCs w:val="28"/>
          <w:lang w:val="uk-UA"/>
        </w:rPr>
      </w:pPr>
    </w:p>
    <w:p w14:paraId="62E9427A" w14:textId="77777777" w:rsidR="0044332C" w:rsidRPr="005E4085" w:rsidRDefault="0044332C" w:rsidP="00765501">
      <w:pPr>
        <w:spacing w:after="0" w:line="360" w:lineRule="auto"/>
        <w:jc w:val="both"/>
        <w:rPr>
          <w:rFonts w:ascii="Times New Roman" w:eastAsia="Times New Roman" w:hAnsi="Times New Roman"/>
          <w:b/>
          <w:color w:val="000000"/>
          <w:sz w:val="28"/>
          <w:szCs w:val="28"/>
          <w:lang w:val="uk-UA" w:eastAsia="ru-RU"/>
        </w:rPr>
      </w:pPr>
      <w:r w:rsidRPr="005E4085">
        <w:rPr>
          <w:rFonts w:ascii="Times New Roman" w:eastAsia="Times New Roman" w:hAnsi="Times New Roman"/>
          <w:b/>
          <w:color w:val="000000"/>
          <w:sz w:val="28"/>
          <w:szCs w:val="28"/>
          <w:lang w:val="uk-UA" w:eastAsia="ru-RU"/>
        </w:rPr>
        <w:t>Тема 10. Правові та організаційні аспекти статусу державного службовця.</w:t>
      </w:r>
    </w:p>
    <w:p w14:paraId="29A827DA" w14:textId="77777777" w:rsidR="0044332C" w:rsidRPr="005E4085" w:rsidRDefault="0044332C" w:rsidP="00765501">
      <w:pPr>
        <w:spacing w:after="0" w:line="360" w:lineRule="auto"/>
        <w:jc w:val="both"/>
        <w:rPr>
          <w:rFonts w:ascii="Times New Roman" w:eastAsia="Times New Roman" w:hAnsi="Times New Roman"/>
          <w:b/>
          <w:color w:val="000000"/>
          <w:sz w:val="28"/>
          <w:szCs w:val="28"/>
          <w:u w:val="single"/>
          <w:lang w:val="uk-UA" w:eastAsia="ru-RU"/>
        </w:rPr>
      </w:pPr>
      <w:r w:rsidRPr="005E4085">
        <w:rPr>
          <w:rFonts w:ascii="Times New Roman" w:eastAsia="Times New Roman" w:hAnsi="Times New Roman"/>
          <w:b/>
          <w:color w:val="000000"/>
          <w:sz w:val="28"/>
          <w:szCs w:val="28"/>
          <w:u w:val="single"/>
          <w:lang w:val="uk-UA" w:eastAsia="ru-RU"/>
        </w:rPr>
        <w:t xml:space="preserve">Основні питання: </w:t>
      </w:r>
    </w:p>
    <w:p w14:paraId="330D8E65" w14:textId="77777777" w:rsidR="0044332C" w:rsidRPr="005E4085" w:rsidRDefault="0044332C" w:rsidP="00765501">
      <w:pPr>
        <w:numPr>
          <w:ilvl w:val="0"/>
          <w:numId w:val="26"/>
        </w:numPr>
        <w:spacing w:after="0" w:line="360" w:lineRule="auto"/>
        <w:contextualSpacing/>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є основні правові норми, що визначають статус державного службовця в моїй країні?</w:t>
      </w:r>
    </w:p>
    <w:p w14:paraId="2A1C7503" w14:textId="77777777" w:rsidR="0044332C" w:rsidRPr="005E4085" w:rsidRDefault="0044332C" w:rsidP="00765501">
      <w:pPr>
        <w:numPr>
          <w:ilvl w:val="0"/>
          <w:numId w:val="26"/>
        </w:numPr>
        <w:spacing w:after="0" w:line="360" w:lineRule="auto"/>
        <w:contextualSpacing/>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права та обов’язки надаються державним службовцям згідно з чинним законодавством?</w:t>
      </w:r>
    </w:p>
    <w:p w14:paraId="20C1B009" w14:textId="77777777" w:rsidR="0044332C" w:rsidRPr="005E4085" w:rsidRDefault="0044332C" w:rsidP="00765501">
      <w:pPr>
        <w:numPr>
          <w:ilvl w:val="0"/>
          <w:numId w:val="26"/>
        </w:numPr>
        <w:spacing w:after="0" w:line="360" w:lineRule="auto"/>
        <w:contextualSpacing/>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процедури прийняття на роботу, звільнення та зміни у статусі державного службовця передбачені законодавством?</w:t>
      </w:r>
    </w:p>
    <w:p w14:paraId="418B08BC" w14:textId="77777777" w:rsidR="0044332C" w:rsidRPr="005E4085" w:rsidRDefault="0044332C" w:rsidP="00765501">
      <w:pPr>
        <w:numPr>
          <w:ilvl w:val="0"/>
          <w:numId w:val="26"/>
        </w:numPr>
        <w:spacing w:after="0" w:line="360" w:lineRule="auto"/>
        <w:contextualSpacing/>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Яким чином визначається рівень заробітної плати та інших виплат для державних службовців?</w:t>
      </w:r>
    </w:p>
    <w:p w14:paraId="0DDAE85F" w14:textId="77777777" w:rsidR="0044332C" w:rsidRPr="005E4085" w:rsidRDefault="0044332C" w:rsidP="00765501">
      <w:pPr>
        <w:numPr>
          <w:ilvl w:val="0"/>
          <w:numId w:val="26"/>
        </w:numPr>
        <w:spacing w:after="0" w:line="360" w:lineRule="auto"/>
        <w:contextualSpacing/>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 здійснюється контроль за дотриманням державними службовцями норм поведінки та етики?</w:t>
      </w:r>
    </w:p>
    <w:p w14:paraId="22113059" w14:textId="77777777" w:rsidR="0044332C" w:rsidRPr="005E4085" w:rsidRDefault="0044332C" w:rsidP="00765501">
      <w:pPr>
        <w:numPr>
          <w:ilvl w:val="0"/>
          <w:numId w:val="26"/>
        </w:numPr>
        <w:spacing w:after="0" w:line="360" w:lineRule="auto"/>
        <w:contextualSpacing/>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lastRenderedPageBreak/>
        <w:t>Які є особливості правового регулювання конфлікту інтересів у діяльності державних службовців?</w:t>
      </w:r>
    </w:p>
    <w:p w14:paraId="087883C7" w14:textId="77777777" w:rsidR="0044332C" w:rsidRPr="005E4085" w:rsidRDefault="0044332C" w:rsidP="00765501">
      <w:pPr>
        <w:numPr>
          <w:ilvl w:val="0"/>
          <w:numId w:val="26"/>
        </w:numPr>
        <w:spacing w:after="0" w:line="360" w:lineRule="auto"/>
        <w:contextualSpacing/>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органи відповідають за здійснення дисциплінарного контролю за діяльністю державних службовців та які санкції можуть бути застосовані?</w:t>
      </w:r>
    </w:p>
    <w:p w14:paraId="12641AAC" w14:textId="77777777" w:rsidR="0044332C" w:rsidRPr="005E4085" w:rsidRDefault="0044332C" w:rsidP="00765501">
      <w:pPr>
        <w:numPr>
          <w:ilvl w:val="0"/>
          <w:numId w:val="26"/>
        </w:numPr>
        <w:spacing w:after="0" w:line="360" w:lineRule="auto"/>
        <w:contextualSpacing/>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основні принципи професійної етики та поведінки мають додержуватися державними службовцями?</w:t>
      </w:r>
    </w:p>
    <w:p w14:paraId="256006DC" w14:textId="77777777" w:rsidR="00765501" w:rsidRPr="005E4085" w:rsidRDefault="0044332C" w:rsidP="00765501">
      <w:pPr>
        <w:numPr>
          <w:ilvl w:val="0"/>
          <w:numId w:val="26"/>
        </w:numPr>
        <w:spacing w:after="0" w:line="360" w:lineRule="auto"/>
        <w:contextualSpacing/>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можливості для професійного розвитку та підвищення кваліфікації мають державні службовці?</w:t>
      </w:r>
    </w:p>
    <w:p w14:paraId="6FF3FF9C" w14:textId="77777777" w:rsidR="0044332C" w:rsidRPr="005E4085" w:rsidRDefault="0044332C" w:rsidP="00765501">
      <w:pPr>
        <w:numPr>
          <w:ilvl w:val="0"/>
          <w:numId w:val="26"/>
        </w:numPr>
        <w:spacing w:after="0" w:line="360" w:lineRule="auto"/>
        <w:contextualSpacing/>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виклики та проблеми пов’язані з регулюванням статусу державного службовця у сучасному світі, і як їх можна вирішити?.</w:t>
      </w:r>
    </w:p>
    <w:p w14:paraId="7EA1EDC4" w14:textId="77777777" w:rsidR="0044332C" w:rsidRPr="005E4085" w:rsidRDefault="0044332C" w:rsidP="00765501">
      <w:pPr>
        <w:spacing w:after="0" w:line="360" w:lineRule="auto"/>
        <w:ind w:firstLine="709"/>
        <w:jc w:val="both"/>
        <w:rPr>
          <w:rFonts w:ascii="Times New Roman" w:eastAsia="Times New Roman" w:hAnsi="Times New Roman"/>
          <w:bCs/>
          <w:color w:val="000000"/>
          <w:sz w:val="28"/>
          <w:szCs w:val="28"/>
          <w:lang w:val="uk-UA" w:eastAsia="ru-RU"/>
        </w:rPr>
      </w:pPr>
    </w:p>
    <w:p w14:paraId="252B8033" w14:textId="77777777" w:rsidR="0044332C" w:rsidRPr="005E4085" w:rsidRDefault="0044332C" w:rsidP="00765501">
      <w:pPr>
        <w:spacing w:after="0" w:line="360" w:lineRule="auto"/>
        <w:jc w:val="both"/>
        <w:rPr>
          <w:rFonts w:ascii="Times New Roman" w:eastAsia="Times New Roman" w:hAnsi="Times New Roman"/>
          <w:b/>
          <w:color w:val="000000"/>
          <w:sz w:val="28"/>
          <w:szCs w:val="28"/>
          <w:lang w:val="uk-UA" w:eastAsia="ru-RU"/>
        </w:rPr>
      </w:pPr>
      <w:r w:rsidRPr="005E4085">
        <w:rPr>
          <w:rFonts w:ascii="Times New Roman" w:eastAsia="Times New Roman" w:hAnsi="Times New Roman"/>
          <w:b/>
          <w:color w:val="000000"/>
          <w:sz w:val="28"/>
          <w:szCs w:val="28"/>
          <w:lang w:val="uk-UA" w:eastAsia="ru-RU"/>
        </w:rPr>
        <w:t>Тема 11. Служба в органах місцевого самоврядування.</w:t>
      </w:r>
    </w:p>
    <w:p w14:paraId="10E1F215" w14:textId="77777777" w:rsidR="0044332C" w:rsidRPr="005E4085" w:rsidRDefault="0044332C" w:rsidP="00765501">
      <w:pPr>
        <w:spacing w:after="0" w:line="360" w:lineRule="auto"/>
        <w:jc w:val="both"/>
        <w:rPr>
          <w:rFonts w:ascii="Times New Roman" w:eastAsia="Times New Roman" w:hAnsi="Times New Roman"/>
          <w:b/>
          <w:color w:val="000000"/>
          <w:sz w:val="28"/>
          <w:szCs w:val="28"/>
          <w:u w:val="single"/>
          <w:lang w:val="uk-UA" w:eastAsia="ru-RU"/>
        </w:rPr>
      </w:pPr>
      <w:r w:rsidRPr="005E4085">
        <w:rPr>
          <w:rFonts w:ascii="Times New Roman" w:eastAsia="Times New Roman" w:hAnsi="Times New Roman"/>
          <w:b/>
          <w:color w:val="000000"/>
          <w:sz w:val="28"/>
          <w:szCs w:val="28"/>
          <w:u w:val="single"/>
          <w:lang w:val="uk-UA" w:eastAsia="ru-RU"/>
        </w:rPr>
        <w:t xml:space="preserve">Основні питання: </w:t>
      </w:r>
    </w:p>
    <w:p w14:paraId="4710C308" w14:textId="77777777" w:rsidR="0044332C" w:rsidRPr="005E4085" w:rsidRDefault="0044332C" w:rsidP="00765501">
      <w:pPr>
        <w:pStyle w:val="aa"/>
        <w:numPr>
          <w:ilvl w:val="0"/>
          <w:numId w:val="27"/>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основні принципи та завдання місцевого самоврядування передбачені законодавством моєї країни?</w:t>
      </w:r>
    </w:p>
    <w:p w14:paraId="6916D49C" w14:textId="77777777" w:rsidR="0044332C" w:rsidRPr="005E4085" w:rsidRDefault="0044332C" w:rsidP="00765501">
      <w:pPr>
        <w:pStyle w:val="aa"/>
        <w:numPr>
          <w:ilvl w:val="0"/>
          <w:numId w:val="27"/>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 відрізняється структура та організація місцевого самоврядування в різних регіонах моєї країни?</w:t>
      </w:r>
    </w:p>
    <w:p w14:paraId="2BE7422F" w14:textId="77777777" w:rsidR="0044332C" w:rsidRPr="005E4085" w:rsidRDefault="0044332C" w:rsidP="00765501">
      <w:pPr>
        <w:pStyle w:val="aa"/>
        <w:numPr>
          <w:ilvl w:val="0"/>
          <w:numId w:val="27"/>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функції та повноваження мають органи місцевого самоврядування у вирішенні питань соціально-економічного розвитку та покращення життя громадян?</w:t>
      </w:r>
    </w:p>
    <w:p w14:paraId="61E2D2EC" w14:textId="77777777" w:rsidR="0044332C" w:rsidRPr="005E4085" w:rsidRDefault="0044332C" w:rsidP="00765501">
      <w:pPr>
        <w:pStyle w:val="aa"/>
        <w:numPr>
          <w:ilvl w:val="0"/>
          <w:numId w:val="27"/>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 відбувається формування та функціонування апарату місцевого самоврядування?</w:t>
      </w:r>
    </w:p>
    <w:p w14:paraId="55C29D5F" w14:textId="77777777" w:rsidR="0044332C" w:rsidRPr="005E4085" w:rsidRDefault="0044332C" w:rsidP="00765501">
      <w:pPr>
        <w:pStyle w:val="aa"/>
        <w:numPr>
          <w:ilvl w:val="0"/>
          <w:numId w:val="27"/>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 забезпечується взаємодія між органами місцевого самоврядування та іншими державними структурами на рівні регіону та країни?</w:t>
      </w:r>
    </w:p>
    <w:p w14:paraId="261C2619" w14:textId="77777777" w:rsidR="0044332C" w:rsidRPr="005E4085" w:rsidRDefault="0044332C" w:rsidP="00765501">
      <w:pPr>
        <w:pStyle w:val="aa"/>
        <w:numPr>
          <w:ilvl w:val="0"/>
          <w:numId w:val="27"/>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основні завдання та виклики стоять перед службою в органах місцевого самоврядування?</w:t>
      </w:r>
    </w:p>
    <w:p w14:paraId="20EE45BB" w14:textId="77777777" w:rsidR="0044332C" w:rsidRPr="005E4085" w:rsidRDefault="0044332C" w:rsidP="00765501">
      <w:pPr>
        <w:pStyle w:val="aa"/>
        <w:numPr>
          <w:ilvl w:val="0"/>
          <w:numId w:val="27"/>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 здійснюється управління та координація діяльності місцевих службовців з метою досягнення стратегічних цілей громади?</w:t>
      </w:r>
    </w:p>
    <w:p w14:paraId="6FF5D6B2" w14:textId="77777777" w:rsidR="0044332C" w:rsidRPr="005E4085" w:rsidRDefault="0044332C" w:rsidP="00765501">
      <w:pPr>
        <w:pStyle w:val="aa"/>
        <w:numPr>
          <w:ilvl w:val="0"/>
          <w:numId w:val="27"/>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 вирішуються питання фінансування та бюджетування у місцевому самоврядуванні?</w:t>
      </w:r>
    </w:p>
    <w:p w14:paraId="453A5A9B" w14:textId="77777777" w:rsidR="0044332C" w:rsidRPr="005E4085" w:rsidRDefault="0044332C" w:rsidP="00765501">
      <w:pPr>
        <w:pStyle w:val="aa"/>
        <w:numPr>
          <w:ilvl w:val="0"/>
          <w:numId w:val="27"/>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lastRenderedPageBreak/>
        <w:t>Які інструменти та програми використовуються для залучення громадськості до процесів прийняття рішень у місцевих органах?</w:t>
      </w:r>
    </w:p>
    <w:p w14:paraId="6AB2D488" w14:textId="77777777" w:rsidR="0044332C" w:rsidRPr="005E4085" w:rsidRDefault="0044332C" w:rsidP="00765501">
      <w:pPr>
        <w:pStyle w:val="aa"/>
        <w:numPr>
          <w:ilvl w:val="0"/>
          <w:numId w:val="27"/>
        </w:numPr>
        <w:spacing w:after="0" w:line="360" w:lineRule="auto"/>
        <w:jc w:val="both"/>
        <w:rPr>
          <w:rFonts w:ascii="Times New Roman" w:eastAsia="Times New Roman" w:hAnsi="Times New Roman"/>
          <w:b/>
          <w:color w:val="000000"/>
          <w:sz w:val="28"/>
          <w:szCs w:val="28"/>
          <w:lang w:val="uk-UA" w:eastAsia="ru-RU"/>
        </w:rPr>
      </w:pPr>
      <w:r w:rsidRPr="005E4085">
        <w:rPr>
          <w:rFonts w:ascii="Times New Roman" w:eastAsia="Times New Roman" w:hAnsi="Times New Roman"/>
          <w:bCs/>
          <w:color w:val="000000"/>
          <w:sz w:val="28"/>
          <w:szCs w:val="28"/>
          <w:lang w:val="uk-UA" w:eastAsia="ru-RU"/>
        </w:rPr>
        <w:t>Які можливості для вдосконалення діяльності служби в органах місцевого самоврядування можна виділити на основі аналізу сучасних тенденцій та практик?</w:t>
      </w:r>
    </w:p>
    <w:p w14:paraId="699058A5" w14:textId="77777777" w:rsidR="0044332C" w:rsidRPr="005E4085" w:rsidRDefault="0044332C" w:rsidP="00765501">
      <w:pPr>
        <w:spacing w:after="0" w:line="360" w:lineRule="auto"/>
        <w:ind w:firstLine="709"/>
        <w:jc w:val="both"/>
        <w:rPr>
          <w:rFonts w:ascii="Times New Roman" w:hAnsi="Times New Roman"/>
          <w:b/>
          <w:sz w:val="28"/>
          <w:szCs w:val="28"/>
          <w:lang w:val="uk-UA"/>
        </w:rPr>
      </w:pPr>
    </w:p>
    <w:p w14:paraId="61A599B7" w14:textId="400B1606" w:rsidR="0044332C" w:rsidRPr="005E4085" w:rsidRDefault="0044332C" w:rsidP="00765501">
      <w:pPr>
        <w:spacing w:after="0" w:line="360" w:lineRule="auto"/>
        <w:jc w:val="both"/>
        <w:rPr>
          <w:rFonts w:ascii="Times New Roman" w:eastAsia="Times New Roman" w:hAnsi="Times New Roman"/>
          <w:b/>
          <w:color w:val="000000"/>
          <w:sz w:val="28"/>
          <w:szCs w:val="28"/>
          <w:lang w:val="uk-UA" w:eastAsia="ru-RU"/>
        </w:rPr>
      </w:pPr>
      <w:r w:rsidRPr="005E4085">
        <w:rPr>
          <w:rFonts w:ascii="Times New Roman" w:eastAsia="Times New Roman" w:hAnsi="Times New Roman"/>
          <w:b/>
          <w:color w:val="000000"/>
          <w:sz w:val="28"/>
          <w:szCs w:val="28"/>
          <w:lang w:val="uk-UA" w:eastAsia="ru-RU"/>
        </w:rPr>
        <w:t>Тема 12. Кадрове відтворення у сфері публічного управління та адміністрування: формування цілей державної кадрової політик</w:t>
      </w:r>
      <w:r w:rsidR="00886F06">
        <w:rPr>
          <w:rFonts w:ascii="Times New Roman" w:eastAsia="Times New Roman" w:hAnsi="Times New Roman"/>
          <w:b/>
          <w:color w:val="000000"/>
          <w:sz w:val="28"/>
          <w:szCs w:val="28"/>
          <w:lang w:val="uk-UA" w:eastAsia="ru-RU"/>
        </w:rPr>
        <w:t>и</w:t>
      </w:r>
      <w:r w:rsidRPr="005E4085">
        <w:rPr>
          <w:rFonts w:ascii="Times New Roman" w:eastAsia="Times New Roman" w:hAnsi="Times New Roman"/>
          <w:b/>
          <w:color w:val="000000"/>
          <w:sz w:val="28"/>
          <w:szCs w:val="28"/>
          <w:lang w:val="uk-UA" w:eastAsia="ru-RU"/>
        </w:rPr>
        <w:t xml:space="preserve"> в Україні.</w:t>
      </w:r>
    </w:p>
    <w:p w14:paraId="2906F146" w14:textId="77777777" w:rsidR="0044332C" w:rsidRPr="005E4085" w:rsidRDefault="0044332C" w:rsidP="00765501">
      <w:pPr>
        <w:spacing w:after="0" w:line="360" w:lineRule="auto"/>
        <w:jc w:val="both"/>
        <w:rPr>
          <w:rFonts w:ascii="Times New Roman" w:eastAsia="Times New Roman" w:hAnsi="Times New Roman"/>
          <w:b/>
          <w:color w:val="000000"/>
          <w:sz w:val="28"/>
          <w:szCs w:val="28"/>
          <w:u w:val="single"/>
          <w:lang w:val="uk-UA" w:eastAsia="ru-RU"/>
        </w:rPr>
      </w:pPr>
      <w:r w:rsidRPr="005E4085">
        <w:rPr>
          <w:rFonts w:ascii="Times New Roman" w:eastAsia="Times New Roman" w:hAnsi="Times New Roman"/>
          <w:b/>
          <w:color w:val="000000"/>
          <w:sz w:val="28"/>
          <w:szCs w:val="28"/>
          <w:u w:val="single"/>
          <w:lang w:val="uk-UA" w:eastAsia="ru-RU"/>
        </w:rPr>
        <w:t xml:space="preserve">Основні питання: </w:t>
      </w:r>
    </w:p>
    <w:p w14:paraId="0A62E492" w14:textId="77777777" w:rsidR="0044332C" w:rsidRPr="005E4085" w:rsidRDefault="0044332C" w:rsidP="00765501">
      <w:pPr>
        <w:pStyle w:val="aa"/>
        <w:numPr>
          <w:ilvl w:val="0"/>
          <w:numId w:val="28"/>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основні проблеми та виклики існують у кадровому відтворенні у сфері публічного управління в Україні?</w:t>
      </w:r>
    </w:p>
    <w:p w14:paraId="0EE77C39" w14:textId="77777777" w:rsidR="0044332C" w:rsidRPr="005E4085" w:rsidRDefault="0044332C" w:rsidP="00765501">
      <w:pPr>
        <w:pStyle w:val="aa"/>
        <w:numPr>
          <w:ilvl w:val="0"/>
          <w:numId w:val="28"/>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цілі та завдання передбачаються державною кадровою політикою в Україні?</w:t>
      </w:r>
    </w:p>
    <w:p w14:paraId="61955F9C" w14:textId="77777777" w:rsidR="0044332C" w:rsidRPr="005E4085" w:rsidRDefault="0044332C" w:rsidP="00765501">
      <w:pPr>
        <w:pStyle w:val="aa"/>
        <w:numPr>
          <w:ilvl w:val="0"/>
          <w:numId w:val="28"/>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стратегії та заходи спрямовані на покращення кадрової бази в органах публічного управління в Україні?</w:t>
      </w:r>
    </w:p>
    <w:p w14:paraId="3A81D9C2" w14:textId="77777777" w:rsidR="0044332C" w:rsidRPr="005E4085" w:rsidRDefault="0044332C" w:rsidP="00765501">
      <w:pPr>
        <w:pStyle w:val="aa"/>
        <w:numPr>
          <w:ilvl w:val="0"/>
          <w:numId w:val="28"/>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механізми стимулювання та розвитку кадрів існують у державному секторі в Україні?</w:t>
      </w:r>
    </w:p>
    <w:p w14:paraId="228BCB82" w14:textId="77777777" w:rsidR="0044332C" w:rsidRPr="005E4085" w:rsidRDefault="0044332C" w:rsidP="00765501">
      <w:pPr>
        <w:pStyle w:val="aa"/>
        <w:numPr>
          <w:ilvl w:val="0"/>
          <w:numId w:val="28"/>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 формується кадровий резерв для заповнення вакантних посад у державному управлінні?</w:t>
      </w:r>
    </w:p>
    <w:p w14:paraId="680B0082" w14:textId="77777777" w:rsidR="0044332C" w:rsidRPr="005E4085" w:rsidRDefault="0044332C" w:rsidP="00765501">
      <w:pPr>
        <w:pStyle w:val="aa"/>
        <w:numPr>
          <w:ilvl w:val="0"/>
          <w:numId w:val="28"/>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переваги та недоліки має система набору та підготовки кадрів для державного управління в Україні?</w:t>
      </w:r>
    </w:p>
    <w:p w14:paraId="091F639B" w14:textId="77777777" w:rsidR="0044332C" w:rsidRPr="005E4085" w:rsidRDefault="0044332C" w:rsidP="00765501">
      <w:pPr>
        <w:pStyle w:val="aa"/>
        <w:numPr>
          <w:ilvl w:val="0"/>
          <w:numId w:val="28"/>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 вирішуються питання професійної підготовки, перепідготовки та підвищення кваліфікації державних службовців в Україні?</w:t>
      </w:r>
    </w:p>
    <w:p w14:paraId="143CE5C3" w14:textId="77777777" w:rsidR="0044332C" w:rsidRPr="005E4085" w:rsidRDefault="0044332C" w:rsidP="00765501">
      <w:pPr>
        <w:pStyle w:val="aa"/>
        <w:numPr>
          <w:ilvl w:val="0"/>
          <w:numId w:val="28"/>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можливості для залучення кращих кадрів та експертів із зовнішнього середовища існують у системі публічного управління?</w:t>
      </w:r>
    </w:p>
    <w:p w14:paraId="7F472302" w14:textId="77777777" w:rsidR="0044332C" w:rsidRPr="005E4085" w:rsidRDefault="0044332C" w:rsidP="00765501">
      <w:pPr>
        <w:pStyle w:val="aa"/>
        <w:numPr>
          <w:ilvl w:val="0"/>
          <w:numId w:val="28"/>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 враховуються принципи рівного доступу до служби, професійної підготовки та кар’єрного росту в державному секторі?</w:t>
      </w:r>
    </w:p>
    <w:p w14:paraId="6716F444" w14:textId="77777777" w:rsidR="0044332C" w:rsidRPr="005E4085" w:rsidRDefault="0044332C" w:rsidP="00765501">
      <w:pPr>
        <w:pStyle w:val="aa"/>
        <w:numPr>
          <w:ilvl w:val="0"/>
          <w:numId w:val="28"/>
        </w:numPr>
        <w:spacing w:after="0" w:line="360" w:lineRule="auto"/>
        <w:jc w:val="both"/>
        <w:rPr>
          <w:rFonts w:ascii="Times New Roman" w:eastAsia="Times New Roman" w:hAnsi="Times New Roman"/>
          <w:b/>
          <w:color w:val="000000"/>
          <w:sz w:val="28"/>
          <w:szCs w:val="28"/>
          <w:lang w:val="uk-UA" w:eastAsia="ru-RU"/>
        </w:rPr>
      </w:pPr>
      <w:r w:rsidRPr="005E4085">
        <w:rPr>
          <w:rFonts w:ascii="Times New Roman" w:eastAsia="Times New Roman" w:hAnsi="Times New Roman"/>
          <w:bCs/>
          <w:color w:val="000000"/>
          <w:sz w:val="28"/>
          <w:szCs w:val="28"/>
          <w:lang w:val="uk-UA" w:eastAsia="ru-RU"/>
        </w:rPr>
        <w:t>Які можливості та стратегії розвитку кадрової політики в Україні можуть бути запроваджені для вирішення актуальних проблем у сфері публічного управління та адміністрування?</w:t>
      </w:r>
    </w:p>
    <w:p w14:paraId="76A5CE4F" w14:textId="77777777" w:rsidR="0044332C" w:rsidRPr="005E4085" w:rsidRDefault="0044332C" w:rsidP="00765501">
      <w:pPr>
        <w:spacing w:after="0" w:line="360" w:lineRule="auto"/>
        <w:jc w:val="both"/>
        <w:rPr>
          <w:rFonts w:ascii="Times New Roman" w:eastAsia="Times New Roman" w:hAnsi="Times New Roman"/>
          <w:b/>
          <w:color w:val="000000"/>
          <w:sz w:val="28"/>
          <w:szCs w:val="28"/>
          <w:lang w:val="uk-UA" w:eastAsia="ru-RU"/>
        </w:rPr>
      </w:pPr>
      <w:r w:rsidRPr="005E4085">
        <w:rPr>
          <w:rFonts w:ascii="Times New Roman" w:eastAsia="Times New Roman" w:hAnsi="Times New Roman"/>
          <w:b/>
          <w:color w:val="000000"/>
          <w:sz w:val="28"/>
          <w:szCs w:val="28"/>
          <w:lang w:val="uk-UA" w:eastAsia="ru-RU"/>
        </w:rPr>
        <w:lastRenderedPageBreak/>
        <w:t>Тема 13. Система навчання, перепідготовки та підвищення кваліфікації службовців органів публічної влади.</w:t>
      </w:r>
    </w:p>
    <w:p w14:paraId="51E8A555" w14:textId="77777777" w:rsidR="0044332C" w:rsidRPr="005E4085" w:rsidRDefault="0044332C" w:rsidP="00765501">
      <w:pPr>
        <w:spacing w:after="0" w:line="360" w:lineRule="auto"/>
        <w:jc w:val="both"/>
        <w:rPr>
          <w:rFonts w:ascii="Times New Roman" w:eastAsia="Times New Roman" w:hAnsi="Times New Roman"/>
          <w:b/>
          <w:color w:val="000000"/>
          <w:sz w:val="28"/>
          <w:szCs w:val="28"/>
          <w:u w:val="single"/>
          <w:lang w:val="uk-UA" w:eastAsia="ru-RU"/>
        </w:rPr>
      </w:pPr>
      <w:r w:rsidRPr="005E4085">
        <w:rPr>
          <w:rFonts w:ascii="Times New Roman" w:eastAsia="Times New Roman" w:hAnsi="Times New Roman"/>
          <w:b/>
          <w:color w:val="000000"/>
          <w:sz w:val="28"/>
          <w:szCs w:val="28"/>
          <w:u w:val="single"/>
          <w:lang w:val="uk-UA" w:eastAsia="ru-RU"/>
        </w:rPr>
        <w:t xml:space="preserve">Основні питання: </w:t>
      </w:r>
    </w:p>
    <w:p w14:paraId="651B98CD" w14:textId="77777777" w:rsidR="0044332C" w:rsidRPr="005E4085" w:rsidRDefault="0044332C" w:rsidP="00765501">
      <w:pPr>
        <w:pStyle w:val="aa"/>
        <w:numPr>
          <w:ilvl w:val="0"/>
          <w:numId w:val="29"/>
        </w:numPr>
        <w:spacing w:after="0" w:line="360" w:lineRule="auto"/>
        <w:jc w:val="both"/>
        <w:rPr>
          <w:rFonts w:ascii="Times New Roman" w:eastAsia="Times New Roman" w:hAnsi="Times New Roman"/>
          <w:b/>
          <w:color w:val="000000"/>
          <w:sz w:val="28"/>
          <w:szCs w:val="28"/>
          <w:lang w:val="uk-UA" w:eastAsia="ru-RU"/>
        </w:rPr>
      </w:pPr>
      <w:r w:rsidRPr="005E4085">
        <w:rPr>
          <w:rFonts w:ascii="Times New Roman" w:eastAsia="Times New Roman" w:hAnsi="Times New Roman"/>
          <w:bCs/>
          <w:color w:val="000000"/>
          <w:sz w:val="28"/>
          <w:szCs w:val="28"/>
          <w:lang w:val="uk-UA" w:eastAsia="ru-RU"/>
        </w:rPr>
        <w:t>Які основні принципи та стратегії навчання та підвищення кваліфікації службовців існують у сфері публічного управління?</w:t>
      </w:r>
    </w:p>
    <w:p w14:paraId="6EC1D207" w14:textId="77777777" w:rsidR="0044332C" w:rsidRPr="005E4085" w:rsidRDefault="0044332C" w:rsidP="00765501">
      <w:pPr>
        <w:pStyle w:val="aa"/>
        <w:numPr>
          <w:ilvl w:val="0"/>
          <w:numId w:val="29"/>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інструменти та методи використовуються для організації навчальних курсів та тренінгів для службовців?</w:t>
      </w:r>
    </w:p>
    <w:p w14:paraId="1CA3436B" w14:textId="77777777" w:rsidR="0044332C" w:rsidRPr="005E4085" w:rsidRDefault="0044332C" w:rsidP="00765501">
      <w:pPr>
        <w:pStyle w:val="aa"/>
        <w:numPr>
          <w:ilvl w:val="0"/>
          <w:numId w:val="29"/>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 відбувається процес планування та аналізу потреб у навчанні та підвищенні кваліфікації персоналу в органах публічної влади?</w:t>
      </w:r>
    </w:p>
    <w:p w14:paraId="3E5E1080" w14:textId="77777777" w:rsidR="0044332C" w:rsidRPr="005E4085" w:rsidRDefault="0044332C" w:rsidP="00765501">
      <w:pPr>
        <w:pStyle w:val="aa"/>
        <w:numPr>
          <w:ilvl w:val="0"/>
          <w:numId w:val="29"/>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особливості має система перепідготовки службовців для роботи у нових умовах адміністративної діяльності?</w:t>
      </w:r>
    </w:p>
    <w:p w14:paraId="39ABD3EB" w14:textId="77777777" w:rsidR="0044332C" w:rsidRPr="005E4085" w:rsidRDefault="0044332C" w:rsidP="00765501">
      <w:pPr>
        <w:pStyle w:val="aa"/>
        <w:numPr>
          <w:ilvl w:val="0"/>
          <w:numId w:val="29"/>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можливості для дистанційного та онлайн-навчання використовуються в системі навчання службовців органів публічної влади?</w:t>
      </w:r>
    </w:p>
    <w:p w14:paraId="0FEDBAE9" w14:textId="77777777" w:rsidR="0044332C" w:rsidRPr="005E4085" w:rsidRDefault="0044332C" w:rsidP="00765501">
      <w:pPr>
        <w:pStyle w:val="aa"/>
        <w:numPr>
          <w:ilvl w:val="0"/>
          <w:numId w:val="29"/>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 здійснюється оцінка ефективності навчання та підвищення кваліфікації службовців?</w:t>
      </w:r>
    </w:p>
    <w:p w14:paraId="2E283CA2" w14:textId="77777777" w:rsidR="0044332C" w:rsidRPr="005E4085" w:rsidRDefault="0044332C" w:rsidP="00765501">
      <w:pPr>
        <w:pStyle w:val="aa"/>
        <w:numPr>
          <w:ilvl w:val="0"/>
          <w:numId w:val="29"/>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Яким чином забезпечується сталий розвиток компетенцій службовців у відповідності з потребами сучасного управління?</w:t>
      </w:r>
    </w:p>
    <w:p w14:paraId="58AAF156" w14:textId="77777777" w:rsidR="0044332C" w:rsidRPr="005E4085" w:rsidRDefault="0044332C" w:rsidP="00765501">
      <w:pPr>
        <w:pStyle w:val="aa"/>
        <w:numPr>
          <w:ilvl w:val="0"/>
          <w:numId w:val="29"/>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 враховується індивідуальна специфіка та потреби службовців при плануванні навчальних заходів?</w:t>
      </w:r>
    </w:p>
    <w:p w14:paraId="30F94BF5" w14:textId="77777777" w:rsidR="0044332C" w:rsidRPr="005E4085" w:rsidRDefault="0044332C" w:rsidP="00765501">
      <w:pPr>
        <w:pStyle w:val="aa"/>
        <w:numPr>
          <w:ilvl w:val="0"/>
          <w:numId w:val="29"/>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перешкоди та виклики виникають у процесі навчання та підвищення кваліфікації службовців, і як їх можна подолати?</w:t>
      </w:r>
    </w:p>
    <w:p w14:paraId="66E3B611" w14:textId="77777777" w:rsidR="0044332C" w:rsidRPr="005E4085" w:rsidRDefault="0044332C" w:rsidP="00765501">
      <w:pPr>
        <w:pStyle w:val="aa"/>
        <w:numPr>
          <w:ilvl w:val="0"/>
          <w:numId w:val="29"/>
        </w:numPr>
        <w:spacing w:after="0" w:line="360" w:lineRule="auto"/>
        <w:jc w:val="both"/>
        <w:rPr>
          <w:rFonts w:ascii="Times New Roman" w:eastAsia="Times New Roman" w:hAnsi="Times New Roman"/>
          <w:b/>
          <w:color w:val="000000"/>
          <w:sz w:val="28"/>
          <w:szCs w:val="28"/>
          <w:lang w:val="uk-UA" w:eastAsia="ru-RU"/>
        </w:rPr>
      </w:pPr>
      <w:r w:rsidRPr="005E4085">
        <w:rPr>
          <w:rFonts w:ascii="Times New Roman" w:eastAsia="Times New Roman" w:hAnsi="Times New Roman"/>
          <w:bCs/>
          <w:color w:val="000000"/>
          <w:sz w:val="28"/>
          <w:szCs w:val="28"/>
          <w:lang w:val="uk-UA" w:eastAsia="ru-RU"/>
        </w:rPr>
        <w:t>Які перспективи розвитку системи навчання та підвищення кваліфікації службовців органів публічної влади можна виділити на майбутнє?</w:t>
      </w:r>
    </w:p>
    <w:p w14:paraId="48CC8FA1" w14:textId="77777777" w:rsidR="0044332C" w:rsidRPr="005E4085" w:rsidRDefault="0044332C" w:rsidP="00765501">
      <w:pPr>
        <w:spacing w:after="0" w:line="360" w:lineRule="auto"/>
        <w:jc w:val="both"/>
        <w:rPr>
          <w:rFonts w:ascii="Times New Roman" w:hAnsi="Times New Roman"/>
          <w:b/>
          <w:sz w:val="28"/>
          <w:szCs w:val="28"/>
          <w:lang w:val="uk-UA"/>
        </w:rPr>
      </w:pPr>
    </w:p>
    <w:p w14:paraId="6AAEEB14" w14:textId="77777777" w:rsidR="0044332C" w:rsidRPr="005E4085" w:rsidRDefault="0044332C" w:rsidP="00765501">
      <w:pPr>
        <w:spacing w:after="0" w:line="360" w:lineRule="auto"/>
        <w:jc w:val="both"/>
        <w:rPr>
          <w:rFonts w:ascii="Times New Roman" w:eastAsia="Times New Roman" w:hAnsi="Times New Roman"/>
          <w:b/>
          <w:color w:val="000000"/>
          <w:sz w:val="28"/>
          <w:szCs w:val="28"/>
          <w:lang w:val="uk-UA" w:eastAsia="ru-RU"/>
        </w:rPr>
      </w:pPr>
      <w:r w:rsidRPr="005E4085">
        <w:rPr>
          <w:rFonts w:ascii="Times New Roman" w:eastAsia="Times New Roman" w:hAnsi="Times New Roman"/>
          <w:b/>
          <w:color w:val="000000"/>
          <w:sz w:val="28"/>
          <w:szCs w:val="28"/>
          <w:lang w:val="uk-UA" w:eastAsia="ru-RU"/>
        </w:rPr>
        <w:t>Тема 14. Міжнародний досвід інституційної розбудови публічної служби.</w:t>
      </w:r>
    </w:p>
    <w:p w14:paraId="537D4511" w14:textId="77777777" w:rsidR="0044332C" w:rsidRPr="005E4085" w:rsidRDefault="0044332C" w:rsidP="00765501">
      <w:pPr>
        <w:spacing w:after="0" w:line="360" w:lineRule="auto"/>
        <w:jc w:val="both"/>
        <w:rPr>
          <w:rFonts w:ascii="Times New Roman" w:eastAsia="Times New Roman" w:hAnsi="Times New Roman"/>
          <w:b/>
          <w:color w:val="000000"/>
          <w:sz w:val="28"/>
          <w:szCs w:val="28"/>
          <w:u w:val="single"/>
          <w:lang w:val="uk-UA" w:eastAsia="ru-RU"/>
        </w:rPr>
      </w:pPr>
      <w:r w:rsidRPr="005E4085">
        <w:rPr>
          <w:rFonts w:ascii="Times New Roman" w:eastAsia="Times New Roman" w:hAnsi="Times New Roman"/>
          <w:b/>
          <w:color w:val="000000"/>
          <w:sz w:val="28"/>
          <w:szCs w:val="28"/>
          <w:u w:val="single"/>
          <w:lang w:val="uk-UA" w:eastAsia="ru-RU"/>
        </w:rPr>
        <w:t xml:space="preserve">Основні питання: </w:t>
      </w:r>
    </w:p>
    <w:p w14:paraId="07CF7F1C" w14:textId="77777777" w:rsidR="0044332C" w:rsidRPr="005E4085" w:rsidRDefault="0044332C" w:rsidP="00765501">
      <w:p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1.</w:t>
      </w:r>
      <w:r w:rsidRPr="005E4085">
        <w:rPr>
          <w:rFonts w:ascii="Times New Roman" w:eastAsia="Times New Roman" w:hAnsi="Times New Roman"/>
          <w:bCs/>
          <w:color w:val="000000"/>
          <w:sz w:val="28"/>
          <w:szCs w:val="28"/>
          <w:lang w:val="uk-UA" w:eastAsia="ru-RU"/>
        </w:rPr>
        <w:tab/>
        <w:t>Які основні принципи та підходи до організації публічної служби існують у світовій практиці?</w:t>
      </w:r>
    </w:p>
    <w:p w14:paraId="3E4C1828" w14:textId="77777777" w:rsidR="0044332C" w:rsidRPr="005E4085" w:rsidRDefault="0044332C" w:rsidP="00765501">
      <w:p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2.</w:t>
      </w:r>
      <w:r w:rsidRPr="005E4085">
        <w:rPr>
          <w:rFonts w:ascii="Times New Roman" w:eastAsia="Times New Roman" w:hAnsi="Times New Roman"/>
          <w:bCs/>
          <w:color w:val="000000"/>
          <w:sz w:val="28"/>
          <w:szCs w:val="28"/>
          <w:lang w:val="uk-UA" w:eastAsia="ru-RU"/>
        </w:rPr>
        <w:tab/>
        <w:t>Які приклади успішних моделей інституційної розбудови публічної служби можна відзначити у різних країнах?</w:t>
      </w:r>
    </w:p>
    <w:p w14:paraId="08479F36" w14:textId="77777777" w:rsidR="0044332C" w:rsidRPr="005E4085" w:rsidRDefault="0044332C" w:rsidP="00765501">
      <w:p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lastRenderedPageBreak/>
        <w:t>3.</w:t>
      </w:r>
      <w:r w:rsidRPr="005E4085">
        <w:rPr>
          <w:rFonts w:ascii="Times New Roman" w:eastAsia="Times New Roman" w:hAnsi="Times New Roman"/>
          <w:bCs/>
          <w:color w:val="000000"/>
          <w:sz w:val="28"/>
          <w:szCs w:val="28"/>
          <w:lang w:val="uk-UA" w:eastAsia="ru-RU"/>
        </w:rPr>
        <w:tab/>
        <w:t>Які міжнародні стандарти та рекомендації існують щодо організації та функціонування публічної служби?</w:t>
      </w:r>
    </w:p>
    <w:p w14:paraId="3EB38494" w14:textId="77777777" w:rsidR="0044332C" w:rsidRPr="005E4085" w:rsidRDefault="0044332C" w:rsidP="00765501">
      <w:p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4.</w:t>
      </w:r>
      <w:r w:rsidRPr="005E4085">
        <w:rPr>
          <w:rFonts w:ascii="Times New Roman" w:eastAsia="Times New Roman" w:hAnsi="Times New Roman"/>
          <w:bCs/>
          <w:color w:val="000000"/>
          <w:sz w:val="28"/>
          <w:szCs w:val="28"/>
          <w:lang w:val="uk-UA" w:eastAsia="ru-RU"/>
        </w:rPr>
        <w:tab/>
        <w:t>Які виклики та тенденції спостерігаються у сфері публічної служби на міжнародному рівні?</w:t>
      </w:r>
    </w:p>
    <w:p w14:paraId="07F1F0D2" w14:textId="77777777" w:rsidR="0044332C" w:rsidRPr="005E4085" w:rsidRDefault="0044332C" w:rsidP="00765501">
      <w:p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5.</w:t>
      </w:r>
      <w:r w:rsidRPr="005E4085">
        <w:rPr>
          <w:rFonts w:ascii="Times New Roman" w:eastAsia="Times New Roman" w:hAnsi="Times New Roman"/>
          <w:bCs/>
          <w:color w:val="000000"/>
          <w:sz w:val="28"/>
          <w:szCs w:val="28"/>
          <w:lang w:val="uk-UA" w:eastAsia="ru-RU"/>
        </w:rPr>
        <w:tab/>
        <w:t>Які можливості для адаптації та впровадження міжнародного досвіду в українських умовах існують?</w:t>
      </w:r>
    </w:p>
    <w:p w14:paraId="67B04D9A" w14:textId="77777777" w:rsidR="0044332C" w:rsidRPr="005E4085" w:rsidRDefault="0044332C" w:rsidP="00765501">
      <w:p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6.</w:t>
      </w:r>
      <w:r w:rsidRPr="005E4085">
        <w:rPr>
          <w:rFonts w:ascii="Times New Roman" w:eastAsia="Times New Roman" w:hAnsi="Times New Roman"/>
          <w:bCs/>
          <w:color w:val="000000"/>
          <w:sz w:val="28"/>
          <w:szCs w:val="28"/>
          <w:lang w:val="uk-UA" w:eastAsia="ru-RU"/>
        </w:rPr>
        <w:tab/>
        <w:t>Які країни вважаються лідерами у реформуванні публічної служби та чому?</w:t>
      </w:r>
    </w:p>
    <w:p w14:paraId="719DF851" w14:textId="77777777" w:rsidR="0044332C" w:rsidRPr="005E4085" w:rsidRDefault="0044332C" w:rsidP="00765501">
      <w:p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7.</w:t>
      </w:r>
      <w:r w:rsidRPr="005E4085">
        <w:rPr>
          <w:rFonts w:ascii="Times New Roman" w:eastAsia="Times New Roman" w:hAnsi="Times New Roman"/>
          <w:bCs/>
          <w:color w:val="000000"/>
          <w:sz w:val="28"/>
          <w:szCs w:val="28"/>
          <w:lang w:val="uk-UA" w:eastAsia="ru-RU"/>
        </w:rPr>
        <w:tab/>
        <w:t>Які інструменти та практики використовуються для оцінки ефективності та якості публічної служби у світовому контексті?</w:t>
      </w:r>
    </w:p>
    <w:p w14:paraId="544C206E" w14:textId="77777777" w:rsidR="0044332C" w:rsidRPr="005E4085" w:rsidRDefault="0044332C" w:rsidP="00765501">
      <w:p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8.</w:t>
      </w:r>
      <w:r w:rsidRPr="005E4085">
        <w:rPr>
          <w:rFonts w:ascii="Times New Roman" w:eastAsia="Times New Roman" w:hAnsi="Times New Roman"/>
          <w:bCs/>
          <w:color w:val="000000"/>
          <w:sz w:val="28"/>
          <w:szCs w:val="28"/>
          <w:lang w:val="uk-UA" w:eastAsia="ru-RU"/>
        </w:rPr>
        <w:tab/>
        <w:t>Які особливості регулювання публічної служби спостерігаються у країнах з різним рівнем розвитку?</w:t>
      </w:r>
    </w:p>
    <w:p w14:paraId="0784F01C" w14:textId="77777777" w:rsidR="0044332C" w:rsidRPr="005E4085" w:rsidRDefault="0044332C" w:rsidP="00765501">
      <w:p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9.</w:t>
      </w:r>
      <w:r w:rsidRPr="005E4085">
        <w:rPr>
          <w:rFonts w:ascii="Times New Roman" w:eastAsia="Times New Roman" w:hAnsi="Times New Roman"/>
          <w:bCs/>
          <w:color w:val="000000"/>
          <w:sz w:val="28"/>
          <w:szCs w:val="28"/>
          <w:lang w:val="uk-UA" w:eastAsia="ru-RU"/>
        </w:rPr>
        <w:tab/>
        <w:t>Як міжнародний досвід може сприяти вирішенню актуальних проблем у сфері публічного управління в Україні?</w:t>
      </w:r>
    </w:p>
    <w:p w14:paraId="11FC14FA" w14:textId="77777777" w:rsidR="0044332C" w:rsidRPr="005E4085" w:rsidRDefault="0044332C" w:rsidP="00765501">
      <w:p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10.</w:t>
      </w:r>
      <w:r w:rsidRPr="005E4085">
        <w:rPr>
          <w:rFonts w:ascii="Times New Roman" w:eastAsia="Times New Roman" w:hAnsi="Times New Roman"/>
          <w:bCs/>
          <w:color w:val="000000"/>
          <w:sz w:val="28"/>
          <w:szCs w:val="28"/>
          <w:lang w:val="uk-UA" w:eastAsia="ru-RU"/>
        </w:rPr>
        <w:tab/>
        <w:t>Які можливості для міжнародного співробітництва та обміну досвідом існують для покращення публічної служби в Україні?</w:t>
      </w:r>
    </w:p>
    <w:p w14:paraId="0EBD7425" w14:textId="77777777" w:rsidR="0044332C" w:rsidRPr="005E4085" w:rsidRDefault="0044332C" w:rsidP="00765501">
      <w:pPr>
        <w:spacing w:after="0" w:line="360" w:lineRule="auto"/>
        <w:ind w:firstLine="709"/>
        <w:jc w:val="both"/>
        <w:rPr>
          <w:rFonts w:ascii="Times New Roman" w:eastAsia="Times New Roman" w:hAnsi="Times New Roman"/>
          <w:bCs/>
          <w:color w:val="000000"/>
          <w:sz w:val="28"/>
          <w:szCs w:val="28"/>
          <w:lang w:val="uk-UA" w:eastAsia="ru-RU"/>
        </w:rPr>
      </w:pPr>
    </w:p>
    <w:p w14:paraId="151D6132" w14:textId="77777777" w:rsidR="0044332C" w:rsidRPr="005E4085" w:rsidRDefault="0044332C" w:rsidP="00765501">
      <w:pPr>
        <w:spacing w:after="0" w:line="360" w:lineRule="auto"/>
        <w:jc w:val="both"/>
        <w:rPr>
          <w:rFonts w:ascii="Times New Roman" w:eastAsia="Times New Roman" w:hAnsi="Times New Roman"/>
          <w:b/>
          <w:color w:val="000000"/>
          <w:sz w:val="28"/>
          <w:szCs w:val="28"/>
          <w:lang w:val="uk-UA" w:eastAsia="ru-RU"/>
        </w:rPr>
      </w:pPr>
      <w:r w:rsidRPr="005E4085">
        <w:rPr>
          <w:rFonts w:ascii="Times New Roman" w:eastAsia="Times New Roman" w:hAnsi="Times New Roman"/>
          <w:b/>
          <w:color w:val="000000"/>
          <w:sz w:val="28"/>
          <w:szCs w:val="28"/>
          <w:lang w:val="uk-UA" w:eastAsia="ru-RU"/>
        </w:rPr>
        <w:t>Тема 15. Формування та реалізація службових відносин у органах публічної влади.</w:t>
      </w:r>
    </w:p>
    <w:p w14:paraId="23268605" w14:textId="77777777" w:rsidR="0044332C" w:rsidRPr="005E4085" w:rsidRDefault="0044332C" w:rsidP="00765501">
      <w:pPr>
        <w:spacing w:after="0" w:line="360" w:lineRule="auto"/>
        <w:jc w:val="both"/>
        <w:rPr>
          <w:rFonts w:ascii="Times New Roman" w:eastAsia="Times New Roman" w:hAnsi="Times New Roman"/>
          <w:b/>
          <w:color w:val="000000"/>
          <w:sz w:val="28"/>
          <w:szCs w:val="28"/>
          <w:u w:val="single"/>
          <w:lang w:val="uk-UA" w:eastAsia="ru-RU"/>
        </w:rPr>
      </w:pPr>
      <w:r w:rsidRPr="005E4085">
        <w:rPr>
          <w:rFonts w:ascii="Times New Roman" w:eastAsia="Times New Roman" w:hAnsi="Times New Roman"/>
          <w:b/>
          <w:color w:val="000000"/>
          <w:sz w:val="28"/>
          <w:szCs w:val="28"/>
          <w:u w:val="single"/>
          <w:lang w:val="uk-UA" w:eastAsia="ru-RU"/>
        </w:rPr>
        <w:t xml:space="preserve">Основні питання: </w:t>
      </w:r>
    </w:p>
    <w:p w14:paraId="17F032E7" w14:textId="77777777" w:rsidR="0044332C" w:rsidRPr="005E4085" w:rsidRDefault="0044332C" w:rsidP="00765501">
      <w:pPr>
        <w:pStyle w:val="aa"/>
        <w:numPr>
          <w:ilvl w:val="0"/>
          <w:numId w:val="30"/>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основні принципи та правові норми визначають службові відносини в органах публічної влади?</w:t>
      </w:r>
    </w:p>
    <w:p w14:paraId="74DD8D86" w14:textId="77777777" w:rsidR="0044332C" w:rsidRPr="005E4085" w:rsidRDefault="0044332C" w:rsidP="00765501">
      <w:pPr>
        <w:pStyle w:val="aa"/>
        <w:numPr>
          <w:ilvl w:val="0"/>
          <w:numId w:val="30"/>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види службових відносин існують у системі публічного управління та як вони регулюються законодавством?</w:t>
      </w:r>
    </w:p>
    <w:p w14:paraId="728B4410" w14:textId="77777777" w:rsidR="0044332C" w:rsidRPr="005E4085" w:rsidRDefault="0044332C" w:rsidP="00765501">
      <w:pPr>
        <w:pStyle w:val="aa"/>
        <w:numPr>
          <w:ilvl w:val="0"/>
          <w:numId w:val="30"/>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 формується кадровий потенціал органів публічної влади через процес формування службових відносин?</w:t>
      </w:r>
    </w:p>
    <w:p w14:paraId="63BF19B7" w14:textId="77777777" w:rsidR="0044332C" w:rsidRPr="005E4085" w:rsidRDefault="0044332C" w:rsidP="00765501">
      <w:pPr>
        <w:pStyle w:val="aa"/>
        <w:numPr>
          <w:ilvl w:val="0"/>
          <w:numId w:val="30"/>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права та обов’язки випливають зі службових відносин для державних службовців та інших працівників органів публічної влади?</w:t>
      </w:r>
    </w:p>
    <w:p w14:paraId="354A5DB8" w14:textId="77777777" w:rsidR="0044332C" w:rsidRPr="005E4085" w:rsidRDefault="0044332C" w:rsidP="00765501">
      <w:pPr>
        <w:pStyle w:val="aa"/>
        <w:numPr>
          <w:ilvl w:val="0"/>
          <w:numId w:val="30"/>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 здійснюється процес вибору, набору та призначення на посади в органах публічної влади?</w:t>
      </w:r>
    </w:p>
    <w:p w14:paraId="00FA2654" w14:textId="77777777" w:rsidR="0044332C" w:rsidRPr="005E4085" w:rsidRDefault="0044332C" w:rsidP="00765501">
      <w:pPr>
        <w:pStyle w:val="aa"/>
        <w:numPr>
          <w:ilvl w:val="0"/>
          <w:numId w:val="30"/>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lastRenderedPageBreak/>
        <w:t>Які процедури та критерії оцінки діяльності державних службовців та їх кар’єрний розвиток?</w:t>
      </w:r>
    </w:p>
    <w:p w14:paraId="179D06C3" w14:textId="77777777" w:rsidR="0044332C" w:rsidRPr="005E4085" w:rsidRDefault="0044332C" w:rsidP="00765501">
      <w:pPr>
        <w:pStyle w:val="aa"/>
        <w:numPr>
          <w:ilvl w:val="0"/>
          <w:numId w:val="30"/>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 вирішуються питання конфліктів інтересів та дотримання етичних стандартів в службовій діяльності?</w:t>
      </w:r>
    </w:p>
    <w:p w14:paraId="7E191AB0" w14:textId="77777777" w:rsidR="0044332C" w:rsidRPr="005E4085" w:rsidRDefault="0044332C" w:rsidP="00765501">
      <w:pPr>
        <w:pStyle w:val="aa"/>
        <w:numPr>
          <w:ilvl w:val="0"/>
          <w:numId w:val="30"/>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 впливає політика управління персоналом на ефективність та професійний розвиток працівників органів публічної влади?</w:t>
      </w:r>
    </w:p>
    <w:p w14:paraId="2421D1F4" w14:textId="77777777" w:rsidR="0044332C" w:rsidRPr="005E4085" w:rsidRDefault="0044332C" w:rsidP="00765501">
      <w:pPr>
        <w:pStyle w:val="aa"/>
        <w:numPr>
          <w:ilvl w:val="0"/>
          <w:numId w:val="30"/>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виклики та тенденції спостерігаються у формуванні та реалізації службових відносин в органах публічної влади?</w:t>
      </w:r>
    </w:p>
    <w:p w14:paraId="40805130" w14:textId="77777777" w:rsidR="0044332C" w:rsidRPr="005E4085" w:rsidRDefault="0044332C" w:rsidP="00765501">
      <w:pPr>
        <w:pStyle w:val="aa"/>
        <w:numPr>
          <w:ilvl w:val="0"/>
          <w:numId w:val="30"/>
        </w:numPr>
        <w:spacing w:after="0" w:line="360" w:lineRule="auto"/>
        <w:jc w:val="both"/>
        <w:rPr>
          <w:rFonts w:ascii="Times New Roman" w:eastAsia="Times New Roman" w:hAnsi="Times New Roman"/>
          <w:b/>
          <w:color w:val="000000"/>
          <w:sz w:val="28"/>
          <w:szCs w:val="28"/>
          <w:lang w:val="uk-UA" w:eastAsia="ru-RU"/>
        </w:rPr>
      </w:pPr>
      <w:r w:rsidRPr="005E4085">
        <w:rPr>
          <w:rFonts w:ascii="Times New Roman" w:eastAsia="Times New Roman" w:hAnsi="Times New Roman"/>
          <w:bCs/>
          <w:color w:val="000000"/>
          <w:sz w:val="28"/>
          <w:szCs w:val="28"/>
          <w:lang w:val="uk-UA" w:eastAsia="ru-RU"/>
        </w:rPr>
        <w:t>Які можливості для покращення системи управління та розвитку службових відносин існують у контексті сучасних викликів управління публічними органами?</w:t>
      </w:r>
    </w:p>
    <w:p w14:paraId="15B76639" w14:textId="77777777" w:rsidR="00765501" w:rsidRPr="005E4085" w:rsidRDefault="00765501" w:rsidP="00765501">
      <w:pPr>
        <w:spacing w:after="0" w:line="360" w:lineRule="auto"/>
        <w:jc w:val="both"/>
        <w:rPr>
          <w:rFonts w:ascii="Times New Roman" w:eastAsia="Times New Roman" w:hAnsi="Times New Roman"/>
          <w:b/>
          <w:color w:val="000000"/>
          <w:sz w:val="28"/>
          <w:szCs w:val="28"/>
          <w:lang w:val="uk-UA" w:eastAsia="ru-RU"/>
        </w:rPr>
      </w:pPr>
    </w:p>
    <w:p w14:paraId="37D94CA2" w14:textId="77777777" w:rsidR="0044332C" w:rsidRPr="005E4085" w:rsidRDefault="0044332C" w:rsidP="00765501">
      <w:pPr>
        <w:spacing w:after="0" w:line="360" w:lineRule="auto"/>
        <w:jc w:val="both"/>
        <w:rPr>
          <w:rFonts w:ascii="Times New Roman" w:eastAsia="Times New Roman" w:hAnsi="Times New Roman"/>
          <w:b/>
          <w:color w:val="000000"/>
          <w:sz w:val="28"/>
          <w:szCs w:val="28"/>
          <w:lang w:val="uk-UA" w:eastAsia="ru-RU"/>
        </w:rPr>
      </w:pPr>
      <w:r w:rsidRPr="005E4085">
        <w:rPr>
          <w:rFonts w:ascii="Times New Roman" w:eastAsia="Times New Roman" w:hAnsi="Times New Roman"/>
          <w:b/>
          <w:color w:val="000000"/>
          <w:sz w:val="28"/>
          <w:szCs w:val="28"/>
          <w:lang w:val="uk-UA" w:eastAsia="ru-RU"/>
        </w:rPr>
        <w:t>Тема 16. Антикорупційна політика. Антикорупційне законодавство. Система державних органів у сфері боротьби з корупцією.</w:t>
      </w:r>
    </w:p>
    <w:p w14:paraId="265DB7F9" w14:textId="77777777" w:rsidR="0044332C" w:rsidRPr="005E4085" w:rsidRDefault="0044332C" w:rsidP="00765501">
      <w:pPr>
        <w:spacing w:after="0" w:line="360" w:lineRule="auto"/>
        <w:jc w:val="both"/>
        <w:rPr>
          <w:rFonts w:ascii="Times New Roman" w:eastAsia="Times New Roman" w:hAnsi="Times New Roman"/>
          <w:b/>
          <w:color w:val="000000"/>
          <w:sz w:val="28"/>
          <w:szCs w:val="28"/>
          <w:u w:val="single"/>
          <w:lang w:val="uk-UA" w:eastAsia="ru-RU"/>
        </w:rPr>
      </w:pPr>
      <w:r w:rsidRPr="005E4085">
        <w:rPr>
          <w:rFonts w:ascii="Times New Roman" w:eastAsia="Times New Roman" w:hAnsi="Times New Roman"/>
          <w:b/>
          <w:color w:val="000000"/>
          <w:sz w:val="28"/>
          <w:szCs w:val="28"/>
          <w:u w:val="single"/>
          <w:lang w:val="uk-UA" w:eastAsia="ru-RU"/>
        </w:rPr>
        <w:t xml:space="preserve">Основні питання: </w:t>
      </w:r>
    </w:p>
    <w:p w14:paraId="74678C1E" w14:textId="77777777" w:rsidR="0044332C" w:rsidRPr="005E4085" w:rsidRDefault="0044332C" w:rsidP="00765501">
      <w:pPr>
        <w:pStyle w:val="aa"/>
        <w:numPr>
          <w:ilvl w:val="0"/>
          <w:numId w:val="31"/>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основні підходи до формулювання антикорупційної політики існують у світі?</w:t>
      </w:r>
    </w:p>
    <w:p w14:paraId="437751BC" w14:textId="77777777" w:rsidR="0044332C" w:rsidRPr="005E4085" w:rsidRDefault="0044332C" w:rsidP="00765501">
      <w:pPr>
        <w:pStyle w:val="aa"/>
        <w:numPr>
          <w:ilvl w:val="0"/>
          <w:numId w:val="31"/>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конкретні заходи та програми включає в себе антикорупційна політика?</w:t>
      </w:r>
    </w:p>
    <w:p w14:paraId="5387766F" w14:textId="77777777" w:rsidR="0044332C" w:rsidRPr="005E4085" w:rsidRDefault="0044332C" w:rsidP="00765501">
      <w:pPr>
        <w:pStyle w:val="aa"/>
        <w:numPr>
          <w:ilvl w:val="0"/>
          <w:numId w:val="31"/>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Яке місце та роль антикорупційного законодавства в системі запобігання та протидії корупції?</w:t>
      </w:r>
    </w:p>
    <w:p w14:paraId="0ED751B3" w14:textId="77777777" w:rsidR="0044332C" w:rsidRPr="005E4085" w:rsidRDefault="0044332C" w:rsidP="00765501">
      <w:pPr>
        <w:pStyle w:val="aa"/>
        <w:numPr>
          <w:ilvl w:val="0"/>
          <w:numId w:val="31"/>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ключові закони та нормативно-правові акти визначають антикорупційну політику в Україні?</w:t>
      </w:r>
    </w:p>
    <w:p w14:paraId="7565FD8A" w14:textId="77777777" w:rsidR="0044332C" w:rsidRPr="005E4085" w:rsidRDefault="0044332C" w:rsidP="00765501">
      <w:pPr>
        <w:pStyle w:val="aa"/>
        <w:numPr>
          <w:ilvl w:val="0"/>
          <w:numId w:val="31"/>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механізми запобігання та виявлення корупції передбачені в законодавстві та як вони реалізуються на практиці?</w:t>
      </w:r>
    </w:p>
    <w:p w14:paraId="64BC9C34" w14:textId="77777777" w:rsidR="0044332C" w:rsidRPr="005E4085" w:rsidRDefault="0044332C" w:rsidP="00765501">
      <w:pPr>
        <w:pStyle w:val="aa"/>
        <w:numPr>
          <w:ilvl w:val="0"/>
          <w:numId w:val="31"/>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Яка роль державних органів у сфері боротьби з корупцією, і як вони співпрацюють між собою?</w:t>
      </w:r>
    </w:p>
    <w:p w14:paraId="32C16782" w14:textId="77777777" w:rsidR="0044332C" w:rsidRPr="005E4085" w:rsidRDefault="0044332C" w:rsidP="00765501">
      <w:pPr>
        <w:pStyle w:val="aa"/>
        <w:numPr>
          <w:ilvl w:val="0"/>
          <w:numId w:val="31"/>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Яким чином органи правопорядку та правоохоронні структури взаємодіють з антикорупційними органами?</w:t>
      </w:r>
    </w:p>
    <w:p w14:paraId="40ACC04A" w14:textId="77777777" w:rsidR="0044332C" w:rsidRPr="005E4085" w:rsidRDefault="0044332C" w:rsidP="00765501">
      <w:pPr>
        <w:pStyle w:val="aa"/>
        <w:numPr>
          <w:ilvl w:val="0"/>
          <w:numId w:val="31"/>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 відбувається моніторинг та оцінка ефективності антикорупційних заходів та програм?</w:t>
      </w:r>
    </w:p>
    <w:p w14:paraId="3E59BD76" w14:textId="77777777" w:rsidR="0044332C" w:rsidRPr="005E4085" w:rsidRDefault="0044332C" w:rsidP="00765501">
      <w:pPr>
        <w:pStyle w:val="aa"/>
        <w:numPr>
          <w:ilvl w:val="0"/>
          <w:numId w:val="31"/>
        </w:numPr>
        <w:spacing w:after="0" w:line="360" w:lineRule="auto"/>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lastRenderedPageBreak/>
        <w:t>Які є найбільш поширені типи корупційних правопорушень, їхні наслідки та шляхи їх запобігання?</w:t>
      </w:r>
    </w:p>
    <w:p w14:paraId="13C624E6" w14:textId="77777777" w:rsidR="0044332C" w:rsidRPr="005E4085" w:rsidRDefault="0044332C" w:rsidP="00765501">
      <w:pPr>
        <w:pStyle w:val="aa"/>
        <w:numPr>
          <w:ilvl w:val="0"/>
          <w:numId w:val="31"/>
        </w:numPr>
        <w:spacing w:after="0" w:line="360" w:lineRule="auto"/>
        <w:jc w:val="both"/>
        <w:rPr>
          <w:rFonts w:ascii="Times New Roman" w:eastAsia="Times New Roman" w:hAnsi="Times New Roman"/>
          <w:b/>
          <w:color w:val="000000"/>
          <w:sz w:val="28"/>
          <w:szCs w:val="28"/>
          <w:lang w:val="uk-UA" w:eastAsia="ru-RU"/>
        </w:rPr>
      </w:pPr>
      <w:r w:rsidRPr="005E4085">
        <w:rPr>
          <w:rFonts w:ascii="Times New Roman" w:eastAsia="Times New Roman" w:hAnsi="Times New Roman"/>
          <w:bCs/>
          <w:color w:val="000000"/>
          <w:sz w:val="28"/>
          <w:szCs w:val="28"/>
          <w:lang w:val="uk-UA" w:eastAsia="ru-RU"/>
        </w:rPr>
        <w:t>Які можливості та перспективи для покращення антикорупційної політики та законодавства існують в контексті сучасних викликів управління корупцією?</w:t>
      </w:r>
    </w:p>
    <w:p w14:paraId="3382348B" w14:textId="77777777" w:rsidR="0044332C" w:rsidRPr="005E4085" w:rsidRDefault="0044332C" w:rsidP="00765501">
      <w:pPr>
        <w:spacing w:after="0" w:line="360" w:lineRule="auto"/>
        <w:ind w:firstLine="709"/>
        <w:jc w:val="both"/>
        <w:rPr>
          <w:rFonts w:ascii="Times New Roman" w:hAnsi="Times New Roman"/>
          <w:b/>
          <w:sz w:val="28"/>
          <w:szCs w:val="28"/>
          <w:lang w:val="uk-UA"/>
        </w:rPr>
      </w:pPr>
    </w:p>
    <w:p w14:paraId="252679B0" w14:textId="77777777" w:rsidR="0044332C" w:rsidRPr="005E4085" w:rsidRDefault="0044332C" w:rsidP="00765501">
      <w:pPr>
        <w:spacing w:after="0" w:line="360" w:lineRule="auto"/>
        <w:jc w:val="both"/>
        <w:rPr>
          <w:rFonts w:ascii="Times New Roman" w:eastAsia="Times New Roman" w:hAnsi="Times New Roman"/>
          <w:b/>
          <w:color w:val="000000"/>
          <w:sz w:val="28"/>
          <w:szCs w:val="28"/>
          <w:lang w:val="uk-UA" w:eastAsia="ru-RU"/>
        </w:rPr>
      </w:pPr>
      <w:r w:rsidRPr="005E4085">
        <w:rPr>
          <w:rFonts w:ascii="Times New Roman" w:eastAsia="Times New Roman" w:hAnsi="Times New Roman"/>
          <w:b/>
          <w:color w:val="000000"/>
          <w:sz w:val="28"/>
          <w:szCs w:val="28"/>
          <w:lang w:val="uk-UA" w:eastAsia="ru-RU"/>
        </w:rPr>
        <w:t>Тема 17. Методологія оцінювання корупційних ризиків у діяльності органів публічної влади.</w:t>
      </w:r>
    </w:p>
    <w:p w14:paraId="50170976" w14:textId="77777777" w:rsidR="0044332C" w:rsidRPr="005E4085" w:rsidRDefault="0044332C" w:rsidP="00765501">
      <w:pPr>
        <w:spacing w:after="0" w:line="360" w:lineRule="auto"/>
        <w:jc w:val="both"/>
        <w:rPr>
          <w:rFonts w:ascii="Times New Roman" w:eastAsia="Times New Roman" w:hAnsi="Times New Roman"/>
          <w:b/>
          <w:color w:val="000000"/>
          <w:sz w:val="28"/>
          <w:szCs w:val="28"/>
          <w:u w:val="single"/>
          <w:lang w:val="uk-UA" w:eastAsia="ru-RU"/>
        </w:rPr>
      </w:pPr>
      <w:r w:rsidRPr="005E4085">
        <w:rPr>
          <w:rFonts w:ascii="Times New Roman" w:eastAsia="Times New Roman" w:hAnsi="Times New Roman"/>
          <w:b/>
          <w:color w:val="000000"/>
          <w:sz w:val="28"/>
          <w:szCs w:val="28"/>
          <w:u w:val="single"/>
          <w:lang w:val="uk-UA" w:eastAsia="ru-RU"/>
        </w:rPr>
        <w:t xml:space="preserve">Основні питання: </w:t>
      </w:r>
    </w:p>
    <w:p w14:paraId="1ED2DA5F" w14:textId="77777777" w:rsidR="0044332C" w:rsidRPr="005E4085" w:rsidRDefault="0044332C" w:rsidP="00765501">
      <w:pPr>
        <w:numPr>
          <w:ilvl w:val="0"/>
          <w:numId w:val="32"/>
        </w:numPr>
        <w:spacing w:after="0" w:line="360" w:lineRule="auto"/>
        <w:contextualSpacing/>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є основні підходи та методи оцінювання корупційних ризиків у діяльності органів публічної влади?</w:t>
      </w:r>
    </w:p>
    <w:p w14:paraId="1A103493" w14:textId="77777777" w:rsidR="0044332C" w:rsidRPr="005E4085" w:rsidRDefault="0044332C" w:rsidP="00765501">
      <w:pPr>
        <w:numPr>
          <w:ilvl w:val="0"/>
          <w:numId w:val="32"/>
        </w:numPr>
        <w:spacing w:after="0" w:line="360" w:lineRule="auto"/>
        <w:contextualSpacing/>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Що включає в себе процес оцінювання корупційних ризиків і які етапи він передбачає?</w:t>
      </w:r>
    </w:p>
    <w:p w14:paraId="7ABD9882" w14:textId="77777777" w:rsidR="0044332C" w:rsidRPr="005E4085" w:rsidRDefault="0044332C" w:rsidP="00765501">
      <w:pPr>
        <w:numPr>
          <w:ilvl w:val="0"/>
          <w:numId w:val="32"/>
        </w:numPr>
        <w:spacing w:after="0" w:line="360" w:lineRule="auto"/>
        <w:contextualSpacing/>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фактори та аспекти діяльності органів публічної влади є найбільш вразливими до корупційних ризиків?</w:t>
      </w:r>
    </w:p>
    <w:p w14:paraId="56909A67" w14:textId="77777777" w:rsidR="0044332C" w:rsidRPr="005E4085" w:rsidRDefault="0044332C" w:rsidP="00765501">
      <w:pPr>
        <w:numPr>
          <w:ilvl w:val="0"/>
          <w:numId w:val="32"/>
        </w:numPr>
        <w:spacing w:after="0" w:line="360" w:lineRule="auto"/>
        <w:contextualSpacing/>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методи та інструменти можна використовувати для ідентифікації та аналізу корупційних ризиків?</w:t>
      </w:r>
    </w:p>
    <w:p w14:paraId="04803FE8" w14:textId="77777777" w:rsidR="0044332C" w:rsidRPr="005E4085" w:rsidRDefault="0044332C" w:rsidP="00765501">
      <w:pPr>
        <w:numPr>
          <w:ilvl w:val="0"/>
          <w:numId w:val="32"/>
        </w:numPr>
        <w:spacing w:after="0" w:line="360" w:lineRule="auto"/>
        <w:contextualSpacing/>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можливості та переваги використання індексів та рейтингів для оцінювання корупційних ризиків?</w:t>
      </w:r>
    </w:p>
    <w:p w14:paraId="47205CA1" w14:textId="77777777" w:rsidR="0044332C" w:rsidRPr="005E4085" w:rsidRDefault="0044332C" w:rsidP="00765501">
      <w:pPr>
        <w:numPr>
          <w:ilvl w:val="0"/>
          <w:numId w:val="32"/>
        </w:numPr>
        <w:spacing w:after="0" w:line="360" w:lineRule="auto"/>
        <w:contextualSpacing/>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стратегії та заходи можна розробляти для зменшення та управління корупційними ризиками в діяльності органів публічної влади?</w:t>
      </w:r>
    </w:p>
    <w:p w14:paraId="3F8E72EA" w14:textId="77777777" w:rsidR="0044332C" w:rsidRPr="005E4085" w:rsidRDefault="0044332C" w:rsidP="00765501">
      <w:pPr>
        <w:numPr>
          <w:ilvl w:val="0"/>
          <w:numId w:val="32"/>
        </w:numPr>
        <w:spacing w:after="0" w:line="360" w:lineRule="auto"/>
        <w:contextualSpacing/>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 враховувати особливості різних сфер діяльності при оцінюванні корупційних ризиків?</w:t>
      </w:r>
    </w:p>
    <w:p w14:paraId="56DB6076" w14:textId="77777777" w:rsidR="0044332C" w:rsidRPr="005E4085" w:rsidRDefault="0044332C" w:rsidP="00765501">
      <w:pPr>
        <w:numPr>
          <w:ilvl w:val="0"/>
          <w:numId w:val="32"/>
        </w:numPr>
        <w:spacing w:after="0" w:line="360" w:lineRule="auto"/>
        <w:contextualSpacing/>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 використання даних та аналіз результатів оцінювання корупційних ризиків може сприяти управлінню корупцією?</w:t>
      </w:r>
    </w:p>
    <w:p w14:paraId="39106676" w14:textId="77777777" w:rsidR="00765501" w:rsidRPr="005E4085" w:rsidRDefault="0044332C" w:rsidP="00765501">
      <w:pPr>
        <w:numPr>
          <w:ilvl w:val="0"/>
          <w:numId w:val="32"/>
        </w:numPr>
        <w:spacing w:after="0" w:line="360" w:lineRule="auto"/>
        <w:contextualSpacing/>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виклики та обмеження можуть виникнути під час оцінювання корупційних ризиків та як їх можна подолати?</w:t>
      </w:r>
    </w:p>
    <w:p w14:paraId="45377D4E" w14:textId="77777777" w:rsidR="0044332C" w:rsidRPr="005E4085" w:rsidRDefault="0044332C" w:rsidP="00765501">
      <w:pPr>
        <w:numPr>
          <w:ilvl w:val="0"/>
          <w:numId w:val="32"/>
        </w:numPr>
        <w:spacing w:after="0" w:line="360" w:lineRule="auto"/>
        <w:contextualSpacing/>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можливості для розвитку та вдосконалення методології оцінювання корупційних ризиків існують в контексті сучасних викликів управління корупцією?</w:t>
      </w:r>
    </w:p>
    <w:p w14:paraId="7CCEFB44" w14:textId="77777777" w:rsidR="0044332C" w:rsidRPr="005E4085" w:rsidRDefault="0044332C" w:rsidP="00765501">
      <w:pPr>
        <w:spacing w:after="0" w:line="360" w:lineRule="auto"/>
        <w:ind w:firstLine="709"/>
        <w:jc w:val="both"/>
        <w:rPr>
          <w:rFonts w:ascii="Times New Roman" w:eastAsia="Times New Roman" w:hAnsi="Times New Roman"/>
          <w:bCs/>
          <w:color w:val="000000"/>
          <w:sz w:val="28"/>
          <w:szCs w:val="28"/>
          <w:lang w:val="uk-UA" w:eastAsia="ru-RU"/>
        </w:rPr>
      </w:pPr>
    </w:p>
    <w:p w14:paraId="2B8A490E" w14:textId="77777777" w:rsidR="0044332C" w:rsidRPr="005E4085" w:rsidRDefault="0044332C" w:rsidP="00765501">
      <w:pPr>
        <w:spacing w:after="0" w:line="360" w:lineRule="auto"/>
        <w:jc w:val="both"/>
        <w:rPr>
          <w:rFonts w:ascii="Times New Roman" w:eastAsia="Times New Roman" w:hAnsi="Times New Roman"/>
          <w:b/>
          <w:color w:val="000000"/>
          <w:sz w:val="28"/>
          <w:szCs w:val="28"/>
          <w:lang w:val="uk-UA" w:eastAsia="ru-RU"/>
        </w:rPr>
      </w:pPr>
      <w:r w:rsidRPr="005E4085">
        <w:rPr>
          <w:rFonts w:ascii="Times New Roman" w:eastAsia="Times New Roman" w:hAnsi="Times New Roman"/>
          <w:b/>
          <w:color w:val="000000"/>
          <w:sz w:val="28"/>
          <w:szCs w:val="28"/>
          <w:lang w:val="uk-UA" w:eastAsia="ru-RU"/>
        </w:rPr>
        <w:lastRenderedPageBreak/>
        <w:t>Тема 18. Фінансовий контроль за уповноваженими на виконання функцій держави та органів місцевого самоврядування.</w:t>
      </w:r>
    </w:p>
    <w:p w14:paraId="7321608B" w14:textId="77777777" w:rsidR="0044332C" w:rsidRPr="005E4085" w:rsidRDefault="0044332C" w:rsidP="00765501">
      <w:pPr>
        <w:spacing w:after="0" w:line="360" w:lineRule="auto"/>
        <w:jc w:val="both"/>
        <w:rPr>
          <w:rFonts w:ascii="Times New Roman" w:eastAsia="Times New Roman" w:hAnsi="Times New Roman"/>
          <w:b/>
          <w:color w:val="000000"/>
          <w:sz w:val="28"/>
          <w:szCs w:val="28"/>
          <w:u w:val="single"/>
          <w:lang w:val="uk-UA" w:eastAsia="ru-RU"/>
        </w:rPr>
      </w:pPr>
      <w:r w:rsidRPr="005E4085">
        <w:rPr>
          <w:rFonts w:ascii="Times New Roman" w:eastAsia="Times New Roman" w:hAnsi="Times New Roman"/>
          <w:b/>
          <w:color w:val="000000"/>
          <w:sz w:val="28"/>
          <w:szCs w:val="28"/>
          <w:u w:val="single"/>
          <w:lang w:val="uk-UA" w:eastAsia="ru-RU"/>
        </w:rPr>
        <w:t xml:space="preserve">Основні питання: </w:t>
      </w:r>
    </w:p>
    <w:p w14:paraId="6281B91E" w14:textId="77777777" w:rsidR="0044332C" w:rsidRPr="005E4085" w:rsidRDefault="0044332C" w:rsidP="00765501">
      <w:pPr>
        <w:numPr>
          <w:ilvl w:val="0"/>
          <w:numId w:val="33"/>
        </w:numPr>
        <w:spacing w:after="0" w:line="360" w:lineRule="auto"/>
        <w:contextualSpacing/>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основні функції фінансового контролю в системі державного управління?</w:t>
      </w:r>
    </w:p>
    <w:p w14:paraId="25A7A139" w14:textId="77777777" w:rsidR="0044332C" w:rsidRPr="005E4085" w:rsidRDefault="0044332C" w:rsidP="00765501">
      <w:pPr>
        <w:numPr>
          <w:ilvl w:val="0"/>
          <w:numId w:val="33"/>
        </w:numPr>
        <w:spacing w:after="0" w:line="360" w:lineRule="auto"/>
        <w:contextualSpacing/>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інструменти та механізми використовуються для здійснення фінансового контролю над уповноваженими особами та органами влади?</w:t>
      </w:r>
    </w:p>
    <w:p w14:paraId="2AE0BBB5" w14:textId="77777777" w:rsidR="0044332C" w:rsidRPr="005E4085" w:rsidRDefault="0044332C" w:rsidP="00765501">
      <w:pPr>
        <w:numPr>
          <w:ilvl w:val="0"/>
          <w:numId w:val="33"/>
        </w:numPr>
        <w:spacing w:after="0" w:line="360" w:lineRule="auto"/>
        <w:contextualSpacing/>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є види фінансового контролю і як вони відрізняються між собою?</w:t>
      </w:r>
    </w:p>
    <w:p w14:paraId="0A8DEAD8" w14:textId="77777777" w:rsidR="0044332C" w:rsidRPr="005E4085" w:rsidRDefault="0044332C" w:rsidP="00765501">
      <w:pPr>
        <w:numPr>
          <w:ilvl w:val="0"/>
          <w:numId w:val="33"/>
        </w:numPr>
        <w:spacing w:after="0" w:line="360" w:lineRule="auto"/>
        <w:contextualSpacing/>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Яким чином здійснюється контроль за використанням бюджетних коштів органами державної влади та органами місцевого самоврядування?</w:t>
      </w:r>
    </w:p>
    <w:p w14:paraId="01771D04" w14:textId="77777777" w:rsidR="0044332C" w:rsidRPr="005E4085" w:rsidRDefault="0044332C" w:rsidP="00765501">
      <w:pPr>
        <w:numPr>
          <w:ilvl w:val="0"/>
          <w:numId w:val="33"/>
        </w:numPr>
        <w:spacing w:after="0" w:line="360" w:lineRule="auto"/>
        <w:contextualSpacing/>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 відбувається аудит фінансової звітності державних органів та органів місцевого самоврядування?</w:t>
      </w:r>
    </w:p>
    <w:p w14:paraId="51A0CCF0" w14:textId="77777777" w:rsidR="0044332C" w:rsidRPr="005E4085" w:rsidRDefault="0044332C" w:rsidP="00765501">
      <w:pPr>
        <w:numPr>
          <w:ilvl w:val="0"/>
          <w:numId w:val="33"/>
        </w:numPr>
        <w:spacing w:after="0" w:line="360" w:lineRule="auto"/>
        <w:contextualSpacing/>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принципи та стандарти регулюють проведення фінансового контролю і аудиту?</w:t>
      </w:r>
    </w:p>
    <w:p w14:paraId="20E2ECA8" w14:textId="77777777" w:rsidR="0044332C" w:rsidRPr="005E4085" w:rsidRDefault="0044332C" w:rsidP="00765501">
      <w:pPr>
        <w:numPr>
          <w:ilvl w:val="0"/>
          <w:numId w:val="33"/>
        </w:numPr>
        <w:spacing w:after="0" w:line="360" w:lineRule="auto"/>
        <w:contextualSpacing/>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правові норми та регламенти визначають повноваження та обов’язки органів, що здійснюють фінансовий контроль?</w:t>
      </w:r>
    </w:p>
    <w:p w14:paraId="3C9DA353" w14:textId="77777777" w:rsidR="0044332C" w:rsidRPr="005E4085" w:rsidRDefault="0044332C" w:rsidP="00765501">
      <w:pPr>
        <w:numPr>
          <w:ilvl w:val="0"/>
          <w:numId w:val="33"/>
        </w:numPr>
        <w:spacing w:after="0" w:line="360" w:lineRule="auto"/>
        <w:contextualSpacing/>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 відбувається взаємодія між органами фінансового контролю та органами влади у сфері фінансів?</w:t>
      </w:r>
    </w:p>
    <w:p w14:paraId="068F8D22" w14:textId="77777777" w:rsidR="00765501" w:rsidRPr="005E4085" w:rsidRDefault="0044332C" w:rsidP="00765501">
      <w:pPr>
        <w:numPr>
          <w:ilvl w:val="0"/>
          <w:numId w:val="33"/>
        </w:numPr>
        <w:spacing w:after="0" w:line="360" w:lineRule="auto"/>
        <w:contextualSpacing/>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Яким чином реагує держава на виявлені порушення та недоліки у фінансовій діяльності своїх уповноважених осіб та органів?</w:t>
      </w:r>
    </w:p>
    <w:p w14:paraId="4C260CFE" w14:textId="77777777" w:rsidR="0044332C" w:rsidRPr="005E4085" w:rsidRDefault="0044332C" w:rsidP="00765501">
      <w:pPr>
        <w:numPr>
          <w:ilvl w:val="0"/>
          <w:numId w:val="33"/>
        </w:numPr>
        <w:spacing w:after="0" w:line="360" w:lineRule="auto"/>
        <w:contextualSpacing/>
        <w:jc w:val="both"/>
        <w:rPr>
          <w:rFonts w:ascii="Times New Roman" w:eastAsia="Times New Roman" w:hAnsi="Times New Roman"/>
          <w:bCs/>
          <w:color w:val="000000"/>
          <w:sz w:val="28"/>
          <w:szCs w:val="28"/>
          <w:lang w:val="uk-UA" w:eastAsia="ru-RU"/>
        </w:rPr>
      </w:pPr>
      <w:r w:rsidRPr="005E4085">
        <w:rPr>
          <w:rFonts w:ascii="Times New Roman" w:eastAsia="Times New Roman" w:hAnsi="Times New Roman"/>
          <w:bCs/>
          <w:color w:val="000000"/>
          <w:sz w:val="28"/>
          <w:szCs w:val="28"/>
          <w:lang w:val="uk-UA" w:eastAsia="ru-RU"/>
        </w:rPr>
        <w:t>Які перспективи та можливості для вдосконалення системи фінансового контролю існують в контексті сучасних викликів управління фінансами держави та місцевих громад?</w:t>
      </w:r>
    </w:p>
    <w:p w14:paraId="6ACD5C97" w14:textId="77777777" w:rsidR="00F73BC0" w:rsidRPr="005E4085" w:rsidRDefault="00F73BC0" w:rsidP="00F73BC0">
      <w:pPr>
        <w:spacing w:after="0" w:line="360" w:lineRule="auto"/>
        <w:contextualSpacing/>
        <w:jc w:val="both"/>
        <w:rPr>
          <w:rFonts w:ascii="Times New Roman" w:eastAsia="Times New Roman" w:hAnsi="Times New Roman"/>
          <w:bCs/>
          <w:color w:val="000000"/>
          <w:sz w:val="28"/>
          <w:szCs w:val="28"/>
          <w:lang w:val="uk-UA" w:eastAsia="ru-RU"/>
        </w:rPr>
      </w:pPr>
    </w:p>
    <w:p w14:paraId="6365F168" w14:textId="77777777" w:rsidR="00F73BC0" w:rsidRPr="005E4085" w:rsidRDefault="00F73BC0" w:rsidP="00F73BC0">
      <w:pPr>
        <w:spacing w:after="0" w:line="360" w:lineRule="auto"/>
        <w:contextualSpacing/>
        <w:jc w:val="both"/>
        <w:rPr>
          <w:rFonts w:ascii="Times New Roman" w:eastAsia="Times New Roman" w:hAnsi="Times New Roman"/>
          <w:bCs/>
          <w:color w:val="000000"/>
          <w:sz w:val="28"/>
          <w:szCs w:val="28"/>
          <w:lang w:val="uk-UA" w:eastAsia="ru-RU"/>
        </w:rPr>
      </w:pPr>
    </w:p>
    <w:p w14:paraId="58EB19FE" w14:textId="77777777" w:rsidR="00F73BC0" w:rsidRPr="005E4085" w:rsidRDefault="00F73BC0" w:rsidP="00F73BC0">
      <w:pPr>
        <w:spacing w:after="0" w:line="360" w:lineRule="auto"/>
        <w:contextualSpacing/>
        <w:jc w:val="both"/>
        <w:rPr>
          <w:rFonts w:ascii="Times New Roman" w:eastAsia="Times New Roman" w:hAnsi="Times New Roman"/>
          <w:bCs/>
          <w:color w:val="000000"/>
          <w:sz w:val="28"/>
          <w:szCs w:val="28"/>
          <w:lang w:val="uk-UA" w:eastAsia="ru-RU"/>
        </w:rPr>
      </w:pPr>
    </w:p>
    <w:p w14:paraId="4E50FEBD" w14:textId="77777777" w:rsidR="00F73BC0" w:rsidRPr="005E4085" w:rsidRDefault="00F73BC0" w:rsidP="00F73BC0">
      <w:pPr>
        <w:spacing w:after="0" w:line="360" w:lineRule="auto"/>
        <w:contextualSpacing/>
        <w:jc w:val="both"/>
        <w:rPr>
          <w:rFonts w:ascii="Times New Roman" w:eastAsia="Times New Roman" w:hAnsi="Times New Roman"/>
          <w:bCs/>
          <w:color w:val="000000"/>
          <w:sz w:val="28"/>
          <w:szCs w:val="28"/>
          <w:lang w:val="uk-UA" w:eastAsia="ru-RU"/>
        </w:rPr>
      </w:pPr>
    </w:p>
    <w:p w14:paraId="14496DDB" w14:textId="77777777" w:rsidR="00F73BC0" w:rsidRPr="005E4085" w:rsidRDefault="00F73BC0" w:rsidP="00F73BC0">
      <w:pPr>
        <w:spacing w:after="0" w:line="360" w:lineRule="auto"/>
        <w:contextualSpacing/>
        <w:jc w:val="both"/>
        <w:rPr>
          <w:rFonts w:ascii="Times New Roman" w:eastAsia="Times New Roman" w:hAnsi="Times New Roman"/>
          <w:bCs/>
          <w:color w:val="000000"/>
          <w:sz w:val="28"/>
          <w:szCs w:val="28"/>
          <w:lang w:val="uk-UA" w:eastAsia="ru-RU"/>
        </w:rPr>
      </w:pPr>
    </w:p>
    <w:p w14:paraId="60083230" w14:textId="77777777" w:rsidR="00F73BC0" w:rsidRPr="005E4085" w:rsidRDefault="00F73BC0" w:rsidP="00F73BC0">
      <w:pPr>
        <w:spacing w:after="0" w:line="360" w:lineRule="auto"/>
        <w:contextualSpacing/>
        <w:jc w:val="both"/>
        <w:rPr>
          <w:rFonts w:ascii="Times New Roman" w:eastAsia="Times New Roman" w:hAnsi="Times New Roman"/>
          <w:bCs/>
          <w:color w:val="000000"/>
          <w:sz w:val="28"/>
          <w:szCs w:val="28"/>
          <w:lang w:val="uk-UA" w:eastAsia="ru-RU"/>
        </w:rPr>
      </w:pPr>
    </w:p>
    <w:p w14:paraId="357A4E27" w14:textId="77777777" w:rsidR="00F73BC0" w:rsidRPr="005E4085" w:rsidRDefault="00F73BC0" w:rsidP="00F73BC0">
      <w:pPr>
        <w:spacing w:after="0" w:line="360" w:lineRule="auto"/>
        <w:contextualSpacing/>
        <w:jc w:val="both"/>
        <w:rPr>
          <w:rFonts w:ascii="Times New Roman" w:eastAsia="Times New Roman" w:hAnsi="Times New Roman"/>
          <w:bCs/>
          <w:color w:val="000000"/>
          <w:sz w:val="28"/>
          <w:szCs w:val="28"/>
          <w:lang w:val="uk-UA" w:eastAsia="ru-RU"/>
        </w:rPr>
      </w:pPr>
    </w:p>
    <w:p w14:paraId="30150B88" w14:textId="77777777" w:rsidR="00F73BC0" w:rsidRPr="005E4085" w:rsidRDefault="00F73BC0" w:rsidP="00F73BC0">
      <w:pPr>
        <w:spacing w:after="0" w:line="360" w:lineRule="auto"/>
        <w:contextualSpacing/>
        <w:jc w:val="both"/>
        <w:rPr>
          <w:rFonts w:ascii="Times New Roman" w:eastAsia="Times New Roman" w:hAnsi="Times New Roman"/>
          <w:bCs/>
          <w:color w:val="000000"/>
          <w:sz w:val="28"/>
          <w:szCs w:val="28"/>
          <w:lang w:val="uk-UA" w:eastAsia="ru-RU"/>
        </w:rPr>
      </w:pPr>
    </w:p>
    <w:p w14:paraId="32682052" w14:textId="77777777" w:rsidR="005C1564" w:rsidRPr="005E4085" w:rsidRDefault="00F73BC0" w:rsidP="00F019E8">
      <w:pPr>
        <w:spacing w:after="0" w:line="360" w:lineRule="auto"/>
        <w:jc w:val="center"/>
        <w:rPr>
          <w:rFonts w:ascii="Times New Roman" w:eastAsia="Times New Roman" w:hAnsi="Times New Roman"/>
          <w:b/>
          <w:bCs/>
          <w:color w:val="000000"/>
          <w:sz w:val="28"/>
          <w:szCs w:val="28"/>
          <w:lang w:val="uk-UA" w:eastAsia="ru-RU"/>
        </w:rPr>
      </w:pPr>
      <w:r w:rsidRPr="005E4085">
        <w:rPr>
          <w:rFonts w:ascii="Times New Roman" w:eastAsia="Times New Roman" w:hAnsi="Times New Roman"/>
          <w:b/>
          <w:bCs/>
          <w:color w:val="000000"/>
          <w:sz w:val="28"/>
          <w:szCs w:val="28"/>
          <w:lang w:val="uk-UA" w:eastAsia="ru-RU"/>
        </w:rPr>
        <w:lastRenderedPageBreak/>
        <w:t>6. КОНТРОЛЬНІ ЗАХОДИ</w:t>
      </w:r>
    </w:p>
    <w:p w14:paraId="5FACC14E" w14:textId="77777777" w:rsidR="005C1564" w:rsidRPr="005E4085" w:rsidRDefault="005C1564" w:rsidP="005C1564">
      <w:pPr>
        <w:spacing w:after="0" w:line="360" w:lineRule="auto"/>
        <w:ind w:firstLine="709"/>
        <w:jc w:val="both"/>
        <w:rPr>
          <w:rFonts w:ascii="Times New Roman" w:hAnsi="Times New Roman"/>
          <w:b/>
          <w:sz w:val="28"/>
          <w:szCs w:val="28"/>
          <w:lang w:val="uk-UA"/>
        </w:rPr>
      </w:pPr>
      <w:r w:rsidRPr="005E4085">
        <w:rPr>
          <w:rFonts w:ascii="Times New Roman" w:hAnsi="Times New Roman"/>
          <w:b/>
          <w:sz w:val="28"/>
          <w:szCs w:val="28"/>
          <w:lang w:val="uk-UA"/>
        </w:rPr>
        <w:t xml:space="preserve">Денна форма навчання </w:t>
      </w:r>
    </w:p>
    <w:p w14:paraId="0180AD2C" w14:textId="77777777" w:rsidR="005C1564" w:rsidRPr="005E4085" w:rsidRDefault="005C1564" w:rsidP="005C1564">
      <w:pPr>
        <w:spacing w:after="0" w:line="360" w:lineRule="auto"/>
        <w:ind w:firstLine="709"/>
        <w:jc w:val="both"/>
        <w:rPr>
          <w:rFonts w:ascii="Times New Roman" w:hAnsi="Times New Roman"/>
          <w:sz w:val="28"/>
          <w:szCs w:val="28"/>
          <w:lang w:val="uk-UA"/>
        </w:rPr>
      </w:pPr>
      <w:r w:rsidRPr="005E4085">
        <w:rPr>
          <w:rFonts w:ascii="Times New Roman" w:hAnsi="Times New Roman"/>
          <w:i/>
          <w:sz w:val="28"/>
          <w:szCs w:val="28"/>
          <w:lang w:val="uk-UA"/>
        </w:rPr>
        <w:t>Поточний контроль:</w:t>
      </w:r>
      <w:r w:rsidRPr="005E4085">
        <w:rPr>
          <w:rFonts w:ascii="Times New Roman" w:hAnsi="Times New Roman"/>
          <w:sz w:val="28"/>
          <w:szCs w:val="28"/>
          <w:lang w:val="uk-UA"/>
        </w:rPr>
        <w:t xml:space="preserve"> опитування за темою заняття, виконання завдань.</w:t>
      </w:r>
    </w:p>
    <w:p w14:paraId="408030AC" w14:textId="77777777" w:rsidR="00834F08" w:rsidRPr="005E4085" w:rsidRDefault="005C1564" w:rsidP="00DC3502">
      <w:pPr>
        <w:spacing w:after="0" w:line="360" w:lineRule="auto"/>
        <w:ind w:firstLine="709"/>
        <w:jc w:val="both"/>
        <w:rPr>
          <w:rFonts w:ascii="Times New Roman" w:hAnsi="Times New Roman"/>
          <w:sz w:val="28"/>
          <w:szCs w:val="28"/>
          <w:lang w:val="uk-UA"/>
        </w:rPr>
      </w:pPr>
      <w:r w:rsidRPr="005E4085">
        <w:rPr>
          <w:rFonts w:ascii="Times New Roman" w:hAnsi="Times New Roman"/>
          <w:i/>
          <w:sz w:val="28"/>
          <w:szCs w:val="28"/>
          <w:lang w:val="uk-UA"/>
        </w:rPr>
        <w:t>Рубіжний календарний контроль:</w:t>
      </w:r>
      <w:r w:rsidRPr="005E4085">
        <w:rPr>
          <w:rFonts w:ascii="Times New Roman" w:hAnsi="Times New Roman"/>
          <w:sz w:val="28"/>
          <w:szCs w:val="28"/>
          <w:lang w:val="uk-UA"/>
        </w:rPr>
        <w:t xml:space="preserve"> </w:t>
      </w:r>
      <w:r w:rsidR="00834F08" w:rsidRPr="005E4085">
        <w:rPr>
          <w:rFonts w:ascii="Times New Roman" w:hAnsi="Times New Roman"/>
          <w:sz w:val="28"/>
          <w:szCs w:val="28"/>
          <w:lang w:val="uk-UA"/>
        </w:rPr>
        <w:t>проводиться двічі за семестр, зокрема, на восьмому та чотирнадцятому тижнях у формі атестації. Метою проведення атестації є підвищення якості навчання студентів та моніторинг виконання графіка освітнього процесу студентами.</w:t>
      </w:r>
    </w:p>
    <w:tbl>
      <w:tblPr>
        <w:tblpPr w:leftFromText="180" w:rightFromText="180" w:vertAnchor="text" w:tblpX="108"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78"/>
        <w:gridCol w:w="2066"/>
        <w:gridCol w:w="2067"/>
      </w:tblGrid>
      <w:tr w:rsidR="00834F08" w:rsidRPr="005E4085" w14:paraId="51DBF773" w14:textId="77777777" w:rsidTr="00834F08">
        <w:trPr>
          <w:trHeight w:val="560"/>
        </w:trPr>
        <w:tc>
          <w:tcPr>
            <w:tcW w:w="5778" w:type="dxa"/>
            <w:tcBorders>
              <w:bottom w:val="single" w:sz="4" w:space="0" w:color="auto"/>
            </w:tcBorders>
            <w:shd w:val="clear" w:color="auto" w:fill="D9D9D9"/>
            <w:vAlign w:val="center"/>
          </w:tcPr>
          <w:p w14:paraId="10D81F77" w14:textId="77777777" w:rsidR="00834F08" w:rsidRPr="005E4085" w:rsidRDefault="00834F08" w:rsidP="00834F08">
            <w:pPr>
              <w:spacing w:after="0" w:line="240" w:lineRule="auto"/>
              <w:jc w:val="center"/>
              <w:rPr>
                <w:rFonts w:ascii="Times New Roman" w:eastAsiaTheme="minorHAnsi" w:hAnsi="Times New Roman"/>
                <w:noProof/>
                <w:sz w:val="28"/>
                <w:szCs w:val="28"/>
                <w:lang w:val="uk-UA"/>
              </w:rPr>
            </w:pPr>
            <w:r w:rsidRPr="005E4085">
              <w:rPr>
                <w:rFonts w:ascii="Times New Roman" w:eastAsiaTheme="minorHAnsi" w:hAnsi="Times New Roman"/>
                <w:noProof/>
                <w:sz w:val="28"/>
                <w:szCs w:val="28"/>
                <w:lang w:val="uk-UA"/>
              </w:rPr>
              <w:t>Критерій</w:t>
            </w:r>
          </w:p>
        </w:tc>
        <w:tc>
          <w:tcPr>
            <w:tcW w:w="2066" w:type="dxa"/>
            <w:tcBorders>
              <w:bottom w:val="single" w:sz="4" w:space="0" w:color="auto"/>
            </w:tcBorders>
            <w:shd w:val="clear" w:color="auto" w:fill="D9D9D9"/>
            <w:vAlign w:val="center"/>
          </w:tcPr>
          <w:p w14:paraId="4E3BC32A" w14:textId="77777777" w:rsidR="00834F08" w:rsidRPr="005E4085" w:rsidRDefault="00834F08" w:rsidP="00834F08">
            <w:pPr>
              <w:spacing w:after="0" w:line="240" w:lineRule="auto"/>
              <w:jc w:val="center"/>
              <w:rPr>
                <w:rFonts w:ascii="Times New Roman" w:eastAsiaTheme="minorHAnsi" w:hAnsi="Times New Roman"/>
                <w:noProof/>
                <w:sz w:val="28"/>
                <w:szCs w:val="28"/>
                <w:lang w:val="uk-UA"/>
              </w:rPr>
            </w:pPr>
            <w:r w:rsidRPr="005E4085">
              <w:rPr>
                <w:rFonts w:ascii="Times New Roman" w:eastAsiaTheme="minorHAnsi" w:hAnsi="Times New Roman"/>
                <w:noProof/>
                <w:sz w:val="28"/>
                <w:szCs w:val="28"/>
                <w:lang w:val="uk-UA"/>
              </w:rPr>
              <w:t>Перша атестація</w:t>
            </w:r>
          </w:p>
        </w:tc>
        <w:tc>
          <w:tcPr>
            <w:tcW w:w="2067" w:type="dxa"/>
            <w:tcBorders>
              <w:bottom w:val="single" w:sz="4" w:space="0" w:color="auto"/>
            </w:tcBorders>
            <w:shd w:val="clear" w:color="auto" w:fill="D9D9D9"/>
            <w:vAlign w:val="center"/>
          </w:tcPr>
          <w:p w14:paraId="65BAFF2B" w14:textId="77777777" w:rsidR="00834F08" w:rsidRPr="005E4085" w:rsidRDefault="00834F08" w:rsidP="00834F08">
            <w:pPr>
              <w:spacing w:after="0" w:line="240" w:lineRule="auto"/>
              <w:jc w:val="center"/>
              <w:rPr>
                <w:rFonts w:ascii="Times New Roman" w:eastAsiaTheme="minorHAnsi" w:hAnsi="Times New Roman"/>
                <w:noProof/>
                <w:sz w:val="28"/>
                <w:szCs w:val="28"/>
                <w:lang w:val="uk-UA"/>
              </w:rPr>
            </w:pPr>
            <w:r w:rsidRPr="005E4085">
              <w:rPr>
                <w:rFonts w:ascii="Times New Roman" w:eastAsiaTheme="minorHAnsi" w:hAnsi="Times New Roman"/>
                <w:noProof/>
                <w:sz w:val="28"/>
                <w:szCs w:val="28"/>
                <w:lang w:val="uk-UA"/>
              </w:rPr>
              <w:t>Друга атестація</w:t>
            </w:r>
          </w:p>
        </w:tc>
      </w:tr>
      <w:tr w:rsidR="00834F08" w:rsidRPr="005E4085" w14:paraId="26FB4B30" w14:textId="77777777" w:rsidTr="00834F08">
        <w:trPr>
          <w:trHeight w:val="477"/>
        </w:trPr>
        <w:tc>
          <w:tcPr>
            <w:tcW w:w="5778" w:type="dxa"/>
            <w:tcBorders>
              <w:top w:val="single" w:sz="4" w:space="0" w:color="auto"/>
            </w:tcBorders>
            <w:shd w:val="clear" w:color="auto" w:fill="auto"/>
            <w:vAlign w:val="center"/>
          </w:tcPr>
          <w:p w14:paraId="7EB0E704" w14:textId="77777777" w:rsidR="00834F08" w:rsidRPr="005E4085" w:rsidRDefault="00834F08" w:rsidP="00834F08">
            <w:pPr>
              <w:spacing w:after="0" w:line="240" w:lineRule="auto"/>
              <w:rPr>
                <w:rFonts w:ascii="Times New Roman" w:eastAsiaTheme="minorHAnsi" w:hAnsi="Times New Roman"/>
                <w:noProof/>
                <w:sz w:val="28"/>
                <w:szCs w:val="28"/>
                <w:lang w:val="uk-UA"/>
              </w:rPr>
            </w:pPr>
            <w:r w:rsidRPr="005E4085">
              <w:rPr>
                <w:rFonts w:ascii="Times New Roman" w:eastAsiaTheme="minorHAnsi" w:hAnsi="Times New Roman"/>
                <w:noProof/>
                <w:sz w:val="28"/>
                <w:szCs w:val="28"/>
                <w:lang w:val="uk-UA"/>
              </w:rPr>
              <w:t xml:space="preserve">Термін атестації </w:t>
            </w:r>
          </w:p>
        </w:tc>
        <w:tc>
          <w:tcPr>
            <w:tcW w:w="2066" w:type="dxa"/>
            <w:tcBorders>
              <w:top w:val="single" w:sz="4" w:space="0" w:color="auto"/>
            </w:tcBorders>
            <w:shd w:val="clear" w:color="auto" w:fill="auto"/>
            <w:vAlign w:val="center"/>
          </w:tcPr>
          <w:p w14:paraId="639B8866" w14:textId="77777777" w:rsidR="00834F08" w:rsidRPr="005E4085" w:rsidRDefault="00834F08" w:rsidP="00834F08">
            <w:pPr>
              <w:spacing w:after="0" w:line="240" w:lineRule="auto"/>
              <w:jc w:val="center"/>
              <w:rPr>
                <w:rFonts w:ascii="Times New Roman" w:eastAsiaTheme="minorHAnsi" w:hAnsi="Times New Roman"/>
                <w:noProof/>
                <w:sz w:val="28"/>
                <w:szCs w:val="28"/>
                <w:lang w:val="uk-UA"/>
              </w:rPr>
            </w:pPr>
            <w:r w:rsidRPr="005E4085">
              <w:rPr>
                <w:rFonts w:ascii="Times New Roman" w:eastAsiaTheme="minorHAnsi" w:hAnsi="Times New Roman"/>
                <w:noProof/>
                <w:sz w:val="28"/>
                <w:szCs w:val="28"/>
                <w:lang w:val="uk-UA"/>
              </w:rPr>
              <w:t>8-ий тиждень</w:t>
            </w:r>
          </w:p>
        </w:tc>
        <w:tc>
          <w:tcPr>
            <w:tcW w:w="2067" w:type="dxa"/>
            <w:tcBorders>
              <w:top w:val="single" w:sz="4" w:space="0" w:color="auto"/>
            </w:tcBorders>
            <w:shd w:val="clear" w:color="auto" w:fill="auto"/>
            <w:vAlign w:val="center"/>
          </w:tcPr>
          <w:p w14:paraId="60CCAC4F" w14:textId="77777777" w:rsidR="00834F08" w:rsidRPr="005E4085" w:rsidRDefault="00834F08" w:rsidP="00834F08">
            <w:pPr>
              <w:spacing w:after="0" w:line="240" w:lineRule="auto"/>
              <w:jc w:val="center"/>
              <w:rPr>
                <w:rFonts w:ascii="Times New Roman" w:eastAsiaTheme="minorHAnsi" w:hAnsi="Times New Roman"/>
                <w:noProof/>
                <w:sz w:val="28"/>
                <w:szCs w:val="28"/>
                <w:lang w:val="uk-UA"/>
              </w:rPr>
            </w:pPr>
            <w:r w:rsidRPr="005E4085">
              <w:rPr>
                <w:rFonts w:ascii="Times New Roman" w:eastAsiaTheme="minorHAnsi" w:hAnsi="Times New Roman"/>
                <w:noProof/>
                <w:sz w:val="28"/>
                <w:szCs w:val="28"/>
                <w:lang w:val="uk-UA"/>
              </w:rPr>
              <w:t>14-ий тиждень</w:t>
            </w:r>
          </w:p>
        </w:tc>
      </w:tr>
      <w:tr w:rsidR="00834F08" w:rsidRPr="005E4085" w14:paraId="5F87475B" w14:textId="77777777" w:rsidTr="00834F08">
        <w:trPr>
          <w:trHeight w:val="477"/>
        </w:trPr>
        <w:tc>
          <w:tcPr>
            <w:tcW w:w="5778" w:type="dxa"/>
            <w:tcBorders>
              <w:top w:val="single" w:sz="4" w:space="0" w:color="auto"/>
            </w:tcBorders>
            <w:shd w:val="clear" w:color="auto" w:fill="auto"/>
            <w:vAlign w:val="center"/>
          </w:tcPr>
          <w:p w14:paraId="118026EA" w14:textId="77777777" w:rsidR="00834F08" w:rsidRPr="005E4085" w:rsidRDefault="00834F08" w:rsidP="00834F08">
            <w:pPr>
              <w:spacing w:after="0" w:line="240" w:lineRule="auto"/>
              <w:rPr>
                <w:rFonts w:ascii="Times New Roman" w:eastAsiaTheme="minorHAnsi" w:hAnsi="Times New Roman"/>
                <w:noProof/>
                <w:sz w:val="28"/>
                <w:szCs w:val="28"/>
                <w:lang w:val="uk-UA"/>
              </w:rPr>
            </w:pPr>
            <w:r w:rsidRPr="005E4085">
              <w:rPr>
                <w:rFonts w:ascii="Times New Roman" w:eastAsiaTheme="minorHAnsi" w:hAnsi="Times New Roman"/>
                <w:noProof/>
                <w:sz w:val="28"/>
                <w:szCs w:val="28"/>
                <w:lang w:val="uk-UA"/>
              </w:rPr>
              <w:t xml:space="preserve">Умовою отримання атестацій є поточний рейтинг </w:t>
            </w:r>
          </w:p>
        </w:tc>
        <w:tc>
          <w:tcPr>
            <w:tcW w:w="2066" w:type="dxa"/>
            <w:tcBorders>
              <w:top w:val="single" w:sz="4" w:space="0" w:color="auto"/>
            </w:tcBorders>
            <w:shd w:val="clear" w:color="auto" w:fill="auto"/>
            <w:vAlign w:val="center"/>
          </w:tcPr>
          <w:p w14:paraId="7C619481" w14:textId="77777777" w:rsidR="00834F08" w:rsidRPr="005E4085" w:rsidRDefault="00834F08" w:rsidP="00834F08">
            <w:pPr>
              <w:spacing w:after="0" w:line="240" w:lineRule="auto"/>
              <w:jc w:val="center"/>
              <w:rPr>
                <w:rFonts w:ascii="Times New Roman" w:eastAsiaTheme="minorHAnsi" w:hAnsi="Times New Roman"/>
                <w:noProof/>
                <w:sz w:val="28"/>
                <w:szCs w:val="28"/>
                <w:lang w:val="uk-UA"/>
              </w:rPr>
            </w:pPr>
            <w:r w:rsidRPr="005E4085">
              <w:rPr>
                <w:rFonts w:ascii="Times New Roman" w:eastAsiaTheme="minorHAnsi" w:hAnsi="Times New Roman"/>
                <w:noProof/>
                <w:sz w:val="28"/>
                <w:szCs w:val="28"/>
                <w:lang w:val="uk-UA"/>
              </w:rPr>
              <w:t>≥ 15 балів</w:t>
            </w:r>
          </w:p>
        </w:tc>
        <w:tc>
          <w:tcPr>
            <w:tcW w:w="2067" w:type="dxa"/>
            <w:tcBorders>
              <w:top w:val="single" w:sz="4" w:space="0" w:color="auto"/>
            </w:tcBorders>
            <w:shd w:val="clear" w:color="auto" w:fill="auto"/>
            <w:vAlign w:val="center"/>
          </w:tcPr>
          <w:p w14:paraId="468B0D3A" w14:textId="77777777" w:rsidR="00834F08" w:rsidRPr="005E4085" w:rsidRDefault="00834F08" w:rsidP="00834F08">
            <w:pPr>
              <w:spacing w:after="0" w:line="240" w:lineRule="auto"/>
              <w:jc w:val="center"/>
              <w:rPr>
                <w:rFonts w:ascii="Times New Roman" w:eastAsiaTheme="minorHAnsi" w:hAnsi="Times New Roman"/>
                <w:noProof/>
                <w:sz w:val="28"/>
                <w:szCs w:val="28"/>
                <w:lang w:val="uk-UA"/>
              </w:rPr>
            </w:pPr>
            <w:r w:rsidRPr="005E4085">
              <w:rPr>
                <w:rFonts w:ascii="Times New Roman" w:eastAsiaTheme="minorHAnsi" w:hAnsi="Times New Roman"/>
                <w:noProof/>
                <w:sz w:val="28"/>
                <w:szCs w:val="28"/>
                <w:lang w:val="uk-UA"/>
              </w:rPr>
              <w:t>≥ 30 балів</w:t>
            </w:r>
          </w:p>
        </w:tc>
      </w:tr>
    </w:tbl>
    <w:p w14:paraId="63C94D5E" w14:textId="77777777" w:rsidR="005C1564" w:rsidRPr="005E4085" w:rsidRDefault="005C1564" w:rsidP="005C1564">
      <w:pPr>
        <w:spacing w:after="0" w:line="360" w:lineRule="auto"/>
        <w:ind w:firstLine="709"/>
        <w:jc w:val="both"/>
        <w:rPr>
          <w:rFonts w:ascii="Times New Roman" w:hAnsi="Times New Roman"/>
          <w:sz w:val="28"/>
          <w:szCs w:val="28"/>
          <w:lang w:val="uk-UA"/>
        </w:rPr>
      </w:pPr>
      <w:r w:rsidRPr="005E4085">
        <w:rPr>
          <w:rFonts w:ascii="Times New Roman" w:hAnsi="Times New Roman"/>
          <w:i/>
          <w:sz w:val="28"/>
          <w:szCs w:val="28"/>
          <w:lang w:val="uk-UA"/>
        </w:rPr>
        <w:t>Рубіжний модульний контроль:</w:t>
      </w:r>
      <w:r w:rsidRPr="005E4085">
        <w:rPr>
          <w:rFonts w:ascii="Times New Roman" w:hAnsi="Times New Roman"/>
          <w:sz w:val="28"/>
          <w:szCs w:val="28"/>
          <w:lang w:val="uk-UA"/>
        </w:rPr>
        <w:t xml:space="preserve"> виконання модульної контрольної роботи (МКР) у формі тестових завдань</w:t>
      </w:r>
      <w:r w:rsidR="00834F08" w:rsidRPr="005E4085">
        <w:rPr>
          <w:rFonts w:ascii="Times New Roman" w:hAnsi="Times New Roman"/>
          <w:sz w:val="28"/>
          <w:szCs w:val="28"/>
          <w:lang w:val="uk-UA"/>
        </w:rPr>
        <w:t xml:space="preserve">, що відображають зміст всієї дисципліни. </w:t>
      </w:r>
      <w:r w:rsidR="009E0369" w:rsidRPr="005E4085">
        <w:rPr>
          <w:rFonts w:ascii="Times New Roman" w:hAnsi="Times New Roman"/>
          <w:sz w:val="28"/>
          <w:szCs w:val="28"/>
          <w:lang w:val="uk-UA"/>
        </w:rPr>
        <w:t xml:space="preserve">Приклад тестових завдань представлено у Додатку А. </w:t>
      </w:r>
      <w:r w:rsidRPr="005E4085">
        <w:rPr>
          <w:rFonts w:ascii="Times New Roman" w:hAnsi="Times New Roman"/>
          <w:sz w:val="28"/>
          <w:szCs w:val="28"/>
          <w:lang w:val="uk-UA"/>
        </w:rPr>
        <w:t xml:space="preserve"> </w:t>
      </w:r>
    </w:p>
    <w:p w14:paraId="3CA9EAC9" w14:textId="77777777" w:rsidR="005C1564" w:rsidRPr="005E4085" w:rsidRDefault="005C1564" w:rsidP="009E0369">
      <w:pPr>
        <w:spacing w:after="0" w:line="360" w:lineRule="auto"/>
        <w:ind w:firstLine="709"/>
        <w:jc w:val="both"/>
        <w:rPr>
          <w:rFonts w:ascii="Times New Roman" w:hAnsi="Times New Roman"/>
          <w:sz w:val="28"/>
          <w:szCs w:val="28"/>
          <w:lang w:val="uk-UA"/>
        </w:rPr>
      </w:pPr>
      <w:r w:rsidRPr="005E4085">
        <w:rPr>
          <w:rFonts w:ascii="Times New Roman" w:hAnsi="Times New Roman"/>
          <w:i/>
          <w:sz w:val="28"/>
          <w:szCs w:val="28"/>
          <w:lang w:val="uk-UA"/>
        </w:rPr>
        <w:t>Семестровий контроль:</w:t>
      </w:r>
      <w:r w:rsidRPr="005E4085">
        <w:rPr>
          <w:rFonts w:ascii="Times New Roman" w:hAnsi="Times New Roman"/>
          <w:sz w:val="28"/>
          <w:szCs w:val="28"/>
          <w:lang w:val="uk-UA"/>
        </w:rPr>
        <w:t xml:space="preserve"> екзамен. </w:t>
      </w:r>
    </w:p>
    <w:p w14:paraId="5DA1007A" w14:textId="77777777" w:rsidR="00834F08" w:rsidRPr="005E4085" w:rsidRDefault="005C1564" w:rsidP="00F019E8">
      <w:pPr>
        <w:spacing w:after="0" w:line="360" w:lineRule="auto"/>
        <w:ind w:firstLine="709"/>
        <w:jc w:val="both"/>
        <w:rPr>
          <w:rFonts w:ascii="Times New Roman" w:hAnsi="Times New Roman"/>
          <w:sz w:val="28"/>
          <w:szCs w:val="28"/>
          <w:lang w:val="uk-UA"/>
        </w:rPr>
      </w:pPr>
      <w:r w:rsidRPr="005E4085">
        <w:rPr>
          <w:rFonts w:ascii="Times New Roman" w:hAnsi="Times New Roman"/>
          <w:sz w:val="28"/>
          <w:szCs w:val="28"/>
          <w:lang w:val="uk-UA"/>
        </w:rPr>
        <w:t xml:space="preserve">Необхідною умовою допуску до </w:t>
      </w:r>
      <w:r w:rsidR="009E0369" w:rsidRPr="005E4085">
        <w:rPr>
          <w:rFonts w:ascii="Times New Roman" w:hAnsi="Times New Roman"/>
          <w:sz w:val="28"/>
          <w:szCs w:val="28"/>
          <w:lang w:val="uk-UA"/>
        </w:rPr>
        <w:t>екзамену</w:t>
      </w:r>
      <w:r w:rsidRPr="005E4085">
        <w:rPr>
          <w:rFonts w:ascii="Times New Roman" w:hAnsi="Times New Roman"/>
          <w:sz w:val="28"/>
          <w:szCs w:val="28"/>
          <w:lang w:val="uk-UA"/>
        </w:rPr>
        <w:t xml:space="preserve"> є стартовий рейтинг (rс), що складає 40% від RС, або 40 балів</w:t>
      </w:r>
      <w:r w:rsidR="00DC3502" w:rsidRPr="005E4085">
        <w:rPr>
          <w:rFonts w:ascii="Times New Roman" w:hAnsi="Times New Roman"/>
          <w:sz w:val="28"/>
          <w:szCs w:val="28"/>
          <w:lang w:val="uk-UA"/>
        </w:rPr>
        <w:t>, і відсутність заборгованостей у здобувача з дисципліни</w:t>
      </w:r>
      <w:r w:rsidRPr="005E4085">
        <w:rPr>
          <w:rFonts w:ascii="Times New Roman" w:hAnsi="Times New Roman"/>
          <w:sz w:val="28"/>
          <w:szCs w:val="28"/>
          <w:lang w:val="uk-UA"/>
        </w:rPr>
        <w:t xml:space="preserve">. </w:t>
      </w:r>
      <w:r w:rsidR="009E0369" w:rsidRPr="005E4085">
        <w:rPr>
          <w:rFonts w:ascii="Times New Roman" w:hAnsi="Times New Roman"/>
          <w:sz w:val="28"/>
          <w:szCs w:val="28"/>
          <w:lang w:val="uk-UA"/>
        </w:rPr>
        <w:t>Стартові бали формуються як сума рейтингових балів, отриманих здобувачем за результатами заходів поточного контролю, заохочувальних та штрафних балів.</w:t>
      </w:r>
      <w:r w:rsidR="009E0369" w:rsidRPr="005E4085">
        <w:t xml:space="preserve"> </w:t>
      </w:r>
      <w:r w:rsidR="009E0369" w:rsidRPr="005E4085">
        <w:rPr>
          <w:rFonts w:ascii="Times New Roman" w:hAnsi="Times New Roman"/>
          <w:sz w:val="28"/>
          <w:szCs w:val="28"/>
          <w:lang w:val="uk-UA"/>
        </w:rPr>
        <w:t xml:space="preserve">Після оцінювання відповідей здобувача на екзамені (виконання екзаменаційної контрольної роботи) викладач підсумовує стартові бали та бали за екзамен, зводить до рейтингової оцінки та переводить до оцінок за університетською шкалою. </w:t>
      </w:r>
      <w:r w:rsidRPr="005E4085">
        <w:rPr>
          <w:rFonts w:ascii="Times New Roman" w:hAnsi="Times New Roman"/>
          <w:sz w:val="28"/>
          <w:szCs w:val="28"/>
          <w:lang w:val="uk-UA"/>
        </w:rPr>
        <w:t>Перелік</w:t>
      </w:r>
      <w:r w:rsidR="009E0369" w:rsidRPr="005E4085">
        <w:rPr>
          <w:rFonts w:ascii="Times New Roman" w:hAnsi="Times New Roman"/>
          <w:sz w:val="28"/>
          <w:szCs w:val="28"/>
          <w:lang w:val="uk-UA"/>
        </w:rPr>
        <w:t xml:space="preserve"> екзаменаційних </w:t>
      </w:r>
      <w:r w:rsidRPr="005E4085">
        <w:rPr>
          <w:rFonts w:ascii="Times New Roman" w:hAnsi="Times New Roman"/>
          <w:sz w:val="28"/>
          <w:szCs w:val="28"/>
          <w:lang w:val="uk-UA"/>
        </w:rPr>
        <w:t xml:space="preserve">питань представлено у Додатку </w:t>
      </w:r>
      <w:r w:rsidR="009E0369" w:rsidRPr="005E4085">
        <w:rPr>
          <w:rFonts w:ascii="Times New Roman" w:hAnsi="Times New Roman"/>
          <w:sz w:val="28"/>
          <w:szCs w:val="28"/>
          <w:lang w:val="uk-UA"/>
        </w:rPr>
        <w:t>Б</w:t>
      </w:r>
      <w:r w:rsidRPr="005E4085">
        <w:rPr>
          <w:rFonts w:ascii="Times New Roman" w:hAnsi="Times New Roman"/>
          <w:sz w:val="28"/>
          <w:szCs w:val="28"/>
          <w:lang w:val="uk-UA"/>
        </w:rPr>
        <w:t xml:space="preserve">. </w:t>
      </w:r>
    </w:p>
    <w:p w14:paraId="049C31E6" w14:textId="77777777" w:rsidR="005C1564" w:rsidRPr="005E4085" w:rsidRDefault="005C1564" w:rsidP="005C1564">
      <w:pPr>
        <w:spacing w:after="0" w:line="360" w:lineRule="auto"/>
        <w:ind w:firstLine="709"/>
        <w:jc w:val="both"/>
        <w:rPr>
          <w:rFonts w:ascii="Times New Roman" w:hAnsi="Times New Roman"/>
          <w:sz w:val="28"/>
          <w:szCs w:val="28"/>
          <w:lang w:val="uk-UA"/>
        </w:rPr>
      </w:pPr>
      <w:r w:rsidRPr="005E4085">
        <w:rPr>
          <w:rFonts w:ascii="Times New Roman" w:hAnsi="Times New Roman"/>
          <w:b/>
          <w:sz w:val="28"/>
          <w:szCs w:val="28"/>
          <w:lang w:val="uk-UA"/>
        </w:rPr>
        <w:t>Заочна форма навчання</w:t>
      </w:r>
      <w:r w:rsidRPr="005E4085">
        <w:rPr>
          <w:rFonts w:ascii="Times New Roman" w:hAnsi="Times New Roman"/>
          <w:sz w:val="28"/>
          <w:szCs w:val="28"/>
          <w:lang w:val="uk-UA"/>
        </w:rPr>
        <w:t xml:space="preserve"> </w:t>
      </w:r>
    </w:p>
    <w:p w14:paraId="7732F568" w14:textId="77777777" w:rsidR="009E0369" w:rsidRPr="005E4085" w:rsidRDefault="005C1564" w:rsidP="005C1564">
      <w:pPr>
        <w:spacing w:after="0" w:line="360" w:lineRule="auto"/>
        <w:ind w:firstLine="709"/>
        <w:jc w:val="both"/>
        <w:rPr>
          <w:rFonts w:ascii="Times New Roman" w:hAnsi="Times New Roman"/>
          <w:sz w:val="28"/>
          <w:szCs w:val="28"/>
          <w:lang w:val="uk-UA"/>
        </w:rPr>
      </w:pPr>
      <w:r w:rsidRPr="005E4085">
        <w:rPr>
          <w:rFonts w:ascii="Times New Roman" w:hAnsi="Times New Roman"/>
          <w:i/>
          <w:sz w:val="28"/>
          <w:szCs w:val="28"/>
          <w:lang w:val="uk-UA"/>
        </w:rPr>
        <w:t>Поточний контроль:</w:t>
      </w:r>
      <w:r w:rsidRPr="005E4085">
        <w:rPr>
          <w:rFonts w:ascii="Times New Roman" w:hAnsi="Times New Roman"/>
          <w:sz w:val="28"/>
          <w:szCs w:val="28"/>
          <w:lang w:val="uk-UA"/>
        </w:rPr>
        <w:t xml:space="preserve"> </w:t>
      </w:r>
      <w:r w:rsidR="009E0369" w:rsidRPr="005E4085">
        <w:rPr>
          <w:rFonts w:ascii="Times New Roman" w:hAnsi="Times New Roman"/>
          <w:sz w:val="28"/>
          <w:szCs w:val="28"/>
          <w:lang w:val="uk-UA"/>
        </w:rPr>
        <w:t>опитування за темою заняття, виконання завдань.</w:t>
      </w:r>
    </w:p>
    <w:p w14:paraId="78FD811A" w14:textId="77777777" w:rsidR="005C1564" w:rsidRPr="005E4085" w:rsidRDefault="005C1564" w:rsidP="005C1564">
      <w:pPr>
        <w:spacing w:after="0" w:line="360" w:lineRule="auto"/>
        <w:ind w:firstLine="709"/>
        <w:jc w:val="both"/>
        <w:rPr>
          <w:rFonts w:ascii="Times New Roman" w:hAnsi="Times New Roman"/>
          <w:sz w:val="28"/>
          <w:szCs w:val="28"/>
          <w:lang w:val="uk-UA"/>
        </w:rPr>
      </w:pPr>
      <w:r w:rsidRPr="005E4085">
        <w:rPr>
          <w:rFonts w:ascii="Times New Roman" w:hAnsi="Times New Roman"/>
          <w:i/>
          <w:sz w:val="28"/>
          <w:szCs w:val="28"/>
          <w:lang w:val="uk-UA"/>
        </w:rPr>
        <w:t>Рубіжний модульний контроль:</w:t>
      </w:r>
      <w:r w:rsidRPr="005E4085">
        <w:rPr>
          <w:rFonts w:ascii="Times New Roman" w:hAnsi="Times New Roman"/>
          <w:sz w:val="28"/>
          <w:szCs w:val="28"/>
          <w:lang w:val="uk-UA"/>
        </w:rPr>
        <w:t xml:space="preserve"> виконання </w:t>
      </w:r>
      <w:r w:rsidR="002C5BE1" w:rsidRPr="005E4085">
        <w:rPr>
          <w:rFonts w:ascii="Times New Roman" w:hAnsi="Times New Roman"/>
          <w:sz w:val="28"/>
          <w:szCs w:val="28"/>
          <w:lang w:val="uk-UA"/>
        </w:rPr>
        <w:t>домашньої</w:t>
      </w:r>
      <w:r w:rsidRPr="005E4085">
        <w:rPr>
          <w:rFonts w:ascii="Times New Roman" w:hAnsi="Times New Roman"/>
          <w:sz w:val="28"/>
          <w:szCs w:val="28"/>
          <w:lang w:val="uk-UA"/>
        </w:rPr>
        <w:t xml:space="preserve"> контрольної роботи (</w:t>
      </w:r>
      <w:r w:rsidR="002C5BE1" w:rsidRPr="005E4085">
        <w:rPr>
          <w:rFonts w:ascii="Times New Roman" w:hAnsi="Times New Roman"/>
          <w:sz w:val="28"/>
          <w:szCs w:val="28"/>
          <w:lang w:val="uk-UA"/>
        </w:rPr>
        <w:t>Д</w:t>
      </w:r>
      <w:r w:rsidRPr="005E4085">
        <w:rPr>
          <w:rFonts w:ascii="Times New Roman" w:hAnsi="Times New Roman"/>
          <w:sz w:val="28"/>
          <w:szCs w:val="28"/>
          <w:lang w:val="uk-UA"/>
        </w:rPr>
        <w:t xml:space="preserve">КР) </w:t>
      </w:r>
      <w:r w:rsidR="00C91053" w:rsidRPr="005E4085">
        <w:rPr>
          <w:rFonts w:ascii="Times New Roman" w:hAnsi="Times New Roman"/>
          <w:sz w:val="28"/>
          <w:szCs w:val="28"/>
          <w:lang w:val="uk-UA"/>
        </w:rPr>
        <w:t xml:space="preserve">у формі тестових завдань, що відображають зміст всієї дисципліни.  </w:t>
      </w:r>
    </w:p>
    <w:p w14:paraId="304EB90F" w14:textId="77777777" w:rsidR="00F019E8" w:rsidRPr="005E4085" w:rsidRDefault="005C1564" w:rsidP="00F019E8">
      <w:pPr>
        <w:spacing w:after="0" w:line="360" w:lineRule="auto"/>
        <w:ind w:firstLine="709"/>
        <w:jc w:val="both"/>
        <w:rPr>
          <w:rFonts w:ascii="Times New Roman" w:hAnsi="Times New Roman"/>
          <w:sz w:val="28"/>
          <w:szCs w:val="28"/>
          <w:lang w:val="uk-UA"/>
        </w:rPr>
      </w:pPr>
      <w:r w:rsidRPr="005E4085">
        <w:rPr>
          <w:rFonts w:ascii="Times New Roman" w:hAnsi="Times New Roman"/>
          <w:i/>
          <w:sz w:val="28"/>
          <w:szCs w:val="28"/>
          <w:lang w:val="uk-UA"/>
        </w:rPr>
        <w:t>Семестровий контроль:</w:t>
      </w:r>
      <w:r w:rsidRPr="005E4085">
        <w:rPr>
          <w:rFonts w:ascii="Times New Roman" w:hAnsi="Times New Roman"/>
          <w:sz w:val="28"/>
          <w:szCs w:val="28"/>
          <w:lang w:val="uk-UA"/>
        </w:rPr>
        <w:t xml:space="preserve"> </w:t>
      </w:r>
      <w:r w:rsidR="009E0369" w:rsidRPr="005E4085">
        <w:rPr>
          <w:rFonts w:ascii="Times New Roman" w:hAnsi="Times New Roman"/>
          <w:sz w:val="28"/>
          <w:szCs w:val="28"/>
          <w:lang w:val="uk-UA"/>
        </w:rPr>
        <w:t>екзамен</w:t>
      </w:r>
      <w:r w:rsidRPr="005E4085">
        <w:rPr>
          <w:rFonts w:ascii="Times New Roman" w:hAnsi="Times New Roman"/>
          <w:sz w:val="28"/>
          <w:szCs w:val="28"/>
          <w:lang w:val="uk-UA"/>
        </w:rPr>
        <w:t xml:space="preserve">. Умови допуску до </w:t>
      </w:r>
      <w:r w:rsidR="00C91053" w:rsidRPr="005E4085">
        <w:rPr>
          <w:rFonts w:ascii="Times New Roman" w:hAnsi="Times New Roman"/>
          <w:sz w:val="28"/>
          <w:szCs w:val="28"/>
          <w:lang w:val="uk-UA"/>
        </w:rPr>
        <w:t>екзамену</w:t>
      </w:r>
      <w:r w:rsidRPr="005E4085">
        <w:rPr>
          <w:rFonts w:ascii="Times New Roman" w:hAnsi="Times New Roman"/>
          <w:sz w:val="28"/>
          <w:szCs w:val="28"/>
          <w:lang w:val="uk-UA"/>
        </w:rPr>
        <w:t xml:space="preserve"> ті самі, що й для студентів денної форми навчання.</w:t>
      </w:r>
    </w:p>
    <w:p w14:paraId="571E3C9B" w14:textId="77777777" w:rsidR="00F73BC0" w:rsidRPr="005E4085" w:rsidRDefault="00AC52A2" w:rsidP="00DC3502">
      <w:pPr>
        <w:spacing w:after="0" w:line="360" w:lineRule="auto"/>
        <w:jc w:val="center"/>
        <w:rPr>
          <w:rFonts w:ascii="Times New Roman" w:hAnsi="Times New Roman"/>
          <w:b/>
          <w:sz w:val="28"/>
          <w:szCs w:val="28"/>
          <w:lang w:val="uk-UA"/>
        </w:rPr>
      </w:pPr>
      <w:r w:rsidRPr="005E4085">
        <w:rPr>
          <w:rFonts w:ascii="Times New Roman" w:hAnsi="Times New Roman"/>
          <w:b/>
          <w:sz w:val="28"/>
          <w:szCs w:val="28"/>
          <w:lang w:val="uk-UA"/>
        </w:rPr>
        <w:lastRenderedPageBreak/>
        <w:t>7. ОЦІНЮВАННЯ РЕЗУЛЬТАТІВ НАВЧАННЯ</w:t>
      </w:r>
    </w:p>
    <w:p w14:paraId="3E07DD13" w14:textId="77777777" w:rsidR="00DC3502" w:rsidRPr="005E4085" w:rsidRDefault="00DC3502" w:rsidP="00DC3502">
      <w:pPr>
        <w:autoSpaceDE w:val="0"/>
        <w:autoSpaceDN w:val="0"/>
        <w:adjustRightInd w:val="0"/>
        <w:spacing w:after="0" w:line="360" w:lineRule="auto"/>
        <w:ind w:firstLine="567"/>
        <w:jc w:val="both"/>
        <w:rPr>
          <w:rFonts w:ascii="Times New Roman" w:eastAsiaTheme="minorHAnsi" w:hAnsi="Times New Roman"/>
          <w:noProof/>
          <w:sz w:val="28"/>
          <w:szCs w:val="28"/>
          <w:lang w:val="uk-UA"/>
        </w:rPr>
      </w:pPr>
    </w:p>
    <w:p w14:paraId="4EB908C7" w14:textId="77777777" w:rsidR="00DC3502" w:rsidRPr="005E4085" w:rsidRDefault="00DC3502" w:rsidP="00DC3502">
      <w:pPr>
        <w:autoSpaceDE w:val="0"/>
        <w:autoSpaceDN w:val="0"/>
        <w:adjustRightInd w:val="0"/>
        <w:spacing w:after="0" w:line="360" w:lineRule="auto"/>
        <w:ind w:firstLine="709"/>
        <w:jc w:val="both"/>
        <w:rPr>
          <w:rFonts w:ascii="Times New Roman" w:eastAsiaTheme="minorHAnsi" w:hAnsi="Times New Roman"/>
          <w:noProof/>
          <w:sz w:val="28"/>
          <w:szCs w:val="28"/>
          <w:lang w:val="uk-UA"/>
        </w:rPr>
      </w:pPr>
      <w:r w:rsidRPr="005E4085">
        <w:rPr>
          <w:rFonts w:ascii="Times New Roman" w:eastAsiaTheme="minorHAnsi" w:hAnsi="Times New Roman"/>
          <w:noProof/>
          <w:sz w:val="28"/>
          <w:szCs w:val="28"/>
          <w:lang w:val="uk-UA"/>
        </w:rPr>
        <w:t xml:space="preserve">При проведенні всіх форм семестрового контролю використовується рейтингова система оцінювання. Рейтинг з дисципліни розраховується за 100-бальною шкалою. </w:t>
      </w:r>
    </w:p>
    <w:p w14:paraId="2B92A332" w14:textId="77777777" w:rsidR="00DC3502" w:rsidRPr="005E4085" w:rsidRDefault="00DC3502" w:rsidP="00DC3502">
      <w:pPr>
        <w:autoSpaceDE w:val="0"/>
        <w:autoSpaceDN w:val="0"/>
        <w:adjustRightInd w:val="0"/>
        <w:spacing w:after="0" w:line="360" w:lineRule="auto"/>
        <w:ind w:firstLine="709"/>
        <w:jc w:val="both"/>
        <w:rPr>
          <w:rFonts w:ascii="Times New Roman" w:eastAsiaTheme="minorHAnsi" w:hAnsi="Times New Roman"/>
          <w:noProof/>
          <w:sz w:val="28"/>
          <w:szCs w:val="28"/>
          <w:lang w:val="uk-UA"/>
        </w:rPr>
      </w:pPr>
      <w:r w:rsidRPr="005E4085">
        <w:rPr>
          <w:rFonts w:ascii="Times New Roman" w:eastAsiaTheme="minorHAnsi" w:hAnsi="Times New Roman"/>
          <w:noProof/>
          <w:sz w:val="28"/>
          <w:szCs w:val="28"/>
          <w:lang w:val="uk-UA"/>
        </w:rPr>
        <w:t xml:space="preserve">Встановлюються  значення рейтингу з дисципліни </w:t>
      </w:r>
      <w:r w:rsidRPr="005E4085">
        <w:rPr>
          <w:rFonts w:ascii="Times New Roman" w:eastAsia="Times New Roman" w:hAnsi="Times New Roman"/>
          <w:sz w:val="28"/>
          <w:szCs w:val="28"/>
          <w:lang w:val="uk-UA" w:eastAsia="ru-RU"/>
        </w:rPr>
        <w:t>«</w:t>
      </w:r>
      <w:r w:rsidRPr="005E4085">
        <w:rPr>
          <w:rFonts w:ascii="Times New Roman" w:eastAsia="Times New Roman" w:hAnsi="Times New Roman"/>
          <w:color w:val="000000"/>
          <w:sz w:val="28"/>
          <w:szCs w:val="28"/>
          <w:lang w:val="uk-UA" w:eastAsia="ru-RU"/>
        </w:rPr>
        <w:t>Публічна служба</w:t>
      </w:r>
      <w:r w:rsidRPr="005E4085">
        <w:rPr>
          <w:rFonts w:ascii="Times New Roman" w:eastAsia="Times New Roman" w:hAnsi="Times New Roman"/>
          <w:sz w:val="28"/>
          <w:szCs w:val="28"/>
          <w:lang w:val="uk-UA" w:eastAsia="ru-RU"/>
        </w:rPr>
        <w:t xml:space="preserve">», </w:t>
      </w:r>
      <w:r w:rsidRPr="005E4085">
        <w:rPr>
          <w:rFonts w:ascii="Times New Roman" w:eastAsiaTheme="minorHAnsi" w:hAnsi="Times New Roman"/>
          <w:noProof/>
          <w:sz w:val="28"/>
          <w:szCs w:val="28"/>
          <w:lang w:val="uk-UA"/>
        </w:rPr>
        <w:t xml:space="preserve">кожному з яких відповідає певна кількість балів, отриманих студентами за всі передбачені форми роботи. </w:t>
      </w:r>
    </w:p>
    <w:p w14:paraId="338B7408" w14:textId="77777777" w:rsidR="00DC3502" w:rsidRPr="005E4085" w:rsidRDefault="00DC3502" w:rsidP="00DC3502">
      <w:pPr>
        <w:numPr>
          <w:ilvl w:val="12"/>
          <w:numId w:val="0"/>
        </w:numPr>
        <w:spacing w:after="0" w:line="360" w:lineRule="auto"/>
        <w:ind w:firstLine="709"/>
        <w:jc w:val="both"/>
        <w:rPr>
          <w:rFonts w:ascii="Times New Roman" w:eastAsia="Times New Roman" w:hAnsi="Times New Roman"/>
          <w:b/>
          <w:bCs/>
          <w:sz w:val="28"/>
          <w:szCs w:val="28"/>
          <w:lang w:val="uk-UA" w:eastAsia="ru-RU"/>
        </w:rPr>
      </w:pPr>
      <w:r w:rsidRPr="005E4085">
        <w:rPr>
          <w:rFonts w:ascii="Times New Roman" w:eastAsia="Times New Roman" w:hAnsi="Times New Roman"/>
          <w:bCs/>
          <w:sz w:val="28"/>
          <w:szCs w:val="28"/>
          <w:lang w:val="uk-UA" w:eastAsia="ru-RU"/>
        </w:rPr>
        <w:t>Екзамен є завершальною формою підсумкового контролю. У випадку якісного і своєчасного виконання студентом всіх видів робіт з курсу, екзамен проводиться згідно з рейтинговою системою оцінки якісної й кількісної складової роботи, яка виконана студентом протягом семестру.</w:t>
      </w:r>
    </w:p>
    <w:p w14:paraId="07EF1999" w14:textId="77777777" w:rsidR="00DC3502" w:rsidRPr="005E4085" w:rsidRDefault="00DC3502" w:rsidP="00DC3502">
      <w:pPr>
        <w:autoSpaceDE w:val="0"/>
        <w:autoSpaceDN w:val="0"/>
        <w:adjustRightInd w:val="0"/>
        <w:spacing w:after="0" w:line="360" w:lineRule="auto"/>
        <w:ind w:firstLine="709"/>
        <w:jc w:val="both"/>
        <w:rPr>
          <w:rFonts w:ascii="Times New Roman" w:eastAsiaTheme="minorHAnsi" w:hAnsi="Times New Roman"/>
          <w:b/>
          <w:bCs/>
          <w:noProof/>
          <w:sz w:val="28"/>
          <w:szCs w:val="28"/>
          <w:lang w:val="uk-UA"/>
        </w:rPr>
      </w:pPr>
      <w:r w:rsidRPr="005E4085">
        <w:rPr>
          <w:rFonts w:ascii="Times New Roman" w:eastAsiaTheme="minorHAnsi" w:hAnsi="Times New Roman"/>
          <w:b/>
          <w:bCs/>
          <w:noProof/>
          <w:sz w:val="28"/>
          <w:szCs w:val="28"/>
          <w:lang w:val="uk-UA"/>
        </w:rPr>
        <w:t>Рейтинг студента з дисципліни складається з балів, що він отримує за:</w:t>
      </w:r>
    </w:p>
    <w:p w14:paraId="7AB5A904" w14:textId="77777777" w:rsidR="00DC3502" w:rsidRPr="005E4085" w:rsidRDefault="00DC3502" w:rsidP="00DC3502">
      <w:pPr>
        <w:numPr>
          <w:ilvl w:val="0"/>
          <w:numId w:val="34"/>
        </w:numPr>
        <w:tabs>
          <w:tab w:val="left" w:pos="720"/>
        </w:tabs>
        <w:autoSpaceDE w:val="0"/>
        <w:autoSpaceDN w:val="0"/>
        <w:adjustRightInd w:val="0"/>
        <w:spacing w:after="0" w:line="360" w:lineRule="auto"/>
        <w:ind w:firstLine="709"/>
        <w:jc w:val="both"/>
        <w:rPr>
          <w:rFonts w:ascii="Times New Roman" w:eastAsiaTheme="minorHAnsi" w:hAnsi="Times New Roman"/>
          <w:noProof/>
          <w:sz w:val="28"/>
          <w:szCs w:val="28"/>
          <w:lang w:val="uk-UA"/>
        </w:rPr>
      </w:pPr>
      <w:r w:rsidRPr="005E4085">
        <w:rPr>
          <w:rFonts w:ascii="Times New Roman" w:eastAsiaTheme="minorHAnsi" w:hAnsi="Times New Roman"/>
          <w:noProof/>
          <w:sz w:val="28"/>
          <w:szCs w:val="28"/>
          <w:lang w:val="uk-UA"/>
        </w:rPr>
        <w:t xml:space="preserve">відповідь на семінарському занятті </w:t>
      </w:r>
    </w:p>
    <w:p w14:paraId="262205A0" w14:textId="77777777" w:rsidR="00DC3502" w:rsidRPr="005E4085" w:rsidRDefault="00DC3502" w:rsidP="00DC3502">
      <w:pPr>
        <w:numPr>
          <w:ilvl w:val="0"/>
          <w:numId w:val="34"/>
        </w:numPr>
        <w:tabs>
          <w:tab w:val="left" w:pos="720"/>
        </w:tabs>
        <w:autoSpaceDE w:val="0"/>
        <w:autoSpaceDN w:val="0"/>
        <w:adjustRightInd w:val="0"/>
        <w:spacing w:after="0" w:line="360" w:lineRule="auto"/>
        <w:ind w:firstLine="709"/>
        <w:jc w:val="both"/>
        <w:rPr>
          <w:rFonts w:ascii="Times New Roman" w:eastAsiaTheme="minorHAnsi" w:hAnsi="Times New Roman"/>
          <w:noProof/>
          <w:sz w:val="28"/>
          <w:szCs w:val="28"/>
          <w:lang w:val="uk-UA"/>
        </w:rPr>
      </w:pPr>
      <w:r w:rsidRPr="005E4085">
        <w:rPr>
          <w:rFonts w:ascii="Times New Roman" w:eastAsiaTheme="minorHAnsi" w:hAnsi="Times New Roman"/>
          <w:noProof/>
          <w:sz w:val="28"/>
          <w:szCs w:val="28"/>
          <w:lang w:val="uk-UA"/>
        </w:rPr>
        <w:t>опрацювання завдань з самостійної роботи по кожній темі у формі презентації;</w:t>
      </w:r>
    </w:p>
    <w:p w14:paraId="023E98AE" w14:textId="77777777" w:rsidR="00DC3502" w:rsidRPr="005E4085" w:rsidRDefault="00DC3502" w:rsidP="00DC3502">
      <w:pPr>
        <w:numPr>
          <w:ilvl w:val="0"/>
          <w:numId w:val="34"/>
        </w:numPr>
        <w:tabs>
          <w:tab w:val="left" w:pos="720"/>
        </w:tabs>
        <w:autoSpaceDE w:val="0"/>
        <w:autoSpaceDN w:val="0"/>
        <w:adjustRightInd w:val="0"/>
        <w:spacing w:after="0" w:line="360" w:lineRule="auto"/>
        <w:ind w:firstLine="709"/>
        <w:jc w:val="both"/>
        <w:rPr>
          <w:rFonts w:ascii="Times New Roman" w:eastAsiaTheme="minorHAnsi" w:hAnsi="Times New Roman"/>
          <w:noProof/>
          <w:sz w:val="28"/>
          <w:szCs w:val="28"/>
          <w:lang w:val="uk-UA"/>
        </w:rPr>
      </w:pPr>
      <w:r w:rsidRPr="005E4085">
        <w:rPr>
          <w:rFonts w:ascii="Times New Roman" w:eastAsiaTheme="minorHAnsi" w:hAnsi="Times New Roman"/>
          <w:noProof/>
          <w:sz w:val="28"/>
          <w:szCs w:val="28"/>
          <w:lang w:val="uk-UA"/>
        </w:rPr>
        <w:t>виконання тестового завдання;</w:t>
      </w:r>
    </w:p>
    <w:p w14:paraId="3673FE9D" w14:textId="77777777" w:rsidR="00DC3502" w:rsidRPr="005E4085" w:rsidRDefault="00DC3502" w:rsidP="00DC3502">
      <w:pPr>
        <w:numPr>
          <w:ilvl w:val="0"/>
          <w:numId w:val="34"/>
        </w:numPr>
        <w:tabs>
          <w:tab w:val="left" w:pos="720"/>
        </w:tabs>
        <w:autoSpaceDE w:val="0"/>
        <w:autoSpaceDN w:val="0"/>
        <w:adjustRightInd w:val="0"/>
        <w:spacing w:after="0" w:line="360" w:lineRule="auto"/>
        <w:ind w:firstLine="709"/>
        <w:jc w:val="both"/>
        <w:rPr>
          <w:rFonts w:ascii="Times New Roman" w:eastAsiaTheme="minorHAnsi" w:hAnsi="Times New Roman"/>
          <w:noProof/>
          <w:sz w:val="28"/>
          <w:szCs w:val="28"/>
          <w:lang w:val="uk-UA"/>
        </w:rPr>
      </w:pPr>
      <w:r w:rsidRPr="005E4085">
        <w:rPr>
          <w:rFonts w:ascii="Times New Roman" w:eastAsiaTheme="minorHAnsi" w:hAnsi="Times New Roman"/>
          <w:noProof/>
          <w:sz w:val="28"/>
          <w:szCs w:val="28"/>
          <w:lang w:val="uk-UA"/>
        </w:rPr>
        <w:t>викладення реферативного матеріалу у формі есе;</w:t>
      </w:r>
    </w:p>
    <w:p w14:paraId="1AFB97BE" w14:textId="77777777" w:rsidR="00DC3502" w:rsidRPr="005E4085" w:rsidRDefault="00DC3502" w:rsidP="00DC3502">
      <w:pPr>
        <w:numPr>
          <w:ilvl w:val="0"/>
          <w:numId w:val="34"/>
        </w:numPr>
        <w:tabs>
          <w:tab w:val="left" w:pos="720"/>
        </w:tabs>
        <w:autoSpaceDE w:val="0"/>
        <w:autoSpaceDN w:val="0"/>
        <w:adjustRightInd w:val="0"/>
        <w:spacing w:after="0" w:line="360" w:lineRule="auto"/>
        <w:ind w:firstLine="709"/>
        <w:jc w:val="both"/>
        <w:rPr>
          <w:rFonts w:ascii="Times New Roman" w:eastAsiaTheme="minorHAnsi" w:hAnsi="Times New Roman"/>
          <w:noProof/>
          <w:sz w:val="28"/>
          <w:szCs w:val="28"/>
          <w:lang w:val="uk-UA"/>
        </w:rPr>
      </w:pPr>
      <w:r w:rsidRPr="005E4085">
        <w:rPr>
          <w:rFonts w:ascii="Times New Roman" w:eastAsiaTheme="minorHAnsi" w:hAnsi="Times New Roman"/>
          <w:noProof/>
          <w:sz w:val="28"/>
          <w:szCs w:val="28"/>
          <w:lang w:val="uk-UA"/>
        </w:rPr>
        <w:t>МКР у формі тесту (</w:t>
      </w:r>
      <w:r w:rsidRPr="005E4085">
        <w:rPr>
          <w:rFonts w:ascii="Times New Roman" w:eastAsiaTheme="minorHAnsi" w:hAnsi="Times New Roman"/>
          <w:b/>
          <w:bCs/>
          <w:noProof/>
          <w:sz w:val="28"/>
          <w:szCs w:val="28"/>
          <w:lang w:val="uk-UA"/>
        </w:rPr>
        <w:t>Додаток А</w:t>
      </w:r>
      <w:r w:rsidRPr="005E4085">
        <w:rPr>
          <w:rFonts w:ascii="Times New Roman" w:eastAsiaTheme="minorHAnsi" w:hAnsi="Times New Roman"/>
          <w:noProof/>
          <w:sz w:val="28"/>
          <w:szCs w:val="28"/>
          <w:lang w:val="uk-UA"/>
        </w:rPr>
        <w:t>).</w:t>
      </w:r>
    </w:p>
    <w:p w14:paraId="40F9222D" w14:textId="77777777" w:rsidR="00DC3502" w:rsidRPr="005E4085" w:rsidRDefault="00DC3502" w:rsidP="00DC3502">
      <w:pPr>
        <w:numPr>
          <w:ilvl w:val="0"/>
          <w:numId w:val="34"/>
        </w:numPr>
        <w:tabs>
          <w:tab w:val="left" w:pos="720"/>
        </w:tabs>
        <w:autoSpaceDE w:val="0"/>
        <w:autoSpaceDN w:val="0"/>
        <w:adjustRightInd w:val="0"/>
        <w:spacing w:after="0" w:line="360" w:lineRule="auto"/>
        <w:ind w:firstLine="709"/>
        <w:jc w:val="both"/>
        <w:rPr>
          <w:rFonts w:ascii="Times New Roman" w:eastAsiaTheme="minorHAnsi" w:hAnsi="Times New Roman"/>
          <w:noProof/>
          <w:sz w:val="28"/>
          <w:szCs w:val="28"/>
          <w:lang w:val="uk-UA"/>
        </w:rPr>
      </w:pPr>
      <w:r w:rsidRPr="005E4085">
        <w:rPr>
          <w:rFonts w:ascii="Times New Roman" w:eastAsiaTheme="minorHAnsi" w:hAnsi="Times New Roman"/>
          <w:noProof/>
          <w:sz w:val="28"/>
          <w:szCs w:val="28"/>
          <w:lang w:val="uk-UA"/>
        </w:rPr>
        <w:t>відповідь на екзамені.</w:t>
      </w:r>
    </w:p>
    <w:p w14:paraId="30A0DD22" w14:textId="77777777" w:rsidR="00DC3502" w:rsidRPr="005E4085" w:rsidRDefault="00DC3502" w:rsidP="00DC3502">
      <w:pPr>
        <w:autoSpaceDE w:val="0"/>
        <w:autoSpaceDN w:val="0"/>
        <w:adjustRightInd w:val="0"/>
        <w:spacing w:after="0" w:line="360" w:lineRule="auto"/>
        <w:ind w:firstLine="709"/>
        <w:jc w:val="both"/>
        <w:rPr>
          <w:rFonts w:ascii="Times New Roman" w:eastAsiaTheme="minorHAnsi" w:hAnsi="Times New Roman"/>
          <w:b/>
          <w:bCs/>
          <w:i/>
          <w:iCs/>
          <w:noProof/>
          <w:sz w:val="28"/>
          <w:szCs w:val="28"/>
          <w:lang w:val="uk-UA"/>
        </w:rPr>
      </w:pPr>
    </w:p>
    <w:p w14:paraId="26503174" w14:textId="77777777" w:rsidR="00DC3502" w:rsidRPr="005E4085" w:rsidRDefault="00DC3502" w:rsidP="00DC3502">
      <w:pPr>
        <w:autoSpaceDE w:val="0"/>
        <w:autoSpaceDN w:val="0"/>
        <w:adjustRightInd w:val="0"/>
        <w:spacing w:after="0" w:line="360" w:lineRule="auto"/>
        <w:ind w:firstLine="709"/>
        <w:jc w:val="both"/>
        <w:rPr>
          <w:rFonts w:ascii="Times New Roman" w:eastAsiaTheme="minorHAnsi" w:hAnsi="Times New Roman"/>
          <w:b/>
          <w:bCs/>
          <w:i/>
          <w:iCs/>
          <w:noProof/>
          <w:sz w:val="28"/>
          <w:szCs w:val="28"/>
          <w:lang w:val="uk-UA"/>
        </w:rPr>
      </w:pPr>
      <w:r w:rsidRPr="005E4085">
        <w:rPr>
          <w:rFonts w:ascii="Times New Roman" w:eastAsiaTheme="minorHAnsi" w:hAnsi="Times New Roman"/>
          <w:b/>
          <w:bCs/>
          <w:i/>
          <w:iCs/>
          <w:noProof/>
          <w:sz w:val="28"/>
          <w:szCs w:val="28"/>
          <w:lang w:val="uk-UA"/>
        </w:rPr>
        <w:t>Система рейтингових (вагових) балів та критерії оцінювання:</w:t>
      </w:r>
    </w:p>
    <w:p w14:paraId="6D85E948" w14:textId="77777777" w:rsidR="00DC3502" w:rsidRPr="005E4085" w:rsidRDefault="00DC3502" w:rsidP="00DC3502">
      <w:pPr>
        <w:tabs>
          <w:tab w:val="left" w:pos="142"/>
          <w:tab w:val="left" w:pos="720"/>
        </w:tabs>
        <w:autoSpaceDE w:val="0"/>
        <w:autoSpaceDN w:val="0"/>
        <w:adjustRightInd w:val="0"/>
        <w:spacing w:after="0" w:line="360" w:lineRule="auto"/>
        <w:ind w:firstLine="709"/>
        <w:contextualSpacing/>
        <w:rPr>
          <w:rFonts w:ascii="Times New Roman" w:eastAsiaTheme="minorHAnsi" w:hAnsi="Times New Roman"/>
          <w:b/>
          <w:noProof/>
          <w:sz w:val="28"/>
          <w:szCs w:val="28"/>
          <w:lang w:val="uk-UA"/>
        </w:rPr>
      </w:pPr>
      <w:r w:rsidRPr="005E4085">
        <w:rPr>
          <w:rFonts w:ascii="Times New Roman" w:eastAsiaTheme="minorHAnsi" w:hAnsi="Times New Roman"/>
          <w:b/>
          <w:noProof/>
          <w:sz w:val="28"/>
          <w:szCs w:val="28"/>
          <w:lang w:val="uk-UA"/>
        </w:rPr>
        <w:t>І. Робота на семінарських заняттях</w:t>
      </w:r>
    </w:p>
    <w:p w14:paraId="45536D8F" w14:textId="77777777" w:rsidR="00DC3502" w:rsidRPr="005E4085" w:rsidRDefault="00DC3502" w:rsidP="00DC3502">
      <w:pPr>
        <w:tabs>
          <w:tab w:val="left" w:pos="142"/>
        </w:tabs>
        <w:autoSpaceDE w:val="0"/>
        <w:autoSpaceDN w:val="0"/>
        <w:adjustRightInd w:val="0"/>
        <w:spacing w:after="0" w:line="360" w:lineRule="auto"/>
        <w:ind w:firstLine="709"/>
        <w:jc w:val="both"/>
        <w:rPr>
          <w:rFonts w:ascii="Times New Roman" w:eastAsiaTheme="minorHAnsi" w:hAnsi="Times New Roman"/>
          <w:b/>
          <w:noProof/>
          <w:sz w:val="28"/>
          <w:szCs w:val="28"/>
          <w:u w:val="single"/>
          <w:lang w:val="uk-UA"/>
        </w:rPr>
      </w:pPr>
      <w:r w:rsidRPr="005E4085">
        <w:rPr>
          <w:rFonts w:ascii="Times New Roman" w:eastAsiaTheme="minorHAnsi" w:hAnsi="Times New Roman"/>
          <w:b/>
          <w:noProof/>
          <w:sz w:val="28"/>
          <w:szCs w:val="28"/>
          <w:u w:val="single"/>
          <w:lang w:val="uk-UA"/>
        </w:rPr>
        <w:t>Презентація</w:t>
      </w:r>
    </w:p>
    <w:p w14:paraId="2C9EF146" w14:textId="77777777" w:rsidR="00DC3502" w:rsidRPr="005E4085" w:rsidRDefault="00DC3502" w:rsidP="00DC3502">
      <w:pPr>
        <w:tabs>
          <w:tab w:val="left" w:pos="142"/>
        </w:tabs>
        <w:autoSpaceDE w:val="0"/>
        <w:autoSpaceDN w:val="0"/>
        <w:adjustRightInd w:val="0"/>
        <w:spacing w:after="0" w:line="360" w:lineRule="auto"/>
        <w:ind w:firstLine="709"/>
        <w:jc w:val="both"/>
        <w:rPr>
          <w:rFonts w:ascii="Times New Roman" w:eastAsiaTheme="minorHAnsi" w:hAnsi="Times New Roman"/>
          <w:noProof/>
          <w:sz w:val="28"/>
          <w:szCs w:val="28"/>
          <w:lang w:val="uk-UA"/>
        </w:rPr>
      </w:pPr>
      <w:r w:rsidRPr="005E4085">
        <w:rPr>
          <w:rFonts w:ascii="Times New Roman" w:eastAsiaTheme="minorHAnsi" w:hAnsi="Times New Roman"/>
          <w:noProof/>
          <w:sz w:val="28"/>
          <w:szCs w:val="28"/>
          <w:lang w:val="uk-UA"/>
        </w:rPr>
        <w:t>Ваговий бал – 5. Максимальна кількість балів на всіх практичних заняттях дорівнює 5 балів * 4 відповіді = 20</w:t>
      </w:r>
      <w:r w:rsidRPr="005E4085">
        <w:rPr>
          <w:rFonts w:ascii="Times New Roman" w:eastAsiaTheme="minorHAnsi" w:hAnsi="Times New Roman"/>
          <w:b/>
          <w:bCs/>
          <w:noProof/>
          <w:sz w:val="28"/>
          <w:szCs w:val="28"/>
          <w:lang w:val="uk-UA"/>
        </w:rPr>
        <w:t xml:space="preserve"> </w:t>
      </w:r>
      <w:r w:rsidRPr="005E4085">
        <w:rPr>
          <w:rFonts w:ascii="Times New Roman" w:eastAsiaTheme="minorHAnsi" w:hAnsi="Times New Roman"/>
          <w:bCs/>
          <w:noProof/>
          <w:sz w:val="28"/>
          <w:szCs w:val="28"/>
          <w:lang w:val="uk-UA"/>
        </w:rPr>
        <w:t>балів</w:t>
      </w:r>
      <w:r w:rsidRPr="005E4085">
        <w:rPr>
          <w:rFonts w:ascii="Times New Roman" w:eastAsiaTheme="minorHAnsi" w:hAnsi="Times New Roman"/>
          <w:noProof/>
          <w:sz w:val="28"/>
          <w:szCs w:val="28"/>
          <w:lang w:val="uk-UA"/>
        </w:rPr>
        <w:t xml:space="preserve">. Чотири рівні оцінювання: </w:t>
      </w:r>
    </w:p>
    <w:p w14:paraId="689ADA9A" w14:textId="77777777" w:rsidR="00DC3502" w:rsidRPr="005E4085" w:rsidRDefault="00DC3502" w:rsidP="00DC3502">
      <w:pPr>
        <w:tabs>
          <w:tab w:val="left" w:pos="142"/>
        </w:tabs>
        <w:autoSpaceDE w:val="0"/>
        <w:autoSpaceDN w:val="0"/>
        <w:adjustRightInd w:val="0"/>
        <w:spacing w:after="0" w:line="360" w:lineRule="auto"/>
        <w:ind w:firstLine="709"/>
        <w:jc w:val="both"/>
        <w:rPr>
          <w:rFonts w:ascii="Times New Roman" w:eastAsiaTheme="minorHAnsi" w:hAnsi="Times New Roman"/>
          <w:noProof/>
          <w:sz w:val="28"/>
          <w:szCs w:val="28"/>
          <w:lang w:val="uk-UA"/>
        </w:rPr>
      </w:pPr>
      <w:r w:rsidRPr="005E4085">
        <w:rPr>
          <w:rFonts w:ascii="Times New Roman" w:eastAsiaTheme="minorHAnsi" w:hAnsi="Times New Roman"/>
          <w:iCs/>
          <w:noProof/>
          <w:sz w:val="28"/>
          <w:szCs w:val="28"/>
          <w:lang w:val="uk-UA"/>
        </w:rPr>
        <w:t>5 балів</w:t>
      </w:r>
      <w:r w:rsidRPr="005E4085">
        <w:rPr>
          <w:rFonts w:ascii="Times New Roman" w:eastAsiaTheme="minorHAnsi" w:hAnsi="Times New Roman"/>
          <w:noProof/>
          <w:sz w:val="28"/>
          <w:szCs w:val="28"/>
          <w:lang w:val="uk-UA"/>
        </w:rPr>
        <w:t xml:space="preserve"> – «відмінно2, – студент демонструє повні й міцні знання навчального матеріалу в заданому обсязі, уміння й навички ділового спілкування, правильно і обґрунтовано приймає необхідні рішення в різних нестандартних ситуаціях. </w:t>
      </w:r>
    </w:p>
    <w:p w14:paraId="17C12D6D" w14:textId="77777777" w:rsidR="00DC3502" w:rsidRPr="005E4085" w:rsidRDefault="00DC3502" w:rsidP="00DC3502">
      <w:pPr>
        <w:tabs>
          <w:tab w:val="left" w:pos="142"/>
        </w:tabs>
        <w:autoSpaceDE w:val="0"/>
        <w:autoSpaceDN w:val="0"/>
        <w:adjustRightInd w:val="0"/>
        <w:spacing w:after="0" w:line="360" w:lineRule="auto"/>
        <w:ind w:firstLine="709"/>
        <w:jc w:val="both"/>
        <w:rPr>
          <w:rFonts w:ascii="Times New Roman" w:eastAsiaTheme="minorHAnsi" w:hAnsi="Times New Roman"/>
          <w:noProof/>
          <w:sz w:val="28"/>
          <w:szCs w:val="28"/>
          <w:lang w:val="uk-UA"/>
        </w:rPr>
      </w:pPr>
      <w:r w:rsidRPr="005E4085">
        <w:rPr>
          <w:rFonts w:ascii="Times New Roman" w:eastAsiaTheme="minorHAnsi" w:hAnsi="Times New Roman"/>
          <w:iCs/>
          <w:noProof/>
          <w:sz w:val="28"/>
          <w:szCs w:val="28"/>
          <w:lang w:val="uk-UA"/>
        </w:rPr>
        <w:lastRenderedPageBreak/>
        <w:t xml:space="preserve">3-4 балів </w:t>
      </w:r>
      <w:r w:rsidRPr="005E4085">
        <w:rPr>
          <w:rFonts w:ascii="Times New Roman" w:eastAsiaTheme="minorHAnsi" w:hAnsi="Times New Roman"/>
          <w:noProof/>
          <w:sz w:val="28"/>
          <w:szCs w:val="28"/>
          <w:lang w:val="uk-UA"/>
        </w:rPr>
        <w:t>– «добре», – допускаються несуттєві неточності, має труднощі в трансформації умінь в нових умовах комунікації.</w:t>
      </w:r>
    </w:p>
    <w:p w14:paraId="68F85C27" w14:textId="77777777" w:rsidR="00DC3502" w:rsidRPr="005E4085" w:rsidRDefault="00DC3502" w:rsidP="00DC3502">
      <w:pPr>
        <w:tabs>
          <w:tab w:val="left" w:pos="142"/>
        </w:tabs>
        <w:autoSpaceDE w:val="0"/>
        <w:autoSpaceDN w:val="0"/>
        <w:adjustRightInd w:val="0"/>
        <w:spacing w:after="0" w:line="360" w:lineRule="auto"/>
        <w:ind w:firstLine="709"/>
        <w:jc w:val="both"/>
        <w:rPr>
          <w:rFonts w:ascii="Times New Roman" w:eastAsiaTheme="minorHAnsi" w:hAnsi="Times New Roman"/>
          <w:noProof/>
          <w:sz w:val="28"/>
          <w:szCs w:val="28"/>
          <w:lang w:val="uk-UA"/>
        </w:rPr>
      </w:pPr>
      <w:r w:rsidRPr="005E4085">
        <w:rPr>
          <w:rFonts w:ascii="Times New Roman" w:eastAsiaTheme="minorHAnsi" w:hAnsi="Times New Roman"/>
          <w:iCs/>
          <w:noProof/>
          <w:sz w:val="28"/>
          <w:szCs w:val="28"/>
          <w:lang w:val="uk-UA"/>
        </w:rPr>
        <w:t>2-3 балів</w:t>
      </w:r>
      <w:r w:rsidRPr="005E4085">
        <w:rPr>
          <w:rFonts w:ascii="Times New Roman" w:eastAsiaTheme="minorHAnsi" w:hAnsi="Times New Roman"/>
          <w:noProof/>
          <w:sz w:val="28"/>
          <w:szCs w:val="28"/>
          <w:lang w:val="uk-UA"/>
        </w:rPr>
        <w:t xml:space="preserve"> – «задовільно», – засвоєний основний теоретичний матеріал, але допущено неточності. </w:t>
      </w:r>
    </w:p>
    <w:p w14:paraId="1AF42ECB" w14:textId="77777777" w:rsidR="00DC3502" w:rsidRPr="005E4085" w:rsidRDefault="00DC3502" w:rsidP="00DC3502">
      <w:pPr>
        <w:tabs>
          <w:tab w:val="left" w:pos="142"/>
        </w:tabs>
        <w:autoSpaceDE w:val="0"/>
        <w:autoSpaceDN w:val="0"/>
        <w:adjustRightInd w:val="0"/>
        <w:spacing w:after="0" w:line="360" w:lineRule="auto"/>
        <w:ind w:firstLine="709"/>
        <w:jc w:val="both"/>
        <w:rPr>
          <w:rFonts w:ascii="Times New Roman" w:eastAsiaTheme="minorHAnsi" w:hAnsi="Times New Roman"/>
          <w:noProof/>
          <w:sz w:val="28"/>
          <w:szCs w:val="28"/>
          <w:lang w:val="uk-UA"/>
        </w:rPr>
      </w:pPr>
      <w:r w:rsidRPr="005E4085">
        <w:rPr>
          <w:rFonts w:ascii="Times New Roman" w:eastAsiaTheme="minorHAnsi" w:hAnsi="Times New Roman"/>
          <w:iCs/>
          <w:noProof/>
          <w:sz w:val="28"/>
          <w:szCs w:val="28"/>
          <w:lang w:val="uk-UA"/>
        </w:rPr>
        <w:t>0 балів</w:t>
      </w:r>
      <w:r w:rsidRPr="005E4085">
        <w:rPr>
          <w:rFonts w:ascii="Times New Roman" w:eastAsiaTheme="minorHAnsi" w:hAnsi="Times New Roman"/>
          <w:noProof/>
          <w:sz w:val="28"/>
          <w:szCs w:val="28"/>
          <w:lang w:val="uk-UA"/>
        </w:rPr>
        <w:t xml:space="preserve"> – «незадовільно», тобто незасвоєння окремих тем.</w:t>
      </w:r>
    </w:p>
    <w:p w14:paraId="24B3E76E" w14:textId="77777777" w:rsidR="00DC3502" w:rsidRPr="005E4085" w:rsidRDefault="00DC3502" w:rsidP="00DC3502">
      <w:pPr>
        <w:tabs>
          <w:tab w:val="left" w:pos="142"/>
        </w:tabs>
        <w:autoSpaceDE w:val="0"/>
        <w:autoSpaceDN w:val="0"/>
        <w:adjustRightInd w:val="0"/>
        <w:spacing w:after="0" w:line="360" w:lineRule="auto"/>
        <w:ind w:firstLine="709"/>
        <w:jc w:val="both"/>
        <w:rPr>
          <w:rFonts w:ascii="Times New Roman" w:eastAsiaTheme="minorHAnsi" w:hAnsi="Times New Roman"/>
          <w:noProof/>
          <w:sz w:val="28"/>
          <w:szCs w:val="28"/>
          <w:lang w:val="uk-UA"/>
        </w:rPr>
      </w:pPr>
      <w:r w:rsidRPr="005E4085">
        <w:rPr>
          <w:rFonts w:ascii="Times New Roman" w:eastAsiaTheme="minorHAnsi" w:hAnsi="Times New Roman"/>
          <w:noProof/>
          <w:sz w:val="28"/>
          <w:szCs w:val="28"/>
          <w:lang w:val="uk-UA"/>
        </w:rPr>
        <w:t>Критерії оцінювання відповіді студента враховують її повноту і правильність, а також здатність студента: узагальнювати отримані знання, викладати матеріал чітко, логічно, аргументовано.</w:t>
      </w:r>
    </w:p>
    <w:p w14:paraId="24C23DF4" w14:textId="77777777" w:rsidR="00DC3502" w:rsidRPr="005E4085" w:rsidRDefault="00DC3502" w:rsidP="00DC3502">
      <w:pPr>
        <w:tabs>
          <w:tab w:val="left" w:pos="142"/>
        </w:tabs>
        <w:autoSpaceDE w:val="0"/>
        <w:autoSpaceDN w:val="0"/>
        <w:adjustRightInd w:val="0"/>
        <w:spacing w:after="0" w:line="360" w:lineRule="auto"/>
        <w:ind w:firstLine="709"/>
        <w:jc w:val="both"/>
        <w:rPr>
          <w:rFonts w:ascii="Times New Roman" w:eastAsiaTheme="minorHAnsi" w:hAnsi="Times New Roman"/>
          <w:b/>
          <w:noProof/>
          <w:sz w:val="28"/>
          <w:szCs w:val="28"/>
          <w:u w:val="single"/>
          <w:lang w:val="uk-UA"/>
        </w:rPr>
      </w:pPr>
      <w:r w:rsidRPr="005E4085">
        <w:rPr>
          <w:rFonts w:ascii="Times New Roman" w:eastAsiaTheme="minorHAnsi" w:hAnsi="Times New Roman"/>
          <w:b/>
          <w:noProof/>
          <w:sz w:val="28"/>
          <w:szCs w:val="28"/>
          <w:u w:val="single"/>
          <w:lang w:val="uk-UA"/>
        </w:rPr>
        <w:t>Есе</w:t>
      </w:r>
    </w:p>
    <w:p w14:paraId="4ACF8F0F" w14:textId="77777777" w:rsidR="00DC3502" w:rsidRPr="005E4085" w:rsidRDefault="00DC3502" w:rsidP="00DC3502">
      <w:pPr>
        <w:tabs>
          <w:tab w:val="left" w:pos="142"/>
        </w:tabs>
        <w:autoSpaceDE w:val="0"/>
        <w:autoSpaceDN w:val="0"/>
        <w:adjustRightInd w:val="0"/>
        <w:spacing w:after="0" w:line="360" w:lineRule="auto"/>
        <w:ind w:firstLine="709"/>
        <w:jc w:val="both"/>
        <w:rPr>
          <w:rFonts w:ascii="Times New Roman" w:eastAsiaTheme="minorHAnsi" w:hAnsi="Times New Roman"/>
          <w:noProof/>
          <w:sz w:val="28"/>
          <w:szCs w:val="28"/>
          <w:lang w:val="uk-UA"/>
        </w:rPr>
      </w:pPr>
      <w:r w:rsidRPr="005E4085">
        <w:rPr>
          <w:rFonts w:ascii="Times New Roman" w:eastAsiaTheme="minorHAnsi" w:hAnsi="Times New Roman"/>
          <w:noProof/>
          <w:sz w:val="28"/>
          <w:szCs w:val="28"/>
          <w:lang w:val="uk-UA"/>
        </w:rPr>
        <w:t>Ваговий бал – 5. Максимальна кількість балів на всіх практичних заняттях дорівнює 5 балів * 4 відповілі = 20</w:t>
      </w:r>
      <w:r w:rsidRPr="005E4085">
        <w:rPr>
          <w:rFonts w:ascii="Times New Roman" w:eastAsiaTheme="minorHAnsi" w:hAnsi="Times New Roman"/>
          <w:b/>
          <w:bCs/>
          <w:noProof/>
          <w:sz w:val="28"/>
          <w:szCs w:val="28"/>
          <w:lang w:val="uk-UA"/>
        </w:rPr>
        <w:t xml:space="preserve"> </w:t>
      </w:r>
      <w:r w:rsidRPr="005E4085">
        <w:rPr>
          <w:rFonts w:ascii="Times New Roman" w:eastAsiaTheme="minorHAnsi" w:hAnsi="Times New Roman"/>
          <w:bCs/>
          <w:noProof/>
          <w:sz w:val="28"/>
          <w:szCs w:val="28"/>
          <w:lang w:val="uk-UA"/>
        </w:rPr>
        <w:t>балів</w:t>
      </w:r>
      <w:r w:rsidRPr="005E4085">
        <w:rPr>
          <w:rFonts w:ascii="Times New Roman" w:eastAsiaTheme="minorHAnsi" w:hAnsi="Times New Roman"/>
          <w:noProof/>
          <w:sz w:val="28"/>
          <w:szCs w:val="28"/>
          <w:lang w:val="uk-UA"/>
        </w:rPr>
        <w:t xml:space="preserve">. Чотири рівні оцінювання: </w:t>
      </w:r>
    </w:p>
    <w:p w14:paraId="17B00EFD" w14:textId="77777777" w:rsidR="00DC3502" w:rsidRPr="005E4085" w:rsidRDefault="00DC3502" w:rsidP="00DC3502">
      <w:pPr>
        <w:tabs>
          <w:tab w:val="left" w:pos="142"/>
        </w:tabs>
        <w:autoSpaceDE w:val="0"/>
        <w:autoSpaceDN w:val="0"/>
        <w:adjustRightInd w:val="0"/>
        <w:spacing w:after="0" w:line="360" w:lineRule="auto"/>
        <w:ind w:firstLine="709"/>
        <w:jc w:val="both"/>
        <w:rPr>
          <w:rFonts w:ascii="Times New Roman" w:eastAsiaTheme="minorHAnsi" w:hAnsi="Times New Roman"/>
          <w:noProof/>
          <w:sz w:val="28"/>
          <w:szCs w:val="28"/>
          <w:lang w:val="uk-UA"/>
        </w:rPr>
      </w:pPr>
      <w:r w:rsidRPr="005E4085">
        <w:rPr>
          <w:rFonts w:ascii="Times New Roman" w:eastAsiaTheme="minorHAnsi" w:hAnsi="Times New Roman"/>
          <w:iCs/>
          <w:noProof/>
          <w:sz w:val="28"/>
          <w:szCs w:val="28"/>
          <w:lang w:val="uk-UA"/>
        </w:rPr>
        <w:t>5 балів</w:t>
      </w:r>
      <w:r w:rsidRPr="005E4085">
        <w:rPr>
          <w:rFonts w:ascii="Times New Roman" w:eastAsiaTheme="minorHAnsi" w:hAnsi="Times New Roman"/>
          <w:noProof/>
          <w:sz w:val="28"/>
          <w:szCs w:val="28"/>
          <w:lang w:val="uk-UA"/>
        </w:rPr>
        <w:t xml:space="preserve"> – «відмінно», – студент демонструє повні й міцні знання навчального матеріалу в заданому обсязі, уміння й навички ділового спілкування, правильно і обґрунтовано приймає необхідні рішення в різних нестандартних ситуаціях. </w:t>
      </w:r>
    </w:p>
    <w:p w14:paraId="583BBFE6" w14:textId="77777777" w:rsidR="00DC3502" w:rsidRPr="005E4085" w:rsidRDefault="00DC3502" w:rsidP="00DC3502">
      <w:pPr>
        <w:tabs>
          <w:tab w:val="left" w:pos="142"/>
        </w:tabs>
        <w:autoSpaceDE w:val="0"/>
        <w:autoSpaceDN w:val="0"/>
        <w:adjustRightInd w:val="0"/>
        <w:spacing w:after="0" w:line="360" w:lineRule="auto"/>
        <w:ind w:firstLine="709"/>
        <w:jc w:val="both"/>
        <w:rPr>
          <w:rFonts w:ascii="Times New Roman" w:eastAsiaTheme="minorHAnsi" w:hAnsi="Times New Roman"/>
          <w:noProof/>
          <w:sz w:val="28"/>
          <w:szCs w:val="28"/>
          <w:lang w:val="uk-UA"/>
        </w:rPr>
      </w:pPr>
      <w:r w:rsidRPr="005E4085">
        <w:rPr>
          <w:rFonts w:ascii="Times New Roman" w:eastAsiaTheme="minorHAnsi" w:hAnsi="Times New Roman"/>
          <w:iCs/>
          <w:noProof/>
          <w:sz w:val="28"/>
          <w:szCs w:val="28"/>
          <w:lang w:val="uk-UA"/>
        </w:rPr>
        <w:t xml:space="preserve">3-4 балів </w:t>
      </w:r>
      <w:r w:rsidRPr="005E4085">
        <w:rPr>
          <w:rFonts w:ascii="Times New Roman" w:eastAsiaTheme="minorHAnsi" w:hAnsi="Times New Roman"/>
          <w:noProof/>
          <w:sz w:val="28"/>
          <w:szCs w:val="28"/>
          <w:lang w:val="uk-UA"/>
        </w:rPr>
        <w:t>– «добре», – допускаються несуттєві неточності, має труднощі в трансформації умінь в нових умовах комунікації.</w:t>
      </w:r>
    </w:p>
    <w:p w14:paraId="073DB90B" w14:textId="77777777" w:rsidR="00DC3502" w:rsidRPr="005E4085" w:rsidRDefault="00DC3502" w:rsidP="00DC3502">
      <w:pPr>
        <w:tabs>
          <w:tab w:val="left" w:pos="142"/>
        </w:tabs>
        <w:autoSpaceDE w:val="0"/>
        <w:autoSpaceDN w:val="0"/>
        <w:adjustRightInd w:val="0"/>
        <w:spacing w:after="0" w:line="360" w:lineRule="auto"/>
        <w:ind w:firstLine="709"/>
        <w:jc w:val="both"/>
        <w:rPr>
          <w:rFonts w:ascii="Times New Roman" w:eastAsiaTheme="minorHAnsi" w:hAnsi="Times New Roman"/>
          <w:noProof/>
          <w:sz w:val="28"/>
          <w:szCs w:val="28"/>
          <w:lang w:val="uk-UA"/>
        </w:rPr>
      </w:pPr>
      <w:r w:rsidRPr="005E4085">
        <w:rPr>
          <w:rFonts w:ascii="Times New Roman" w:eastAsiaTheme="minorHAnsi" w:hAnsi="Times New Roman"/>
          <w:iCs/>
          <w:noProof/>
          <w:sz w:val="28"/>
          <w:szCs w:val="28"/>
          <w:lang w:val="uk-UA"/>
        </w:rPr>
        <w:t>2-3 балів</w:t>
      </w:r>
      <w:r w:rsidRPr="005E4085">
        <w:rPr>
          <w:rFonts w:ascii="Times New Roman" w:eastAsiaTheme="minorHAnsi" w:hAnsi="Times New Roman"/>
          <w:noProof/>
          <w:sz w:val="28"/>
          <w:szCs w:val="28"/>
          <w:lang w:val="uk-UA"/>
        </w:rPr>
        <w:t xml:space="preserve"> – «задовільно», – засвоєний основний теоретичний матеріал, але допущено неточності. </w:t>
      </w:r>
    </w:p>
    <w:p w14:paraId="65F09058" w14:textId="77777777" w:rsidR="00DC3502" w:rsidRPr="005E4085" w:rsidRDefault="00DC3502" w:rsidP="00DC3502">
      <w:pPr>
        <w:tabs>
          <w:tab w:val="left" w:pos="142"/>
        </w:tabs>
        <w:autoSpaceDE w:val="0"/>
        <w:autoSpaceDN w:val="0"/>
        <w:adjustRightInd w:val="0"/>
        <w:spacing w:after="0" w:line="360" w:lineRule="auto"/>
        <w:ind w:firstLine="709"/>
        <w:jc w:val="both"/>
        <w:rPr>
          <w:rFonts w:ascii="Times New Roman" w:eastAsiaTheme="minorHAnsi" w:hAnsi="Times New Roman"/>
          <w:noProof/>
          <w:sz w:val="28"/>
          <w:szCs w:val="28"/>
          <w:lang w:val="uk-UA"/>
        </w:rPr>
      </w:pPr>
      <w:r w:rsidRPr="005E4085">
        <w:rPr>
          <w:rFonts w:ascii="Times New Roman" w:eastAsiaTheme="minorHAnsi" w:hAnsi="Times New Roman"/>
          <w:iCs/>
          <w:noProof/>
          <w:sz w:val="28"/>
          <w:szCs w:val="28"/>
          <w:lang w:val="uk-UA"/>
        </w:rPr>
        <w:t>0 балів</w:t>
      </w:r>
      <w:r w:rsidRPr="005E4085">
        <w:rPr>
          <w:rFonts w:ascii="Times New Roman" w:eastAsiaTheme="minorHAnsi" w:hAnsi="Times New Roman"/>
          <w:noProof/>
          <w:sz w:val="28"/>
          <w:szCs w:val="28"/>
          <w:lang w:val="uk-UA"/>
        </w:rPr>
        <w:t xml:space="preserve"> – «незадовільно», тобто незасвоєння окремих тем.</w:t>
      </w:r>
    </w:p>
    <w:p w14:paraId="58DE6665" w14:textId="77777777" w:rsidR="00DC3502" w:rsidRPr="005E4085" w:rsidRDefault="00DC3502" w:rsidP="00DC3502">
      <w:pPr>
        <w:tabs>
          <w:tab w:val="left" w:pos="142"/>
        </w:tabs>
        <w:autoSpaceDE w:val="0"/>
        <w:autoSpaceDN w:val="0"/>
        <w:adjustRightInd w:val="0"/>
        <w:spacing w:after="0" w:line="360" w:lineRule="auto"/>
        <w:ind w:firstLine="709"/>
        <w:jc w:val="both"/>
        <w:rPr>
          <w:rFonts w:ascii="Times New Roman" w:eastAsiaTheme="minorHAnsi" w:hAnsi="Times New Roman"/>
          <w:noProof/>
          <w:sz w:val="28"/>
          <w:szCs w:val="28"/>
          <w:lang w:val="uk-UA"/>
        </w:rPr>
      </w:pPr>
      <w:r w:rsidRPr="005E4085">
        <w:rPr>
          <w:rFonts w:ascii="Times New Roman" w:eastAsiaTheme="minorHAnsi" w:hAnsi="Times New Roman"/>
          <w:noProof/>
          <w:sz w:val="28"/>
          <w:szCs w:val="28"/>
          <w:lang w:val="uk-UA"/>
        </w:rPr>
        <w:t>Критерії оцінювання відповіді студента враховують її повноту і правильність, а також здатність студента: узагальнювати отримані знання, викладати матеріал чітко, логічно, аргументовано.</w:t>
      </w:r>
    </w:p>
    <w:p w14:paraId="670B1624" w14:textId="77777777" w:rsidR="00DC3502" w:rsidRPr="005E4085" w:rsidRDefault="00DC3502" w:rsidP="00DC3502">
      <w:pPr>
        <w:tabs>
          <w:tab w:val="left" w:pos="142"/>
        </w:tabs>
        <w:autoSpaceDE w:val="0"/>
        <w:autoSpaceDN w:val="0"/>
        <w:adjustRightInd w:val="0"/>
        <w:spacing w:after="0" w:line="360" w:lineRule="auto"/>
        <w:ind w:firstLine="709"/>
        <w:jc w:val="both"/>
        <w:rPr>
          <w:rFonts w:ascii="Times New Roman" w:eastAsiaTheme="minorHAnsi" w:hAnsi="Times New Roman"/>
          <w:b/>
          <w:noProof/>
          <w:sz w:val="28"/>
          <w:szCs w:val="28"/>
          <w:u w:val="single"/>
          <w:lang w:val="uk-UA"/>
        </w:rPr>
      </w:pPr>
      <w:r w:rsidRPr="005E4085">
        <w:rPr>
          <w:rFonts w:ascii="Times New Roman" w:eastAsiaTheme="minorHAnsi" w:hAnsi="Times New Roman"/>
          <w:b/>
          <w:noProof/>
          <w:sz w:val="28"/>
          <w:szCs w:val="28"/>
          <w:u w:val="single"/>
          <w:lang w:val="uk-UA"/>
        </w:rPr>
        <w:t>МКР у формі тестових завдань:</w:t>
      </w:r>
    </w:p>
    <w:p w14:paraId="2F5D6109" w14:textId="77777777" w:rsidR="00DC3502" w:rsidRPr="005E4085" w:rsidRDefault="00DC3502" w:rsidP="00DC3502">
      <w:pPr>
        <w:tabs>
          <w:tab w:val="left" w:pos="142"/>
        </w:tabs>
        <w:autoSpaceDE w:val="0"/>
        <w:autoSpaceDN w:val="0"/>
        <w:adjustRightInd w:val="0"/>
        <w:spacing w:after="0" w:line="360" w:lineRule="auto"/>
        <w:ind w:firstLine="709"/>
        <w:jc w:val="both"/>
        <w:rPr>
          <w:rFonts w:ascii="Times New Roman" w:eastAsiaTheme="minorHAnsi" w:hAnsi="Times New Roman"/>
          <w:noProof/>
          <w:sz w:val="28"/>
          <w:szCs w:val="28"/>
          <w:lang w:val="uk-UA"/>
        </w:rPr>
      </w:pPr>
      <w:r w:rsidRPr="005E4085">
        <w:rPr>
          <w:rFonts w:ascii="Times New Roman" w:eastAsiaTheme="minorHAnsi" w:hAnsi="Times New Roman"/>
          <w:noProof/>
          <w:sz w:val="28"/>
          <w:szCs w:val="28"/>
          <w:lang w:val="uk-UA"/>
        </w:rPr>
        <w:t xml:space="preserve">Ваговий бал –10. </w:t>
      </w:r>
    </w:p>
    <w:p w14:paraId="2C6056B6" w14:textId="77777777" w:rsidR="00DC3502" w:rsidRPr="005E4085" w:rsidRDefault="00DC3502" w:rsidP="00DC3502">
      <w:pPr>
        <w:tabs>
          <w:tab w:val="left" w:pos="142"/>
        </w:tabs>
        <w:autoSpaceDE w:val="0"/>
        <w:autoSpaceDN w:val="0"/>
        <w:adjustRightInd w:val="0"/>
        <w:spacing w:after="0" w:line="360" w:lineRule="auto"/>
        <w:ind w:firstLine="709"/>
        <w:jc w:val="both"/>
        <w:rPr>
          <w:rFonts w:ascii="Times New Roman" w:eastAsiaTheme="minorHAnsi" w:hAnsi="Times New Roman"/>
          <w:noProof/>
          <w:sz w:val="28"/>
          <w:szCs w:val="28"/>
          <w:lang w:val="uk-UA"/>
        </w:rPr>
      </w:pPr>
      <w:r w:rsidRPr="005E4085">
        <w:rPr>
          <w:rFonts w:ascii="Times New Roman" w:eastAsiaTheme="minorHAnsi" w:hAnsi="Times New Roman"/>
          <w:noProof/>
          <w:sz w:val="28"/>
          <w:szCs w:val="28"/>
          <w:lang w:val="uk-UA"/>
        </w:rPr>
        <w:t xml:space="preserve">Максимальна кількість балів дорівнює 10 балів. </w:t>
      </w:r>
    </w:p>
    <w:p w14:paraId="06EB3FB0" w14:textId="77777777" w:rsidR="00DC3502" w:rsidRPr="005E4085" w:rsidRDefault="00DC3502" w:rsidP="00DC3502">
      <w:pPr>
        <w:tabs>
          <w:tab w:val="left" w:pos="142"/>
        </w:tabs>
        <w:autoSpaceDE w:val="0"/>
        <w:autoSpaceDN w:val="0"/>
        <w:adjustRightInd w:val="0"/>
        <w:spacing w:after="0" w:line="360" w:lineRule="auto"/>
        <w:ind w:firstLine="709"/>
        <w:jc w:val="both"/>
        <w:rPr>
          <w:rFonts w:ascii="Times New Roman" w:eastAsiaTheme="minorHAnsi" w:hAnsi="Times New Roman"/>
          <w:noProof/>
          <w:sz w:val="28"/>
          <w:szCs w:val="28"/>
          <w:lang w:val="uk-UA"/>
        </w:rPr>
      </w:pPr>
      <w:r w:rsidRPr="005E4085">
        <w:rPr>
          <w:rFonts w:ascii="Times New Roman" w:eastAsiaTheme="minorHAnsi" w:hAnsi="Times New Roman"/>
          <w:noProof/>
          <w:sz w:val="28"/>
          <w:szCs w:val="28"/>
          <w:lang w:val="uk-UA"/>
        </w:rPr>
        <w:t xml:space="preserve">Чотири рівні оцінювання: </w:t>
      </w:r>
    </w:p>
    <w:p w14:paraId="09F705ED" w14:textId="77777777" w:rsidR="00DC3502" w:rsidRPr="005E4085" w:rsidRDefault="00DC3502" w:rsidP="00DC3502">
      <w:pPr>
        <w:tabs>
          <w:tab w:val="left" w:pos="142"/>
        </w:tabs>
        <w:autoSpaceDE w:val="0"/>
        <w:autoSpaceDN w:val="0"/>
        <w:adjustRightInd w:val="0"/>
        <w:spacing w:after="0" w:line="360" w:lineRule="auto"/>
        <w:ind w:firstLine="709"/>
        <w:jc w:val="both"/>
        <w:rPr>
          <w:rFonts w:ascii="Times New Roman" w:eastAsiaTheme="minorHAnsi" w:hAnsi="Times New Roman"/>
          <w:noProof/>
          <w:sz w:val="28"/>
          <w:szCs w:val="28"/>
          <w:lang w:val="uk-UA"/>
        </w:rPr>
      </w:pPr>
      <w:r w:rsidRPr="005E4085">
        <w:rPr>
          <w:rFonts w:ascii="Times New Roman" w:eastAsiaTheme="minorHAnsi" w:hAnsi="Times New Roman"/>
          <w:noProof/>
          <w:sz w:val="28"/>
          <w:szCs w:val="28"/>
          <w:lang w:val="uk-UA"/>
        </w:rPr>
        <w:t xml:space="preserve">– «відмінно» –  всі відповіді правильні – 10 балів; </w:t>
      </w:r>
    </w:p>
    <w:p w14:paraId="64AB1768" w14:textId="77777777" w:rsidR="00DC3502" w:rsidRPr="005E4085" w:rsidRDefault="00DC3502" w:rsidP="00DC3502">
      <w:pPr>
        <w:tabs>
          <w:tab w:val="left" w:pos="142"/>
        </w:tabs>
        <w:autoSpaceDE w:val="0"/>
        <w:autoSpaceDN w:val="0"/>
        <w:adjustRightInd w:val="0"/>
        <w:spacing w:after="0" w:line="360" w:lineRule="auto"/>
        <w:ind w:firstLine="709"/>
        <w:jc w:val="both"/>
        <w:rPr>
          <w:rFonts w:ascii="Times New Roman" w:eastAsiaTheme="minorHAnsi" w:hAnsi="Times New Roman"/>
          <w:noProof/>
          <w:sz w:val="28"/>
          <w:szCs w:val="28"/>
          <w:lang w:val="uk-UA"/>
        </w:rPr>
      </w:pPr>
      <w:r w:rsidRPr="005E4085">
        <w:rPr>
          <w:rFonts w:ascii="Times New Roman" w:eastAsiaTheme="minorHAnsi" w:hAnsi="Times New Roman"/>
          <w:noProof/>
          <w:sz w:val="28"/>
          <w:szCs w:val="28"/>
          <w:lang w:val="uk-UA"/>
        </w:rPr>
        <w:t xml:space="preserve">– «добре» – 8-9 правильних відповідей – 8-9 балів; </w:t>
      </w:r>
    </w:p>
    <w:p w14:paraId="12ADE779" w14:textId="77777777" w:rsidR="00DC3502" w:rsidRPr="005E4085" w:rsidRDefault="00DC3502" w:rsidP="00DC3502">
      <w:pPr>
        <w:tabs>
          <w:tab w:val="left" w:pos="142"/>
        </w:tabs>
        <w:autoSpaceDE w:val="0"/>
        <w:autoSpaceDN w:val="0"/>
        <w:adjustRightInd w:val="0"/>
        <w:spacing w:after="0" w:line="360" w:lineRule="auto"/>
        <w:ind w:firstLine="709"/>
        <w:jc w:val="both"/>
        <w:rPr>
          <w:rFonts w:ascii="Times New Roman" w:eastAsiaTheme="minorHAnsi" w:hAnsi="Times New Roman"/>
          <w:noProof/>
          <w:sz w:val="28"/>
          <w:szCs w:val="28"/>
          <w:lang w:val="uk-UA"/>
        </w:rPr>
      </w:pPr>
      <w:r w:rsidRPr="005E4085">
        <w:rPr>
          <w:rFonts w:ascii="Times New Roman" w:eastAsiaTheme="minorHAnsi" w:hAnsi="Times New Roman"/>
          <w:noProof/>
          <w:sz w:val="28"/>
          <w:szCs w:val="28"/>
          <w:lang w:val="uk-UA"/>
        </w:rPr>
        <w:t xml:space="preserve">– «задовільно» – 6-7 правильних відповідей – 6-7 балів; </w:t>
      </w:r>
    </w:p>
    <w:p w14:paraId="3495B5A5" w14:textId="77777777" w:rsidR="00DC3502" w:rsidRPr="005E4085" w:rsidRDefault="00DC3502" w:rsidP="00DC3502">
      <w:pPr>
        <w:tabs>
          <w:tab w:val="left" w:pos="142"/>
        </w:tabs>
        <w:autoSpaceDE w:val="0"/>
        <w:autoSpaceDN w:val="0"/>
        <w:adjustRightInd w:val="0"/>
        <w:spacing w:after="0" w:line="360" w:lineRule="auto"/>
        <w:ind w:firstLine="709"/>
        <w:jc w:val="both"/>
        <w:rPr>
          <w:rFonts w:ascii="Times New Roman" w:eastAsiaTheme="minorHAnsi" w:hAnsi="Times New Roman"/>
          <w:noProof/>
          <w:sz w:val="28"/>
          <w:szCs w:val="28"/>
          <w:lang w:val="uk-UA"/>
        </w:rPr>
      </w:pPr>
      <w:r w:rsidRPr="005E4085">
        <w:rPr>
          <w:rFonts w:ascii="Times New Roman" w:eastAsiaTheme="minorHAnsi" w:hAnsi="Times New Roman"/>
          <w:noProof/>
          <w:sz w:val="28"/>
          <w:szCs w:val="28"/>
          <w:lang w:val="uk-UA"/>
        </w:rPr>
        <w:lastRenderedPageBreak/>
        <w:t>– «незадовільно» – відповідь не відповідає вимогам на «задовільно» – 0 балів.</w:t>
      </w:r>
    </w:p>
    <w:p w14:paraId="6E66469E" w14:textId="77777777" w:rsidR="00DC3502" w:rsidRPr="005E4085" w:rsidRDefault="00DC3502" w:rsidP="00DC3502">
      <w:pPr>
        <w:tabs>
          <w:tab w:val="left" w:pos="142"/>
        </w:tabs>
        <w:autoSpaceDE w:val="0"/>
        <w:autoSpaceDN w:val="0"/>
        <w:adjustRightInd w:val="0"/>
        <w:spacing w:after="0" w:line="360" w:lineRule="auto"/>
        <w:ind w:firstLine="709"/>
        <w:jc w:val="both"/>
        <w:rPr>
          <w:rFonts w:ascii="Times New Roman" w:eastAsiaTheme="minorHAnsi" w:hAnsi="Times New Roman"/>
          <w:noProof/>
          <w:sz w:val="28"/>
          <w:szCs w:val="28"/>
          <w:lang w:val="uk-UA"/>
        </w:rPr>
      </w:pPr>
      <w:r w:rsidRPr="005E4085">
        <w:rPr>
          <w:rFonts w:ascii="Times New Roman" w:eastAsiaTheme="minorHAnsi" w:hAnsi="Times New Roman"/>
          <w:noProof/>
          <w:sz w:val="28"/>
          <w:szCs w:val="28"/>
          <w:lang w:val="uk-UA"/>
        </w:rPr>
        <w:t>Критерії оцінювання відповіді студента враховують її повноту і правильність, а також здатність студента: узагальнювати отримані знання, викладати матеріал чітко, логічно, аргументовано.</w:t>
      </w:r>
    </w:p>
    <w:p w14:paraId="64B006C5" w14:textId="77777777" w:rsidR="00DC3502" w:rsidRPr="005E4085" w:rsidRDefault="00DC3502" w:rsidP="00DC3502">
      <w:pPr>
        <w:tabs>
          <w:tab w:val="left" w:pos="142"/>
        </w:tabs>
        <w:autoSpaceDE w:val="0"/>
        <w:autoSpaceDN w:val="0"/>
        <w:adjustRightInd w:val="0"/>
        <w:spacing w:after="0" w:line="360" w:lineRule="auto"/>
        <w:ind w:firstLine="709"/>
        <w:contextualSpacing/>
        <w:jc w:val="both"/>
        <w:rPr>
          <w:rFonts w:ascii="Times New Roman" w:eastAsiaTheme="minorHAnsi" w:hAnsi="Times New Roman"/>
          <w:b/>
          <w:noProof/>
          <w:sz w:val="28"/>
          <w:szCs w:val="28"/>
          <w:lang w:val="uk-UA"/>
        </w:rPr>
      </w:pPr>
      <w:r w:rsidRPr="005E4085">
        <w:rPr>
          <w:rFonts w:ascii="Times New Roman" w:eastAsiaTheme="minorHAnsi" w:hAnsi="Times New Roman"/>
          <w:b/>
          <w:noProof/>
          <w:sz w:val="28"/>
          <w:szCs w:val="28"/>
          <w:lang w:val="uk-UA"/>
        </w:rPr>
        <w:t>ІІ. Відповідь на екзамені – 50 балів</w:t>
      </w:r>
    </w:p>
    <w:p w14:paraId="500098A5" w14:textId="77777777" w:rsidR="00DC3502" w:rsidRPr="005E4085" w:rsidRDefault="00DC3502" w:rsidP="00DC3502">
      <w:pPr>
        <w:autoSpaceDE w:val="0"/>
        <w:autoSpaceDN w:val="0"/>
        <w:adjustRightInd w:val="0"/>
        <w:spacing w:after="0" w:line="360" w:lineRule="auto"/>
        <w:ind w:firstLine="709"/>
        <w:jc w:val="both"/>
        <w:rPr>
          <w:rFonts w:ascii="Times New Roman" w:eastAsiaTheme="minorHAnsi" w:hAnsi="Times New Roman"/>
          <w:b/>
          <w:bCs/>
          <w:i/>
          <w:iCs/>
          <w:noProof/>
          <w:sz w:val="28"/>
          <w:szCs w:val="28"/>
          <w:lang w:val="uk-UA"/>
        </w:rPr>
      </w:pPr>
      <w:r w:rsidRPr="005E4085">
        <w:rPr>
          <w:rFonts w:ascii="Times New Roman" w:eastAsiaTheme="minorHAnsi" w:hAnsi="Times New Roman"/>
          <w:b/>
          <w:bCs/>
          <w:i/>
          <w:iCs/>
          <w:noProof/>
          <w:sz w:val="28"/>
          <w:szCs w:val="28"/>
          <w:lang w:val="uk-UA"/>
        </w:rPr>
        <w:t>Розрахунок шкали (R</w:t>
      </w:r>
      <w:r w:rsidRPr="005E4085">
        <w:rPr>
          <w:rFonts w:ascii="Times New Roman" w:eastAsiaTheme="minorHAnsi" w:hAnsi="Times New Roman"/>
          <w:b/>
          <w:i/>
          <w:color w:val="000000"/>
          <w:spacing w:val="2"/>
          <w:sz w:val="28"/>
          <w:szCs w:val="28"/>
          <w:lang w:val="uk-UA"/>
        </w:rPr>
        <w:t>D</w:t>
      </w:r>
      <w:r w:rsidRPr="005E4085">
        <w:rPr>
          <w:rFonts w:ascii="Times New Roman" w:eastAsiaTheme="minorHAnsi" w:hAnsi="Times New Roman"/>
          <w:b/>
          <w:bCs/>
          <w:i/>
          <w:iCs/>
          <w:noProof/>
          <w:sz w:val="28"/>
          <w:szCs w:val="28"/>
          <w:lang w:val="uk-UA"/>
        </w:rPr>
        <w:t>) рейтингу:</w:t>
      </w:r>
    </w:p>
    <w:p w14:paraId="41ECCD0E" w14:textId="77777777" w:rsidR="00DC3502" w:rsidRPr="005E4085" w:rsidRDefault="00DC3502" w:rsidP="00DC3502">
      <w:pPr>
        <w:autoSpaceDE w:val="0"/>
        <w:autoSpaceDN w:val="0"/>
        <w:adjustRightInd w:val="0"/>
        <w:spacing w:after="0" w:line="360" w:lineRule="auto"/>
        <w:ind w:firstLine="709"/>
        <w:jc w:val="both"/>
        <w:rPr>
          <w:rFonts w:ascii="Times New Roman" w:eastAsiaTheme="minorHAnsi" w:hAnsi="Times New Roman"/>
          <w:noProof/>
          <w:sz w:val="28"/>
          <w:szCs w:val="28"/>
          <w:lang w:val="uk-UA"/>
        </w:rPr>
      </w:pPr>
      <w:r w:rsidRPr="005E4085">
        <w:rPr>
          <w:rFonts w:ascii="Times New Roman" w:eastAsiaTheme="minorHAnsi" w:hAnsi="Times New Roman"/>
          <w:noProof/>
          <w:sz w:val="28"/>
          <w:szCs w:val="28"/>
          <w:lang w:val="uk-UA"/>
        </w:rPr>
        <w:t>Сума вагових балів контрольних заходів протягом семестру складає:</w:t>
      </w:r>
    </w:p>
    <w:p w14:paraId="34836721" w14:textId="77777777" w:rsidR="00DC3502" w:rsidRPr="005E4085" w:rsidRDefault="00DC3502" w:rsidP="00DC3502">
      <w:pPr>
        <w:autoSpaceDE w:val="0"/>
        <w:autoSpaceDN w:val="0"/>
        <w:adjustRightInd w:val="0"/>
        <w:spacing w:after="0" w:line="360" w:lineRule="auto"/>
        <w:ind w:firstLine="709"/>
        <w:jc w:val="both"/>
        <w:rPr>
          <w:rFonts w:ascii="Times New Roman" w:eastAsiaTheme="minorHAnsi" w:hAnsi="Times New Roman"/>
          <w:b/>
          <w:bCs/>
          <w:noProof/>
          <w:color w:val="000000"/>
          <w:sz w:val="28"/>
          <w:szCs w:val="28"/>
          <w:lang w:val="uk-UA"/>
        </w:rPr>
      </w:pPr>
      <w:r w:rsidRPr="005E4085">
        <w:rPr>
          <w:rFonts w:ascii="Times New Roman" w:eastAsiaTheme="minorHAnsi" w:hAnsi="Times New Roman"/>
          <w:b/>
          <w:bCs/>
          <w:noProof/>
          <w:sz w:val="28"/>
          <w:szCs w:val="28"/>
          <w:lang w:val="uk-UA"/>
        </w:rPr>
        <w:t xml:space="preserve">Rc = 20+20+10 = 50 балів. </w:t>
      </w:r>
    </w:p>
    <w:p w14:paraId="30183D0C" w14:textId="77777777" w:rsidR="00DC3502" w:rsidRPr="005E4085" w:rsidRDefault="00DC3502" w:rsidP="00DC3502">
      <w:pPr>
        <w:autoSpaceDE w:val="0"/>
        <w:autoSpaceDN w:val="0"/>
        <w:adjustRightInd w:val="0"/>
        <w:spacing w:after="0" w:line="360" w:lineRule="auto"/>
        <w:ind w:firstLine="709"/>
        <w:jc w:val="both"/>
        <w:rPr>
          <w:rFonts w:ascii="Times New Roman" w:eastAsiaTheme="minorHAnsi" w:hAnsi="Times New Roman"/>
          <w:noProof/>
          <w:sz w:val="28"/>
          <w:szCs w:val="28"/>
          <w:lang w:val="uk-UA"/>
        </w:rPr>
      </w:pPr>
      <w:r w:rsidRPr="005E4085">
        <w:rPr>
          <w:rFonts w:ascii="Times New Roman" w:eastAsiaTheme="minorHAnsi" w:hAnsi="Times New Roman"/>
          <w:noProof/>
          <w:sz w:val="28"/>
          <w:szCs w:val="28"/>
          <w:lang w:val="uk-UA"/>
        </w:rPr>
        <w:t>Складова контролю = 50% R, а саме:</w:t>
      </w:r>
    </w:p>
    <w:p w14:paraId="2CEAC9F4" w14:textId="77777777" w:rsidR="00DC3502" w:rsidRPr="005E4085" w:rsidRDefault="00DC3502" w:rsidP="00DC3502">
      <w:pPr>
        <w:autoSpaceDE w:val="0"/>
        <w:autoSpaceDN w:val="0"/>
        <w:adjustRightInd w:val="0"/>
        <w:spacing w:after="0" w:line="360" w:lineRule="auto"/>
        <w:ind w:firstLine="709"/>
        <w:jc w:val="both"/>
        <w:rPr>
          <w:rFonts w:ascii="Times New Roman" w:eastAsiaTheme="minorHAnsi" w:hAnsi="Times New Roman"/>
          <w:b/>
          <w:bCs/>
          <w:noProof/>
          <w:sz w:val="28"/>
          <w:szCs w:val="28"/>
          <w:lang w:val="uk-UA"/>
        </w:rPr>
      </w:pPr>
      <w:r w:rsidRPr="005E4085">
        <w:rPr>
          <w:rFonts w:ascii="Times New Roman" w:eastAsiaTheme="minorHAnsi" w:hAnsi="Times New Roman"/>
          <w:b/>
          <w:bCs/>
          <w:noProof/>
          <w:sz w:val="28"/>
          <w:szCs w:val="28"/>
          <w:lang w:val="uk-UA"/>
        </w:rPr>
        <w:t xml:space="preserve">Re = 50 балів. </w:t>
      </w:r>
      <w:r w:rsidRPr="005E4085">
        <w:rPr>
          <w:rFonts w:ascii="Times New Roman" w:eastAsiaTheme="minorHAnsi" w:hAnsi="Times New Roman"/>
          <w:noProof/>
          <w:sz w:val="28"/>
          <w:szCs w:val="28"/>
          <w:lang w:val="uk-UA"/>
        </w:rPr>
        <w:t xml:space="preserve">Рейтингова оцінка з дисципліни складає </w:t>
      </w:r>
      <w:r w:rsidRPr="005E4085">
        <w:rPr>
          <w:rFonts w:ascii="Times New Roman" w:eastAsiaTheme="minorHAnsi" w:hAnsi="Times New Roman"/>
          <w:b/>
          <w:bCs/>
          <w:noProof/>
          <w:sz w:val="28"/>
          <w:szCs w:val="28"/>
          <w:lang w:val="uk-UA"/>
        </w:rPr>
        <w:t>R</w:t>
      </w:r>
      <w:r w:rsidRPr="005E4085">
        <w:rPr>
          <w:rFonts w:ascii="Times New Roman" w:eastAsiaTheme="minorHAnsi" w:hAnsi="Times New Roman"/>
          <w:b/>
          <w:color w:val="000000"/>
          <w:spacing w:val="2"/>
          <w:sz w:val="28"/>
          <w:szCs w:val="28"/>
          <w:lang w:val="uk-UA"/>
        </w:rPr>
        <w:t>D</w:t>
      </w:r>
      <w:r w:rsidRPr="005E4085">
        <w:rPr>
          <w:rFonts w:ascii="Times New Roman" w:eastAsiaTheme="minorHAnsi" w:hAnsi="Times New Roman"/>
          <w:b/>
          <w:bCs/>
          <w:noProof/>
          <w:sz w:val="28"/>
          <w:szCs w:val="28"/>
          <w:lang w:val="uk-UA"/>
        </w:rPr>
        <w:t xml:space="preserve"> = Rc +Re = 100 балів. </w:t>
      </w:r>
    </w:p>
    <w:p w14:paraId="46527240" w14:textId="77777777" w:rsidR="00DC3502" w:rsidRPr="005E4085" w:rsidRDefault="00DC3502" w:rsidP="00DC3502">
      <w:pPr>
        <w:autoSpaceDE w:val="0"/>
        <w:autoSpaceDN w:val="0"/>
        <w:adjustRightInd w:val="0"/>
        <w:spacing w:after="0" w:line="360" w:lineRule="auto"/>
        <w:ind w:firstLine="709"/>
        <w:jc w:val="both"/>
        <w:rPr>
          <w:rFonts w:ascii="Times New Roman" w:eastAsiaTheme="minorHAnsi" w:hAnsi="Times New Roman"/>
          <w:noProof/>
          <w:sz w:val="28"/>
          <w:szCs w:val="28"/>
          <w:lang w:val="uk-UA"/>
        </w:rPr>
      </w:pPr>
      <w:r w:rsidRPr="005E4085">
        <w:rPr>
          <w:rFonts w:ascii="Times New Roman" w:eastAsiaTheme="minorHAnsi" w:hAnsi="Times New Roman"/>
          <w:noProof/>
          <w:sz w:val="28"/>
          <w:szCs w:val="28"/>
          <w:lang w:val="uk-UA"/>
        </w:rPr>
        <w:t xml:space="preserve">Необхідною умовою допуску до екзамену є відсутність заборгованостей у студентів з дисципліни. </w:t>
      </w:r>
    </w:p>
    <w:p w14:paraId="63F5EE92" w14:textId="77777777" w:rsidR="00DC3502" w:rsidRPr="005E4085" w:rsidRDefault="00DC3502" w:rsidP="00DC3502">
      <w:pPr>
        <w:autoSpaceDE w:val="0"/>
        <w:autoSpaceDN w:val="0"/>
        <w:adjustRightInd w:val="0"/>
        <w:spacing w:after="0" w:line="360" w:lineRule="auto"/>
        <w:ind w:firstLine="709"/>
        <w:rPr>
          <w:rFonts w:ascii="Times New Roman" w:eastAsiaTheme="minorHAnsi" w:hAnsi="Times New Roman"/>
          <w:noProof/>
          <w:sz w:val="28"/>
          <w:szCs w:val="28"/>
          <w:lang w:val="uk-UA"/>
        </w:rPr>
      </w:pPr>
      <w:r w:rsidRPr="005E4085">
        <w:rPr>
          <w:rFonts w:ascii="Times New Roman" w:eastAsiaTheme="minorHAnsi" w:hAnsi="Times New Roman"/>
          <w:noProof/>
          <w:sz w:val="28"/>
          <w:szCs w:val="28"/>
          <w:lang w:val="uk-UA"/>
        </w:rPr>
        <w:t>Виходячи з розміру шкали, критерії оцінювання є такими:</w:t>
      </w:r>
    </w:p>
    <w:p w14:paraId="6CCE3166" w14:textId="77777777" w:rsidR="00DC3502" w:rsidRPr="005E4085" w:rsidRDefault="00DC3502" w:rsidP="00DC3502">
      <w:pPr>
        <w:autoSpaceDE w:val="0"/>
        <w:autoSpaceDN w:val="0"/>
        <w:adjustRightInd w:val="0"/>
        <w:spacing w:after="0" w:line="360" w:lineRule="auto"/>
        <w:ind w:firstLine="709"/>
        <w:jc w:val="both"/>
        <w:rPr>
          <w:rFonts w:ascii="Times New Roman" w:eastAsiaTheme="minorHAnsi" w:hAnsi="Times New Roman"/>
          <w:noProof/>
          <w:sz w:val="28"/>
          <w:szCs w:val="28"/>
          <w:lang w:val="uk-UA"/>
        </w:rPr>
      </w:pPr>
      <w:r w:rsidRPr="005E4085">
        <w:rPr>
          <w:rFonts w:ascii="Times New Roman" w:eastAsiaTheme="minorHAnsi" w:hAnsi="Times New Roman"/>
          <w:noProof/>
          <w:sz w:val="28"/>
          <w:szCs w:val="28"/>
          <w:lang w:val="uk-UA"/>
        </w:rPr>
        <w:t xml:space="preserve">Для отримання студентом оцінок (ECTS та традиційних) його рейтингова оцінка </w:t>
      </w:r>
      <w:r w:rsidRPr="005E4085">
        <w:rPr>
          <w:rFonts w:ascii="Times New Roman" w:eastAsiaTheme="minorHAnsi" w:hAnsi="Times New Roman"/>
          <w:b/>
          <w:bCs/>
          <w:noProof/>
          <w:sz w:val="28"/>
          <w:szCs w:val="28"/>
          <w:lang w:val="uk-UA"/>
        </w:rPr>
        <w:t>RD</w:t>
      </w:r>
      <w:r w:rsidRPr="005E4085">
        <w:rPr>
          <w:rFonts w:ascii="Times New Roman" w:eastAsiaTheme="minorHAnsi" w:hAnsi="Times New Roman"/>
          <w:noProof/>
          <w:sz w:val="28"/>
          <w:szCs w:val="28"/>
          <w:lang w:val="uk-UA"/>
        </w:rPr>
        <w:t xml:space="preserve"> переводиться згідно з таблицею:</w:t>
      </w:r>
    </w:p>
    <w:tbl>
      <w:tblPr>
        <w:tblW w:w="96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96"/>
        <w:gridCol w:w="7404"/>
      </w:tblGrid>
      <w:tr w:rsidR="00DC3502" w:rsidRPr="005E4085" w14:paraId="78F00948" w14:textId="77777777" w:rsidTr="00DC3502">
        <w:trPr>
          <w:jc w:val="center"/>
        </w:trPr>
        <w:tc>
          <w:tcPr>
            <w:tcW w:w="2196" w:type="dxa"/>
            <w:vAlign w:val="center"/>
          </w:tcPr>
          <w:p w14:paraId="3D4A1881" w14:textId="77777777" w:rsidR="00DC3502" w:rsidRPr="005E4085" w:rsidRDefault="00DC3502" w:rsidP="00DC3502">
            <w:pPr>
              <w:spacing w:after="0" w:line="360" w:lineRule="auto"/>
              <w:ind w:firstLine="14"/>
              <w:jc w:val="center"/>
              <w:rPr>
                <w:rFonts w:ascii="Times New Roman" w:eastAsiaTheme="minorHAnsi" w:hAnsi="Times New Roman"/>
                <w:b/>
                <w:color w:val="000000"/>
                <w:spacing w:val="2"/>
                <w:sz w:val="28"/>
                <w:szCs w:val="28"/>
                <w:lang w:val="uk-UA"/>
              </w:rPr>
            </w:pPr>
            <w:r w:rsidRPr="005E4085">
              <w:rPr>
                <w:rFonts w:ascii="Times New Roman" w:eastAsiaTheme="minorHAnsi" w:hAnsi="Times New Roman"/>
                <w:b/>
                <w:color w:val="000000"/>
                <w:spacing w:val="2"/>
                <w:sz w:val="28"/>
                <w:szCs w:val="28"/>
                <w:lang w:val="uk-UA"/>
              </w:rPr>
              <w:t xml:space="preserve">RD </w:t>
            </w:r>
          </w:p>
        </w:tc>
        <w:tc>
          <w:tcPr>
            <w:tcW w:w="7404" w:type="dxa"/>
            <w:vAlign w:val="center"/>
          </w:tcPr>
          <w:p w14:paraId="5E9AEFD8" w14:textId="77777777" w:rsidR="00DC3502" w:rsidRPr="005E4085" w:rsidRDefault="00DC3502" w:rsidP="00DC3502">
            <w:pPr>
              <w:spacing w:after="0" w:line="360" w:lineRule="auto"/>
              <w:ind w:firstLine="709"/>
              <w:jc w:val="center"/>
              <w:rPr>
                <w:rFonts w:ascii="Times New Roman" w:eastAsiaTheme="minorHAnsi" w:hAnsi="Times New Roman"/>
                <w:b/>
                <w:color w:val="000000"/>
                <w:spacing w:val="2"/>
                <w:sz w:val="28"/>
                <w:szCs w:val="28"/>
                <w:lang w:val="uk-UA"/>
              </w:rPr>
            </w:pPr>
            <w:r w:rsidRPr="005E4085">
              <w:rPr>
                <w:rFonts w:ascii="Times New Roman" w:eastAsiaTheme="minorHAnsi" w:hAnsi="Times New Roman"/>
                <w:b/>
                <w:color w:val="000000"/>
                <w:spacing w:val="2"/>
                <w:sz w:val="28"/>
                <w:szCs w:val="28"/>
                <w:lang w:val="uk-UA"/>
              </w:rPr>
              <w:t xml:space="preserve">Оцінка </w:t>
            </w:r>
          </w:p>
        </w:tc>
      </w:tr>
      <w:tr w:rsidR="00DC3502" w:rsidRPr="005E4085" w14:paraId="68C69689" w14:textId="77777777" w:rsidTr="00DC3502">
        <w:trPr>
          <w:jc w:val="center"/>
        </w:trPr>
        <w:tc>
          <w:tcPr>
            <w:tcW w:w="2196" w:type="dxa"/>
            <w:vAlign w:val="center"/>
          </w:tcPr>
          <w:p w14:paraId="2BA10ADD" w14:textId="77777777" w:rsidR="00DC3502" w:rsidRPr="005E4085" w:rsidRDefault="00DC3502" w:rsidP="00DC3502">
            <w:pPr>
              <w:spacing w:after="0" w:line="360" w:lineRule="auto"/>
              <w:ind w:firstLine="14"/>
              <w:jc w:val="center"/>
              <w:rPr>
                <w:rFonts w:ascii="Times New Roman" w:eastAsiaTheme="minorHAnsi" w:hAnsi="Times New Roman"/>
                <w:color w:val="000000"/>
                <w:spacing w:val="2"/>
                <w:sz w:val="28"/>
                <w:szCs w:val="28"/>
                <w:lang w:val="uk-UA"/>
              </w:rPr>
            </w:pPr>
            <w:r w:rsidRPr="005E4085">
              <w:rPr>
                <w:rFonts w:ascii="Times New Roman" w:eastAsiaTheme="minorHAnsi" w:hAnsi="Times New Roman"/>
                <w:color w:val="000000"/>
                <w:spacing w:val="2"/>
                <w:sz w:val="28"/>
                <w:szCs w:val="28"/>
                <w:lang w:val="uk-UA"/>
              </w:rPr>
              <w:t>95 – 100</w:t>
            </w:r>
          </w:p>
        </w:tc>
        <w:tc>
          <w:tcPr>
            <w:tcW w:w="7404" w:type="dxa"/>
          </w:tcPr>
          <w:p w14:paraId="5C2A95ED" w14:textId="77777777" w:rsidR="00DC3502" w:rsidRPr="005E4085" w:rsidRDefault="00DC3502" w:rsidP="00DC3502">
            <w:pPr>
              <w:spacing w:after="0" w:line="360" w:lineRule="auto"/>
              <w:ind w:firstLine="709"/>
              <w:jc w:val="center"/>
              <w:rPr>
                <w:rFonts w:ascii="Times New Roman" w:eastAsiaTheme="minorHAnsi" w:hAnsi="Times New Roman"/>
                <w:color w:val="000000"/>
                <w:spacing w:val="2"/>
                <w:sz w:val="28"/>
                <w:szCs w:val="28"/>
                <w:lang w:val="uk-UA"/>
              </w:rPr>
            </w:pPr>
            <w:r w:rsidRPr="005E4085">
              <w:rPr>
                <w:rFonts w:ascii="Times New Roman" w:eastAsiaTheme="minorHAnsi" w:hAnsi="Times New Roman"/>
                <w:color w:val="000000"/>
                <w:spacing w:val="2"/>
                <w:sz w:val="28"/>
                <w:szCs w:val="28"/>
                <w:lang w:val="uk-UA"/>
              </w:rPr>
              <w:t>Відмінно</w:t>
            </w:r>
          </w:p>
        </w:tc>
      </w:tr>
      <w:tr w:rsidR="00DC3502" w:rsidRPr="005E4085" w14:paraId="63EFE628" w14:textId="77777777" w:rsidTr="00DC3502">
        <w:trPr>
          <w:cantSplit/>
          <w:jc w:val="center"/>
        </w:trPr>
        <w:tc>
          <w:tcPr>
            <w:tcW w:w="2196" w:type="dxa"/>
            <w:vAlign w:val="center"/>
          </w:tcPr>
          <w:p w14:paraId="258A0620" w14:textId="77777777" w:rsidR="00DC3502" w:rsidRPr="005E4085" w:rsidRDefault="00DC3502" w:rsidP="00DC3502">
            <w:pPr>
              <w:spacing w:after="0" w:line="360" w:lineRule="auto"/>
              <w:ind w:firstLine="14"/>
              <w:jc w:val="center"/>
              <w:rPr>
                <w:rFonts w:ascii="Times New Roman" w:eastAsiaTheme="minorHAnsi" w:hAnsi="Times New Roman"/>
                <w:color w:val="000000"/>
                <w:spacing w:val="2"/>
                <w:sz w:val="28"/>
                <w:szCs w:val="28"/>
                <w:lang w:val="uk-UA"/>
              </w:rPr>
            </w:pPr>
            <w:r w:rsidRPr="005E4085">
              <w:rPr>
                <w:rFonts w:ascii="Times New Roman" w:eastAsiaTheme="minorHAnsi" w:hAnsi="Times New Roman"/>
                <w:color w:val="000000"/>
                <w:spacing w:val="2"/>
                <w:sz w:val="28"/>
                <w:szCs w:val="28"/>
                <w:lang w:val="uk-UA"/>
              </w:rPr>
              <w:t>85 – 94</w:t>
            </w:r>
          </w:p>
        </w:tc>
        <w:tc>
          <w:tcPr>
            <w:tcW w:w="7404" w:type="dxa"/>
          </w:tcPr>
          <w:p w14:paraId="3B19B2DF" w14:textId="77777777" w:rsidR="00DC3502" w:rsidRPr="005E4085" w:rsidRDefault="00DC3502" w:rsidP="00DC3502">
            <w:pPr>
              <w:spacing w:after="0" w:line="360" w:lineRule="auto"/>
              <w:ind w:firstLine="709"/>
              <w:jc w:val="center"/>
              <w:rPr>
                <w:rFonts w:ascii="Times New Roman" w:eastAsiaTheme="minorHAnsi" w:hAnsi="Times New Roman"/>
                <w:color w:val="000000"/>
                <w:spacing w:val="2"/>
                <w:sz w:val="28"/>
                <w:szCs w:val="28"/>
                <w:lang w:val="uk-UA"/>
              </w:rPr>
            </w:pPr>
            <w:r w:rsidRPr="005E4085">
              <w:rPr>
                <w:rFonts w:ascii="Times New Roman" w:eastAsiaTheme="minorHAnsi" w:hAnsi="Times New Roman"/>
                <w:color w:val="000000"/>
                <w:spacing w:val="2"/>
                <w:sz w:val="28"/>
                <w:szCs w:val="28"/>
                <w:lang w:val="uk-UA"/>
              </w:rPr>
              <w:t>Дуже добре</w:t>
            </w:r>
          </w:p>
        </w:tc>
      </w:tr>
      <w:tr w:rsidR="00DC3502" w:rsidRPr="005E4085" w14:paraId="5390DE56" w14:textId="77777777" w:rsidTr="00DC3502">
        <w:trPr>
          <w:cantSplit/>
          <w:jc w:val="center"/>
        </w:trPr>
        <w:tc>
          <w:tcPr>
            <w:tcW w:w="2196" w:type="dxa"/>
            <w:vAlign w:val="center"/>
          </w:tcPr>
          <w:p w14:paraId="055D81DF" w14:textId="77777777" w:rsidR="00DC3502" w:rsidRPr="005E4085" w:rsidRDefault="00DC3502" w:rsidP="00DC3502">
            <w:pPr>
              <w:spacing w:after="0" w:line="360" w:lineRule="auto"/>
              <w:ind w:firstLine="14"/>
              <w:jc w:val="center"/>
              <w:rPr>
                <w:rFonts w:ascii="Times New Roman" w:eastAsiaTheme="minorHAnsi" w:hAnsi="Times New Roman"/>
                <w:color w:val="000000"/>
                <w:spacing w:val="2"/>
                <w:sz w:val="28"/>
                <w:szCs w:val="28"/>
                <w:lang w:val="uk-UA"/>
              </w:rPr>
            </w:pPr>
            <w:r w:rsidRPr="005E4085">
              <w:rPr>
                <w:rFonts w:ascii="Times New Roman" w:eastAsiaTheme="minorHAnsi" w:hAnsi="Times New Roman"/>
                <w:color w:val="000000"/>
                <w:spacing w:val="2"/>
                <w:sz w:val="28"/>
                <w:szCs w:val="28"/>
                <w:lang w:val="uk-UA"/>
              </w:rPr>
              <w:t>75 – 84</w:t>
            </w:r>
          </w:p>
        </w:tc>
        <w:tc>
          <w:tcPr>
            <w:tcW w:w="7404" w:type="dxa"/>
          </w:tcPr>
          <w:p w14:paraId="6F4C0CB8" w14:textId="77777777" w:rsidR="00DC3502" w:rsidRPr="005E4085" w:rsidRDefault="00DC3502" w:rsidP="00DC3502">
            <w:pPr>
              <w:spacing w:after="0" w:line="360" w:lineRule="auto"/>
              <w:ind w:firstLine="709"/>
              <w:jc w:val="center"/>
              <w:rPr>
                <w:rFonts w:ascii="Times New Roman" w:eastAsiaTheme="minorHAnsi" w:hAnsi="Times New Roman"/>
                <w:color w:val="000000"/>
                <w:spacing w:val="2"/>
                <w:sz w:val="28"/>
                <w:szCs w:val="28"/>
                <w:lang w:val="uk-UA"/>
              </w:rPr>
            </w:pPr>
            <w:r w:rsidRPr="005E4085">
              <w:rPr>
                <w:rFonts w:ascii="Times New Roman" w:eastAsiaTheme="minorHAnsi" w:hAnsi="Times New Roman"/>
                <w:color w:val="000000"/>
                <w:spacing w:val="2"/>
                <w:sz w:val="28"/>
                <w:szCs w:val="28"/>
                <w:lang w:val="uk-UA"/>
              </w:rPr>
              <w:t>Добре</w:t>
            </w:r>
          </w:p>
        </w:tc>
      </w:tr>
      <w:tr w:rsidR="00DC3502" w:rsidRPr="005E4085" w14:paraId="6A2D69C4" w14:textId="77777777" w:rsidTr="00DC3502">
        <w:trPr>
          <w:cantSplit/>
          <w:jc w:val="center"/>
        </w:trPr>
        <w:tc>
          <w:tcPr>
            <w:tcW w:w="2196" w:type="dxa"/>
            <w:vAlign w:val="center"/>
          </w:tcPr>
          <w:p w14:paraId="77AE6DDE" w14:textId="77777777" w:rsidR="00DC3502" w:rsidRPr="005E4085" w:rsidRDefault="00DC3502" w:rsidP="00DC3502">
            <w:pPr>
              <w:spacing w:after="0" w:line="360" w:lineRule="auto"/>
              <w:ind w:firstLine="14"/>
              <w:jc w:val="center"/>
              <w:rPr>
                <w:rFonts w:ascii="Times New Roman" w:eastAsiaTheme="minorHAnsi" w:hAnsi="Times New Roman"/>
                <w:color w:val="000000"/>
                <w:spacing w:val="2"/>
                <w:sz w:val="28"/>
                <w:szCs w:val="28"/>
                <w:lang w:val="uk-UA"/>
              </w:rPr>
            </w:pPr>
            <w:r w:rsidRPr="005E4085">
              <w:rPr>
                <w:rFonts w:ascii="Times New Roman" w:eastAsiaTheme="minorHAnsi" w:hAnsi="Times New Roman"/>
                <w:color w:val="000000"/>
                <w:spacing w:val="2"/>
                <w:sz w:val="28"/>
                <w:szCs w:val="28"/>
                <w:lang w:val="uk-UA"/>
              </w:rPr>
              <w:t>65 – 74</w:t>
            </w:r>
          </w:p>
        </w:tc>
        <w:tc>
          <w:tcPr>
            <w:tcW w:w="7404" w:type="dxa"/>
          </w:tcPr>
          <w:p w14:paraId="79B9DBAD" w14:textId="77777777" w:rsidR="00DC3502" w:rsidRPr="005E4085" w:rsidRDefault="00DC3502" w:rsidP="00DC3502">
            <w:pPr>
              <w:spacing w:after="0" w:line="360" w:lineRule="auto"/>
              <w:ind w:firstLine="709"/>
              <w:jc w:val="center"/>
              <w:rPr>
                <w:rFonts w:ascii="Times New Roman" w:eastAsiaTheme="minorHAnsi" w:hAnsi="Times New Roman"/>
                <w:color w:val="000000"/>
                <w:spacing w:val="2"/>
                <w:sz w:val="28"/>
                <w:szCs w:val="28"/>
                <w:lang w:val="uk-UA"/>
              </w:rPr>
            </w:pPr>
            <w:r w:rsidRPr="005E4085">
              <w:rPr>
                <w:rFonts w:ascii="Times New Roman" w:eastAsiaTheme="minorHAnsi" w:hAnsi="Times New Roman"/>
                <w:color w:val="000000"/>
                <w:spacing w:val="2"/>
                <w:sz w:val="28"/>
                <w:szCs w:val="28"/>
                <w:lang w:val="uk-UA"/>
              </w:rPr>
              <w:t>Задовільно</w:t>
            </w:r>
          </w:p>
        </w:tc>
      </w:tr>
      <w:tr w:rsidR="00DC3502" w:rsidRPr="005E4085" w14:paraId="163BC86C" w14:textId="77777777" w:rsidTr="00DC3502">
        <w:trPr>
          <w:cantSplit/>
          <w:jc w:val="center"/>
        </w:trPr>
        <w:tc>
          <w:tcPr>
            <w:tcW w:w="2196" w:type="dxa"/>
            <w:vAlign w:val="center"/>
          </w:tcPr>
          <w:p w14:paraId="6B3F7006" w14:textId="77777777" w:rsidR="00DC3502" w:rsidRPr="005E4085" w:rsidRDefault="00DC3502" w:rsidP="00DC3502">
            <w:pPr>
              <w:spacing w:after="0" w:line="360" w:lineRule="auto"/>
              <w:ind w:firstLine="14"/>
              <w:jc w:val="center"/>
              <w:rPr>
                <w:rFonts w:ascii="Times New Roman" w:eastAsiaTheme="minorHAnsi" w:hAnsi="Times New Roman"/>
                <w:color w:val="000000"/>
                <w:spacing w:val="2"/>
                <w:sz w:val="28"/>
                <w:szCs w:val="28"/>
                <w:lang w:val="uk-UA"/>
              </w:rPr>
            </w:pPr>
            <w:r w:rsidRPr="005E4085">
              <w:rPr>
                <w:rFonts w:ascii="Times New Roman" w:eastAsiaTheme="minorHAnsi" w:hAnsi="Times New Roman"/>
                <w:color w:val="000000"/>
                <w:spacing w:val="2"/>
                <w:sz w:val="28"/>
                <w:szCs w:val="28"/>
                <w:lang w:val="uk-UA"/>
              </w:rPr>
              <w:t>60 – 64</w:t>
            </w:r>
          </w:p>
        </w:tc>
        <w:tc>
          <w:tcPr>
            <w:tcW w:w="7404" w:type="dxa"/>
          </w:tcPr>
          <w:p w14:paraId="7BB97EA0" w14:textId="77777777" w:rsidR="00DC3502" w:rsidRPr="005E4085" w:rsidRDefault="00DC3502" w:rsidP="00DC3502">
            <w:pPr>
              <w:spacing w:after="0" w:line="360" w:lineRule="auto"/>
              <w:ind w:firstLine="709"/>
              <w:jc w:val="center"/>
              <w:rPr>
                <w:rFonts w:ascii="Times New Roman" w:eastAsiaTheme="minorHAnsi" w:hAnsi="Times New Roman"/>
                <w:color w:val="000000"/>
                <w:spacing w:val="2"/>
                <w:sz w:val="28"/>
                <w:szCs w:val="28"/>
                <w:lang w:val="uk-UA"/>
              </w:rPr>
            </w:pPr>
            <w:r w:rsidRPr="005E4085">
              <w:rPr>
                <w:rFonts w:ascii="Times New Roman" w:eastAsiaTheme="minorHAnsi" w:hAnsi="Times New Roman"/>
                <w:color w:val="000000"/>
                <w:spacing w:val="2"/>
                <w:sz w:val="28"/>
                <w:szCs w:val="28"/>
                <w:lang w:val="uk-UA"/>
              </w:rPr>
              <w:t>Достатньо (задовольняє мінімальні критерії)</w:t>
            </w:r>
          </w:p>
        </w:tc>
      </w:tr>
      <w:tr w:rsidR="00DC3502" w:rsidRPr="005E4085" w14:paraId="3B4DDD08" w14:textId="77777777" w:rsidTr="00DC3502">
        <w:trPr>
          <w:jc w:val="center"/>
        </w:trPr>
        <w:tc>
          <w:tcPr>
            <w:tcW w:w="2196" w:type="dxa"/>
            <w:vAlign w:val="center"/>
          </w:tcPr>
          <w:p w14:paraId="0E849A4C" w14:textId="77777777" w:rsidR="00DC3502" w:rsidRPr="005E4085" w:rsidRDefault="00DC3502" w:rsidP="00DC3502">
            <w:pPr>
              <w:spacing w:after="0" w:line="360" w:lineRule="auto"/>
              <w:ind w:firstLine="14"/>
              <w:jc w:val="center"/>
              <w:rPr>
                <w:rFonts w:ascii="Times New Roman" w:eastAsiaTheme="minorHAnsi" w:hAnsi="Times New Roman"/>
                <w:color w:val="000000"/>
                <w:spacing w:val="2"/>
                <w:sz w:val="28"/>
                <w:szCs w:val="28"/>
                <w:lang w:val="uk-UA"/>
              </w:rPr>
            </w:pPr>
            <w:r w:rsidRPr="005E4085">
              <w:rPr>
                <w:rFonts w:ascii="Times New Roman" w:eastAsiaTheme="minorHAnsi" w:hAnsi="Times New Roman"/>
                <w:b/>
                <w:color w:val="000000"/>
                <w:spacing w:val="2"/>
                <w:sz w:val="28"/>
                <w:szCs w:val="28"/>
                <w:lang w:val="uk-UA"/>
              </w:rPr>
              <w:t xml:space="preserve">RD </w:t>
            </w:r>
            <w:r w:rsidRPr="005E4085">
              <w:rPr>
                <w:rFonts w:ascii="Times New Roman" w:eastAsiaTheme="minorHAnsi" w:hAnsi="Times New Roman"/>
                <w:iCs/>
                <w:color w:val="000000"/>
                <w:spacing w:val="2"/>
                <w:sz w:val="28"/>
                <w:szCs w:val="28"/>
                <w:lang w:val="uk-UA"/>
              </w:rPr>
              <w:t>&lt;60</w:t>
            </w:r>
          </w:p>
        </w:tc>
        <w:tc>
          <w:tcPr>
            <w:tcW w:w="7404" w:type="dxa"/>
          </w:tcPr>
          <w:p w14:paraId="10201EE4" w14:textId="77777777" w:rsidR="00DC3502" w:rsidRPr="005E4085" w:rsidRDefault="00DC3502" w:rsidP="00DC3502">
            <w:pPr>
              <w:spacing w:after="0" w:line="360" w:lineRule="auto"/>
              <w:ind w:firstLine="709"/>
              <w:jc w:val="center"/>
              <w:rPr>
                <w:rFonts w:ascii="Times New Roman" w:eastAsiaTheme="minorHAnsi" w:hAnsi="Times New Roman"/>
                <w:color w:val="000000"/>
                <w:spacing w:val="2"/>
                <w:sz w:val="28"/>
                <w:szCs w:val="28"/>
                <w:lang w:val="uk-UA"/>
              </w:rPr>
            </w:pPr>
            <w:r w:rsidRPr="005E4085">
              <w:rPr>
                <w:rFonts w:ascii="Times New Roman" w:eastAsiaTheme="minorHAnsi" w:hAnsi="Times New Roman"/>
                <w:color w:val="000000"/>
                <w:spacing w:val="2"/>
                <w:sz w:val="28"/>
                <w:szCs w:val="28"/>
                <w:lang w:val="uk-UA"/>
              </w:rPr>
              <w:t>Незадовільно</w:t>
            </w:r>
          </w:p>
        </w:tc>
      </w:tr>
      <w:tr w:rsidR="00DC3502" w:rsidRPr="005E4085" w14:paraId="74B86409" w14:textId="77777777" w:rsidTr="00DC3502">
        <w:trPr>
          <w:jc w:val="center"/>
        </w:trPr>
        <w:tc>
          <w:tcPr>
            <w:tcW w:w="2196" w:type="dxa"/>
            <w:vAlign w:val="center"/>
          </w:tcPr>
          <w:p w14:paraId="35254B55" w14:textId="77777777" w:rsidR="00DC3502" w:rsidRPr="005E4085" w:rsidRDefault="00DC3502" w:rsidP="00DC3502">
            <w:pPr>
              <w:spacing w:after="0" w:line="360" w:lineRule="auto"/>
              <w:ind w:firstLine="14"/>
              <w:jc w:val="center"/>
              <w:rPr>
                <w:rFonts w:ascii="Times New Roman" w:eastAsiaTheme="minorHAnsi" w:hAnsi="Times New Roman"/>
                <w:color w:val="000000"/>
                <w:spacing w:val="2"/>
                <w:sz w:val="28"/>
                <w:szCs w:val="28"/>
                <w:lang w:val="uk-UA"/>
              </w:rPr>
            </w:pPr>
            <w:r w:rsidRPr="005E4085">
              <w:rPr>
                <w:rFonts w:ascii="Times New Roman" w:eastAsiaTheme="minorHAnsi" w:hAnsi="Times New Roman"/>
                <w:b/>
                <w:color w:val="000000"/>
                <w:spacing w:val="2"/>
                <w:sz w:val="28"/>
                <w:szCs w:val="28"/>
                <w:lang w:val="uk-UA"/>
              </w:rPr>
              <w:t>RD</w:t>
            </w:r>
            <w:r w:rsidRPr="005E4085">
              <w:rPr>
                <w:rFonts w:ascii="Times New Roman" w:eastAsiaTheme="minorHAnsi" w:hAnsi="Times New Roman"/>
                <w:color w:val="000000"/>
                <w:spacing w:val="2"/>
                <w:sz w:val="28"/>
                <w:szCs w:val="28"/>
                <w:lang w:val="uk-UA"/>
              </w:rPr>
              <w:t>&lt; 40</w:t>
            </w:r>
          </w:p>
        </w:tc>
        <w:tc>
          <w:tcPr>
            <w:tcW w:w="7404" w:type="dxa"/>
          </w:tcPr>
          <w:p w14:paraId="72C7C408" w14:textId="77777777" w:rsidR="00DC3502" w:rsidRPr="005E4085" w:rsidRDefault="00DC3502" w:rsidP="00DC3502">
            <w:pPr>
              <w:spacing w:after="0" w:line="360" w:lineRule="auto"/>
              <w:ind w:firstLine="709"/>
              <w:jc w:val="center"/>
              <w:rPr>
                <w:rFonts w:ascii="Times New Roman" w:eastAsiaTheme="minorHAnsi" w:hAnsi="Times New Roman"/>
                <w:color w:val="000000"/>
                <w:spacing w:val="2"/>
                <w:sz w:val="28"/>
                <w:szCs w:val="28"/>
                <w:lang w:val="uk-UA"/>
              </w:rPr>
            </w:pPr>
            <w:r w:rsidRPr="005E4085">
              <w:rPr>
                <w:rFonts w:ascii="Times New Roman" w:eastAsiaTheme="minorHAnsi" w:hAnsi="Times New Roman"/>
                <w:color w:val="000000"/>
                <w:spacing w:val="2"/>
                <w:sz w:val="28"/>
                <w:szCs w:val="28"/>
                <w:lang w:val="uk-UA"/>
              </w:rPr>
              <w:t>Не допущено</w:t>
            </w:r>
          </w:p>
        </w:tc>
      </w:tr>
    </w:tbl>
    <w:p w14:paraId="12F94CE1" w14:textId="46CFEE43" w:rsidR="006C4D45" w:rsidRDefault="006C4D45">
      <w:pPr>
        <w:rPr>
          <w:rFonts w:ascii="Times New Roman" w:hAnsi="Times New Roman"/>
          <w:b/>
          <w:sz w:val="28"/>
          <w:szCs w:val="28"/>
          <w:lang w:val="uk-UA"/>
        </w:rPr>
      </w:pPr>
      <w:r>
        <w:rPr>
          <w:rFonts w:ascii="Times New Roman" w:hAnsi="Times New Roman"/>
          <w:b/>
          <w:sz w:val="28"/>
          <w:szCs w:val="28"/>
          <w:lang w:val="uk-UA"/>
        </w:rPr>
        <w:br w:type="page"/>
      </w:r>
    </w:p>
    <w:p w14:paraId="01070173" w14:textId="77777777" w:rsidR="00825F77" w:rsidRPr="005E4085" w:rsidRDefault="00F019E8" w:rsidP="00FF6FA6">
      <w:pPr>
        <w:spacing w:after="0"/>
        <w:jc w:val="center"/>
        <w:rPr>
          <w:rFonts w:ascii="Times New Roman" w:hAnsi="Times New Roman"/>
          <w:b/>
          <w:sz w:val="28"/>
          <w:szCs w:val="28"/>
          <w:lang w:val="uk-UA"/>
        </w:rPr>
      </w:pPr>
      <w:r w:rsidRPr="005E4085">
        <w:rPr>
          <w:rFonts w:ascii="Times New Roman" w:hAnsi="Times New Roman"/>
          <w:b/>
          <w:sz w:val="28"/>
          <w:szCs w:val="28"/>
          <w:lang w:val="uk-UA"/>
        </w:rPr>
        <w:lastRenderedPageBreak/>
        <w:t>8. СПИСОК РЕКОМЕНДОВАНОЇ ЛІТЕРАТУРИ</w:t>
      </w:r>
    </w:p>
    <w:p w14:paraId="04CF449D" w14:textId="77777777" w:rsidR="00FF6FA6" w:rsidRPr="005E4085" w:rsidRDefault="00FF6FA6" w:rsidP="00FF6FA6">
      <w:pPr>
        <w:spacing w:after="0"/>
        <w:jc w:val="both"/>
        <w:rPr>
          <w:rFonts w:ascii="Times New Roman" w:hAnsi="Times New Roman"/>
          <w:b/>
          <w:sz w:val="28"/>
          <w:szCs w:val="28"/>
          <w:u w:val="single"/>
          <w:lang w:val="uk-UA"/>
        </w:rPr>
      </w:pPr>
    </w:p>
    <w:p w14:paraId="1E87F87B" w14:textId="77777777" w:rsidR="00FF6FA6" w:rsidRPr="005E4085" w:rsidRDefault="00FF6FA6" w:rsidP="00FF6FA6">
      <w:pPr>
        <w:spacing w:after="0"/>
        <w:jc w:val="both"/>
        <w:rPr>
          <w:rFonts w:ascii="Times New Roman" w:hAnsi="Times New Roman"/>
          <w:b/>
          <w:sz w:val="28"/>
          <w:szCs w:val="28"/>
          <w:u w:val="single"/>
          <w:lang w:val="uk-UA"/>
        </w:rPr>
      </w:pPr>
      <w:r w:rsidRPr="005E4085">
        <w:rPr>
          <w:rFonts w:ascii="Times New Roman" w:hAnsi="Times New Roman"/>
          <w:b/>
          <w:sz w:val="28"/>
          <w:szCs w:val="28"/>
          <w:u w:val="single"/>
          <w:lang w:val="uk-UA"/>
        </w:rPr>
        <w:t>Основна література</w:t>
      </w:r>
    </w:p>
    <w:p w14:paraId="6154438E" w14:textId="77777777" w:rsidR="00FF6FA6" w:rsidRPr="005E4085" w:rsidRDefault="00FF6FA6" w:rsidP="00FF6FA6">
      <w:pPr>
        <w:pStyle w:val="aa"/>
        <w:numPr>
          <w:ilvl w:val="0"/>
          <w:numId w:val="41"/>
        </w:numPr>
        <w:spacing w:after="0" w:line="259" w:lineRule="auto"/>
        <w:jc w:val="both"/>
        <w:rPr>
          <w:rFonts w:ascii="Times New Roman" w:hAnsi="Times New Roman"/>
          <w:sz w:val="28"/>
          <w:szCs w:val="28"/>
          <w:lang w:val="uk-UA"/>
        </w:rPr>
      </w:pPr>
      <w:r w:rsidRPr="005E4085">
        <w:rPr>
          <w:rFonts w:ascii="Times New Roman" w:hAnsi="Times New Roman"/>
          <w:sz w:val="28"/>
          <w:szCs w:val="28"/>
          <w:lang w:val="uk-UA"/>
        </w:rPr>
        <w:t>Актуальні проблеми публічного управління та адміністрування : колективна монографія / за редакцією Н.Б. Кирич ; Тернопільський національний технічний університет імені Івана Пулюя. - Тернопіль : Паляниця В. А., 2020. - 267 сторінок : рисунки, таблиці.</w:t>
      </w:r>
    </w:p>
    <w:p w14:paraId="78B09A54" w14:textId="77777777" w:rsidR="00FF6FA6" w:rsidRPr="005E4085" w:rsidRDefault="00FF6FA6" w:rsidP="00FF6FA6">
      <w:pPr>
        <w:pStyle w:val="aa"/>
        <w:numPr>
          <w:ilvl w:val="0"/>
          <w:numId w:val="41"/>
        </w:numPr>
        <w:spacing w:after="0" w:line="259" w:lineRule="auto"/>
        <w:jc w:val="both"/>
        <w:rPr>
          <w:rFonts w:ascii="Times New Roman" w:hAnsi="Times New Roman"/>
          <w:sz w:val="28"/>
          <w:szCs w:val="28"/>
          <w:lang w:val="uk-UA"/>
        </w:rPr>
      </w:pPr>
      <w:r w:rsidRPr="005E4085">
        <w:rPr>
          <w:rFonts w:ascii="Times New Roman" w:hAnsi="Times New Roman"/>
          <w:sz w:val="28"/>
          <w:szCs w:val="28"/>
          <w:lang w:val="uk-UA"/>
        </w:rPr>
        <w:t>Алюшина Наталія Міжнародні практики класифікації посад та грейдингу на державній службі / авторський колектив : Алюшина Наталія, Єрченко Юлія, Кайтанський Олександр, Канавець Марина [та 9 інших] ; за загальною редакцією Наталії Алюшиної ; Центр адаптації державної служби до стандартів Європейського Союзу. - Київ : Видавництво "Юстон", 2021. - 124 сторінки : таблиці.</w:t>
      </w:r>
    </w:p>
    <w:p w14:paraId="2A1D74B7" w14:textId="77777777" w:rsidR="00FF6FA6" w:rsidRPr="005E4085" w:rsidRDefault="00FF6FA6" w:rsidP="00FF6FA6">
      <w:pPr>
        <w:pStyle w:val="aa"/>
        <w:numPr>
          <w:ilvl w:val="0"/>
          <w:numId w:val="41"/>
        </w:numPr>
        <w:spacing w:after="0" w:line="259" w:lineRule="auto"/>
        <w:jc w:val="both"/>
        <w:rPr>
          <w:rFonts w:ascii="Times New Roman" w:hAnsi="Times New Roman"/>
          <w:sz w:val="28"/>
          <w:szCs w:val="28"/>
          <w:lang w:val="uk-UA"/>
        </w:rPr>
      </w:pPr>
      <w:r w:rsidRPr="005E4085">
        <w:rPr>
          <w:rFonts w:ascii="Times New Roman" w:hAnsi="Times New Roman"/>
          <w:sz w:val="28"/>
          <w:szCs w:val="28"/>
          <w:lang w:val="uk-UA"/>
        </w:rPr>
        <w:t>Бакуменко В. Д. Особливості публічного управління та адміністрування : навчальний посібник / В.Д. Бакуменко, І.С. Бондар, В.Г. Горник, В.В. Шпачук ; Міністерство культури України, Київський національний університет культури і мистецтв. - Київ : Видавництво Ліра-К, 2020. - 252 сторінки : рисунки.</w:t>
      </w:r>
    </w:p>
    <w:p w14:paraId="47134F0C" w14:textId="77777777" w:rsidR="00FF6FA6" w:rsidRPr="005E4085" w:rsidRDefault="00FF6FA6" w:rsidP="00FF6FA6">
      <w:pPr>
        <w:pStyle w:val="a8"/>
        <w:numPr>
          <w:ilvl w:val="0"/>
          <w:numId w:val="41"/>
        </w:numPr>
        <w:spacing w:before="0" w:beforeAutospacing="0" w:after="0" w:afterAutospacing="0"/>
        <w:jc w:val="both"/>
        <w:rPr>
          <w:sz w:val="28"/>
          <w:szCs w:val="28"/>
        </w:rPr>
      </w:pPr>
      <w:r w:rsidRPr="005E4085">
        <w:rPr>
          <w:sz w:val="28"/>
          <w:szCs w:val="28"/>
        </w:rPr>
        <w:t xml:space="preserve">Бондар І. С. Антикорупційна політика та запобігання корупції в публічному управлінні : навчальний посібник / І.С. Бондар, В.Г. Горник, В.В. Кравченко ; Міністерство освіти і науки України ; Міністерство культури України ; Київський національний університет культури і мистецтв. - Київ : Ліра-К, 2020. - 191 с. </w:t>
      </w:r>
    </w:p>
    <w:p w14:paraId="4ACC4C89" w14:textId="77777777" w:rsidR="00FF6FA6" w:rsidRPr="005E4085" w:rsidRDefault="00FF6FA6" w:rsidP="00FF6FA6">
      <w:pPr>
        <w:pStyle w:val="a8"/>
        <w:numPr>
          <w:ilvl w:val="0"/>
          <w:numId w:val="41"/>
        </w:numPr>
        <w:spacing w:before="0" w:beforeAutospacing="0" w:after="0" w:afterAutospacing="0"/>
        <w:jc w:val="both"/>
        <w:rPr>
          <w:sz w:val="28"/>
          <w:szCs w:val="28"/>
        </w:rPr>
      </w:pPr>
      <w:r w:rsidRPr="005E4085">
        <w:rPr>
          <w:sz w:val="28"/>
          <w:szCs w:val="28"/>
        </w:rPr>
        <w:t xml:space="preserve">Василевич В. В. Державна антикорупційна політика і запобігання та протидія корупції на публічній службі в органах державної влади і органах місцевого самоврядування : монографія / авторський колектив: В.В. Василевич, Т.Е. Василевевська, В.Ф. Нестерович, Е.В. Расюк [та 28 інших] ; за редакцією Ю.В. Ковбасюка, В.Л. Федоренка ; Національна академія державного управління при президентові України, Національна академія внутрішніх справ. - Київ : Видавництво Ліра-К, 2019. - 522 с. </w:t>
      </w:r>
    </w:p>
    <w:p w14:paraId="1AA1010F" w14:textId="77777777" w:rsidR="00FF6FA6" w:rsidRPr="005E4085" w:rsidRDefault="00FF6FA6" w:rsidP="00FF6FA6">
      <w:pPr>
        <w:pStyle w:val="aa"/>
        <w:numPr>
          <w:ilvl w:val="0"/>
          <w:numId w:val="41"/>
        </w:numPr>
        <w:spacing w:after="0" w:line="259" w:lineRule="auto"/>
        <w:jc w:val="both"/>
        <w:rPr>
          <w:rFonts w:ascii="Times New Roman" w:hAnsi="Times New Roman"/>
          <w:sz w:val="28"/>
          <w:szCs w:val="28"/>
          <w:lang w:val="uk-UA"/>
        </w:rPr>
      </w:pPr>
      <w:r w:rsidRPr="005E4085">
        <w:rPr>
          <w:rFonts w:ascii="Times New Roman" w:hAnsi="Times New Roman"/>
          <w:sz w:val="28"/>
          <w:szCs w:val="28"/>
          <w:lang w:val="uk-UA"/>
        </w:rPr>
        <w:t>Галай В. О. Новий погляд на систему принципів публічної служби: від формування до впровадження : монографія / Вікторія Галай. - Тернопіль : ТНЕУ, 2019. - 370 сторінок.</w:t>
      </w:r>
    </w:p>
    <w:p w14:paraId="2DB25565" w14:textId="77777777" w:rsidR="00FF6FA6" w:rsidRPr="005E4085" w:rsidRDefault="00FF6FA6" w:rsidP="00FF6FA6">
      <w:pPr>
        <w:pStyle w:val="aa"/>
        <w:numPr>
          <w:ilvl w:val="0"/>
          <w:numId w:val="41"/>
        </w:numPr>
        <w:spacing w:after="0" w:line="259" w:lineRule="auto"/>
        <w:jc w:val="both"/>
        <w:rPr>
          <w:rFonts w:ascii="Times New Roman" w:hAnsi="Times New Roman"/>
          <w:sz w:val="28"/>
          <w:szCs w:val="28"/>
          <w:lang w:val="uk-UA"/>
        </w:rPr>
      </w:pPr>
      <w:r w:rsidRPr="005E4085">
        <w:rPr>
          <w:rFonts w:ascii="Times New Roman" w:hAnsi="Times New Roman"/>
          <w:sz w:val="28"/>
          <w:szCs w:val="28"/>
          <w:lang w:val="uk-UA"/>
        </w:rPr>
        <w:t xml:space="preserve">Западинчук О. П. Формування та розвиток інституту державної служби в умовах адміністративної реформи в Україні : монографія / О.П. Западинчук ; Національна академія державного управління при Президентові України, Дніпропетровський регіональний інститут державного управління. - Дніпро : ДРІДУ НАДУ, 2018. - 155 с. : іл., табл., схеми. </w:t>
      </w:r>
    </w:p>
    <w:p w14:paraId="2D82DF55" w14:textId="77777777" w:rsidR="00FF6FA6" w:rsidRPr="005E4085" w:rsidRDefault="00FF6FA6" w:rsidP="00FF6FA6">
      <w:pPr>
        <w:pStyle w:val="aa"/>
        <w:numPr>
          <w:ilvl w:val="0"/>
          <w:numId w:val="41"/>
        </w:numPr>
        <w:spacing w:after="0" w:line="259" w:lineRule="auto"/>
        <w:jc w:val="both"/>
        <w:rPr>
          <w:rFonts w:ascii="Times New Roman" w:hAnsi="Times New Roman"/>
          <w:sz w:val="28"/>
          <w:szCs w:val="28"/>
          <w:lang w:val="uk-UA"/>
        </w:rPr>
      </w:pPr>
      <w:r w:rsidRPr="005E4085">
        <w:rPr>
          <w:rFonts w:ascii="Times New Roman" w:hAnsi="Times New Roman"/>
          <w:sz w:val="28"/>
          <w:szCs w:val="28"/>
          <w:lang w:val="uk-UA"/>
        </w:rPr>
        <w:t>Карпа М.І. Розвиток публічної служби в Україні: компетенційний підхід : монографія / М.І. Карпа ; Львівський регіональний інститут державного управління Національної академії державного управління при Президентові України. - Львів : ЛРІДУ НАДУ, 2018. - 260 сторінок : рисунки.</w:t>
      </w:r>
    </w:p>
    <w:p w14:paraId="10BE78FA" w14:textId="77777777" w:rsidR="00FF6FA6" w:rsidRPr="005E4085" w:rsidRDefault="00FF6FA6" w:rsidP="00FF6FA6">
      <w:pPr>
        <w:pStyle w:val="aa"/>
        <w:numPr>
          <w:ilvl w:val="0"/>
          <w:numId w:val="41"/>
        </w:numPr>
        <w:spacing w:after="0" w:line="259" w:lineRule="auto"/>
        <w:jc w:val="both"/>
        <w:rPr>
          <w:rFonts w:ascii="Times New Roman" w:hAnsi="Times New Roman"/>
          <w:sz w:val="28"/>
          <w:szCs w:val="28"/>
          <w:lang w:val="uk-UA"/>
        </w:rPr>
      </w:pPr>
      <w:r w:rsidRPr="005E4085">
        <w:rPr>
          <w:rFonts w:ascii="Times New Roman" w:hAnsi="Times New Roman"/>
          <w:sz w:val="28"/>
          <w:szCs w:val="28"/>
          <w:lang w:val="uk-UA"/>
        </w:rPr>
        <w:lastRenderedPageBreak/>
        <w:t xml:space="preserve">Контроль за діяльністю органів публічної влади: національний досвід та міжнародні стандарти : аналітична доповідь / Ю.С. Шемшученко, О.В. Скрипнюк, Н.Р. Малишева, Н.М. Оніщенко [та 33 інших] ; Національна академія наук України, Інститут держави і права імені В.М. Корецького.  Київ : Юридична думка, 2018. 180 с. </w:t>
      </w:r>
    </w:p>
    <w:p w14:paraId="7633D207" w14:textId="77777777" w:rsidR="00FF6FA6" w:rsidRPr="005E4085" w:rsidRDefault="00FF6FA6" w:rsidP="00FF6FA6">
      <w:pPr>
        <w:pStyle w:val="aa"/>
        <w:numPr>
          <w:ilvl w:val="0"/>
          <w:numId w:val="41"/>
        </w:numPr>
        <w:spacing w:after="0" w:line="259" w:lineRule="auto"/>
        <w:jc w:val="both"/>
        <w:rPr>
          <w:rFonts w:ascii="Times New Roman" w:hAnsi="Times New Roman"/>
          <w:sz w:val="28"/>
          <w:szCs w:val="28"/>
          <w:lang w:val="uk-UA"/>
        </w:rPr>
      </w:pPr>
      <w:r w:rsidRPr="005E4085">
        <w:rPr>
          <w:rFonts w:ascii="Times New Roman" w:hAnsi="Times New Roman"/>
          <w:sz w:val="28"/>
          <w:szCs w:val="28"/>
          <w:lang w:val="uk-UA"/>
        </w:rPr>
        <w:t>Лазор О. Д. Основи публічного управління та адміністрування : навчально-методичний посібник / О.Д. Лазор, О.Я. Лазор, І.Г. Юник ; Міністерство соціальної політики України ; Інститут підготовки кадрів державної служби зайнятості України. - Київ : Видавництво Ліра-К, 2020. - 267 сторінок.</w:t>
      </w:r>
    </w:p>
    <w:p w14:paraId="3D0D5420" w14:textId="77777777" w:rsidR="00FF6FA6" w:rsidRPr="005E4085" w:rsidRDefault="00FF6FA6" w:rsidP="00FF6FA6">
      <w:pPr>
        <w:pStyle w:val="aa"/>
        <w:numPr>
          <w:ilvl w:val="0"/>
          <w:numId w:val="41"/>
        </w:numPr>
        <w:spacing w:after="0" w:line="259" w:lineRule="auto"/>
        <w:jc w:val="both"/>
        <w:rPr>
          <w:rFonts w:ascii="Times New Roman" w:hAnsi="Times New Roman"/>
          <w:sz w:val="28"/>
          <w:szCs w:val="28"/>
          <w:lang w:val="uk-UA"/>
        </w:rPr>
      </w:pPr>
      <w:r w:rsidRPr="005E4085">
        <w:rPr>
          <w:rFonts w:ascii="Times New Roman" w:hAnsi="Times New Roman"/>
          <w:sz w:val="28"/>
          <w:szCs w:val="28"/>
          <w:lang w:val="uk-UA"/>
        </w:rPr>
        <w:t>Лихач Юлія Політична освіта публічних службовців в Україні / авторський колектив: Ю. Лихач, Л. Комаха, О. Зубчик, М. Канавець [та 4 інших] ; за загальною редакцією Н. Алюшиної. - Київ : Центр адаптації державної служби до стандартів Європейського Союзу, 2020. - 199 сторінок : схеми.</w:t>
      </w:r>
    </w:p>
    <w:p w14:paraId="43611396" w14:textId="77777777" w:rsidR="00FF6FA6" w:rsidRPr="005E4085" w:rsidRDefault="00FF6FA6" w:rsidP="00FF6FA6">
      <w:pPr>
        <w:pStyle w:val="aa"/>
        <w:numPr>
          <w:ilvl w:val="0"/>
          <w:numId w:val="41"/>
        </w:numPr>
        <w:spacing w:after="0" w:line="259" w:lineRule="auto"/>
        <w:jc w:val="both"/>
        <w:rPr>
          <w:rFonts w:ascii="Times New Roman" w:hAnsi="Times New Roman"/>
          <w:sz w:val="28"/>
          <w:szCs w:val="28"/>
          <w:lang w:val="uk-UA"/>
        </w:rPr>
      </w:pPr>
      <w:r w:rsidRPr="005E4085">
        <w:rPr>
          <w:rFonts w:ascii="Times New Roman" w:hAnsi="Times New Roman"/>
          <w:sz w:val="28"/>
          <w:szCs w:val="28"/>
          <w:lang w:val="uk-UA"/>
        </w:rPr>
        <w:t>Мамчур Г. В. Теорія та історія державної служби : навчальний посібник / Г.В. Мамчур ; Міністерство освіти і науки України, Київський національний університет імені Тараса Шевченка. - Київ : ВПЦ "Київський університет", 2017. - 359 сторінок : ілюстрації.</w:t>
      </w:r>
    </w:p>
    <w:p w14:paraId="7E3931A9" w14:textId="77777777" w:rsidR="00FF6FA6" w:rsidRPr="005E4085" w:rsidRDefault="00FF6FA6" w:rsidP="00FF6FA6">
      <w:pPr>
        <w:pStyle w:val="aa"/>
        <w:numPr>
          <w:ilvl w:val="0"/>
          <w:numId w:val="41"/>
        </w:numPr>
        <w:spacing w:after="0" w:line="259" w:lineRule="auto"/>
        <w:jc w:val="both"/>
        <w:rPr>
          <w:rFonts w:ascii="Times New Roman" w:hAnsi="Times New Roman"/>
          <w:sz w:val="28"/>
          <w:szCs w:val="28"/>
          <w:lang w:val="uk-UA"/>
        </w:rPr>
      </w:pPr>
      <w:r w:rsidRPr="005E4085">
        <w:rPr>
          <w:rFonts w:ascii="Times New Roman" w:hAnsi="Times New Roman"/>
          <w:sz w:val="28"/>
          <w:szCs w:val="28"/>
          <w:lang w:val="uk-UA"/>
        </w:rPr>
        <w:t>Організація діяльності державного службовця / Марина Канавець (керівник авторського колективу) [та ін.] ; за загальною редакцією Костянтина Ващенка. - Київ: Юстон, 2018. - 319 с. : іл., табл., фотоіл. (переважно кол.)</w:t>
      </w:r>
    </w:p>
    <w:p w14:paraId="73332E3B" w14:textId="77777777" w:rsidR="00FF6FA6" w:rsidRPr="005E4085" w:rsidRDefault="00FF6FA6" w:rsidP="00FF6FA6">
      <w:pPr>
        <w:pStyle w:val="aa"/>
        <w:numPr>
          <w:ilvl w:val="0"/>
          <w:numId w:val="41"/>
        </w:numPr>
        <w:spacing w:after="0" w:line="259" w:lineRule="auto"/>
        <w:jc w:val="both"/>
        <w:rPr>
          <w:rFonts w:ascii="Times New Roman" w:hAnsi="Times New Roman"/>
          <w:sz w:val="28"/>
          <w:szCs w:val="28"/>
          <w:lang w:val="uk-UA"/>
        </w:rPr>
      </w:pPr>
      <w:r w:rsidRPr="005E4085">
        <w:rPr>
          <w:rFonts w:ascii="Times New Roman" w:hAnsi="Times New Roman"/>
          <w:sz w:val="28"/>
          <w:szCs w:val="28"/>
          <w:lang w:val="uk-UA"/>
        </w:rPr>
        <w:t>Орловська Ю. В. Вплив глобалізації на систему публічного управління в умовах становлення цифрового суспільства : монограція / Ю.В. Орловська, О.О. Кахович ; Міністерство освіти і науки України, Державний вищий навчальний заклад "Придніпровська державна академія будівництва та архітектури". - Київ : Видавництво Ліра-К, 2022. - 149 сторінок : рисунки, таблиці.</w:t>
      </w:r>
    </w:p>
    <w:p w14:paraId="0D8187CB" w14:textId="77777777" w:rsidR="00FF6FA6" w:rsidRPr="005E4085" w:rsidRDefault="00FF6FA6" w:rsidP="00FF6FA6">
      <w:pPr>
        <w:pStyle w:val="aa"/>
        <w:numPr>
          <w:ilvl w:val="0"/>
          <w:numId w:val="41"/>
        </w:numPr>
        <w:spacing w:after="0" w:line="259" w:lineRule="auto"/>
        <w:jc w:val="both"/>
        <w:rPr>
          <w:rFonts w:ascii="Times New Roman" w:hAnsi="Times New Roman"/>
          <w:sz w:val="28"/>
          <w:szCs w:val="28"/>
          <w:lang w:val="uk-UA"/>
        </w:rPr>
      </w:pPr>
      <w:r w:rsidRPr="005E4085">
        <w:rPr>
          <w:rFonts w:ascii="Times New Roman" w:hAnsi="Times New Roman"/>
          <w:sz w:val="28"/>
          <w:szCs w:val="28"/>
          <w:lang w:val="uk-UA"/>
        </w:rPr>
        <w:t>Пархоменко-Куцевіл О. І. Формування кадрового потенціалу системи публічної служби в Україні: теоретичні засади : монографія / О.І. Пархоменко-Куцевіл, З.В. Гбур ; Міністерство освіти і науки України, ДВНЗ "Переяслав-Хмельницький державний педагогічний університет імені Григорія Сковороди". - Кам'янець-Подільський : Друкарня "Рута", 2021. - 367 сторінок : таблиці, схеми.</w:t>
      </w:r>
    </w:p>
    <w:p w14:paraId="3D43420D" w14:textId="77777777" w:rsidR="00FF6FA6" w:rsidRPr="005E4085" w:rsidRDefault="00FF6FA6" w:rsidP="00FF6FA6">
      <w:pPr>
        <w:pStyle w:val="aa"/>
        <w:numPr>
          <w:ilvl w:val="0"/>
          <w:numId w:val="41"/>
        </w:numPr>
        <w:spacing w:after="0" w:line="259" w:lineRule="auto"/>
        <w:jc w:val="both"/>
        <w:rPr>
          <w:rFonts w:ascii="Times New Roman" w:hAnsi="Times New Roman"/>
          <w:sz w:val="28"/>
          <w:szCs w:val="28"/>
          <w:lang w:val="uk-UA"/>
        </w:rPr>
      </w:pPr>
      <w:r w:rsidRPr="005E4085">
        <w:rPr>
          <w:rFonts w:ascii="Times New Roman" w:hAnsi="Times New Roman"/>
          <w:sz w:val="28"/>
          <w:szCs w:val="28"/>
          <w:lang w:val="uk-UA"/>
        </w:rPr>
        <w:t>Публічна служба: системна парадигма : колективна монографія / К.О. Ващенко [та ін.] ; за загальною редакцією С.М. Серьогіна ; Національна академія державного управління при Президентові України, Дніпропетровський регіональний інститут державного управління. - Дніпро : ДРІДУ НАДУ, 2017. - 255 с. : іл., табл., схеми.</w:t>
      </w:r>
    </w:p>
    <w:p w14:paraId="5849B541" w14:textId="77777777" w:rsidR="00FF6FA6" w:rsidRPr="005E4085" w:rsidRDefault="00FF6FA6" w:rsidP="00FF6FA6">
      <w:pPr>
        <w:pStyle w:val="aa"/>
        <w:numPr>
          <w:ilvl w:val="0"/>
          <w:numId w:val="41"/>
        </w:numPr>
        <w:spacing w:after="0" w:line="259" w:lineRule="auto"/>
        <w:jc w:val="both"/>
        <w:rPr>
          <w:rFonts w:ascii="Times New Roman" w:hAnsi="Times New Roman"/>
          <w:sz w:val="28"/>
          <w:szCs w:val="28"/>
          <w:lang w:val="uk-UA"/>
        </w:rPr>
      </w:pPr>
      <w:r w:rsidRPr="005E4085">
        <w:rPr>
          <w:rFonts w:ascii="Times New Roman" w:hAnsi="Times New Roman"/>
          <w:sz w:val="28"/>
          <w:szCs w:val="28"/>
          <w:lang w:val="uk-UA"/>
        </w:rPr>
        <w:t xml:space="preserve">Руденко О. М.  HR-менеджмент у публічному управлінні : навчальний посібник / О.М. Руденко, С.В. Штурхецький, О.В. Шершньова, Н.В. Філіпова ; Міністерство освіти і науки України ; Чернігівський національний </w:t>
      </w:r>
      <w:r w:rsidRPr="005E4085">
        <w:rPr>
          <w:rFonts w:ascii="Times New Roman" w:hAnsi="Times New Roman"/>
          <w:sz w:val="28"/>
          <w:szCs w:val="28"/>
          <w:lang w:val="uk-UA"/>
        </w:rPr>
        <w:lastRenderedPageBreak/>
        <w:t>технологічний університет. - Київ : Видавництво "Кондор", 2021. - 122 сторінки.</w:t>
      </w:r>
    </w:p>
    <w:p w14:paraId="1EBB51DC" w14:textId="77777777" w:rsidR="00FF6FA6" w:rsidRPr="005E4085" w:rsidRDefault="00FF6FA6" w:rsidP="00FF6FA6">
      <w:pPr>
        <w:pStyle w:val="aa"/>
        <w:numPr>
          <w:ilvl w:val="0"/>
          <w:numId w:val="41"/>
        </w:numPr>
        <w:spacing w:after="0" w:line="259" w:lineRule="auto"/>
        <w:jc w:val="both"/>
        <w:rPr>
          <w:rFonts w:ascii="Times New Roman" w:hAnsi="Times New Roman"/>
          <w:sz w:val="28"/>
          <w:szCs w:val="28"/>
          <w:lang w:val="uk-UA"/>
        </w:rPr>
      </w:pPr>
      <w:r w:rsidRPr="005E4085">
        <w:rPr>
          <w:rFonts w:ascii="Times New Roman" w:hAnsi="Times New Roman"/>
          <w:sz w:val="28"/>
          <w:szCs w:val="28"/>
          <w:lang w:val="uk-UA"/>
        </w:rPr>
        <w:t>Сорокіна Н. Г. Морально-етичні основи публічної служби в умовах трансформації влади в Україні : монографія / Н.Г. Сорокіна ; Дніпропетровський регіональний інститут державного управління Національної академії державного управління при Президентові України. - Дніпро : Грані, 2020. - 222 сторінки : рисунки, таблиці, схеми.</w:t>
      </w:r>
    </w:p>
    <w:p w14:paraId="13403732" w14:textId="77777777" w:rsidR="00FF6FA6" w:rsidRPr="005E4085" w:rsidRDefault="00FF6FA6" w:rsidP="00FF6FA6">
      <w:pPr>
        <w:pStyle w:val="a8"/>
        <w:numPr>
          <w:ilvl w:val="0"/>
          <w:numId w:val="41"/>
        </w:numPr>
        <w:spacing w:before="0" w:beforeAutospacing="0" w:after="0" w:afterAutospacing="0"/>
        <w:jc w:val="both"/>
        <w:rPr>
          <w:sz w:val="28"/>
          <w:szCs w:val="28"/>
        </w:rPr>
      </w:pPr>
      <w:r w:rsidRPr="005E4085">
        <w:rPr>
          <w:sz w:val="28"/>
          <w:szCs w:val="28"/>
        </w:rPr>
        <w:t>Шевчук, О. А. Державний фінансовий контроль : підручник / О.А. Шевчук ; Університет державної фіскальної служби в Україні. - Ірпінь : Університет державної фіскальної служби України, 2020. - 431 с.</w:t>
      </w:r>
    </w:p>
    <w:p w14:paraId="21923D93" w14:textId="77777777" w:rsidR="00FF6FA6" w:rsidRPr="005E4085" w:rsidRDefault="00FF6FA6" w:rsidP="00FF6FA6">
      <w:pPr>
        <w:spacing w:after="0"/>
        <w:jc w:val="both"/>
        <w:rPr>
          <w:rFonts w:ascii="Times New Roman" w:hAnsi="Times New Roman"/>
          <w:b/>
          <w:bCs/>
          <w:sz w:val="28"/>
          <w:szCs w:val="28"/>
          <w:u w:val="single"/>
          <w:lang w:val="uk-UA"/>
        </w:rPr>
      </w:pPr>
    </w:p>
    <w:p w14:paraId="02510407" w14:textId="77777777" w:rsidR="00FF6FA6" w:rsidRPr="005E4085" w:rsidRDefault="00FF6FA6" w:rsidP="00FF6FA6">
      <w:pPr>
        <w:spacing w:after="0"/>
        <w:jc w:val="both"/>
        <w:rPr>
          <w:rFonts w:ascii="Times New Roman" w:hAnsi="Times New Roman"/>
          <w:b/>
          <w:bCs/>
          <w:sz w:val="28"/>
          <w:szCs w:val="28"/>
          <w:u w:val="single"/>
          <w:lang w:val="uk-UA"/>
        </w:rPr>
      </w:pPr>
      <w:r w:rsidRPr="005E4085">
        <w:rPr>
          <w:rFonts w:ascii="Times New Roman" w:hAnsi="Times New Roman"/>
          <w:b/>
          <w:bCs/>
          <w:sz w:val="28"/>
          <w:szCs w:val="28"/>
          <w:u w:val="single"/>
          <w:lang w:val="uk-UA"/>
        </w:rPr>
        <w:t>Допоміжна література</w:t>
      </w:r>
    </w:p>
    <w:p w14:paraId="791428ED" w14:textId="77777777" w:rsidR="00FF6FA6" w:rsidRPr="005E4085" w:rsidRDefault="00FF6FA6" w:rsidP="00FF6FA6">
      <w:pPr>
        <w:pStyle w:val="a8"/>
        <w:numPr>
          <w:ilvl w:val="0"/>
          <w:numId w:val="41"/>
        </w:numPr>
        <w:spacing w:before="0" w:beforeAutospacing="0" w:after="0" w:afterAutospacing="0"/>
        <w:jc w:val="both"/>
        <w:rPr>
          <w:sz w:val="28"/>
          <w:szCs w:val="28"/>
        </w:rPr>
      </w:pPr>
      <w:r w:rsidRPr="005E4085">
        <w:rPr>
          <w:sz w:val="28"/>
          <w:szCs w:val="28"/>
        </w:rPr>
        <w:t xml:space="preserve">Авербух, Г. М. (2022). Розвиток сучасних кадрових технологій в системі публічної служби. Публічне урядування, (1 (29), 10-16. URL: </w:t>
      </w:r>
      <w:hyperlink r:id="rId9" w:history="1">
        <w:r w:rsidRPr="005E4085">
          <w:rPr>
            <w:rStyle w:val="af"/>
            <w:color w:val="0070C0"/>
            <w:sz w:val="28"/>
            <w:szCs w:val="28"/>
          </w:rPr>
          <w:t>https://journals.maup.com.ua/index.php/public-management/article/view/1355/1836</w:t>
        </w:r>
      </w:hyperlink>
      <w:r w:rsidRPr="005E4085">
        <w:rPr>
          <w:color w:val="0070C0"/>
          <w:sz w:val="28"/>
          <w:szCs w:val="28"/>
        </w:rPr>
        <w:t xml:space="preserve"> </w:t>
      </w:r>
    </w:p>
    <w:p w14:paraId="157308A2" w14:textId="77777777" w:rsidR="00FF6FA6" w:rsidRPr="005E4085" w:rsidRDefault="00FF6FA6" w:rsidP="00FF6FA6">
      <w:pPr>
        <w:pStyle w:val="a8"/>
        <w:numPr>
          <w:ilvl w:val="0"/>
          <w:numId w:val="41"/>
        </w:numPr>
        <w:spacing w:before="0" w:beforeAutospacing="0" w:after="0" w:afterAutospacing="0"/>
        <w:jc w:val="both"/>
        <w:rPr>
          <w:sz w:val="28"/>
          <w:szCs w:val="28"/>
        </w:rPr>
      </w:pPr>
      <w:r w:rsidRPr="005E4085">
        <w:rPr>
          <w:sz w:val="28"/>
          <w:szCs w:val="28"/>
        </w:rPr>
        <w:t xml:space="preserve">Алюшина Н. О. Розвиток Інституту Державної Служби в умовах карантину та воєнного стану / Н. О. Алюшина // Ефективність державного управління. - 2022. - Вип. 1-2. - С. 11-16. - URL: </w:t>
      </w:r>
      <w:hyperlink r:id="rId10" w:history="1">
        <w:r w:rsidRPr="005E4085">
          <w:rPr>
            <w:color w:val="0070C0"/>
            <w:sz w:val="28"/>
            <w:szCs w:val="28"/>
            <w:u w:val="single"/>
          </w:rPr>
          <w:t>http://nbuv.gov.ua/UJRN/efdu_2022_1-2_3</w:t>
        </w:r>
      </w:hyperlink>
      <w:r w:rsidRPr="005E4085">
        <w:rPr>
          <w:sz w:val="28"/>
          <w:szCs w:val="28"/>
        </w:rPr>
        <w:t xml:space="preserve"> </w:t>
      </w:r>
    </w:p>
    <w:p w14:paraId="791EF50E" w14:textId="77777777" w:rsidR="00FF6FA6" w:rsidRPr="005E4085" w:rsidRDefault="00FF6FA6" w:rsidP="00FF6FA6">
      <w:pPr>
        <w:pStyle w:val="a8"/>
        <w:numPr>
          <w:ilvl w:val="0"/>
          <w:numId w:val="41"/>
        </w:numPr>
        <w:spacing w:before="0" w:beforeAutospacing="0" w:after="0" w:afterAutospacing="0"/>
        <w:jc w:val="both"/>
        <w:rPr>
          <w:sz w:val="28"/>
          <w:szCs w:val="28"/>
        </w:rPr>
      </w:pPr>
      <w:r w:rsidRPr="005E4085">
        <w:rPr>
          <w:sz w:val="28"/>
          <w:szCs w:val="28"/>
        </w:rPr>
        <w:t xml:space="preserve">Андреєв В. М. Інституціоналізація публічно-службових відносин в процесі реалізації публічної влади в Україні / В. М. Андреєв // Успіхи і досягнення у науці. - 2024. - № 1. - С. 127-136. - URL: </w:t>
      </w:r>
      <w:hyperlink r:id="rId11" w:history="1">
        <w:r w:rsidRPr="005E4085">
          <w:rPr>
            <w:rStyle w:val="af"/>
            <w:color w:val="0070C0"/>
            <w:sz w:val="28"/>
            <w:szCs w:val="28"/>
          </w:rPr>
          <w:t>http://nbuv.gov.ua/UJRN/sucachs_2024_1_11</w:t>
        </w:r>
      </w:hyperlink>
      <w:r w:rsidRPr="005E4085">
        <w:rPr>
          <w:color w:val="0070C0"/>
          <w:sz w:val="28"/>
          <w:szCs w:val="28"/>
        </w:rPr>
        <w:t xml:space="preserve"> </w:t>
      </w:r>
    </w:p>
    <w:p w14:paraId="33AC21DB" w14:textId="77777777" w:rsidR="00FF6FA6" w:rsidRPr="005E4085" w:rsidRDefault="00FF6FA6" w:rsidP="00FF6FA6">
      <w:pPr>
        <w:pStyle w:val="a8"/>
        <w:numPr>
          <w:ilvl w:val="0"/>
          <w:numId w:val="41"/>
        </w:numPr>
        <w:spacing w:before="0" w:beforeAutospacing="0" w:after="0" w:afterAutospacing="0"/>
        <w:jc w:val="both"/>
        <w:rPr>
          <w:sz w:val="28"/>
          <w:szCs w:val="28"/>
        </w:rPr>
      </w:pPr>
      <w:r w:rsidRPr="005E4085">
        <w:rPr>
          <w:sz w:val="28"/>
          <w:szCs w:val="28"/>
        </w:rPr>
        <w:t xml:space="preserve">Андріяш В. І. Проблеми державної кадрової політики та перспективи їх вирішення на регіональному та муніципальному рівнях в Україні / В. І. Андріяш, О. Н. Євтушенко, С. В. Гончар // Публічне управління та регіональний розвиток. - 2020. - № 7. - С. 8-36. - URL: </w:t>
      </w:r>
      <w:hyperlink r:id="rId12" w:history="1">
        <w:r w:rsidRPr="005E4085">
          <w:rPr>
            <w:rStyle w:val="af"/>
            <w:color w:val="0070C0"/>
            <w:sz w:val="28"/>
            <w:szCs w:val="28"/>
          </w:rPr>
          <w:t>http://nbuv.gov.ua/UJRN/purr_2020_7_3</w:t>
        </w:r>
      </w:hyperlink>
      <w:r w:rsidRPr="005E4085">
        <w:rPr>
          <w:color w:val="0070C0"/>
          <w:sz w:val="28"/>
          <w:szCs w:val="28"/>
        </w:rPr>
        <w:t xml:space="preserve"> </w:t>
      </w:r>
    </w:p>
    <w:p w14:paraId="6D9BAD7E" w14:textId="77777777" w:rsidR="00FF6FA6" w:rsidRPr="005E4085" w:rsidRDefault="00FF6FA6" w:rsidP="00FF6FA6">
      <w:pPr>
        <w:pStyle w:val="a8"/>
        <w:numPr>
          <w:ilvl w:val="0"/>
          <w:numId w:val="41"/>
        </w:numPr>
        <w:spacing w:before="0" w:beforeAutospacing="0" w:after="0" w:afterAutospacing="0"/>
        <w:jc w:val="both"/>
        <w:rPr>
          <w:sz w:val="28"/>
          <w:szCs w:val="28"/>
        </w:rPr>
      </w:pPr>
      <w:r w:rsidRPr="005E4085">
        <w:rPr>
          <w:sz w:val="28"/>
          <w:szCs w:val="28"/>
        </w:rPr>
        <w:t xml:space="preserve">Боженко В. В. Кращі практики використання цифрових технологій та штучного інтелекту для боротьби з корупцією / В. В. Боженко, К. Ю. Петренко // Вісник Сумського державного університету. Серія : Економіка. - 2022. - № 2. - С. 59-66. - URL: </w:t>
      </w:r>
      <w:hyperlink r:id="rId13" w:history="1">
        <w:r w:rsidRPr="005E4085">
          <w:rPr>
            <w:rStyle w:val="af"/>
            <w:color w:val="0070C0"/>
            <w:sz w:val="28"/>
            <w:szCs w:val="28"/>
          </w:rPr>
          <w:t>http://nbuv.gov.ua/UJRN/VSU_ekon_2022_2_8</w:t>
        </w:r>
      </w:hyperlink>
      <w:r w:rsidRPr="005E4085">
        <w:rPr>
          <w:color w:val="0070C0"/>
          <w:sz w:val="28"/>
          <w:szCs w:val="28"/>
        </w:rPr>
        <w:t xml:space="preserve"> </w:t>
      </w:r>
    </w:p>
    <w:p w14:paraId="085B99F0" w14:textId="77777777" w:rsidR="00FF6FA6" w:rsidRPr="005E4085" w:rsidRDefault="00FF6FA6" w:rsidP="00FF6FA6">
      <w:pPr>
        <w:pStyle w:val="a8"/>
        <w:numPr>
          <w:ilvl w:val="0"/>
          <w:numId w:val="41"/>
        </w:numPr>
        <w:spacing w:before="0" w:beforeAutospacing="0" w:after="0" w:afterAutospacing="0"/>
        <w:jc w:val="both"/>
        <w:rPr>
          <w:sz w:val="28"/>
          <w:szCs w:val="28"/>
        </w:rPr>
      </w:pPr>
      <w:r w:rsidRPr="005E4085">
        <w:rPr>
          <w:sz w:val="28"/>
          <w:szCs w:val="28"/>
        </w:rPr>
        <w:t xml:space="preserve">Василенко О. П. Організаційно-правові засади діяльності кадрових служб в органах державної влади та місцевого самоврядування / О. П. Василенко, М. І. Дяченко. // Державне управління: удосконалення та розвиток. - 2020. - № 4. - URL: </w:t>
      </w:r>
      <w:hyperlink r:id="rId14" w:history="1">
        <w:r w:rsidRPr="005E4085">
          <w:rPr>
            <w:rStyle w:val="af"/>
            <w:color w:val="0070C0"/>
            <w:sz w:val="28"/>
            <w:szCs w:val="28"/>
          </w:rPr>
          <w:t>http://nbuv.gov.ua/UJRN/Duur_2020_4_17</w:t>
        </w:r>
      </w:hyperlink>
      <w:r w:rsidRPr="005E4085">
        <w:rPr>
          <w:color w:val="0070C0"/>
          <w:sz w:val="28"/>
          <w:szCs w:val="28"/>
        </w:rPr>
        <w:t xml:space="preserve"> </w:t>
      </w:r>
    </w:p>
    <w:p w14:paraId="3D2D33AD" w14:textId="77777777" w:rsidR="00FF6FA6" w:rsidRPr="005E4085" w:rsidRDefault="00FF6FA6" w:rsidP="00FF6FA6">
      <w:pPr>
        <w:pStyle w:val="a8"/>
        <w:numPr>
          <w:ilvl w:val="0"/>
          <w:numId w:val="41"/>
        </w:numPr>
        <w:spacing w:before="0" w:beforeAutospacing="0" w:after="0" w:afterAutospacing="0"/>
        <w:jc w:val="both"/>
        <w:rPr>
          <w:sz w:val="28"/>
          <w:szCs w:val="28"/>
        </w:rPr>
      </w:pPr>
      <w:r w:rsidRPr="005E4085">
        <w:rPr>
          <w:sz w:val="28"/>
          <w:szCs w:val="28"/>
        </w:rPr>
        <w:t xml:space="preserve">Вербановський В. В. Шляхи вдосконалення організаційно-правового механізму протидії корупції в системі публічної служби / В. В. Вербановський // Вчені записки Таврійського національного університету імені В. І. Вернадського. Серія : Публічне управління та адміністрування. - 2022. - Т. 33(72), № 2. - С. 13-16. - URL: </w:t>
      </w:r>
      <w:hyperlink r:id="rId15" w:history="1">
        <w:r w:rsidRPr="005E4085">
          <w:rPr>
            <w:rStyle w:val="af"/>
            <w:color w:val="0070C0"/>
            <w:sz w:val="28"/>
            <w:szCs w:val="28"/>
          </w:rPr>
          <w:t>http://nbuv.gov.ua/UJRN/sntvupa_2022_33(72)_2_5</w:t>
        </w:r>
      </w:hyperlink>
      <w:r w:rsidRPr="005E4085">
        <w:rPr>
          <w:color w:val="0070C0"/>
          <w:sz w:val="28"/>
          <w:szCs w:val="28"/>
        </w:rPr>
        <w:t xml:space="preserve"> </w:t>
      </w:r>
    </w:p>
    <w:p w14:paraId="0A244320" w14:textId="77777777" w:rsidR="00FF6FA6" w:rsidRPr="005E4085" w:rsidRDefault="00FF6FA6" w:rsidP="00FF6FA6">
      <w:pPr>
        <w:pStyle w:val="a8"/>
        <w:numPr>
          <w:ilvl w:val="0"/>
          <w:numId w:val="41"/>
        </w:numPr>
        <w:spacing w:before="0" w:beforeAutospacing="0" w:after="0" w:afterAutospacing="0"/>
        <w:jc w:val="both"/>
        <w:rPr>
          <w:sz w:val="28"/>
          <w:szCs w:val="28"/>
        </w:rPr>
      </w:pPr>
      <w:r w:rsidRPr="005E4085">
        <w:rPr>
          <w:sz w:val="28"/>
          <w:szCs w:val="28"/>
        </w:rPr>
        <w:t xml:space="preserve">Волкова Н. Принципи професійного розвитку державних службовців в умовах євроінтеграції / Н. Волкова // Вісник Дніпровської академії неперервної освіти. Серія : Публічне управління та адміністрування. - 2023. - № 1. - С. 31-35. - URL: </w:t>
      </w:r>
      <w:hyperlink r:id="rId16" w:history="1">
        <w:r w:rsidRPr="005E4085">
          <w:rPr>
            <w:rStyle w:val="af"/>
            <w:color w:val="0070C0"/>
            <w:sz w:val="28"/>
            <w:szCs w:val="28"/>
          </w:rPr>
          <w:t>http://nbuv.gov.ua/UJRN/vdanopua_2023_1_8</w:t>
        </w:r>
      </w:hyperlink>
      <w:r w:rsidRPr="005E4085">
        <w:rPr>
          <w:color w:val="0070C0"/>
          <w:sz w:val="28"/>
          <w:szCs w:val="28"/>
        </w:rPr>
        <w:t xml:space="preserve"> </w:t>
      </w:r>
    </w:p>
    <w:p w14:paraId="2C2FDCD9" w14:textId="77777777" w:rsidR="00FF6FA6" w:rsidRPr="005E4085" w:rsidRDefault="00FF6FA6" w:rsidP="00FF6FA6">
      <w:pPr>
        <w:pStyle w:val="a8"/>
        <w:numPr>
          <w:ilvl w:val="0"/>
          <w:numId w:val="41"/>
        </w:numPr>
        <w:spacing w:before="0" w:beforeAutospacing="0" w:after="0" w:afterAutospacing="0"/>
        <w:jc w:val="both"/>
        <w:rPr>
          <w:sz w:val="28"/>
          <w:szCs w:val="28"/>
        </w:rPr>
      </w:pPr>
      <w:r w:rsidRPr="005E4085">
        <w:rPr>
          <w:sz w:val="28"/>
          <w:szCs w:val="28"/>
        </w:rPr>
        <w:lastRenderedPageBreak/>
        <w:t xml:space="preserve">Волкова Н. Стратегічне управління персоналом публічної служби в умовах євроінтеграції / Н. Волкова // Вісник Дніпровської академії неперервної освіти. Серія : Публічне управління та адміністрування. - 2023. - № 2. - С. 17-21. - URL: </w:t>
      </w:r>
      <w:hyperlink r:id="rId17" w:history="1">
        <w:r w:rsidRPr="005E4085">
          <w:rPr>
            <w:rStyle w:val="af"/>
            <w:color w:val="0070C0"/>
            <w:sz w:val="28"/>
            <w:szCs w:val="28"/>
          </w:rPr>
          <w:t>http://nbuv.gov.ua/UJRN/vdanopua_2023_2_5</w:t>
        </w:r>
      </w:hyperlink>
      <w:r w:rsidRPr="005E4085">
        <w:rPr>
          <w:color w:val="0070C0"/>
          <w:sz w:val="28"/>
          <w:szCs w:val="28"/>
        </w:rPr>
        <w:t xml:space="preserve"> </w:t>
      </w:r>
    </w:p>
    <w:p w14:paraId="4338297A" w14:textId="77777777" w:rsidR="00FF6FA6" w:rsidRPr="005E4085" w:rsidRDefault="00FF6FA6" w:rsidP="00FF6FA6">
      <w:pPr>
        <w:pStyle w:val="a8"/>
        <w:numPr>
          <w:ilvl w:val="0"/>
          <w:numId w:val="41"/>
        </w:numPr>
        <w:spacing w:before="0" w:beforeAutospacing="0" w:after="0" w:afterAutospacing="0"/>
        <w:jc w:val="both"/>
        <w:rPr>
          <w:sz w:val="28"/>
          <w:szCs w:val="28"/>
        </w:rPr>
      </w:pPr>
      <w:r w:rsidRPr="005E4085">
        <w:rPr>
          <w:sz w:val="28"/>
          <w:szCs w:val="28"/>
        </w:rPr>
        <w:t xml:space="preserve">Галай В. Формування принципів на етапах становлення і розвитку інституту державної служби України / В. Галай // Актуальні проблеми правознавства. - 2019. - Вип. 2. - С. 33-38. - URL: </w:t>
      </w:r>
      <w:hyperlink r:id="rId18" w:history="1">
        <w:r w:rsidRPr="005E4085">
          <w:rPr>
            <w:rStyle w:val="af"/>
            <w:color w:val="0070C0"/>
            <w:sz w:val="28"/>
            <w:szCs w:val="28"/>
          </w:rPr>
          <w:t>http://nbuv.gov.ua/UJRN/aprpr_2019_2_7</w:t>
        </w:r>
      </w:hyperlink>
      <w:r w:rsidRPr="005E4085">
        <w:rPr>
          <w:color w:val="0070C0"/>
          <w:sz w:val="28"/>
          <w:szCs w:val="28"/>
        </w:rPr>
        <w:t xml:space="preserve"> </w:t>
      </w:r>
    </w:p>
    <w:p w14:paraId="5C9C1372" w14:textId="77777777" w:rsidR="00FF6FA6" w:rsidRPr="005E4085" w:rsidRDefault="00FF6FA6" w:rsidP="00FF6FA6">
      <w:pPr>
        <w:pStyle w:val="a8"/>
        <w:numPr>
          <w:ilvl w:val="0"/>
          <w:numId w:val="41"/>
        </w:numPr>
        <w:spacing w:before="0" w:beforeAutospacing="0" w:after="0" w:afterAutospacing="0"/>
        <w:jc w:val="both"/>
        <w:rPr>
          <w:sz w:val="28"/>
          <w:szCs w:val="28"/>
        </w:rPr>
      </w:pPr>
      <w:r w:rsidRPr="005E4085">
        <w:rPr>
          <w:sz w:val="28"/>
          <w:szCs w:val="28"/>
        </w:rPr>
        <w:t xml:space="preserve">Гришина Н. В. Державна служба як соціально-правовий інститут і професійна службова діяльність / Н. В. Гришина // Науковий вісник Ужгородського національного університету. Серія : Право. - 2023. - Вип. 78(2). - С. 38-42. - URL: </w:t>
      </w:r>
      <w:hyperlink r:id="rId19" w:history="1">
        <w:r w:rsidRPr="005E4085">
          <w:rPr>
            <w:rStyle w:val="af"/>
            <w:color w:val="0070C0"/>
            <w:sz w:val="28"/>
            <w:szCs w:val="28"/>
          </w:rPr>
          <w:t>http://nbuv.gov.ua/UJRN/nvuzhpr_2023_78(2)__7</w:t>
        </w:r>
      </w:hyperlink>
      <w:r w:rsidRPr="005E4085">
        <w:rPr>
          <w:color w:val="0070C0"/>
          <w:sz w:val="28"/>
          <w:szCs w:val="28"/>
        </w:rPr>
        <w:t xml:space="preserve"> </w:t>
      </w:r>
    </w:p>
    <w:p w14:paraId="6AA2EC5B" w14:textId="77777777" w:rsidR="00FF6FA6" w:rsidRPr="005E4085" w:rsidRDefault="00FF6FA6" w:rsidP="00FF6FA6">
      <w:pPr>
        <w:pStyle w:val="a8"/>
        <w:numPr>
          <w:ilvl w:val="0"/>
          <w:numId w:val="41"/>
        </w:numPr>
        <w:spacing w:before="0" w:beforeAutospacing="0" w:after="0" w:afterAutospacing="0"/>
        <w:jc w:val="both"/>
        <w:rPr>
          <w:sz w:val="28"/>
          <w:szCs w:val="28"/>
        </w:rPr>
      </w:pPr>
      <w:r w:rsidRPr="005E4085">
        <w:rPr>
          <w:sz w:val="28"/>
          <w:szCs w:val="28"/>
        </w:rPr>
        <w:t xml:space="preserve">Жовнірчик Я. Ф. Корупція як одна з перешкод у формуванні професійної культури публічних службовців / Я. Ф. Жовнірчик, C. П. Тимофєєв // Публічне управління та регіональний розвиток. - 2022. - № 16. - С. 466-496. - URL: </w:t>
      </w:r>
      <w:hyperlink r:id="rId20" w:history="1">
        <w:r w:rsidRPr="005E4085">
          <w:rPr>
            <w:rStyle w:val="af"/>
            <w:color w:val="0070C0"/>
            <w:sz w:val="28"/>
            <w:szCs w:val="28"/>
          </w:rPr>
          <w:t>http://nbuv.gov.ua/UJRN/purr_2022_16_11</w:t>
        </w:r>
      </w:hyperlink>
      <w:r w:rsidRPr="005E4085">
        <w:rPr>
          <w:color w:val="0070C0"/>
          <w:sz w:val="28"/>
          <w:szCs w:val="28"/>
        </w:rPr>
        <w:t xml:space="preserve"> </w:t>
      </w:r>
    </w:p>
    <w:p w14:paraId="07524723" w14:textId="77777777" w:rsidR="00FF6FA6" w:rsidRPr="005E4085" w:rsidRDefault="00FF6FA6" w:rsidP="00FF6FA6">
      <w:pPr>
        <w:pStyle w:val="a8"/>
        <w:numPr>
          <w:ilvl w:val="0"/>
          <w:numId w:val="41"/>
        </w:numPr>
        <w:spacing w:before="0" w:beforeAutospacing="0" w:after="0" w:afterAutospacing="0"/>
        <w:jc w:val="both"/>
        <w:rPr>
          <w:sz w:val="28"/>
          <w:szCs w:val="28"/>
        </w:rPr>
      </w:pPr>
      <w:r w:rsidRPr="005E4085">
        <w:rPr>
          <w:sz w:val="28"/>
          <w:szCs w:val="28"/>
        </w:rPr>
        <w:t xml:space="preserve">Жукова Є. О. Інфлуенсивний підхід до сутності публічного адміністрування та державного управління / Є. О. Жукова // Науковий вісник Ужгородського національного університету. Серія : Право. - 2022. - Вип. 71. - С. 245-249. - URL: </w:t>
      </w:r>
      <w:hyperlink r:id="rId21" w:history="1">
        <w:r w:rsidRPr="005E4085">
          <w:rPr>
            <w:rStyle w:val="af"/>
            <w:color w:val="0070C0"/>
            <w:sz w:val="28"/>
            <w:szCs w:val="28"/>
          </w:rPr>
          <w:t>http://nbuv.gov.ua/UJRN/nvuzhpr_2022_71_43</w:t>
        </w:r>
      </w:hyperlink>
      <w:r w:rsidRPr="005E4085">
        <w:rPr>
          <w:sz w:val="28"/>
          <w:szCs w:val="28"/>
        </w:rPr>
        <w:t xml:space="preserve"> </w:t>
      </w:r>
    </w:p>
    <w:p w14:paraId="7A7FC8A7" w14:textId="77777777" w:rsidR="00FF6FA6" w:rsidRPr="005E4085" w:rsidRDefault="00FF6FA6" w:rsidP="00FF6FA6">
      <w:pPr>
        <w:pStyle w:val="a8"/>
        <w:numPr>
          <w:ilvl w:val="0"/>
          <w:numId w:val="41"/>
        </w:numPr>
        <w:spacing w:before="0" w:beforeAutospacing="0" w:after="0" w:afterAutospacing="0"/>
        <w:jc w:val="both"/>
        <w:rPr>
          <w:sz w:val="28"/>
          <w:szCs w:val="28"/>
        </w:rPr>
      </w:pPr>
      <w:r w:rsidRPr="005E4085">
        <w:rPr>
          <w:sz w:val="28"/>
          <w:szCs w:val="28"/>
        </w:rPr>
        <w:t xml:space="preserve">Жукова Є. О. Публічне адміністрування та державне управління: особливості співвідношення / Є. О. Жукова // Аналітично-порівняльне правознавство. - 2022. - № 2. - С. 137-140. - URL: </w:t>
      </w:r>
      <w:hyperlink r:id="rId22" w:history="1">
        <w:r w:rsidRPr="005E4085">
          <w:rPr>
            <w:rStyle w:val="af"/>
            <w:color w:val="0070C0"/>
            <w:sz w:val="28"/>
            <w:szCs w:val="28"/>
          </w:rPr>
          <w:t>http://nbuv.gov.ua/UJRN/anpopr_2022_2_28</w:t>
        </w:r>
      </w:hyperlink>
      <w:r w:rsidRPr="005E4085">
        <w:rPr>
          <w:color w:val="0070C0"/>
          <w:sz w:val="28"/>
          <w:szCs w:val="28"/>
        </w:rPr>
        <w:t xml:space="preserve"> </w:t>
      </w:r>
    </w:p>
    <w:p w14:paraId="13419EB0" w14:textId="77777777" w:rsidR="00FF6FA6" w:rsidRPr="005E4085" w:rsidRDefault="00FF6FA6" w:rsidP="00FF6FA6">
      <w:pPr>
        <w:pStyle w:val="a8"/>
        <w:numPr>
          <w:ilvl w:val="0"/>
          <w:numId w:val="41"/>
        </w:numPr>
        <w:spacing w:before="0" w:beforeAutospacing="0" w:after="0" w:afterAutospacing="0"/>
        <w:jc w:val="both"/>
        <w:rPr>
          <w:sz w:val="28"/>
          <w:szCs w:val="28"/>
        </w:rPr>
      </w:pPr>
      <w:r w:rsidRPr="005E4085">
        <w:rPr>
          <w:sz w:val="28"/>
          <w:szCs w:val="28"/>
        </w:rPr>
        <w:t xml:space="preserve">Жулавський А. Ю. Мотивація державної служби в Україні / А. Ю. Жулавський, В. П. Гордієнко, Н. О. Малько // Вісник Сумського державного університету. Серія : Економіка. - 2021. - № 1. - С. 68-75. - URL: </w:t>
      </w:r>
      <w:hyperlink r:id="rId23" w:history="1">
        <w:r w:rsidRPr="005E4085">
          <w:rPr>
            <w:rStyle w:val="af"/>
            <w:color w:val="0070C0"/>
            <w:sz w:val="28"/>
            <w:szCs w:val="28"/>
          </w:rPr>
          <w:t>http://nbuv.gov.ua/UJRN/VSU_ekon_2021_1_10</w:t>
        </w:r>
      </w:hyperlink>
      <w:r w:rsidRPr="005E4085">
        <w:rPr>
          <w:color w:val="0070C0"/>
          <w:sz w:val="28"/>
          <w:szCs w:val="28"/>
        </w:rPr>
        <w:t xml:space="preserve"> </w:t>
      </w:r>
    </w:p>
    <w:p w14:paraId="57718EB1" w14:textId="77777777" w:rsidR="00FF6FA6" w:rsidRPr="005E4085" w:rsidRDefault="00FF6FA6" w:rsidP="00FF6FA6">
      <w:pPr>
        <w:pStyle w:val="a8"/>
        <w:numPr>
          <w:ilvl w:val="0"/>
          <w:numId w:val="41"/>
        </w:numPr>
        <w:spacing w:before="0" w:beforeAutospacing="0" w:after="0" w:afterAutospacing="0"/>
        <w:jc w:val="both"/>
        <w:rPr>
          <w:rStyle w:val="af"/>
          <w:sz w:val="28"/>
          <w:szCs w:val="28"/>
          <w:u w:val="none"/>
        </w:rPr>
      </w:pPr>
      <w:r w:rsidRPr="005E4085">
        <w:rPr>
          <w:sz w:val="28"/>
          <w:szCs w:val="28"/>
        </w:rPr>
        <w:t xml:space="preserve">Іщенко М. І. Підходи до розкриття дефініції "державний службовець" у контексті поняття "державна служба" / М. І. Іщенко, Є. В. Міщук, В. В. Радько. // Державне управління: удосконалення та розвиток. - 2019. - № 12. - </w:t>
      </w:r>
      <w:r w:rsidRPr="005E4085">
        <w:rPr>
          <w:color w:val="0070C0"/>
          <w:sz w:val="28"/>
          <w:szCs w:val="28"/>
        </w:rPr>
        <w:t xml:space="preserve">URL: </w:t>
      </w:r>
      <w:hyperlink r:id="rId24" w:history="1">
        <w:r w:rsidRPr="005E4085">
          <w:rPr>
            <w:rStyle w:val="af"/>
            <w:color w:val="0070C0"/>
            <w:sz w:val="28"/>
            <w:szCs w:val="28"/>
          </w:rPr>
          <w:t>http://nbuv.gov.ua/UJRN/Duur_2019_12_5</w:t>
        </w:r>
      </w:hyperlink>
    </w:p>
    <w:p w14:paraId="3A7C0474" w14:textId="77777777" w:rsidR="00FF6FA6" w:rsidRPr="005E4085" w:rsidRDefault="00FF6FA6" w:rsidP="00FF6FA6">
      <w:pPr>
        <w:pStyle w:val="a8"/>
        <w:numPr>
          <w:ilvl w:val="0"/>
          <w:numId w:val="41"/>
        </w:numPr>
        <w:spacing w:before="0" w:beforeAutospacing="0" w:after="0" w:afterAutospacing="0"/>
        <w:jc w:val="both"/>
        <w:rPr>
          <w:sz w:val="28"/>
          <w:szCs w:val="28"/>
        </w:rPr>
      </w:pPr>
      <w:r w:rsidRPr="005E4085">
        <w:rPr>
          <w:sz w:val="28"/>
          <w:szCs w:val="28"/>
        </w:rPr>
        <w:t xml:space="preserve">Карпа М. І. Тенденції розвитку окремих складових публічної служби: досвід у вітчизняній та зарубіжній практиці / М. І. Карпа, О. О. Акімов // Публічне управління: концепції, парадигма, розвиток, удосконалення. - 2022. - Вип. 2. - С. 163-174. - URL: </w:t>
      </w:r>
      <w:hyperlink r:id="rId25" w:history="1">
        <w:r w:rsidRPr="005E4085">
          <w:rPr>
            <w:rStyle w:val="af"/>
            <w:color w:val="0070C0"/>
            <w:sz w:val="28"/>
            <w:szCs w:val="28"/>
          </w:rPr>
          <w:t>http://nbuv.gov.ua/UJRN/pubad_2022_2_11</w:t>
        </w:r>
      </w:hyperlink>
      <w:r w:rsidRPr="005E4085">
        <w:rPr>
          <w:color w:val="0070C0"/>
          <w:sz w:val="28"/>
          <w:szCs w:val="28"/>
        </w:rPr>
        <w:t xml:space="preserve"> </w:t>
      </w:r>
    </w:p>
    <w:p w14:paraId="42C39C0D" w14:textId="77777777" w:rsidR="00FF6FA6" w:rsidRPr="005E4085" w:rsidRDefault="00FF6FA6" w:rsidP="00FF6FA6">
      <w:pPr>
        <w:pStyle w:val="a8"/>
        <w:numPr>
          <w:ilvl w:val="0"/>
          <w:numId w:val="41"/>
        </w:numPr>
        <w:spacing w:before="0" w:beforeAutospacing="0" w:after="0" w:afterAutospacing="0"/>
        <w:jc w:val="both"/>
        <w:rPr>
          <w:sz w:val="28"/>
          <w:szCs w:val="28"/>
        </w:rPr>
      </w:pPr>
      <w:r w:rsidRPr="005E4085">
        <w:rPr>
          <w:sz w:val="28"/>
          <w:szCs w:val="28"/>
        </w:rPr>
        <w:t xml:space="preserve">Карпінський Б. А. Стратегіологія формування й розвитку методів управління та оцінювання персоналу в органах публічного адміністрування України / Б. А. Карпінський, О. В. Живачук, Д. О. Хоміч // Нотатки сучасної науки. - 2023. - № 7. - С. 20-21. - URL: </w:t>
      </w:r>
      <w:hyperlink r:id="rId26" w:history="1">
        <w:r w:rsidRPr="005E4085">
          <w:rPr>
            <w:rStyle w:val="af"/>
            <w:color w:val="0070C0"/>
            <w:sz w:val="28"/>
            <w:szCs w:val="28"/>
          </w:rPr>
          <w:t>http://nbuv.gov.ua/UJRN/notmodsc_2023_7_16</w:t>
        </w:r>
      </w:hyperlink>
      <w:r w:rsidRPr="005E4085">
        <w:rPr>
          <w:color w:val="0070C0"/>
          <w:sz w:val="28"/>
          <w:szCs w:val="28"/>
        </w:rPr>
        <w:t xml:space="preserve">  </w:t>
      </w:r>
    </w:p>
    <w:p w14:paraId="65466441" w14:textId="77777777" w:rsidR="00FF6FA6" w:rsidRPr="005E4085" w:rsidRDefault="00FF6FA6" w:rsidP="00FF6FA6">
      <w:pPr>
        <w:pStyle w:val="a8"/>
        <w:numPr>
          <w:ilvl w:val="0"/>
          <w:numId w:val="41"/>
        </w:numPr>
        <w:spacing w:before="0" w:beforeAutospacing="0" w:after="0" w:afterAutospacing="0"/>
        <w:jc w:val="both"/>
        <w:rPr>
          <w:sz w:val="28"/>
          <w:szCs w:val="28"/>
        </w:rPr>
      </w:pPr>
      <w:r w:rsidRPr="005E4085">
        <w:rPr>
          <w:sz w:val="28"/>
          <w:szCs w:val="28"/>
        </w:rPr>
        <w:t xml:space="preserve">Кирій С. Л. Служба в органах місцевого самоврядування як вид публічної служби / С. Л. Кирій. // Державне будівництво. - 2018. - № 2. - URL: </w:t>
      </w:r>
      <w:hyperlink r:id="rId27" w:history="1">
        <w:r w:rsidRPr="005E4085">
          <w:rPr>
            <w:rStyle w:val="af"/>
            <w:color w:val="0070C0"/>
            <w:sz w:val="28"/>
            <w:szCs w:val="28"/>
          </w:rPr>
          <w:t>http://nbuv.gov.ua/UJRN/DeBu_2018_2_17</w:t>
        </w:r>
      </w:hyperlink>
      <w:r w:rsidRPr="005E4085">
        <w:rPr>
          <w:color w:val="0070C0"/>
          <w:sz w:val="28"/>
          <w:szCs w:val="28"/>
        </w:rPr>
        <w:t xml:space="preserve"> </w:t>
      </w:r>
    </w:p>
    <w:p w14:paraId="58810108" w14:textId="77777777" w:rsidR="00FF6FA6" w:rsidRPr="005E4085" w:rsidRDefault="00FF6FA6" w:rsidP="00FF6FA6">
      <w:pPr>
        <w:pStyle w:val="a8"/>
        <w:numPr>
          <w:ilvl w:val="0"/>
          <w:numId w:val="41"/>
        </w:numPr>
        <w:spacing w:before="0" w:beforeAutospacing="0" w:after="0" w:afterAutospacing="0"/>
        <w:jc w:val="both"/>
        <w:rPr>
          <w:rStyle w:val="af"/>
          <w:sz w:val="28"/>
        </w:rPr>
      </w:pPr>
      <w:r w:rsidRPr="005E4085">
        <w:rPr>
          <w:sz w:val="28"/>
          <w:szCs w:val="28"/>
        </w:rPr>
        <w:t xml:space="preserve">Кобзар Н. І. Особливості статусу публічного службовця / Н. І. Кобзар, Л. М. Лаухіна, С. А. Скачедуб // Східна Європа: економіка, бізнес та управління. - 2022. - Вип. 4. - С. 67-72. - URL: </w:t>
      </w:r>
      <w:hyperlink r:id="rId28" w:history="1">
        <w:r w:rsidRPr="005E4085">
          <w:rPr>
            <w:rStyle w:val="af"/>
            <w:color w:val="0070C0"/>
            <w:sz w:val="28"/>
          </w:rPr>
          <w:t>http://nbuv.gov.ua/UJRN/cxeebu_2022_4_11</w:t>
        </w:r>
      </w:hyperlink>
      <w:r w:rsidRPr="005E4085">
        <w:rPr>
          <w:rStyle w:val="af"/>
          <w:color w:val="0070C0"/>
          <w:sz w:val="28"/>
        </w:rPr>
        <w:t xml:space="preserve">  </w:t>
      </w:r>
    </w:p>
    <w:p w14:paraId="68116D91" w14:textId="77777777" w:rsidR="00FF6FA6" w:rsidRPr="005E4085" w:rsidRDefault="00FF6FA6" w:rsidP="00FF6FA6">
      <w:pPr>
        <w:pStyle w:val="a8"/>
        <w:numPr>
          <w:ilvl w:val="0"/>
          <w:numId w:val="41"/>
        </w:numPr>
        <w:spacing w:before="0" w:beforeAutospacing="0" w:after="0" w:afterAutospacing="0"/>
        <w:jc w:val="both"/>
        <w:rPr>
          <w:sz w:val="28"/>
          <w:szCs w:val="28"/>
        </w:rPr>
      </w:pPr>
      <w:r w:rsidRPr="005E4085">
        <w:rPr>
          <w:sz w:val="28"/>
          <w:szCs w:val="28"/>
        </w:rPr>
        <w:lastRenderedPageBreak/>
        <w:t xml:space="preserve">Колеснікова К. С. Інноваційні механізми участі громадян у публічному управлінні: трансформація державної політики та боротьба з корупцією / К. С. Колеснікова, Е. В. Дмитрієв, М. В. Суровцева. // Державне управління: удосконалення та розвиток. - 2023. - № 11. - URL: </w:t>
      </w:r>
      <w:hyperlink r:id="rId29" w:history="1">
        <w:r w:rsidRPr="005E4085">
          <w:rPr>
            <w:rStyle w:val="af"/>
            <w:color w:val="0070C0"/>
            <w:sz w:val="28"/>
            <w:szCs w:val="28"/>
          </w:rPr>
          <w:t>http://nbuv.gov.ua/UJRN/Duur_2023_11_23</w:t>
        </w:r>
      </w:hyperlink>
      <w:r w:rsidRPr="005E4085">
        <w:rPr>
          <w:color w:val="0070C0"/>
          <w:sz w:val="28"/>
          <w:szCs w:val="28"/>
        </w:rPr>
        <w:t xml:space="preserve"> </w:t>
      </w:r>
    </w:p>
    <w:p w14:paraId="7FA52F76" w14:textId="77777777" w:rsidR="00FF6FA6" w:rsidRPr="005E4085" w:rsidRDefault="00FF6FA6" w:rsidP="00FF6FA6">
      <w:pPr>
        <w:pStyle w:val="a8"/>
        <w:numPr>
          <w:ilvl w:val="0"/>
          <w:numId w:val="41"/>
        </w:numPr>
        <w:spacing w:before="0" w:beforeAutospacing="0" w:after="0" w:afterAutospacing="0"/>
        <w:jc w:val="both"/>
        <w:rPr>
          <w:sz w:val="28"/>
          <w:u w:val="single"/>
        </w:rPr>
      </w:pPr>
      <w:r w:rsidRPr="005E4085">
        <w:rPr>
          <w:sz w:val="28"/>
          <w:szCs w:val="28"/>
        </w:rPr>
        <w:t xml:space="preserve">Кравченко С. О. Правове регулювання етичної поведінки публічних службовців: міжнародний досвід для України / С. О. Кравченко // Вчені записки Таврійського національного університету імені В. І. Вернадського. Серія : Публічне управління та адміністрування. - 2022. - Т. 33(72), № 3. - С. 104-112. - URL: </w:t>
      </w:r>
      <w:hyperlink r:id="rId30" w:history="1">
        <w:r w:rsidRPr="005E4085">
          <w:rPr>
            <w:rStyle w:val="af"/>
            <w:color w:val="0070C0"/>
            <w:sz w:val="28"/>
            <w:szCs w:val="28"/>
          </w:rPr>
          <w:t>http://nbuv.gov.ua/UJRN/sntvupa_2022_33(72)_3_20</w:t>
        </w:r>
      </w:hyperlink>
      <w:r w:rsidRPr="005E4085">
        <w:rPr>
          <w:color w:val="0070C0"/>
          <w:sz w:val="28"/>
          <w:szCs w:val="28"/>
        </w:rPr>
        <w:t xml:space="preserve"> </w:t>
      </w:r>
    </w:p>
    <w:p w14:paraId="7F1AAF42" w14:textId="77777777" w:rsidR="00FF6FA6" w:rsidRPr="005E4085" w:rsidRDefault="00FF6FA6" w:rsidP="00FF6FA6">
      <w:pPr>
        <w:pStyle w:val="a8"/>
        <w:numPr>
          <w:ilvl w:val="0"/>
          <w:numId w:val="41"/>
        </w:numPr>
        <w:spacing w:before="0" w:beforeAutospacing="0" w:after="0" w:afterAutospacing="0"/>
        <w:jc w:val="both"/>
        <w:rPr>
          <w:rStyle w:val="af"/>
          <w:sz w:val="28"/>
        </w:rPr>
      </w:pPr>
      <w:r w:rsidRPr="005E4085">
        <w:rPr>
          <w:sz w:val="28"/>
          <w:szCs w:val="28"/>
        </w:rPr>
        <w:t xml:space="preserve">Ларіна Н. Професіоналізація публічних службовців як напрям захисту національних цінностей в публічному управлінні / Н. Ларіна, С. Ларін // Аспекти публічного управління. - 2022. - Т. 10, № 6. - С. 95-101. - URL: </w:t>
      </w:r>
      <w:hyperlink r:id="rId31" w:history="1">
        <w:r w:rsidRPr="005E4085">
          <w:rPr>
            <w:rStyle w:val="af"/>
            <w:color w:val="0070C0"/>
            <w:sz w:val="28"/>
            <w:szCs w:val="28"/>
          </w:rPr>
          <w:t>http://nbuv.gov.ua/UJRN/aspulup_2022_10_6_15</w:t>
        </w:r>
      </w:hyperlink>
    </w:p>
    <w:p w14:paraId="3DC27EAC" w14:textId="77777777" w:rsidR="00FF6FA6" w:rsidRPr="005E4085" w:rsidRDefault="00FF6FA6" w:rsidP="00FF6FA6">
      <w:pPr>
        <w:pStyle w:val="a8"/>
        <w:numPr>
          <w:ilvl w:val="0"/>
          <w:numId w:val="41"/>
        </w:numPr>
        <w:spacing w:before="0" w:beforeAutospacing="0" w:after="0" w:afterAutospacing="0"/>
        <w:jc w:val="both"/>
        <w:rPr>
          <w:sz w:val="28"/>
          <w:u w:val="single"/>
        </w:rPr>
      </w:pPr>
      <w:r w:rsidRPr="005E4085">
        <w:rPr>
          <w:sz w:val="28"/>
          <w:szCs w:val="28"/>
          <w:shd w:val="clear" w:color="auto" w:fill="FFFFFF"/>
        </w:rPr>
        <w:t>Лебедєва, В. В., Лебедева, В. В., Добрянська, Н. А., Добрянская, Н. А., Трофименко, К. К., &amp; Трофименко, Е. К. (2020). Адміністративна діяльність в сфері публічного управління. </w:t>
      </w:r>
      <w:r w:rsidRPr="005E4085">
        <w:rPr>
          <w:i/>
          <w:iCs/>
          <w:sz w:val="28"/>
          <w:szCs w:val="28"/>
          <w:shd w:val="clear" w:color="auto" w:fill="FFFFFF"/>
        </w:rPr>
        <w:t>ЕКОНОМІКА: реалії часу</w:t>
      </w:r>
      <w:r w:rsidRPr="005E4085">
        <w:rPr>
          <w:sz w:val="28"/>
          <w:szCs w:val="28"/>
          <w:shd w:val="clear" w:color="auto" w:fill="FFFFFF"/>
        </w:rPr>
        <w:t xml:space="preserve">, (6 (52)), 47-53. URL: </w:t>
      </w:r>
      <w:hyperlink r:id="rId32" w:history="1">
        <w:r w:rsidRPr="005E4085">
          <w:rPr>
            <w:rStyle w:val="af"/>
            <w:color w:val="0070C0"/>
            <w:sz w:val="28"/>
            <w:szCs w:val="28"/>
            <w:shd w:val="clear" w:color="auto" w:fill="FFFFFF"/>
          </w:rPr>
          <w:t>http://dspace.op.edu.ua/jspui/bitstream/123456789/11982/1/47.pdf</w:t>
        </w:r>
      </w:hyperlink>
      <w:r w:rsidRPr="005E4085">
        <w:rPr>
          <w:color w:val="0070C0"/>
          <w:sz w:val="28"/>
          <w:szCs w:val="28"/>
          <w:shd w:val="clear" w:color="auto" w:fill="FFFFFF"/>
        </w:rPr>
        <w:t xml:space="preserve"> </w:t>
      </w:r>
    </w:p>
    <w:p w14:paraId="69826486" w14:textId="77777777" w:rsidR="00FF6FA6" w:rsidRPr="005E4085" w:rsidRDefault="00FF6FA6" w:rsidP="00FF6FA6">
      <w:pPr>
        <w:pStyle w:val="a8"/>
        <w:numPr>
          <w:ilvl w:val="0"/>
          <w:numId w:val="41"/>
        </w:numPr>
        <w:spacing w:before="0" w:beforeAutospacing="0" w:after="0" w:afterAutospacing="0"/>
        <w:jc w:val="both"/>
        <w:rPr>
          <w:sz w:val="28"/>
          <w:szCs w:val="28"/>
        </w:rPr>
      </w:pPr>
      <w:r w:rsidRPr="005E4085">
        <w:rPr>
          <w:sz w:val="28"/>
          <w:szCs w:val="28"/>
        </w:rPr>
        <w:t>Легін А. В. Система органів, які здійснюють боротьбу з корупцією: світові моделі та національний досвід / А. В. Легін // Економіка. Фінанси. Право. - 2018. - № 5(2). - С. 23-26.</w:t>
      </w:r>
      <w:r w:rsidRPr="005E4085">
        <w:t xml:space="preserve"> </w:t>
      </w:r>
      <w:r w:rsidRPr="005E4085">
        <w:rPr>
          <w:sz w:val="28"/>
          <w:szCs w:val="28"/>
        </w:rPr>
        <w:t xml:space="preserve">- URL: </w:t>
      </w:r>
      <w:hyperlink r:id="rId33" w:history="1">
        <w:r w:rsidRPr="005E4085">
          <w:rPr>
            <w:rStyle w:val="af"/>
            <w:color w:val="0070C0"/>
            <w:sz w:val="28"/>
            <w:szCs w:val="28"/>
          </w:rPr>
          <w:t>http://nbuv.gov.ua/UJRN/ecfipr_2018_5(2)__8</w:t>
        </w:r>
      </w:hyperlink>
      <w:r w:rsidRPr="005E4085">
        <w:rPr>
          <w:color w:val="0070C0"/>
          <w:sz w:val="28"/>
          <w:szCs w:val="28"/>
        </w:rPr>
        <w:t xml:space="preserve"> </w:t>
      </w:r>
    </w:p>
    <w:p w14:paraId="4A5752ED" w14:textId="77777777" w:rsidR="00FF6FA6" w:rsidRPr="005E4085" w:rsidRDefault="00FF6FA6" w:rsidP="00FF6FA6">
      <w:pPr>
        <w:pStyle w:val="a8"/>
        <w:numPr>
          <w:ilvl w:val="0"/>
          <w:numId w:val="41"/>
        </w:numPr>
        <w:spacing w:before="0" w:beforeAutospacing="0" w:after="0" w:afterAutospacing="0"/>
        <w:jc w:val="both"/>
        <w:rPr>
          <w:sz w:val="28"/>
          <w:szCs w:val="28"/>
        </w:rPr>
      </w:pPr>
      <w:r w:rsidRPr="005E4085">
        <w:rPr>
          <w:sz w:val="28"/>
          <w:szCs w:val="28"/>
        </w:rPr>
        <w:t>Лимар Т. А. Правові засади кадрової політики в державній службі / Т. А. Лимар, О. Г. Завада // Інвестиції: практика та досвід. - 2021. - № 19. - С. 141-148.</w:t>
      </w:r>
      <w:r w:rsidRPr="005E4085">
        <w:t xml:space="preserve"> </w:t>
      </w:r>
      <w:r w:rsidRPr="005E4085">
        <w:rPr>
          <w:sz w:val="28"/>
          <w:szCs w:val="28"/>
        </w:rPr>
        <w:t xml:space="preserve">- URL: </w:t>
      </w:r>
      <w:hyperlink r:id="rId34" w:history="1">
        <w:r w:rsidRPr="005E4085">
          <w:rPr>
            <w:rStyle w:val="af"/>
            <w:color w:val="0070C0"/>
            <w:sz w:val="28"/>
            <w:szCs w:val="28"/>
          </w:rPr>
          <w:t>http://nbuv.gov.ua/UJRN/ipd_2021_19_25</w:t>
        </w:r>
      </w:hyperlink>
    </w:p>
    <w:p w14:paraId="13153DAB" w14:textId="77777777" w:rsidR="00FF6FA6" w:rsidRPr="005E4085" w:rsidRDefault="00FF6FA6" w:rsidP="00FF6FA6">
      <w:pPr>
        <w:pStyle w:val="a8"/>
        <w:numPr>
          <w:ilvl w:val="0"/>
          <w:numId w:val="41"/>
        </w:numPr>
        <w:spacing w:before="0" w:beforeAutospacing="0" w:after="0" w:afterAutospacing="0"/>
        <w:jc w:val="both"/>
        <w:rPr>
          <w:sz w:val="28"/>
          <w:u w:val="single"/>
        </w:rPr>
      </w:pPr>
      <w:r w:rsidRPr="005E4085">
        <w:rPr>
          <w:sz w:val="28"/>
          <w:szCs w:val="28"/>
        </w:rPr>
        <w:t xml:space="preserve">Лопушинський І. П. Механізми забезпечення ефективності публічного управління та результативності адміністрування / І. П. Лопушинський, М. О. Дурман, Т. В. Малахова // Вісник Херсонського національного технічного університету. - 2022. - № 3. - С. 135-144. - URL: </w:t>
      </w:r>
      <w:hyperlink r:id="rId35" w:history="1">
        <w:r w:rsidRPr="005E4085">
          <w:rPr>
            <w:rStyle w:val="af"/>
            <w:color w:val="0070C0"/>
            <w:sz w:val="28"/>
            <w:szCs w:val="28"/>
          </w:rPr>
          <w:t>http://nbuv.gov.ua/UJRN/Vkhdtu_2022_3_21</w:t>
        </w:r>
      </w:hyperlink>
      <w:r w:rsidRPr="005E4085">
        <w:rPr>
          <w:color w:val="0070C0"/>
          <w:sz w:val="28"/>
          <w:szCs w:val="28"/>
        </w:rPr>
        <w:t xml:space="preserve"> </w:t>
      </w:r>
    </w:p>
    <w:p w14:paraId="30EB8E5B" w14:textId="77777777" w:rsidR="00FF6FA6" w:rsidRPr="005E4085" w:rsidRDefault="00FF6FA6" w:rsidP="00FF6FA6">
      <w:pPr>
        <w:pStyle w:val="a8"/>
        <w:numPr>
          <w:ilvl w:val="0"/>
          <w:numId w:val="41"/>
        </w:numPr>
        <w:spacing w:before="0" w:beforeAutospacing="0" w:after="0" w:afterAutospacing="0"/>
        <w:jc w:val="both"/>
        <w:rPr>
          <w:sz w:val="28"/>
          <w:szCs w:val="28"/>
        </w:rPr>
      </w:pPr>
      <w:r w:rsidRPr="005E4085">
        <w:rPr>
          <w:sz w:val="28"/>
          <w:szCs w:val="28"/>
        </w:rPr>
        <w:t xml:space="preserve">Лось А. С. Міжнародний та національний досвід застосування засобів боротьби з корупцією у державі: принцип презумпції винуватості для чиновників / А. С. Лось // Журнал східноєвропейського права. - 2020. - № 77. - С. 194-199. - URL: </w:t>
      </w:r>
      <w:hyperlink r:id="rId36" w:history="1">
        <w:r w:rsidRPr="005E4085">
          <w:rPr>
            <w:rStyle w:val="af"/>
            <w:color w:val="0070C0"/>
            <w:sz w:val="28"/>
            <w:szCs w:val="28"/>
          </w:rPr>
          <w:t>http://nbuv.gov.ua/UJRN/jousepr_2020_77_19</w:t>
        </w:r>
      </w:hyperlink>
      <w:r w:rsidRPr="005E4085">
        <w:rPr>
          <w:color w:val="0070C0"/>
          <w:sz w:val="28"/>
          <w:szCs w:val="28"/>
        </w:rPr>
        <w:t xml:space="preserve"> </w:t>
      </w:r>
    </w:p>
    <w:p w14:paraId="57C10C9A" w14:textId="77777777" w:rsidR="00FF6FA6" w:rsidRPr="005E4085" w:rsidRDefault="00FF6FA6" w:rsidP="00FF6FA6">
      <w:pPr>
        <w:pStyle w:val="a8"/>
        <w:numPr>
          <w:ilvl w:val="0"/>
          <w:numId w:val="41"/>
        </w:numPr>
        <w:spacing w:before="0" w:beforeAutospacing="0" w:after="0" w:afterAutospacing="0"/>
        <w:jc w:val="both"/>
        <w:rPr>
          <w:sz w:val="28"/>
          <w:szCs w:val="28"/>
        </w:rPr>
      </w:pPr>
      <w:r w:rsidRPr="005E4085">
        <w:rPr>
          <w:sz w:val="28"/>
          <w:szCs w:val="28"/>
        </w:rPr>
        <w:t xml:space="preserve">Міщук Є. В. Вплив євроінтеграційних процесів і політичних інститутів на управління персоналом та маркетинг у публічній службі / Є. В. Міщук, В. С. Адамовська. // Державне управління: удосконалення та розвиток. - 2023. - № 6. - URL: </w:t>
      </w:r>
      <w:hyperlink r:id="rId37" w:history="1">
        <w:r w:rsidRPr="005E4085">
          <w:rPr>
            <w:rStyle w:val="af"/>
            <w:color w:val="0070C0"/>
            <w:sz w:val="28"/>
            <w:szCs w:val="28"/>
          </w:rPr>
          <w:t>http://nbuv.gov.ua/UJRN/Duur_2023_6_9</w:t>
        </w:r>
      </w:hyperlink>
      <w:r w:rsidRPr="005E4085">
        <w:rPr>
          <w:color w:val="0070C0"/>
          <w:sz w:val="28"/>
          <w:szCs w:val="28"/>
        </w:rPr>
        <w:t xml:space="preserve"> </w:t>
      </w:r>
    </w:p>
    <w:p w14:paraId="240D5E18" w14:textId="77777777" w:rsidR="00FF6FA6" w:rsidRPr="005E4085" w:rsidRDefault="00FF6FA6" w:rsidP="00FF6FA6">
      <w:pPr>
        <w:pStyle w:val="a8"/>
        <w:numPr>
          <w:ilvl w:val="0"/>
          <w:numId w:val="41"/>
        </w:numPr>
        <w:spacing w:before="0" w:beforeAutospacing="0" w:after="0" w:afterAutospacing="0"/>
        <w:jc w:val="both"/>
        <w:rPr>
          <w:sz w:val="28"/>
          <w:szCs w:val="28"/>
        </w:rPr>
      </w:pPr>
      <w:r w:rsidRPr="005E4085">
        <w:rPr>
          <w:sz w:val="28"/>
          <w:szCs w:val="28"/>
        </w:rPr>
        <w:t xml:space="preserve">Молчанова Ю. Ю. Служба в органах місцевого самоврядування як індивідуальна форма участі членів територіальної громади у вирішенні питань місцевого значення: сучасний стан, перспективи розвитку / Ю. Ю. Молчанова // Науковий вісник Ужгородського національного університету. Серія : Право. - 2018. - Вип. 51(1). - С. 61-65. - URL: </w:t>
      </w:r>
      <w:hyperlink r:id="rId38" w:history="1">
        <w:r w:rsidRPr="005E4085">
          <w:rPr>
            <w:rStyle w:val="af"/>
            <w:color w:val="0070C0"/>
            <w:sz w:val="28"/>
            <w:szCs w:val="28"/>
          </w:rPr>
          <w:t>http://nbuv.gov.ua/UJRN/nvuzhpr_2018_51(1)__14</w:t>
        </w:r>
      </w:hyperlink>
      <w:r w:rsidRPr="005E4085">
        <w:rPr>
          <w:color w:val="0070C0"/>
          <w:sz w:val="28"/>
          <w:szCs w:val="28"/>
        </w:rPr>
        <w:t xml:space="preserve"> </w:t>
      </w:r>
    </w:p>
    <w:p w14:paraId="2FDF72A5" w14:textId="77777777" w:rsidR="00FF6FA6" w:rsidRPr="005E4085" w:rsidRDefault="00FF6FA6" w:rsidP="00FF6FA6">
      <w:pPr>
        <w:pStyle w:val="a8"/>
        <w:numPr>
          <w:ilvl w:val="0"/>
          <w:numId w:val="41"/>
        </w:numPr>
        <w:spacing w:before="0" w:beforeAutospacing="0" w:after="0" w:afterAutospacing="0"/>
        <w:jc w:val="both"/>
        <w:rPr>
          <w:sz w:val="28"/>
          <w:szCs w:val="28"/>
        </w:rPr>
      </w:pPr>
      <w:r w:rsidRPr="005E4085">
        <w:rPr>
          <w:sz w:val="28"/>
          <w:szCs w:val="28"/>
        </w:rPr>
        <w:lastRenderedPageBreak/>
        <w:t xml:space="preserve">Ніколюк О. В. Ефективність стилів керівництва та розвиток лідерських компетенцій у контексті управлінських ролей державної служби / О. В. Ніколюк, Ю. В. Бурдук, Д. С. Блізніченко. // Державне управління: удосконалення та розвиток. - 2023. - № 11. - URL: </w:t>
      </w:r>
      <w:hyperlink r:id="rId39" w:history="1">
        <w:r w:rsidRPr="005E4085">
          <w:rPr>
            <w:rStyle w:val="af"/>
            <w:color w:val="0070C0"/>
            <w:sz w:val="28"/>
            <w:szCs w:val="28"/>
          </w:rPr>
          <w:t>http://nbuv.gov.ua/UJRN/Duur_2023_11_9</w:t>
        </w:r>
      </w:hyperlink>
      <w:r w:rsidRPr="005E4085">
        <w:rPr>
          <w:color w:val="0070C0"/>
          <w:sz w:val="28"/>
          <w:szCs w:val="28"/>
        </w:rPr>
        <w:t xml:space="preserve"> </w:t>
      </w:r>
    </w:p>
    <w:p w14:paraId="2A3DF910" w14:textId="77777777" w:rsidR="00FF6FA6" w:rsidRPr="005E4085" w:rsidRDefault="00FF6FA6" w:rsidP="00FF6FA6">
      <w:pPr>
        <w:pStyle w:val="a8"/>
        <w:numPr>
          <w:ilvl w:val="0"/>
          <w:numId w:val="41"/>
        </w:numPr>
        <w:spacing w:before="0" w:beforeAutospacing="0" w:after="0" w:afterAutospacing="0"/>
        <w:jc w:val="both"/>
        <w:rPr>
          <w:sz w:val="28"/>
          <w:szCs w:val="28"/>
        </w:rPr>
      </w:pPr>
      <w:r w:rsidRPr="005E4085">
        <w:rPr>
          <w:sz w:val="28"/>
          <w:szCs w:val="28"/>
        </w:rPr>
        <w:t xml:space="preserve">Орлов О. Г. Основні положення світових шкіл менеджменту в контексті становлення національної школи управління в Україні / О. Г. Орлов // Креативний простір. - 2021. - № 6. - С. 77-80. - URL: </w:t>
      </w:r>
      <w:hyperlink r:id="rId40" w:history="1">
        <w:r w:rsidRPr="005E4085">
          <w:rPr>
            <w:rStyle w:val="af"/>
            <w:color w:val="0070C0"/>
            <w:sz w:val="28"/>
            <w:szCs w:val="28"/>
          </w:rPr>
          <w:t>http://nbuv.gov.ua/UJRN/krpr_2021_6_36</w:t>
        </w:r>
      </w:hyperlink>
      <w:r w:rsidRPr="005E4085">
        <w:rPr>
          <w:color w:val="0070C0"/>
          <w:sz w:val="28"/>
          <w:szCs w:val="28"/>
        </w:rPr>
        <w:t xml:space="preserve"> </w:t>
      </w:r>
    </w:p>
    <w:p w14:paraId="26889B7A" w14:textId="77777777" w:rsidR="00FF6FA6" w:rsidRPr="005E4085" w:rsidRDefault="00FF6FA6" w:rsidP="00FF6FA6">
      <w:pPr>
        <w:pStyle w:val="a8"/>
        <w:numPr>
          <w:ilvl w:val="0"/>
          <w:numId w:val="41"/>
        </w:numPr>
        <w:spacing w:before="0" w:beforeAutospacing="0" w:after="0" w:afterAutospacing="0"/>
        <w:jc w:val="both"/>
        <w:rPr>
          <w:sz w:val="28"/>
          <w:szCs w:val="28"/>
        </w:rPr>
      </w:pPr>
      <w:r w:rsidRPr="005E4085">
        <w:rPr>
          <w:sz w:val="28"/>
          <w:szCs w:val="28"/>
        </w:rPr>
        <w:t xml:space="preserve">Панова Н. С. Державний службовець і публічний службовець: понятійно-правова характеристика / Н. С. Панова // Прикарпатський юридичний вісник. - 2017. - Вип. 5. - С. 155-159. - URL: </w:t>
      </w:r>
      <w:hyperlink r:id="rId41" w:history="1">
        <w:r w:rsidRPr="005E4085">
          <w:rPr>
            <w:rStyle w:val="af"/>
            <w:color w:val="0070C0"/>
            <w:sz w:val="28"/>
            <w:szCs w:val="28"/>
          </w:rPr>
          <w:t>http://nbuv.gov.ua/UJRN/Pjuv_2017_5_38</w:t>
        </w:r>
      </w:hyperlink>
    </w:p>
    <w:p w14:paraId="61C167CB" w14:textId="77777777" w:rsidR="00FF6FA6" w:rsidRPr="005E4085" w:rsidRDefault="00FF6FA6" w:rsidP="00FF6FA6">
      <w:pPr>
        <w:pStyle w:val="a8"/>
        <w:numPr>
          <w:ilvl w:val="0"/>
          <w:numId w:val="41"/>
        </w:numPr>
        <w:spacing w:before="0" w:beforeAutospacing="0" w:after="0" w:afterAutospacing="0"/>
        <w:jc w:val="both"/>
        <w:rPr>
          <w:sz w:val="28"/>
          <w:szCs w:val="28"/>
        </w:rPr>
      </w:pPr>
      <w:r w:rsidRPr="005E4085">
        <w:rPr>
          <w:sz w:val="28"/>
          <w:szCs w:val="28"/>
        </w:rPr>
        <w:t xml:space="preserve">Пастух К. В. Публічне управління та адміністрування в забезпеченні сталого розвитку територій: теоретико-організаційний аспект / К. В. Пастух // Науковий вісник: державне управління. - 2022. - № 1. - С. 186-206. - URL: </w:t>
      </w:r>
      <w:hyperlink r:id="rId42" w:history="1">
        <w:r w:rsidRPr="005E4085">
          <w:rPr>
            <w:rStyle w:val="af"/>
            <w:color w:val="0070C0"/>
            <w:sz w:val="28"/>
            <w:szCs w:val="28"/>
          </w:rPr>
          <w:t>http://nbuv.gov.ua/UJRN/nauvisdu_2022_1_13</w:t>
        </w:r>
      </w:hyperlink>
      <w:r w:rsidRPr="005E4085">
        <w:rPr>
          <w:color w:val="0070C0"/>
          <w:sz w:val="28"/>
          <w:szCs w:val="28"/>
        </w:rPr>
        <w:t xml:space="preserve">  </w:t>
      </w:r>
    </w:p>
    <w:p w14:paraId="53B7B3BB" w14:textId="77777777" w:rsidR="00FF6FA6" w:rsidRPr="005E4085" w:rsidRDefault="00FF6FA6" w:rsidP="00FF6FA6">
      <w:pPr>
        <w:pStyle w:val="a8"/>
        <w:numPr>
          <w:ilvl w:val="0"/>
          <w:numId w:val="41"/>
        </w:numPr>
        <w:spacing w:before="0" w:beforeAutospacing="0" w:after="0" w:afterAutospacing="0"/>
        <w:jc w:val="both"/>
        <w:rPr>
          <w:sz w:val="28"/>
          <w:szCs w:val="28"/>
        </w:rPr>
      </w:pPr>
      <w:r w:rsidRPr="005E4085">
        <w:rPr>
          <w:sz w:val="28"/>
          <w:szCs w:val="28"/>
        </w:rPr>
        <w:t xml:space="preserve">Пашов Р. І., Криворот О. І. Вплив органів публічної влади на формування суспільної думки у контексті розвитку громадянського суспільства. Наукові праці МАУП.  Політичні науки та публічне управління. 2022. Вип. 2 (62). Київ : Міжрегіональна Академія управління персоналом, 2022. 164 с. – URL: </w:t>
      </w:r>
      <w:hyperlink r:id="rId43" w:history="1">
        <w:r w:rsidRPr="005E4085">
          <w:rPr>
            <w:rStyle w:val="af"/>
            <w:sz w:val="28"/>
            <w:szCs w:val="28"/>
          </w:rPr>
          <w:t>http://journals.maup.com.ua/index.php/political/issue/view/218/233</w:t>
        </w:r>
      </w:hyperlink>
      <w:r w:rsidRPr="005E4085">
        <w:rPr>
          <w:sz w:val="28"/>
          <w:szCs w:val="28"/>
        </w:rPr>
        <w:t xml:space="preserve"> </w:t>
      </w:r>
    </w:p>
    <w:p w14:paraId="4976F6BB" w14:textId="77777777" w:rsidR="00FF6FA6" w:rsidRPr="005E4085" w:rsidRDefault="00FF6FA6" w:rsidP="00FF6FA6">
      <w:pPr>
        <w:pStyle w:val="a8"/>
        <w:numPr>
          <w:ilvl w:val="0"/>
          <w:numId w:val="41"/>
        </w:numPr>
        <w:spacing w:before="0" w:beforeAutospacing="0" w:after="0" w:afterAutospacing="0"/>
        <w:jc w:val="both"/>
        <w:rPr>
          <w:sz w:val="28"/>
          <w:szCs w:val="28"/>
        </w:rPr>
      </w:pPr>
      <w:r w:rsidRPr="005E4085">
        <w:rPr>
          <w:sz w:val="28"/>
          <w:szCs w:val="28"/>
        </w:rPr>
        <w:t xml:space="preserve">Пашов Р. І., Похожалова А.І. Цифровізація комунікативної складової в діяльності органів публічної влади в Україні. Вчені записки таврійського національного університету імені В.І. Вернадського. Серія: Публічне управління та адміністрування том 33 (72) № 4 2022, 162 с. – URL: </w:t>
      </w:r>
      <w:hyperlink r:id="rId44" w:history="1">
        <w:r w:rsidRPr="005E4085">
          <w:rPr>
            <w:rStyle w:val="af"/>
            <w:sz w:val="28"/>
            <w:szCs w:val="28"/>
          </w:rPr>
          <w:t>https://pubadm.vernadskyjournals.in.ua/journals/2022/4_2022/13.pdf</w:t>
        </w:r>
      </w:hyperlink>
    </w:p>
    <w:p w14:paraId="73E4500D" w14:textId="77777777" w:rsidR="00FF6FA6" w:rsidRPr="005E4085" w:rsidRDefault="00FF6FA6" w:rsidP="00FF6FA6">
      <w:pPr>
        <w:pStyle w:val="a8"/>
        <w:numPr>
          <w:ilvl w:val="0"/>
          <w:numId w:val="41"/>
        </w:numPr>
        <w:spacing w:before="0" w:beforeAutospacing="0" w:after="0" w:afterAutospacing="0"/>
        <w:jc w:val="both"/>
        <w:rPr>
          <w:sz w:val="28"/>
          <w:szCs w:val="28"/>
        </w:rPr>
      </w:pPr>
      <w:r w:rsidRPr="005E4085">
        <w:rPr>
          <w:sz w:val="28"/>
          <w:szCs w:val="28"/>
        </w:rPr>
        <w:t xml:space="preserve">Пашов Р. І., Рубан Ю. Ю. Залучення громадських організацій до співпраці з органами публічної влади на шляху до розбудови демократичного суспільства. Публічне управління та митне адміністрування (правонаступник наукового збірника “Вісник Академії митної служби України. Серія: “Державне управління”). Дніпро. 2020. № 4 (27). С. 57–62. </w:t>
      </w:r>
    </w:p>
    <w:p w14:paraId="18E0070C" w14:textId="77777777" w:rsidR="00FF6FA6" w:rsidRPr="005E4085" w:rsidRDefault="00FF6FA6" w:rsidP="00FF6FA6">
      <w:pPr>
        <w:pStyle w:val="a8"/>
        <w:numPr>
          <w:ilvl w:val="0"/>
          <w:numId w:val="41"/>
        </w:numPr>
        <w:spacing w:before="0" w:beforeAutospacing="0" w:after="0" w:afterAutospacing="0"/>
        <w:jc w:val="both"/>
        <w:rPr>
          <w:sz w:val="28"/>
          <w:szCs w:val="28"/>
        </w:rPr>
      </w:pPr>
      <w:r w:rsidRPr="005E4085">
        <w:rPr>
          <w:sz w:val="28"/>
          <w:szCs w:val="28"/>
        </w:rPr>
        <w:t xml:space="preserve">Пилипів В. І. Служба в органах місцевого самоврядування: адміністративно-законодавче регулювання / В. І. Пилипів, О. В. Тильчик // Держава та регіони. Серія : Право. - 2021. - № 2. - С. 76-81. - URL: </w:t>
      </w:r>
      <w:hyperlink r:id="rId45" w:history="1">
        <w:r w:rsidRPr="005E4085">
          <w:rPr>
            <w:rStyle w:val="af"/>
            <w:color w:val="0070C0"/>
            <w:sz w:val="28"/>
            <w:szCs w:val="28"/>
          </w:rPr>
          <w:t>http://nbuv.gov.ua/UJRN/drp_2021_2_15</w:t>
        </w:r>
      </w:hyperlink>
      <w:r w:rsidRPr="005E4085">
        <w:rPr>
          <w:color w:val="0070C0"/>
          <w:sz w:val="28"/>
          <w:szCs w:val="28"/>
        </w:rPr>
        <w:t xml:space="preserve"> </w:t>
      </w:r>
    </w:p>
    <w:p w14:paraId="657B28CE" w14:textId="77777777" w:rsidR="00FF6FA6" w:rsidRPr="005E4085" w:rsidRDefault="00FF6FA6" w:rsidP="00FF6FA6">
      <w:pPr>
        <w:pStyle w:val="a8"/>
        <w:numPr>
          <w:ilvl w:val="0"/>
          <w:numId w:val="41"/>
        </w:numPr>
        <w:spacing w:before="0" w:beforeAutospacing="0" w:after="0" w:afterAutospacing="0"/>
        <w:jc w:val="both"/>
        <w:rPr>
          <w:sz w:val="28"/>
          <w:szCs w:val="28"/>
        </w:rPr>
      </w:pPr>
      <w:r w:rsidRPr="005E4085">
        <w:rPr>
          <w:sz w:val="28"/>
          <w:szCs w:val="28"/>
        </w:rPr>
        <w:t xml:space="preserve">Поплавська Ж. Публічне управління та адміністрування: конкурентні виклики сучасності / Ж. Поплавська, Н. Михальчишин // Вісник економіки. - 2022. - Вип. 3. - С. 213-217. - URL: </w:t>
      </w:r>
      <w:hyperlink r:id="rId46" w:history="1">
        <w:r w:rsidRPr="005E4085">
          <w:rPr>
            <w:rStyle w:val="af"/>
            <w:color w:val="0070C0"/>
            <w:sz w:val="28"/>
            <w:szCs w:val="28"/>
          </w:rPr>
          <w:t>http://nbuv.gov.ua/UJRN/Vtneu_2022_3_15</w:t>
        </w:r>
      </w:hyperlink>
      <w:r w:rsidRPr="005E4085">
        <w:rPr>
          <w:color w:val="0070C0"/>
          <w:sz w:val="28"/>
          <w:szCs w:val="28"/>
        </w:rPr>
        <w:t xml:space="preserve"> </w:t>
      </w:r>
    </w:p>
    <w:p w14:paraId="40D951AF" w14:textId="77777777" w:rsidR="00FF6FA6" w:rsidRPr="005E4085" w:rsidRDefault="00FF6FA6" w:rsidP="00FF6FA6">
      <w:pPr>
        <w:pStyle w:val="a8"/>
        <w:numPr>
          <w:ilvl w:val="0"/>
          <w:numId w:val="41"/>
        </w:numPr>
        <w:spacing w:before="0" w:beforeAutospacing="0" w:after="0" w:afterAutospacing="0"/>
        <w:jc w:val="both"/>
        <w:rPr>
          <w:sz w:val="28"/>
          <w:szCs w:val="28"/>
        </w:rPr>
      </w:pPr>
      <w:r w:rsidRPr="005E4085">
        <w:rPr>
          <w:sz w:val="28"/>
          <w:szCs w:val="28"/>
        </w:rPr>
        <w:t xml:space="preserve">Рудзік Д. С. Сучасні аспекти формування кадрового потенціалу системи публічної служби України в умовах воєнного часу / Д. С. Рудзік. // Державне управління: удосконалення та розвиток. - 2023. - № 9. - URL: </w:t>
      </w:r>
      <w:hyperlink r:id="rId47" w:history="1">
        <w:r w:rsidRPr="005E4085">
          <w:rPr>
            <w:rStyle w:val="af"/>
            <w:color w:val="0070C0"/>
            <w:sz w:val="28"/>
            <w:szCs w:val="28"/>
          </w:rPr>
          <w:t>http://nbuv.gov.ua/UJRN/Duur_2023_9_24</w:t>
        </w:r>
      </w:hyperlink>
      <w:r w:rsidRPr="005E4085">
        <w:rPr>
          <w:color w:val="0070C0"/>
          <w:sz w:val="28"/>
          <w:szCs w:val="28"/>
        </w:rPr>
        <w:t xml:space="preserve"> </w:t>
      </w:r>
    </w:p>
    <w:p w14:paraId="6C1F8129" w14:textId="77777777" w:rsidR="00FF6FA6" w:rsidRPr="005E4085" w:rsidRDefault="00FF6FA6" w:rsidP="00FF6FA6">
      <w:pPr>
        <w:pStyle w:val="a8"/>
        <w:numPr>
          <w:ilvl w:val="0"/>
          <w:numId w:val="41"/>
        </w:numPr>
        <w:spacing w:before="0" w:beforeAutospacing="0" w:after="0" w:afterAutospacing="0"/>
        <w:jc w:val="both"/>
        <w:rPr>
          <w:sz w:val="28"/>
          <w:szCs w:val="28"/>
        </w:rPr>
      </w:pPr>
      <w:r w:rsidRPr="005E4085">
        <w:rPr>
          <w:sz w:val="28"/>
          <w:szCs w:val="28"/>
        </w:rPr>
        <w:t xml:space="preserve">Серьогін С. Публічна служба в умовах цифрової трансформації: завдання, функції та вектори розвитку / С. Серьогін // Аспекти публічного управління. - </w:t>
      </w:r>
      <w:r w:rsidRPr="005E4085">
        <w:rPr>
          <w:sz w:val="28"/>
          <w:szCs w:val="28"/>
        </w:rPr>
        <w:lastRenderedPageBreak/>
        <w:t xml:space="preserve">2022. - Т. 10, № 3. - С. 11-20. - URL: </w:t>
      </w:r>
      <w:hyperlink r:id="rId48" w:history="1">
        <w:r w:rsidRPr="005E4085">
          <w:rPr>
            <w:rStyle w:val="af"/>
            <w:color w:val="0070C0"/>
            <w:sz w:val="28"/>
            <w:szCs w:val="28"/>
          </w:rPr>
          <w:t>http://nbuv.gov.ua/UJRN/aspulup_2022_10_3_4</w:t>
        </w:r>
      </w:hyperlink>
      <w:r w:rsidRPr="005E4085">
        <w:rPr>
          <w:color w:val="0070C0"/>
          <w:sz w:val="28"/>
          <w:szCs w:val="28"/>
        </w:rPr>
        <w:t xml:space="preserve"> </w:t>
      </w:r>
    </w:p>
    <w:p w14:paraId="0FAAF2E4" w14:textId="77777777" w:rsidR="00FF6FA6" w:rsidRPr="005E4085" w:rsidRDefault="00FF6FA6" w:rsidP="00FF6FA6">
      <w:pPr>
        <w:pStyle w:val="a8"/>
        <w:numPr>
          <w:ilvl w:val="0"/>
          <w:numId w:val="41"/>
        </w:numPr>
        <w:spacing w:before="0" w:beforeAutospacing="0" w:after="0" w:afterAutospacing="0"/>
        <w:jc w:val="both"/>
        <w:rPr>
          <w:sz w:val="28"/>
          <w:szCs w:val="28"/>
        </w:rPr>
      </w:pPr>
      <w:r w:rsidRPr="005E4085">
        <w:rPr>
          <w:sz w:val="28"/>
          <w:szCs w:val="28"/>
        </w:rPr>
        <w:t xml:space="preserve">Старущенко Я. В. Порівняльний аналіз культури державної служби в Україні та Європейському Союзі / Я. В. Старущенко // Економіка, управління та адміністрування. - 2023. - № 2. - С. 180-183. - URL: </w:t>
      </w:r>
      <w:hyperlink r:id="rId49" w:history="1">
        <w:r w:rsidRPr="005E4085">
          <w:rPr>
            <w:rStyle w:val="af"/>
            <w:color w:val="0070C0"/>
            <w:sz w:val="28"/>
            <w:szCs w:val="28"/>
          </w:rPr>
          <w:t>http://nbuv.gov.ua/UJRN/Vzhdtu_econ_2023_2_27</w:t>
        </w:r>
      </w:hyperlink>
      <w:r w:rsidRPr="005E4085">
        <w:rPr>
          <w:sz w:val="28"/>
          <w:szCs w:val="28"/>
        </w:rPr>
        <w:t xml:space="preserve"> </w:t>
      </w:r>
    </w:p>
    <w:p w14:paraId="2C34C502" w14:textId="77777777" w:rsidR="00FF6FA6" w:rsidRPr="005E4085" w:rsidRDefault="00FF6FA6" w:rsidP="00FF6FA6">
      <w:pPr>
        <w:pStyle w:val="a8"/>
        <w:numPr>
          <w:ilvl w:val="0"/>
          <w:numId w:val="41"/>
        </w:numPr>
        <w:spacing w:before="0" w:beforeAutospacing="0" w:after="0" w:afterAutospacing="0"/>
        <w:jc w:val="both"/>
        <w:rPr>
          <w:sz w:val="28"/>
          <w:szCs w:val="28"/>
        </w:rPr>
      </w:pPr>
      <w:r w:rsidRPr="005E4085">
        <w:rPr>
          <w:sz w:val="28"/>
          <w:szCs w:val="28"/>
        </w:rPr>
        <w:t xml:space="preserve">Труніна І. М. Адаптація інституту державної служби України до стандартів Європейського Союзу / І. М. Труніна, К. О. Латишев, К. С. Скребкова // Теорія та практика державного управління. - 2020. - Вип. 1. - С. 218-229. - </w:t>
      </w:r>
      <w:r w:rsidRPr="005E4085">
        <w:rPr>
          <w:color w:val="0070C0"/>
          <w:sz w:val="28"/>
          <w:szCs w:val="28"/>
        </w:rPr>
        <w:t xml:space="preserve">URL: </w:t>
      </w:r>
      <w:hyperlink r:id="rId50" w:history="1">
        <w:r w:rsidRPr="005E4085">
          <w:rPr>
            <w:rStyle w:val="af"/>
            <w:color w:val="0070C0"/>
            <w:sz w:val="28"/>
            <w:szCs w:val="28"/>
          </w:rPr>
          <w:t>http://nbuv.gov.ua/UJRN/Tpdu_2020_1_28</w:t>
        </w:r>
      </w:hyperlink>
      <w:r w:rsidRPr="005E4085">
        <w:rPr>
          <w:color w:val="0070C0"/>
          <w:sz w:val="28"/>
          <w:szCs w:val="28"/>
        </w:rPr>
        <w:t xml:space="preserve"> </w:t>
      </w:r>
    </w:p>
    <w:p w14:paraId="7F76AFB2" w14:textId="77777777" w:rsidR="00FF6FA6" w:rsidRPr="005E4085" w:rsidRDefault="00FF6FA6" w:rsidP="00FF6FA6">
      <w:pPr>
        <w:pStyle w:val="a8"/>
        <w:numPr>
          <w:ilvl w:val="0"/>
          <w:numId w:val="41"/>
        </w:numPr>
        <w:spacing w:before="0" w:beforeAutospacing="0" w:after="0" w:afterAutospacing="0"/>
        <w:jc w:val="both"/>
        <w:rPr>
          <w:sz w:val="28"/>
          <w:szCs w:val="28"/>
        </w:rPr>
      </w:pPr>
      <w:r w:rsidRPr="005E4085">
        <w:rPr>
          <w:sz w:val="28"/>
          <w:szCs w:val="28"/>
        </w:rPr>
        <w:t xml:space="preserve">Фесянов П. О. Організаційно-правові пріоритети розвитку інституту державної служби в Україні / П. О. Фесянов // Вісник Київського національного університету імені Тараса Шевченка. Державне управління. - 2018. - Вип. 1. - С. 39-43. - URL: </w:t>
      </w:r>
      <w:hyperlink r:id="rId51" w:history="1">
        <w:r w:rsidRPr="005E4085">
          <w:rPr>
            <w:rStyle w:val="af"/>
            <w:color w:val="0070C0"/>
            <w:sz w:val="28"/>
            <w:szCs w:val="28"/>
          </w:rPr>
          <w:t>http://nbuv.gov.ua/UJRN/vknud_2018_1_10</w:t>
        </w:r>
      </w:hyperlink>
    </w:p>
    <w:p w14:paraId="073F34EE" w14:textId="77777777" w:rsidR="00FF6FA6" w:rsidRPr="005E4085" w:rsidRDefault="00FF6FA6" w:rsidP="00FF6FA6">
      <w:pPr>
        <w:pStyle w:val="a8"/>
        <w:numPr>
          <w:ilvl w:val="0"/>
          <w:numId w:val="41"/>
        </w:numPr>
        <w:spacing w:before="0" w:beforeAutospacing="0" w:after="0" w:afterAutospacing="0"/>
        <w:jc w:val="both"/>
        <w:rPr>
          <w:sz w:val="28"/>
          <w:szCs w:val="28"/>
        </w:rPr>
      </w:pPr>
      <w:r w:rsidRPr="005E4085">
        <w:rPr>
          <w:sz w:val="28"/>
          <w:szCs w:val="28"/>
        </w:rPr>
        <w:t xml:space="preserve">Хомишин І. Доброчесність як складова діяльності публічних посадових осіб в контексті боротьби з корупцією / І. Хомишин // Вісник Національного університету "Львівська політехніка". Серія : Юридичні науки. - 2021. - Т. 8, № 4. - С. 62-67. - URL: </w:t>
      </w:r>
      <w:hyperlink r:id="rId52" w:history="1">
        <w:r w:rsidRPr="005E4085">
          <w:rPr>
            <w:rStyle w:val="af"/>
            <w:color w:val="0070C0"/>
            <w:sz w:val="28"/>
            <w:szCs w:val="28"/>
          </w:rPr>
          <w:t>http://nbuv.gov.ua/UJRN/vnulpurn_2021_8_4_12</w:t>
        </w:r>
      </w:hyperlink>
      <w:r w:rsidRPr="005E4085">
        <w:rPr>
          <w:color w:val="0070C0"/>
          <w:sz w:val="28"/>
          <w:szCs w:val="28"/>
        </w:rPr>
        <w:t xml:space="preserve"> </w:t>
      </w:r>
    </w:p>
    <w:p w14:paraId="1EDE4C47" w14:textId="77777777" w:rsidR="00FF6FA6" w:rsidRPr="005E4085" w:rsidRDefault="00FF6FA6" w:rsidP="00FF6FA6">
      <w:pPr>
        <w:pStyle w:val="a8"/>
        <w:numPr>
          <w:ilvl w:val="0"/>
          <w:numId w:val="41"/>
        </w:numPr>
        <w:spacing w:before="0" w:beforeAutospacing="0" w:after="0" w:afterAutospacing="0"/>
        <w:jc w:val="both"/>
        <w:rPr>
          <w:sz w:val="28"/>
          <w:szCs w:val="28"/>
        </w:rPr>
      </w:pPr>
      <w:r w:rsidRPr="005E4085">
        <w:rPr>
          <w:sz w:val="28"/>
          <w:szCs w:val="28"/>
        </w:rPr>
        <w:t xml:space="preserve">Хомишин І. Ю. Публічна служба в умовах війни / І. Ю. Хомишин // Аналітично-порівняльне правознавство. - 2023. - № 3. - С. 308-312. - URL: </w:t>
      </w:r>
      <w:hyperlink r:id="rId53" w:history="1">
        <w:r w:rsidRPr="005E4085">
          <w:rPr>
            <w:rStyle w:val="af"/>
            <w:color w:val="0070C0"/>
            <w:sz w:val="28"/>
            <w:szCs w:val="28"/>
          </w:rPr>
          <w:t>http://nbuv.gov.ua/UJRN/anpopr_2023_3_58</w:t>
        </w:r>
      </w:hyperlink>
      <w:r w:rsidRPr="005E4085">
        <w:rPr>
          <w:color w:val="0070C0"/>
          <w:sz w:val="28"/>
          <w:szCs w:val="28"/>
        </w:rPr>
        <w:t xml:space="preserve"> </w:t>
      </w:r>
    </w:p>
    <w:p w14:paraId="51211403" w14:textId="77777777" w:rsidR="00FF6FA6" w:rsidRPr="005E4085" w:rsidRDefault="00FF6FA6" w:rsidP="00FF6FA6">
      <w:pPr>
        <w:pStyle w:val="a8"/>
        <w:numPr>
          <w:ilvl w:val="0"/>
          <w:numId w:val="41"/>
        </w:numPr>
        <w:spacing w:before="0" w:beforeAutospacing="0" w:after="0" w:afterAutospacing="0"/>
        <w:jc w:val="both"/>
        <w:rPr>
          <w:sz w:val="28"/>
          <w:szCs w:val="28"/>
        </w:rPr>
      </w:pPr>
      <w:r w:rsidRPr="005E4085">
        <w:rPr>
          <w:sz w:val="28"/>
          <w:szCs w:val="28"/>
        </w:rPr>
        <w:t xml:space="preserve">Чабаров В. О. Організація праці та система виплати заробітної плати державних службовців: міжнародний досвід для України / В. О. Чабаров, О. В. Євтушок. // Державне управління: удосконалення та розвиток. - 2020. - № 4. - URL: </w:t>
      </w:r>
      <w:hyperlink r:id="rId54" w:history="1">
        <w:r w:rsidRPr="005E4085">
          <w:rPr>
            <w:rStyle w:val="af"/>
            <w:color w:val="0070C0"/>
            <w:sz w:val="28"/>
            <w:szCs w:val="28"/>
          </w:rPr>
          <w:t>http://nbuv.gov.ua/UJRN/Duur_2020_4_22</w:t>
        </w:r>
      </w:hyperlink>
      <w:r w:rsidRPr="005E4085">
        <w:rPr>
          <w:color w:val="0070C0"/>
          <w:sz w:val="28"/>
          <w:szCs w:val="28"/>
        </w:rPr>
        <w:t xml:space="preserve"> </w:t>
      </w:r>
    </w:p>
    <w:p w14:paraId="7D099738" w14:textId="77777777" w:rsidR="00FF6FA6" w:rsidRPr="005E4085" w:rsidRDefault="00FF6FA6" w:rsidP="00FF6FA6">
      <w:pPr>
        <w:pStyle w:val="a8"/>
        <w:numPr>
          <w:ilvl w:val="0"/>
          <w:numId w:val="41"/>
        </w:numPr>
        <w:spacing w:before="0" w:beforeAutospacing="0" w:after="0" w:afterAutospacing="0"/>
        <w:jc w:val="both"/>
        <w:rPr>
          <w:sz w:val="28"/>
          <w:szCs w:val="28"/>
        </w:rPr>
      </w:pPr>
      <w:r w:rsidRPr="005E4085">
        <w:rPr>
          <w:sz w:val="28"/>
          <w:szCs w:val="28"/>
        </w:rPr>
        <w:t xml:space="preserve">Чечель А. Професійний розвиток державних службовців: тенденції та перспективи на засадах адаптивного лідерства / А. Чечель // Університети і лідерство. - 2022. - № 14. - С. 20-29. - URL: </w:t>
      </w:r>
      <w:hyperlink r:id="rId55" w:history="1">
        <w:r w:rsidRPr="005E4085">
          <w:rPr>
            <w:rStyle w:val="af"/>
            <w:color w:val="0070C0"/>
            <w:sz w:val="28"/>
            <w:szCs w:val="28"/>
          </w:rPr>
          <w:t>http://nbuv.gov.ua/UJRN/univlead_2022_14_4</w:t>
        </w:r>
      </w:hyperlink>
      <w:r w:rsidRPr="005E4085">
        <w:rPr>
          <w:sz w:val="28"/>
          <w:szCs w:val="28"/>
        </w:rPr>
        <w:t xml:space="preserve"> </w:t>
      </w:r>
    </w:p>
    <w:p w14:paraId="73FB4144" w14:textId="77777777" w:rsidR="00FF6FA6" w:rsidRPr="005E4085" w:rsidRDefault="00FF6FA6" w:rsidP="00FF6FA6">
      <w:pPr>
        <w:pStyle w:val="a8"/>
        <w:numPr>
          <w:ilvl w:val="0"/>
          <w:numId w:val="41"/>
        </w:numPr>
        <w:spacing w:before="0" w:beforeAutospacing="0" w:after="0" w:afterAutospacing="0"/>
        <w:jc w:val="both"/>
        <w:rPr>
          <w:sz w:val="28"/>
          <w:szCs w:val="28"/>
        </w:rPr>
      </w:pPr>
      <w:r w:rsidRPr="005E4085">
        <w:rPr>
          <w:sz w:val="28"/>
          <w:szCs w:val="28"/>
        </w:rPr>
        <w:t xml:space="preserve">Шевченко О. О. Впровадження в Україні в умовах воєнного часу світового досвіду проходження публічної служби / О. О. Шевченко, Н. О. Шевченко, О. В. Доброгорський // Вчені записки Таврійського національного університету імені В. І. Вернадського. Серія : Публічне управління та адміністрування. - 2022. - Т. 33(72), № 3. - С. 145-151. - URL: </w:t>
      </w:r>
      <w:hyperlink r:id="rId56" w:history="1">
        <w:r w:rsidRPr="005E4085">
          <w:rPr>
            <w:rStyle w:val="af"/>
            <w:color w:val="0070C0"/>
            <w:sz w:val="28"/>
            <w:szCs w:val="28"/>
          </w:rPr>
          <w:t>http://nbuv.gov.ua/UJRN/sntvupa_2022_33(72)_3_27</w:t>
        </w:r>
      </w:hyperlink>
      <w:r w:rsidRPr="005E4085">
        <w:rPr>
          <w:color w:val="0070C0"/>
          <w:sz w:val="28"/>
          <w:szCs w:val="28"/>
        </w:rPr>
        <w:t xml:space="preserve"> </w:t>
      </w:r>
    </w:p>
    <w:p w14:paraId="0903CCB6" w14:textId="77777777" w:rsidR="00FF6FA6" w:rsidRPr="005E4085" w:rsidRDefault="00FF6FA6" w:rsidP="00FF6FA6">
      <w:pPr>
        <w:pStyle w:val="a8"/>
        <w:numPr>
          <w:ilvl w:val="0"/>
          <w:numId w:val="41"/>
        </w:numPr>
        <w:spacing w:before="0" w:beforeAutospacing="0" w:after="0" w:afterAutospacing="0"/>
        <w:jc w:val="both"/>
        <w:rPr>
          <w:sz w:val="28"/>
          <w:szCs w:val="28"/>
        </w:rPr>
      </w:pPr>
      <w:r w:rsidRPr="005E4085">
        <w:rPr>
          <w:sz w:val="28"/>
          <w:szCs w:val="28"/>
        </w:rPr>
        <w:t xml:space="preserve">Шершель О. В. Обмеження прав публічних службовців: проблемні питання / О. В. Шершель // Філософські та методологічні проблеми права. - 2022. - № 2. - С. 103-108. - URL: </w:t>
      </w:r>
      <w:hyperlink r:id="rId57" w:history="1">
        <w:r w:rsidRPr="005E4085">
          <w:rPr>
            <w:rStyle w:val="af"/>
            <w:color w:val="0070C0"/>
            <w:sz w:val="28"/>
            <w:szCs w:val="28"/>
          </w:rPr>
          <w:t>http://nbuv.gov.ua/UJRN/Fmpp_2022_2_13</w:t>
        </w:r>
      </w:hyperlink>
      <w:r w:rsidRPr="005E4085">
        <w:rPr>
          <w:color w:val="0070C0"/>
          <w:sz w:val="28"/>
          <w:szCs w:val="28"/>
        </w:rPr>
        <w:t xml:space="preserve"> </w:t>
      </w:r>
    </w:p>
    <w:p w14:paraId="71D11118" w14:textId="77777777" w:rsidR="00FF6FA6" w:rsidRPr="005E4085" w:rsidRDefault="00FF6FA6" w:rsidP="00FF6FA6">
      <w:pPr>
        <w:pStyle w:val="a8"/>
        <w:numPr>
          <w:ilvl w:val="0"/>
          <w:numId w:val="41"/>
        </w:numPr>
        <w:spacing w:before="0" w:beforeAutospacing="0" w:after="0" w:afterAutospacing="0"/>
        <w:jc w:val="both"/>
        <w:rPr>
          <w:sz w:val="28"/>
          <w:szCs w:val="28"/>
        </w:rPr>
      </w:pPr>
      <w:r w:rsidRPr="005E4085">
        <w:rPr>
          <w:sz w:val="28"/>
          <w:szCs w:val="28"/>
        </w:rPr>
        <w:t xml:space="preserve">Яремко І. І. Ефективність публічного управління та адміністрування: проблеми та напрями вдосконалення процесів оцінювання / І. І. Яремко // Management and entrepreneurship in Ukraine: the stages of formation and problems of development. - 2022. - Vol. 4, numb. 1. - С. 49-56. - URL: </w:t>
      </w:r>
      <w:hyperlink r:id="rId58" w:history="1">
        <w:r w:rsidRPr="005E4085">
          <w:rPr>
            <w:rStyle w:val="af"/>
            <w:color w:val="0070C0"/>
            <w:sz w:val="28"/>
            <w:szCs w:val="28"/>
          </w:rPr>
          <w:t>http://nbuv.gov.ua/UJRN/meu_2022_4_1_9</w:t>
        </w:r>
      </w:hyperlink>
      <w:r w:rsidRPr="005E4085">
        <w:rPr>
          <w:color w:val="0070C0"/>
          <w:sz w:val="28"/>
          <w:szCs w:val="28"/>
        </w:rPr>
        <w:t xml:space="preserve"> </w:t>
      </w:r>
    </w:p>
    <w:p w14:paraId="7C89C1A6" w14:textId="77777777" w:rsidR="0044332C" w:rsidRPr="005E4085" w:rsidRDefault="0044332C" w:rsidP="00DC3502">
      <w:pPr>
        <w:spacing w:after="0" w:line="360" w:lineRule="auto"/>
        <w:ind w:firstLine="709"/>
        <w:jc w:val="both"/>
        <w:rPr>
          <w:rFonts w:ascii="Times New Roman" w:hAnsi="Times New Roman"/>
          <w:sz w:val="28"/>
          <w:szCs w:val="28"/>
          <w:lang w:val="uk-UA"/>
        </w:rPr>
      </w:pPr>
    </w:p>
    <w:p w14:paraId="4BD6E7ED" w14:textId="77777777" w:rsidR="0044332C" w:rsidRPr="005E4085" w:rsidRDefault="00D72793" w:rsidP="00BB656A">
      <w:pPr>
        <w:spacing w:after="0" w:line="360" w:lineRule="auto"/>
        <w:jc w:val="center"/>
        <w:rPr>
          <w:rFonts w:ascii="Times New Roman" w:hAnsi="Times New Roman"/>
          <w:b/>
          <w:sz w:val="28"/>
          <w:szCs w:val="28"/>
          <w:lang w:val="uk-UA"/>
        </w:rPr>
      </w:pPr>
      <w:r w:rsidRPr="005E4085">
        <w:rPr>
          <w:rFonts w:ascii="Times New Roman" w:hAnsi="Times New Roman"/>
          <w:b/>
          <w:sz w:val="28"/>
          <w:szCs w:val="28"/>
          <w:lang w:val="uk-UA"/>
        </w:rPr>
        <w:lastRenderedPageBreak/>
        <w:t>9. ДОДАТКИ</w:t>
      </w:r>
    </w:p>
    <w:p w14:paraId="0E8C5B39" w14:textId="77777777" w:rsidR="00BB656A" w:rsidRPr="005E4085" w:rsidRDefault="00BB656A" w:rsidP="00BB656A">
      <w:pPr>
        <w:tabs>
          <w:tab w:val="left" w:pos="426"/>
        </w:tabs>
        <w:spacing w:after="0" w:line="360" w:lineRule="auto"/>
        <w:jc w:val="right"/>
        <w:rPr>
          <w:rFonts w:ascii="Times New Roman" w:eastAsia="Times New Roman" w:hAnsi="Times New Roman"/>
          <w:b/>
          <w:sz w:val="28"/>
          <w:szCs w:val="28"/>
          <w:lang w:val="uk-UA" w:eastAsia="ru-RU"/>
        </w:rPr>
      </w:pPr>
    </w:p>
    <w:p w14:paraId="3994514E" w14:textId="77777777" w:rsidR="00BB656A" w:rsidRPr="005E4085" w:rsidRDefault="000F186F" w:rsidP="00BB656A">
      <w:pPr>
        <w:tabs>
          <w:tab w:val="left" w:pos="426"/>
        </w:tabs>
        <w:spacing w:after="0" w:line="360" w:lineRule="auto"/>
        <w:jc w:val="right"/>
        <w:rPr>
          <w:rFonts w:ascii="Times New Roman" w:eastAsia="Times New Roman" w:hAnsi="Times New Roman"/>
          <w:b/>
          <w:sz w:val="28"/>
          <w:szCs w:val="28"/>
          <w:lang w:val="uk-UA" w:eastAsia="ru-RU"/>
        </w:rPr>
      </w:pPr>
      <w:r w:rsidRPr="005E4085">
        <w:rPr>
          <w:rFonts w:ascii="Times New Roman" w:eastAsia="Times New Roman" w:hAnsi="Times New Roman"/>
          <w:b/>
          <w:sz w:val="28"/>
          <w:szCs w:val="28"/>
          <w:lang w:val="uk-UA" w:eastAsia="ru-RU"/>
        </w:rPr>
        <w:t>Додаток А. Приклад тестових завдань</w:t>
      </w:r>
    </w:p>
    <w:p w14:paraId="09FFEEA3" w14:textId="77777777" w:rsidR="00BB656A" w:rsidRPr="005E4085" w:rsidRDefault="00BB656A" w:rsidP="00BB656A">
      <w:pPr>
        <w:tabs>
          <w:tab w:val="left" w:pos="426"/>
        </w:tabs>
        <w:spacing w:after="0" w:line="360" w:lineRule="auto"/>
        <w:jc w:val="center"/>
        <w:rPr>
          <w:rFonts w:ascii="Times New Roman" w:eastAsiaTheme="minorHAnsi" w:hAnsi="Times New Roman"/>
          <w:b/>
          <w:sz w:val="28"/>
          <w:szCs w:val="28"/>
          <w:lang w:val="uk-UA"/>
        </w:rPr>
      </w:pPr>
    </w:p>
    <w:p w14:paraId="3A7299C3" w14:textId="77777777" w:rsidR="000F186F" w:rsidRPr="005E4085" w:rsidRDefault="000F186F" w:rsidP="00BB656A">
      <w:pPr>
        <w:tabs>
          <w:tab w:val="left" w:pos="426"/>
        </w:tabs>
        <w:spacing w:after="0" w:line="360" w:lineRule="auto"/>
        <w:jc w:val="center"/>
        <w:rPr>
          <w:rFonts w:ascii="Times New Roman" w:eastAsiaTheme="minorHAnsi" w:hAnsi="Times New Roman"/>
          <w:b/>
          <w:sz w:val="28"/>
          <w:szCs w:val="28"/>
          <w:lang w:val="uk-UA"/>
        </w:rPr>
      </w:pPr>
      <w:r w:rsidRPr="005E4085">
        <w:rPr>
          <w:rFonts w:ascii="Times New Roman" w:eastAsiaTheme="minorHAnsi" w:hAnsi="Times New Roman"/>
          <w:b/>
          <w:sz w:val="28"/>
          <w:szCs w:val="28"/>
          <w:lang w:val="uk-UA"/>
        </w:rPr>
        <w:t>ТЕСТ</w:t>
      </w:r>
    </w:p>
    <w:p w14:paraId="5981B0AB" w14:textId="77777777" w:rsidR="000F186F" w:rsidRPr="005E4085" w:rsidRDefault="000F186F" w:rsidP="00BB656A">
      <w:pPr>
        <w:tabs>
          <w:tab w:val="left" w:pos="426"/>
        </w:tabs>
        <w:spacing w:after="0" w:line="360" w:lineRule="auto"/>
        <w:jc w:val="center"/>
        <w:rPr>
          <w:rFonts w:ascii="Times New Roman" w:eastAsiaTheme="minorHAnsi" w:hAnsi="Times New Roman"/>
          <w:b/>
          <w:sz w:val="28"/>
          <w:szCs w:val="28"/>
          <w:lang w:val="uk-UA"/>
        </w:rPr>
      </w:pPr>
      <w:r w:rsidRPr="005E4085">
        <w:rPr>
          <w:rFonts w:ascii="Times New Roman" w:eastAsiaTheme="minorHAnsi" w:hAnsi="Times New Roman"/>
          <w:b/>
          <w:sz w:val="28"/>
          <w:szCs w:val="28"/>
          <w:lang w:val="uk-UA"/>
        </w:rPr>
        <w:t>(денна та заочна форма навчання)</w:t>
      </w:r>
    </w:p>
    <w:p w14:paraId="5F63805D" w14:textId="77777777" w:rsidR="00BB656A" w:rsidRPr="005E4085" w:rsidRDefault="00BB656A" w:rsidP="00BB656A">
      <w:pPr>
        <w:tabs>
          <w:tab w:val="left" w:pos="426"/>
          <w:tab w:val="left" w:pos="1135"/>
        </w:tabs>
        <w:spacing w:after="0" w:line="360" w:lineRule="auto"/>
        <w:rPr>
          <w:rFonts w:ascii="Times New Roman" w:hAnsi="Times New Roman"/>
          <w:color w:val="000000"/>
          <w:sz w:val="28"/>
          <w:szCs w:val="28"/>
          <w:u w:val="single"/>
          <w:lang w:val="uk-UA" w:eastAsia="ru-RU"/>
        </w:rPr>
      </w:pPr>
    </w:p>
    <w:p w14:paraId="07404D60" w14:textId="77777777" w:rsidR="000F186F" w:rsidRPr="005E4085" w:rsidRDefault="000F186F" w:rsidP="000F186F">
      <w:pPr>
        <w:tabs>
          <w:tab w:val="left" w:pos="426"/>
          <w:tab w:val="left" w:pos="1135"/>
        </w:tabs>
        <w:spacing w:after="0" w:line="360" w:lineRule="auto"/>
        <w:rPr>
          <w:rFonts w:ascii="Times New Roman" w:hAnsi="Times New Roman"/>
          <w:color w:val="000000"/>
          <w:sz w:val="28"/>
          <w:szCs w:val="28"/>
          <w:u w:val="single"/>
          <w:lang w:val="uk-UA" w:eastAsia="ru-RU"/>
        </w:rPr>
      </w:pPr>
      <w:r w:rsidRPr="005E4085">
        <w:rPr>
          <w:rFonts w:ascii="Times New Roman" w:hAnsi="Times New Roman"/>
          <w:color w:val="000000"/>
          <w:sz w:val="28"/>
          <w:szCs w:val="28"/>
          <w:u w:val="single"/>
          <w:lang w:val="uk-UA" w:eastAsia="ru-RU"/>
        </w:rPr>
        <w:t>Оберіть один правильний варіант відповіді.</w:t>
      </w:r>
    </w:p>
    <w:p w14:paraId="48E50A55" w14:textId="77777777" w:rsidR="00BB656A" w:rsidRPr="005E4085" w:rsidRDefault="00BB656A" w:rsidP="000F186F">
      <w:pPr>
        <w:tabs>
          <w:tab w:val="left" w:pos="426"/>
          <w:tab w:val="left" w:pos="1135"/>
        </w:tabs>
        <w:spacing w:after="0" w:line="360" w:lineRule="auto"/>
        <w:jc w:val="both"/>
        <w:rPr>
          <w:rFonts w:ascii="Times New Roman" w:hAnsi="Times New Roman"/>
          <w:b/>
          <w:i/>
          <w:color w:val="000000"/>
          <w:sz w:val="28"/>
          <w:szCs w:val="28"/>
          <w:lang w:val="uk-UA" w:eastAsia="ru-RU"/>
        </w:rPr>
      </w:pPr>
    </w:p>
    <w:p w14:paraId="15CA2A09" w14:textId="77777777" w:rsidR="000F186F" w:rsidRPr="005E4085" w:rsidRDefault="000F186F" w:rsidP="000F186F">
      <w:pPr>
        <w:tabs>
          <w:tab w:val="left" w:pos="426"/>
          <w:tab w:val="left" w:pos="1135"/>
        </w:tabs>
        <w:spacing w:after="0" w:line="360" w:lineRule="auto"/>
        <w:jc w:val="both"/>
        <w:rPr>
          <w:rFonts w:ascii="Times New Roman" w:hAnsi="Times New Roman"/>
          <w:b/>
          <w:i/>
          <w:color w:val="000000"/>
          <w:sz w:val="28"/>
          <w:szCs w:val="28"/>
          <w:lang w:val="uk-UA" w:eastAsia="ru-RU"/>
        </w:rPr>
      </w:pPr>
      <w:r w:rsidRPr="005E4085">
        <w:rPr>
          <w:rFonts w:ascii="Times New Roman" w:hAnsi="Times New Roman"/>
          <w:b/>
          <w:i/>
          <w:color w:val="000000"/>
          <w:sz w:val="28"/>
          <w:szCs w:val="28"/>
          <w:lang w:val="uk-UA" w:eastAsia="ru-RU"/>
        </w:rPr>
        <w:t>1. Хто з громадян, наведених у нижче описаних ситуаціях, може користуватися правом доступу до державної служби:</w:t>
      </w:r>
    </w:p>
    <w:p w14:paraId="07BB55DE" w14:textId="77777777" w:rsidR="000F186F" w:rsidRPr="005E4085" w:rsidRDefault="000F186F" w:rsidP="000F186F">
      <w:pPr>
        <w:tabs>
          <w:tab w:val="left" w:pos="426"/>
          <w:tab w:val="left" w:pos="1135"/>
        </w:tabs>
        <w:spacing w:after="0" w:line="360" w:lineRule="auto"/>
        <w:ind w:firstLine="567"/>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Варіанти відповіді.</w:t>
      </w:r>
    </w:p>
    <w:p w14:paraId="38D9DAC6" w14:textId="77777777" w:rsidR="000F186F" w:rsidRPr="005E4085" w:rsidRDefault="000F186F" w:rsidP="000F186F">
      <w:pPr>
        <w:tabs>
          <w:tab w:val="left" w:pos="426"/>
          <w:tab w:val="left" w:pos="1135"/>
        </w:tabs>
        <w:spacing w:after="0" w:line="360" w:lineRule="auto"/>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А. Усі перераховані громадяни</w:t>
      </w:r>
    </w:p>
    <w:p w14:paraId="18AAAF74" w14:textId="77777777" w:rsidR="000F186F" w:rsidRPr="005E4085" w:rsidRDefault="000F186F" w:rsidP="000F186F">
      <w:pPr>
        <w:tabs>
          <w:tab w:val="left" w:pos="426"/>
          <w:tab w:val="left" w:pos="1135"/>
        </w:tabs>
        <w:spacing w:after="0" w:line="360" w:lineRule="auto"/>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Б. Громадянин Івященко О.П., який досяг 35-річного віку тя проживає у місті Києві останні 5 років</w:t>
      </w:r>
    </w:p>
    <w:p w14:paraId="6719C097" w14:textId="77777777" w:rsidR="000F186F" w:rsidRPr="005E4085" w:rsidRDefault="000F186F" w:rsidP="000F186F">
      <w:pPr>
        <w:tabs>
          <w:tab w:val="left" w:pos="426"/>
          <w:tab w:val="left" w:pos="1135"/>
        </w:tabs>
        <w:spacing w:after="0" w:line="360" w:lineRule="auto"/>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В. Громадянин Петренко О.В., який останні 8 років проживає у Закарпатській області</w:t>
      </w:r>
    </w:p>
    <w:p w14:paraId="61FE5DAF" w14:textId="77777777" w:rsidR="000F186F" w:rsidRPr="005E4085" w:rsidRDefault="000F186F" w:rsidP="000F186F">
      <w:pPr>
        <w:tabs>
          <w:tab w:val="left" w:pos="426"/>
          <w:tab w:val="left" w:pos="1135"/>
        </w:tabs>
        <w:spacing w:after="0" w:line="360" w:lineRule="auto"/>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Г. Громадянин України Дж. Байден., який останній рік проживає у м. Калуші</w:t>
      </w:r>
    </w:p>
    <w:p w14:paraId="765CF3F0" w14:textId="77777777" w:rsidR="000F186F" w:rsidRPr="005E4085" w:rsidRDefault="000F186F" w:rsidP="000F186F">
      <w:pPr>
        <w:tabs>
          <w:tab w:val="left" w:pos="426"/>
          <w:tab w:val="left" w:pos="1135"/>
        </w:tabs>
        <w:spacing w:after="0" w:line="360" w:lineRule="auto"/>
        <w:ind w:firstLine="567"/>
        <w:rPr>
          <w:rFonts w:ascii="Times New Roman" w:hAnsi="Times New Roman"/>
          <w:color w:val="000000"/>
          <w:sz w:val="28"/>
          <w:szCs w:val="28"/>
          <w:lang w:val="uk-UA" w:eastAsia="ru-RU"/>
        </w:rPr>
      </w:pPr>
    </w:p>
    <w:p w14:paraId="67073792" w14:textId="77777777" w:rsidR="00BB656A" w:rsidRPr="005E4085" w:rsidRDefault="00BB656A" w:rsidP="000F186F">
      <w:pPr>
        <w:tabs>
          <w:tab w:val="left" w:pos="426"/>
          <w:tab w:val="left" w:pos="1135"/>
        </w:tabs>
        <w:spacing w:after="0" w:line="360" w:lineRule="auto"/>
        <w:ind w:firstLine="567"/>
        <w:rPr>
          <w:rFonts w:ascii="Times New Roman" w:hAnsi="Times New Roman"/>
          <w:color w:val="000000"/>
          <w:sz w:val="28"/>
          <w:szCs w:val="28"/>
          <w:lang w:val="uk-UA" w:eastAsia="ru-RU"/>
        </w:rPr>
      </w:pPr>
    </w:p>
    <w:p w14:paraId="1AEBBFC5" w14:textId="77777777" w:rsidR="000F186F" w:rsidRPr="005E4085" w:rsidRDefault="000F186F" w:rsidP="000F186F">
      <w:pPr>
        <w:tabs>
          <w:tab w:val="left" w:pos="426"/>
          <w:tab w:val="left" w:pos="1135"/>
        </w:tabs>
        <w:spacing w:after="0" w:line="360" w:lineRule="auto"/>
        <w:jc w:val="both"/>
        <w:rPr>
          <w:rFonts w:ascii="Times New Roman" w:hAnsi="Times New Roman"/>
          <w:b/>
          <w:i/>
          <w:color w:val="000000"/>
          <w:sz w:val="28"/>
          <w:szCs w:val="28"/>
          <w:lang w:val="uk-UA" w:eastAsia="ru-RU"/>
        </w:rPr>
      </w:pPr>
      <w:r w:rsidRPr="005E4085">
        <w:rPr>
          <w:rFonts w:ascii="Times New Roman" w:hAnsi="Times New Roman"/>
          <w:b/>
          <w:i/>
          <w:color w:val="000000"/>
          <w:sz w:val="28"/>
          <w:szCs w:val="28"/>
          <w:lang w:val="uk-UA" w:eastAsia="ru-RU"/>
        </w:rPr>
        <w:t>2. Громадянин Великої Британії Б. Джонсон може брати участь в управлінні державними справами в Україні за такої умови:</w:t>
      </w:r>
    </w:p>
    <w:p w14:paraId="6128B956" w14:textId="77777777" w:rsidR="000F186F" w:rsidRPr="005E4085" w:rsidRDefault="000F186F" w:rsidP="000F186F">
      <w:pPr>
        <w:tabs>
          <w:tab w:val="left" w:pos="426"/>
          <w:tab w:val="left" w:pos="1135"/>
        </w:tabs>
        <w:spacing w:after="0" w:line="360" w:lineRule="auto"/>
        <w:ind w:firstLine="567"/>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Варіанти відповіді.</w:t>
      </w:r>
    </w:p>
    <w:p w14:paraId="725B1119" w14:textId="77777777" w:rsidR="000F186F" w:rsidRPr="005E4085" w:rsidRDefault="000F186F" w:rsidP="000F186F">
      <w:pPr>
        <w:tabs>
          <w:tab w:val="left" w:pos="426"/>
          <w:tab w:val="left" w:pos="1135"/>
        </w:tabs>
        <w:spacing w:after="0" w:line="360" w:lineRule="auto"/>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А. В жодному з перерахованих випадків</w:t>
      </w:r>
    </w:p>
    <w:p w14:paraId="2AABEBC3" w14:textId="77777777" w:rsidR="000F186F" w:rsidRPr="005E4085" w:rsidRDefault="000F186F" w:rsidP="000F186F">
      <w:pPr>
        <w:tabs>
          <w:tab w:val="left" w:pos="426"/>
          <w:tab w:val="left" w:pos="1135"/>
        </w:tabs>
        <w:spacing w:after="0" w:line="360" w:lineRule="auto"/>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Б. Якщо він буде одруженим із громадянкою України протягом останнього року</w:t>
      </w:r>
    </w:p>
    <w:p w14:paraId="20805F19" w14:textId="77777777" w:rsidR="000F186F" w:rsidRPr="005E4085" w:rsidRDefault="000F186F" w:rsidP="000F186F">
      <w:pPr>
        <w:tabs>
          <w:tab w:val="left" w:pos="426"/>
          <w:tab w:val="left" w:pos="1135"/>
        </w:tabs>
        <w:spacing w:after="0" w:line="360" w:lineRule="auto"/>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В. Якщо він проживатиме в Україні протягом останніх 3 років</w:t>
      </w:r>
    </w:p>
    <w:p w14:paraId="77CD11F4" w14:textId="77777777" w:rsidR="000F186F" w:rsidRPr="005E4085" w:rsidRDefault="000F186F" w:rsidP="000F186F">
      <w:pPr>
        <w:tabs>
          <w:tab w:val="left" w:pos="426"/>
          <w:tab w:val="left" w:pos="1135"/>
        </w:tabs>
        <w:spacing w:after="0" w:line="360" w:lineRule="auto"/>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Г. Якщо він придбає нерухомість на території України</w:t>
      </w:r>
    </w:p>
    <w:p w14:paraId="1136AF9C" w14:textId="77777777" w:rsidR="000F186F" w:rsidRPr="005E4085" w:rsidRDefault="000F186F" w:rsidP="000F186F">
      <w:pPr>
        <w:tabs>
          <w:tab w:val="left" w:pos="426"/>
          <w:tab w:val="left" w:pos="1135"/>
        </w:tabs>
        <w:spacing w:after="0" w:line="360" w:lineRule="auto"/>
        <w:rPr>
          <w:rFonts w:ascii="Times New Roman" w:hAnsi="Times New Roman"/>
          <w:color w:val="000000"/>
          <w:sz w:val="28"/>
          <w:szCs w:val="28"/>
          <w:lang w:val="uk-UA" w:eastAsia="ru-RU"/>
        </w:rPr>
      </w:pPr>
    </w:p>
    <w:p w14:paraId="79FBB1C9" w14:textId="77777777" w:rsidR="00BB656A" w:rsidRPr="005E4085" w:rsidRDefault="00BB656A" w:rsidP="000F186F">
      <w:pPr>
        <w:tabs>
          <w:tab w:val="left" w:pos="426"/>
          <w:tab w:val="left" w:pos="1135"/>
        </w:tabs>
        <w:spacing w:after="0" w:line="360" w:lineRule="auto"/>
        <w:rPr>
          <w:rFonts w:ascii="Times New Roman" w:hAnsi="Times New Roman"/>
          <w:color w:val="000000"/>
          <w:sz w:val="28"/>
          <w:szCs w:val="28"/>
          <w:lang w:val="uk-UA" w:eastAsia="ru-RU"/>
        </w:rPr>
      </w:pPr>
    </w:p>
    <w:p w14:paraId="47E05C1D" w14:textId="77777777" w:rsidR="00BB656A" w:rsidRPr="005E4085" w:rsidRDefault="00BB656A" w:rsidP="000F186F">
      <w:pPr>
        <w:tabs>
          <w:tab w:val="left" w:pos="426"/>
          <w:tab w:val="left" w:pos="1135"/>
        </w:tabs>
        <w:spacing w:after="0" w:line="360" w:lineRule="auto"/>
        <w:rPr>
          <w:rFonts w:ascii="Times New Roman" w:hAnsi="Times New Roman"/>
          <w:color w:val="000000"/>
          <w:sz w:val="28"/>
          <w:szCs w:val="28"/>
          <w:lang w:val="uk-UA" w:eastAsia="ru-RU"/>
        </w:rPr>
      </w:pPr>
    </w:p>
    <w:p w14:paraId="053A9430" w14:textId="77777777" w:rsidR="000F186F" w:rsidRPr="005E4085" w:rsidRDefault="000F186F" w:rsidP="000F186F">
      <w:pPr>
        <w:tabs>
          <w:tab w:val="left" w:pos="426"/>
          <w:tab w:val="left" w:pos="1135"/>
        </w:tabs>
        <w:spacing w:after="0" w:line="360" w:lineRule="auto"/>
        <w:rPr>
          <w:rFonts w:ascii="Times New Roman" w:hAnsi="Times New Roman"/>
          <w:b/>
          <w:i/>
          <w:color w:val="000000"/>
          <w:sz w:val="28"/>
          <w:szCs w:val="28"/>
          <w:lang w:val="uk-UA" w:eastAsia="ru-RU"/>
        </w:rPr>
      </w:pPr>
      <w:r w:rsidRPr="005E4085">
        <w:rPr>
          <w:rFonts w:ascii="Times New Roman" w:hAnsi="Times New Roman"/>
          <w:b/>
          <w:i/>
          <w:color w:val="000000"/>
          <w:sz w:val="28"/>
          <w:szCs w:val="28"/>
          <w:lang w:val="uk-UA" w:eastAsia="ru-RU"/>
        </w:rPr>
        <w:lastRenderedPageBreak/>
        <w:t>3. Згідно з Конституцією України Президент України є ...</w:t>
      </w:r>
    </w:p>
    <w:p w14:paraId="3353AC23" w14:textId="77777777" w:rsidR="000F186F" w:rsidRPr="005E4085" w:rsidRDefault="000F186F" w:rsidP="000F186F">
      <w:pPr>
        <w:tabs>
          <w:tab w:val="left" w:pos="426"/>
          <w:tab w:val="left" w:pos="1135"/>
        </w:tabs>
        <w:spacing w:after="0" w:line="360" w:lineRule="auto"/>
        <w:ind w:firstLine="567"/>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Варіанти відповіді:</w:t>
      </w:r>
    </w:p>
    <w:p w14:paraId="2BFF851F" w14:textId="77777777" w:rsidR="000F186F" w:rsidRPr="005E4085" w:rsidRDefault="000F186F" w:rsidP="000F186F">
      <w:pPr>
        <w:tabs>
          <w:tab w:val="left" w:pos="426"/>
          <w:tab w:val="left" w:pos="1135"/>
        </w:tabs>
        <w:spacing w:after="0" w:line="360" w:lineRule="auto"/>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А. Всі з перелічених вище варіантів</w:t>
      </w:r>
    </w:p>
    <w:p w14:paraId="04A2B7E7" w14:textId="77777777" w:rsidR="000F186F" w:rsidRPr="005E4085" w:rsidRDefault="000F186F" w:rsidP="000F186F">
      <w:pPr>
        <w:tabs>
          <w:tab w:val="left" w:pos="426"/>
          <w:tab w:val="left" w:pos="1135"/>
        </w:tabs>
        <w:spacing w:after="0" w:line="360" w:lineRule="auto"/>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Б. Гарантом державного суверенітету, територіальної цілісності України, додержання Конституції України, прав і свобод людини і громадянина</w:t>
      </w:r>
    </w:p>
    <w:p w14:paraId="7175D0E3" w14:textId="77777777" w:rsidR="000F186F" w:rsidRPr="005E4085" w:rsidRDefault="000F186F" w:rsidP="000F186F">
      <w:pPr>
        <w:tabs>
          <w:tab w:val="left" w:pos="426"/>
          <w:tab w:val="left" w:pos="1135"/>
        </w:tabs>
        <w:spacing w:after="0" w:line="360" w:lineRule="auto"/>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В. Гарантом реалізації стратегічного курсу держави на набуття повноправного членства України в Європейському Союзі та в Організації Північноатлантичного договору</w:t>
      </w:r>
    </w:p>
    <w:p w14:paraId="4FDB889A" w14:textId="77777777" w:rsidR="000F186F" w:rsidRPr="005E4085" w:rsidRDefault="000F186F" w:rsidP="000F186F">
      <w:pPr>
        <w:tabs>
          <w:tab w:val="left" w:pos="426"/>
          <w:tab w:val="left" w:pos="1135"/>
        </w:tabs>
        <w:spacing w:after="0" w:line="360" w:lineRule="auto"/>
        <w:jc w:val="both"/>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Г. Жоден з перелічених вище варіантів</w:t>
      </w:r>
    </w:p>
    <w:p w14:paraId="34146AC4" w14:textId="77777777" w:rsidR="000F186F" w:rsidRPr="005E4085" w:rsidRDefault="000F186F" w:rsidP="000F186F">
      <w:pPr>
        <w:tabs>
          <w:tab w:val="left" w:pos="426"/>
          <w:tab w:val="left" w:pos="1135"/>
        </w:tabs>
        <w:spacing w:after="0" w:line="360" w:lineRule="auto"/>
        <w:rPr>
          <w:rFonts w:ascii="Times New Roman" w:hAnsi="Times New Roman"/>
          <w:color w:val="000000"/>
          <w:sz w:val="28"/>
          <w:szCs w:val="28"/>
          <w:lang w:val="uk-UA" w:eastAsia="ru-RU"/>
        </w:rPr>
      </w:pPr>
    </w:p>
    <w:p w14:paraId="0E50AD7C" w14:textId="77777777" w:rsidR="00BB656A" w:rsidRPr="005E4085" w:rsidRDefault="00BB656A" w:rsidP="000F186F">
      <w:pPr>
        <w:tabs>
          <w:tab w:val="left" w:pos="426"/>
          <w:tab w:val="left" w:pos="1135"/>
        </w:tabs>
        <w:spacing w:after="0" w:line="360" w:lineRule="auto"/>
        <w:rPr>
          <w:rFonts w:ascii="Times New Roman" w:hAnsi="Times New Roman"/>
          <w:color w:val="000000"/>
          <w:sz w:val="28"/>
          <w:szCs w:val="28"/>
          <w:lang w:val="uk-UA" w:eastAsia="ru-RU"/>
        </w:rPr>
      </w:pPr>
    </w:p>
    <w:p w14:paraId="481C1E13" w14:textId="77777777" w:rsidR="000F186F" w:rsidRPr="005E4085" w:rsidRDefault="000F186F" w:rsidP="000F186F">
      <w:pPr>
        <w:tabs>
          <w:tab w:val="left" w:pos="426"/>
          <w:tab w:val="left" w:pos="1135"/>
        </w:tabs>
        <w:spacing w:after="0" w:line="360" w:lineRule="auto"/>
        <w:jc w:val="both"/>
        <w:rPr>
          <w:rFonts w:ascii="Times New Roman" w:hAnsi="Times New Roman"/>
          <w:b/>
          <w:i/>
          <w:color w:val="000000"/>
          <w:sz w:val="28"/>
          <w:szCs w:val="28"/>
          <w:lang w:val="uk-UA" w:eastAsia="ru-RU"/>
        </w:rPr>
      </w:pPr>
      <w:r w:rsidRPr="005E4085">
        <w:rPr>
          <w:rFonts w:ascii="Times New Roman" w:hAnsi="Times New Roman"/>
          <w:b/>
          <w:i/>
          <w:color w:val="000000"/>
          <w:sz w:val="28"/>
          <w:szCs w:val="28"/>
          <w:lang w:val="uk-UA" w:eastAsia="ru-RU"/>
        </w:rPr>
        <w:t>4. Керівник органу самоврядування помітив зниження ефективності праці своїх підлеглих. Вивчивши причини, він зрозумів, що потрібно стимулювати своїх колег до діяльності. Це ...</w:t>
      </w:r>
    </w:p>
    <w:p w14:paraId="79BAA94C" w14:textId="77777777" w:rsidR="000F186F" w:rsidRPr="005E4085" w:rsidRDefault="000F186F" w:rsidP="000F186F">
      <w:pPr>
        <w:tabs>
          <w:tab w:val="left" w:pos="426"/>
          <w:tab w:val="left" w:pos="1135"/>
        </w:tabs>
        <w:spacing w:after="0" w:line="360" w:lineRule="auto"/>
        <w:ind w:firstLine="567"/>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Варіанти відповіді:</w:t>
      </w:r>
    </w:p>
    <w:p w14:paraId="08FDC61E" w14:textId="77777777" w:rsidR="000F186F" w:rsidRPr="005E4085" w:rsidRDefault="000F186F" w:rsidP="000F186F">
      <w:pPr>
        <w:tabs>
          <w:tab w:val="left" w:pos="426"/>
          <w:tab w:val="left" w:pos="1135"/>
        </w:tabs>
        <w:spacing w:after="0" w:line="360" w:lineRule="auto"/>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А. Мотивація</w:t>
      </w:r>
    </w:p>
    <w:p w14:paraId="0AA629F8" w14:textId="77777777" w:rsidR="000F186F" w:rsidRPr="005E4085" w:rsidRDefault="000F186F" w:rsidP="000F186F">
      <w:pPr>
        <w:tabs>
          <w:tab w:val="left" w:pos="426"/>
          <w:tab w:val="left" w:pos="1135"/>
        </w:tabs>
        <w:spacing w:after="0" w:line="360" w:lineRule="auto"/>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Б. Контроль</w:t>
      </w:r>
    </w:p>
    <w:p w14:paraId="23A4C3FF" w14:textId="77777777" w:rsidR="000F186F" w:rsidRPr="005E4085" w:rsidRDefault="000F186F" w:rsidP="000F186F">
      <w:pPr>
        <w:tabs>
          <w:tab w:val="left" w:pos="426"/>
          <w:tab w:val="left" w:pos="1135"/>
        </w:tabs>
        <w:spacing w:after="0" w:line="360" w:lineRule="auto"/>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В. Самоорганізація</w:t>
      </w:r>
    </w:p>
    <w:p w14:paraId="02FFCA42" w14:textId="77777777" w:rsidR="000F186F" w:rsidRPr="005E4085" w:rsidRDefault="000F186F" w:rsidP="000F186F">
      <w:pPr>
        <w:tabs>
          <w:tab w:val="left" w:pos="426"/>
          <w:tab w:val="left" w:pos="1135"/>
        </w:tabs>
        <w:spacing w:after="0" w:line="360" w:lineRule="auto"/>
        <w:rPr>
          <w:rFonts w:ascii="Times New Roman" w:hAnsi="Times New Roman"/>
          <w:color w:val="000000"/>
          <w:sz w:val="28"/>
          <w:szCs w:val="28"/>
          <w:lang w:val="uk-UA" w:eastAsia="ru-RU"/>
        </w:rPr>
      </w:pPr>
      <w:r w:rsidRPr="005E4085">
        <w:rPr>
          <w:rFonts w:ascii="Times New Roman" w:hAnsi="Times New Roman"/>
          <w:color w:val="000000"/>
          <w:sz w:val="28"/>
          <w:szCs w:val="28"/>
          <w:lang w:val="uk-UA" w:eastAsia="ru-RU"/>
        </w:rPr>
        <w:t>Г. Прокрастинація</w:t>
      </w:r>
    </w:p>
    <w:p w14:paraId="29FEF76E" w14:textId="77777777" w:rsidR="000F186F" w:rsidRPr="005E4085" w:rsidRDefault="000F186F" w:rsidP="000F186F">
      <w:pPr>
        <w:tabs>
          <w:tab w:val="left" w:pos="426"/>
          <w:tab w:val="left" w:pos="1135"/>
        </w:tabs>
        <w:spacing w:after="0" w:line="360" w:lineRule="auto"/>
        <w:rPr>
          <w:rFonts w:ascii="Times New Roman" w:hAnsi="Times New Roman"/>
          <w:color w:val="000000"/>
          <w:sz w:val="28"/>
          <w:szCs w:val="28"/>
          <w:lang w:val="uk-UA" w:eastAsia="ru-RU"/>
        </w:rPr>
      </w:pPr>
    </w:p>
    <w:p w14:paraId="35670C4F" w14:textId="77777777" w:rsidR="000F186F" w:rsidRPr="005E4085" w:rsidRDefault="000F186F" w:rsidP="000F186F">
      <w:pPr>
        <w:tabs>
          <w:tab w:val="left" w:pos="426"/>
          <w:tab w:val="left" w:pos="1135"/>
        </w:tabs>
        <w:spacing w:after="0" w:line="360" w:lineRule="auto"/>
        <w:rPr>
          <w:rFonts w:ascii="Times New Roman" w:eastAsia="Times New Roman" w:hAnsi="Times New Roman"/>
          <w:b/>
          <w:sz w:val="28"/>
          <w:szCs w:val="28"/>
          <w:lang w:val="uk-UA" w:eastAsia="ru-RU"/>
        </w:rPr>
      </w:pPr>
      <w:r w:rsidRPr="005E4085">
        <w:rPr>
          <w:rFonts w:ascii="Times New Roman" w:eastAsia="Times New Roman" w:hAnsi="Times New Roman"/>
          <w:b/>
          <w:sz w:val="28"/>
          <w:szCs w:val="28"/>
          <w:lang w:val="uk-UA" w:eastAsia="ru-RU"/>
        </w:rPr>
        <w:br w:type="page"/>
      </w:r>
    </w:p>
    <w:p w14:paraId="4D4FF8E8" w14:textId="77777777" w:rsidR="00BB656A" w:rsidRPr="005E4085" w:rsidRDefault="000F186F" w:rsidP="00BB656A">
      <w:pPr>
        <w:spacing w:after="0" w:line="360" w:lineRule="auto"/>
        <w:jc w:val="right"/>
        <w:rPr>
          <w:rFonts w:ascii="Times New Roman" w:eastAsia="Times New Roman" w:hAnsi="Times New Roman"/>
          <w:b/>
          <w:sz w:val="28"/>
          <w:szCs w:val="28"/>
          <w:lang w:val="uk-UA" w:eastAsia="ru-RU"/>
        </w:rPr>
      </w:pPr>
      <w:r w:rsidRPr="005E4085">
        <w:rPr>
          <w:rFonts w:ascii="Times New Roman" w:eastAsia="Times New Roman" w:hAnsi="Times New Roman"/>
          <w:b/>
          <w:sz w:val="28"/>
          <w:szCs w:val="28"/>
          <w:lang w:val="uk-UA" w:eastAsia="ru-RU"/>
        </w:rPr>
        <w:lastRenderedPageBreak/>
        <w:t>Додаток Б.</w:t>
      </w:r>
      <w:r w:rsidRPr="005E4085">
        <w:rPr>
          <w:rFonts w:ascii="Times New Roman" w:eastAsiaTheme="minorHAnsi" w:hAnsi="Times New Roman"/>
          <w:sz w:val="28"/>
          <w:szCs w:val="28"/>
        </w:rPr>
        <w:t xml:space="preserve"> </w:t>
      </w:r>
      <w:r w:rsidRPr="005E4085">
        <w:rPr>
          <w:rFonts w:ascii="Times New Roman" w:eastAsia="Times New Roman" w:hAnsi="Times New Roman"/>
          <w:b/>
          <w:sz w:val="28"/>
          <w:szCs w:val="28"/>
          <w:lang w:val="uk-UA" w:eastAsia="ru-RU"/>
        </w:rPr>
        <w:t>Перелік екзаменаційних питань</w:t>
      </w:r>
    </w:p>
    <w:p w14:paraId="100CBDB1" w14:textId="77777777" w:rsidR="00BB656A" w:rsidRPr="005E4085" w:rsidRDefault="00BB656A" w:rsidP="00BB656A">
      <w:pPr>
        <w:tabs>
          <w:tab w:val="left" w:pos="567"/>
        </w:tabs>
        <w:spacing w:after="0" w:line="360" w:lineRule="auto"/>
        <w:ind w:left="567" w:hanging="567"/>
        <w:jc w:val="center"/>
        <w:rPr>
          <w:rFonts w:ascii="Times New Roman" w:hAnsi="Times New Roman"/>
          <w:b/>
          <w:color w:val="000000"/>
          <w:sz w:val="28"/>
          <w:szCs w:val="28"/>
          <w:lang w:val="uk-UA" w:eastAsia="ru-RU"/>
        </w:rPr>
      </w:pPr>
    </w:p>
    <w:p w14:paraId="53D5E7DF" w14:textId="77777777" w:rsidR="000F186F" w:rsidRPr="005E4085" w:rsidRDefault="000F186F" w:rsidP="00BB656A">
      <w:pPr>
        <w:tabs>
          <w:tab w:val="left" w:pos="567"/>
        </w:tabs>
        <w:spacing w:after="0" w:line="360" w:lineRule="auto"/>
        <w:ind w:left="567" w:hanging="567"/>
        <w:jc w:val="center"/>
        <w:rPr>
          <w:rFonts w:ascii="Times New Roman" w:hAnsi="Times New Roman"/>
          <w:b/>
          <w:color w:val="000000"/>
          <w:sz w:val="28"/>
          <w:szCs w:val="28"/>
          <w:lang w:val="uk-UA" w:eastAsia="ru-RU"/>
        </w:rPr>
      </w:pPr>
      <w:r w:rsidRPr="005E4085">
        <w:rPr>
          <w:rFonts w:ascii="Times New Roman" w:hAnsi="Times New Roman"/>
          <w:b/>
          <w:color w:val="000000"/>
          <w:sz w:val="28"/>
          <w:szCs w:val="28"/>
          <w:lang w:val="uk-UA" w:eastAsia="ru-RU"/>
        </w:rPr>
        <w:t>ПЕРЕЛІК ПИТАНЬ ДО ЕКЗАМЕНУ</w:t>
      </w:r>
    </w:p>
    <w:p w14:paraId="502D352C" w14:textId="77777777" w:rsidR="00BB656A" w:rsidRPr="005E4085" w:rsidRDefault="00BB656A" w:rsidP="00BB656A">
      <w:pPr>
        <w:tabs>
          <w:tab w:val="left" w:pos="567"/>
        </w:tabs>
        <w:spacing w:after="0" w:line="360" w:lineRule="auto"/>
        <w:ind w:left="567" w:hanging="567"/>
        <w:jc w:val="center"/>
        <w:rPr>
          <w:rFonts w:ascii="Times New Roman" w:hAnsi="Times New Roman"/>
          <w:b/>
          <w:color w:val="000000"/>
          <w:sz w:val="28"/>
          <w:szCs w:val="28"/>
          <w:lang w:val="uk-UA" w:eastAsia="ru-RU"/>
        </w:rPr>
      </w:pPr>
    </w:p>
    <w:p w14:paraId="715DA6AF" w14:textId="77777777" w:rsidR="000F186F" w:rsidRPr="005E4085" w:rsidRDefault="000F186F" w:rsidP="00BB656A">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Визначіть основні способи прийняття рішення у відповідності до стилю управління.</w:t>
      </w:r>
    </w:p>
    <w:p w14:paraId="30D06F47"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Визначіть принципи, цілі, функції, завдання, ознаки та види державної служби.</w:t>
      </w:r>
    </w:p>
    <w:p w14:paraId="4749B941"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 xml:space="preserve">Визначіть роль громадських рухи і організації, ЗМІ як виразників суспільної думки про діяльність державної служби. </w:t>
      </w:r>
    </w:p>
    <w:p w14:paraId="7254D0DF"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Визначіть роль управлінських кадрів, персоналу державної служби в зміцненні української державності та становленні громадянського суспільства.</w:t>
      </w:r>
    </w:p>
    <w:p w14:paraId="3ADDE82F"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Визначіть чи в достатній мірі здійснюється законодавче забезпечення процесів реформування державної служби.</w:t>
      </w:r>
    </w:p>
    <w:p w14:paraId="6E211F93"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Визначте основні складові Антикорупційної політики в Україні.</w:t>
      </w:r>
    </w:p>
    <w:p w14:paraId="07C535B4"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Дайте визначення державній службі як об’єкту управління.</w:t>
      </w:r>
    </w:p>
    <w:p w14:paraId="33A9F210"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Дайте характеристику значенню іміджу в діяльності керівника (менеджера) державного службовця.</w:t>
      </w:r>
    </w:p>
    <w:p w14:paraId="19B82815"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Дайте характеристику та розкрийте поняття механізм держави, державний апарат і державна служба в системі державного управління.</w:t>
      </w:r>
    </w:p>
    <w:p w14:paraId="48E6600E"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 xml:space="preserve">Обґрунтуйте та класифікуйте службову ієрархію та компетенцію державних службовців на різних рівнях. </w:t>
      </w:r>
    </w:p>
    <w:p w14:paraId="48FFDC4A"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 xml:space="preserve">Опишіть інституційне забезпечення управління державною службою. </w:t>
      </w:r>
    </w:p>
    <w:p w14:paraId="1AB2EF9B"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Опишіть класифікацію конфліктів. Поведінку керівника у конфліктній ситуації. Підходи до врегулювання конфліктів.</w:t>
      </w:r>
    </w:p>
    <w:p w14:paraId="5D9ED64A"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Опишіть основні компоненти самоменеджменту і технологія вибору цілей роботи: планування часу керівника; організація інформаційного пошуку; спілкування; врахування ризику, управління конфліктами; робота в команді; раціоналізація мислення.</w:t>
      </w:r>
    </w:p>
    <w:p w14:paraId="318FAB93"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lastRenderedPageBreak/>
        <w:t xml:space="preserve">Опишіть особливості взаємодії держави і людини, соціального характеру функціонування державної служби в суспільстві. </w:t>
      </w:r>
    </w:p>
    <w:p w14:paraId="6FB6064F"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Опишіть особливості державного захисту державних службовців та їх пенсійного забезпечення.</w:t>
      </w:r>
    </w:p>
    <w:p w14:paraId="351CF1B9"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Опишіть особливості ефективного стилю керівництва та сутність ефективних методів керівництва.</w:t>
      </w:r>
    </w:p>
    <w:p w14:paraId="327204C6"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Опишіть особливості імплементації сучасних інформаційно-комунікаційних технологій у систему управління державною службою.</w:t>
      </w:r>
    </w:p>
    <w:p w14:paraId="5B2DED1B"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Опишіть особливості інтегрованого підходу до розвитку та упорядкування команд.</w:t>
      </w:r>
    </w:p>
    <w:p w14:paraId="0BEE0219"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Опишіть особливості оплати праці державних службовців.</w:t>
      </w:r>
    </w:p>
    <w:p w14:paraId="44D33207"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Опишіть особливості організації державної служби в Німеччині.</w:t>
      </w:r>
    </w:p>
    <w:p w14:paraId="7533122D"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 xml:space="preserve">Опишіть особливості підготовки стратегічних програм та поточне планування. Види планування. Етапи планування. Визначення цілей планування. Пріоритетність цілей. </w:t>
      </w:r>
    </w:p>
    <w:p w14:paraId="434D4E2B"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 xml:space="preserve">Опишіть особливості проходження державної служби, поняття конкурсу і конкурсного провадження на державній службі. </w:t>
      </w:r>
    </w:p>
    <w:p w14:paraId="07BCB159"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Опишіть особливості та дайте характеристику добору та розстановки кадрів (кадрова селекція).</w:t>
      </w:r>
    </w:p>
    <w:p w14:paraId="6CEC621F"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 xml:space="preserve">Опишіть особливості юридичної відповідальності державних службовців (кримінальна, адміністративна, цивільно-правова, дисциплінарна). </w:t>
      </w:r>
    </w:p>
    <w:p w14:paraId="437D2158"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 xml:space="preserve">Опишіть перспективні напрямки реформування державної служби в Україні як об’єкта управління. </w:t>
      </w:r>
    </w:p>
    <w:p w14:paraId="3274FDF8"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 xml:space="preserve">Опишіть правові гарантії державних службовців. </w:t>
      </w:r>
    </w:p>
    <w:p w14:paraId="4D3FD422"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 xml:space="preserve">Опишіть проблеми адаптації зарубіжного досвіду організації державної служби до умов України. </w:t>
      </w:r>
    </w:p>
    <w:p w14:paraId="24B9E94E"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Опишіть способи та форми формування кадрового резерву державної служби.</w:t>
      </w:r>
    </w:p>
    <w:p w14:paraId="0B381DB8"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Опишіть стилі і методи керівництва та систему морального заохочення на державній службі.</w:t>
      </w:r>
    </w:p>
    <w:p w14:paraId="02D8E128"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lastRenderedPageBreak/>
        <w:t>Опишіть сучасні тенденції розвитку державної служби.</w:t>
      </w:r>
    </w:p>
    <w:p w14:paraId="55426FAE"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Опишіть та розкрийте способи управління конфліктними ситуаціями на державній службі.</w:t>
      </w:r>
    </w:p>
    <w:p w14:paraId="70C3503C"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Опишіть та розкрийте суть основних підходів до врегулювання конфліктів на державній службі.</w:t>
      </w:r>
    </w:p>
    <w:p w14:paraId="0FE9FF77"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Опишіть управлінські концепції бюрократії, покладені в основу функціонування державної служби.</w:t>
      </w:r>
    </w:p>
    <w:p w14:paraId="1EFA40D7"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Опишіть форми і способи вступу на державну службу.</w:t>
      </w:r>
    </w:p>
    <w:p w14:paraId="01962BF6"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Опишіть цілі та функції самоменеджменту державних службовців.</w:t>
      </w:r>
    </w:p>
    <w:p w14:paraId="79212427"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Опишіть чинники, які впливають на міжособистісне спілкування на державній службі.</w:t>
      </w:r>
    </w:p>
    <w:p w14:paraId="0774D752"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Охарактеризуйте види державної служби.</w:t>
      </w:r>
    </w:p>
    <w:p w14:paraId="28751A11"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Охарактеризуйте види планування роботи керівника державного службовця.</w:t>
      </w:r>
    </w:p>
    <w:p w14:paraId="2F75B746"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Охарактеризуйте виміри конфліктної поведінки і розкрийте сутність запобігання та врегулювання конфліктів на державній службі.</w:t>
      </w:r>
    </w:p>
    <w:p w14:paraId="5204BBA4"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Охарактеризуйте етапи становлення і розвитку державної служби в Україні.</w:t>
      </w:r>
    </w:p>
    <w:p w14:paraId="1A9F59CC"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Охарактеризуйте етику державних службовців в системі державно-службових відносин.</w:t>
      </w:r>
    </w:p>
    <w:p w14:paraId="6E44AB11"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Охарактеризуйте загальні та спеціальні підстави припинення державно-службових відносин. Відставка як припинення державно-службових відносин.</w:t>
      </w:r>
    </w:p>
    <w:p w14:paraId="5B63A1B6"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 xml:space="preserve">Охарактеризуйте законодавче забезпечення процесів реформування державної служби. </w:t>
      </w:r>
    </w:p>
    <w:p w14:paraId="183FAABF"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Охарактеризуйте значення контролю за діяльністю та соціальною відповідальністю персоналу державної служби.</w:t>
      </w:r>
    </w:p>
    <w:p w14:paraId="5D861CE1"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Охарактеризуйте концепцію державно-приватного партнерства: теоретичні засади та практична реалізація в Україні.</w:t>
      </w:r>
    </w:p>
    <w:p w14:paraId="7D0EC61E"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Охарактеризуйте механізми gaverment relations у формуванні ефективної моделі взаємодії органів державної влади та бізнесу.</w:t>
      </w:r>
    </w:p>
    <w:p w14:paraId="3AD359B2"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lastRenderedPageBreak/>
        <w:t>Охарактеризуйте нормативно-правове забезпечення функціонування державної служби.</w:t>
      </w:r>
    </w:p>
    <w:p w14:paraId="5924D19D"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Охарактеризуйте основні кадрові процеси на державній службі.</w:t>
      </w:r>
    </w:p>
    <w:p w14:paraId="748A469A"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Охарактеризуйте особливості дипломатичної служби в Україні.</w:t>
      </w:r>
    </w:p>
    <w:p w14:paraId="77C38897"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Охарактеризуйте особливості моралі як регулятора суспільних відносин.</w:t>
      </w:r>
    </w:p>
    <w:p w14:paraId="235BF26E"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Охарактеризуйте особливості принципів адміністративної діяльності і принципів публічного адміністрування.</w:t>
      </w:r>
    </w:p>
    <w:p w14:paraId="19703D41"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 xml:space="preserve">Охарактеризуйте особливості проходження і просування по державній службі. </w:t>
      </w:r>
    </w:p>
    <w:p w14:paraId="01EAB18C"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Охарактеризуйте особливості реформування державного управління та державної служби.</w:t>
      </w:r>
    </w:p>
    <w:p w14:paraId="23A9ED8D"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Охарактеризуйте особливості реформування державної служби в Україні.</w:t>
      </w:r>
    </w:p>
    <w:p w14:paraId="490AFBB6"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Охарактеризуйте особливості розробки та реалізації адміністративно-управлінських рішень. Адміністративно-розпорядчі методи управління.</w:t>
      </w:r>
    </w:p>
    <w:p w14:paraId="45675C85"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Охарактеризуйте особливості стажування державних службовців.</w:t>
      </w:r>
    </w:p>
    <w:p w14:paraId="29552745"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Охарактеризуйте особливості, переваги та недоліки застосування Performance Management на державній службі.</w:t>
      </w:r>
    </w:p>
    <w:p w14:paraId="42D04A73"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 xml:space="preserve">Охарактеризуйте поняття посадова особа державної служби. </w:t>
      </w:r>
    </w:p>
    <w:p w14:paraId="4BC4E316"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 xml:space="preserve">Охарактеризуйте поняття та види прав і обов’язків державних службовців. </w:t>
      </w:r>
    </w:p>
    <w:p w14:paraId="5B489D81"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Охарактеризуйте поняття честі державного службовця, її роль у мотивації його поведінки.</w:t>
      </w:r>
    </w:p>
    <w:p w14:paraId="0BCF47E4"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Охарактеризуйте систему підготовки, перепідготовки та підвищення кваліфікації кадрів у державній службі.</w:t>
      </w:r>
    </w:p>
    <w:p w14:paraId="2A05AA21"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Охарактеризуйте соціальну активність населення – як першооснову механізму соціального контролю за системою державно-владних відносин.</w:t>
      </w:r>
    </w:p>
    <w:p w14:paraId="365C8596"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Охарактеризуйте соціальну відповідальність у діяльності організації в сучасному суспільстві.</w:t>
      </w:r>
    </w:p>
    <w:p w14:paraId="167D9DEB"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Охарактеризуйте сутність патронатної служби.</w:t>
      </w:r>
    </w:p>
    <w:p w14:paraId="6C1FEC5A"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Охарактеризуйте сутність та складові Performance Management, основні засади та концепції. Прийоми і методи Performance Management.</w:t>
      </w:r>
    </w:p>
    <w:p w14:paraId="1FBB2A70"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lastRenderedPageBreak/>
        <w:t>Охарактеризуйте теоретичні засади та нормативні і неформальні засоби соціального контролю в системі державної служби.</w:t>
      </w:r>
    </w:p>
    <w:p w14:paraId="6A57DA56"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 xml:space="preserve">Охарактеризуйте фактори і види стилів та способів прийняття рішень на державній службі. </w:t>
      </w:r>
    </w:p>
    <w:p w14:paraId="475FF24E"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 xml:space="preserve">Перечисліть види обмежень щодо державних службовців. </w:t>
      </w:r>
    </w:p>
    <w:p w14:paraId="46DF64BD"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 xml:space="preserve">Перечисліть методи та форми управління державною службою. </w:t>
      </w:r>
    </w:p>
    <w:p w14:paraId="03288EAA"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Перечисліть міжнародні програми, які реалізуються в Україні, як інструменти інституційної розбудови державної служби в умовах євроінтеграції</w:t>
      </w:r>
    </w:p>
    <w:p w14:paraId="45F5C7BB"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 xml:space="preserve">Перечисліть органи управління державною службою. </w:t>
      </w:r>
    </w:p>
    <w:p w14:paraId="00FC1EB7"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Перечисліть організаційно-регламентуючі документи, які розкривають основні принципи утворення і функціонування структурного підрозділу, організації, установи.</w:t>
      </w:r>
    </w:p>
    <w:p w14:paraId="63330B6D"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Покажіть взаємозв’язок нерозголошення державної таємниці та доступу до інформації. «Відкрита», «закрита» інформація.</w:t>
      </w:r>
    </w:p>
    <w:p w14:paraId="384A303D"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Порівняйте і визначіть особливості понять державний службовець і державний політичний діяч.</w:t>
      </w:r>
    </w:p>
    <w:p w14:paraId="112958B9"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Проаналізуйте переваги та недоліки тренінгу як соціального інструменту підготовки кадрів у сфері державної служби.</w:t>
      </w:r>
    </w:p>
    <w:p w14:paraId="7A3D6C66"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Проаналізуйте призначення профілів професійної компетентності посад.</w:t>
      </w:r>
    </w:p>
    <w:p w14:paraId="217471ED"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Проаналізуйте сутність принципу політичної неупередженості держаних службовців.</w:t>
      </w:r>
    </w:p>
    <w:p w14:paraId="0B436818"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Розкрийте етапи процесу проведення адміністративного контролю. Принципи адміністративного контролю та поняття «регулювання адміністративної діяльності».</w:t>
      </w:r>
    </w:p>
    <w:p w14:paraId="33FD0FC6"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Розкрийте класифікацію посад в органах місцевого самоврядування.</w:t>
      </w:r>
    </w:p>
    <w:p w14:paraId="0E52FB78"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Розкрийте основні аспекти професіоналізації державної служби як одного з векторів її реформування.</w:t>
      </w:r>
    </w:p>
    <w:p w14:paraId="2085EA96"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Розкрийте особливості атестаційного провадження у державній службі. Щорічна атестація та переатестація діяльності державних службовців.</w:t>
      </w:r>
    </w:p>
    <w:p w14:paraId="4C85349D"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lastRenderedPageBreak/>
        <w:t>Розкрийте особливості декларування доходів державних службовців.</w:t>
      </w:r>
    </w:p>
    <w:p w14:paraId="2D4046C0"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Розкрийте особливості еволюції адміністративного управління та значення адміністрування для управління за сучасних умов.</w:t>
      </w:r>
    </w:p>
    <w:p w14:paraId="15E6F3D1"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Розкрийте особливості етичних принципів поведінки керівника (менеджера).</w:t>
      </w:r>
    </w:p>
    <w:p w14:paraId="58245804"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 xml:space="preserve">Розкрийте особливості організації і контролю за дотриманням виконавської дисципліни серед державних службовців. </w:t>
      </w:r>
    </w:p>
    <w:p w14:paraId="0551690C"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Розкрийте особливості професійно-кваліфікаційної структури персоналу.</w:t>
      </w:r>
    </w:p>
    <w:p w14:paraId="1F37B1CD"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Розкрийте особливості розв’язування проблем (конфліктів) у міжособистісному спілкуванні на державній службі.</w:t>
      </w:r>
    </w:p>
    <w:p w14:paraId="36ACC10B"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Розкрийте особливості співпраці керівників і підлеглих. Залучення підлеглих до прийняття управлінських рішень.</w:t>
      </w:r>
    </w:p>
    <w:p w14:paraId="1C7685FC"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Розкрийте особливості та взаємозв’язок регламентування діяльності, делегування повноважень та відповідальності.</w:t>
      </w:r>
    </w:p>
    <w:p w14:paraId="09FED6DD"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Розкрийте особливості формування власного ефективного стилю керівництва. Формула успіху та її складові.</w:t>
      </w:r>
    </w:p>
    <w:p w14:paraId="10858640"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Розкрийте особливості формування іміджу керівника вищої ланки управління.</w:t>
      </w:r>
    </w:p>
    <w:p w14:paraId="6D7BEDEF"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 xml:space="preserve">Розкрийте поняття «кадрова політика», «державна кадрова політика», «кадрова робота». </w:t>
      </w:r>
    </w:p>
    <w:p w14:paraId="4663DBDD"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Розкрийте поняття централізації та децентралізації управлінських повноважень та основні етапи проєктування організаційних структур адміністративного управління.</w:t>
      </w:r>
    </w:p>
    <w:p w14:paraId="7FF698CE"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 xml:space="preserve">Розкрийте поняття, принципи та процедуру атестації державних службовців. </w:t>
      </w:r>
    </w:p>
    <w:p w14:paraId="325109C7"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Розкрийте принципи адміністративної діяльності.</w:t>
      </w:r>
    </w:p>
    <w:p w14:paraId="69F0E358"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Розкрийте роль мотивації у діяльності керівника. Мотивація, трудовий потенціал та стимулювання праці робітника.</w:t>
      </w:r>
    </w:p>
    <w:p w14:paraId="594E8ED1"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Розкрийте сутність адміністративної діяльності, політику та стратегію управління персоналом.</w:t>
      </w:r>
    </w:p>
    <w:p w14:paraId="35C9DEB0"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Розкрийте сутність адміністративної діяльності. Формування власного ефективного стилю керівництва.</w:t>
      </w:r>
    </w:p>
    <w:p w14:paraId="1C70DBF5"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lastRenderedPageBreak/>
        <w:t>Розкрийте сутність вдосконалення інформаційного обміну та опишіть форми індексації інформації які застосовують на практиці.</w:t>
      </w:r>
    </w:p>
    <w:p w14:paraId="30B30D90"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Розкрийте сутність конфліктів в діяльності керівника. Причини конфліктів та види конфліктної поведінки. Запобігання та врегулювання конфліктів. Методи аналізу конфліктних ситуацій. Прояви конфліктності в організаціях. Організаційний конфлікт і організаційний клімат.</w:t>
      </w:r>
    </w:p>
    <w:p w14:paraId="601C12B2"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Розкрийте сутність люстраційного механізму.</w:t>
      </w:r>
    </w:p>
    <w:p w14:paraId="30061826"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Розкрийте сутність та охарактеризуйте основні проблеми проходження державної служби.</w:t>
      </w:r>
    </w:p>
    <w:p w14:paraId="74D92957"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 xml:space="preserve">Розкрийте сутність та цілі діяльності Центру адаптації державної служби до стандартів Європейського Союзу. </w:t>
      </w:r>
    </w:p>
    <w:p w14:paraId="4A13F002"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 xml:space="preserve">Розкрийте суть і засоби реалізації державної кадрової політики. </w:t>
      </w:r>
    </w:p>
    <w:p w14:paraId="79EB4AE0"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 xml:space="preserve">Розкрийте суть та основні принципи управління державною службою. </w:t>
      </w:r>
    </w:p>
    <w:p w14:paraId="52A45E86"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 xml:space="preserve">Розкрийте суть та особливості призначення на державну посаду. </w:t>
      </w:r>
    </w:p>
    <w:p w14:paraId="06CB0AEF"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Розкрийте суть та теоретичні засади формування нової державної кадрової політики.</w:t>
      </w:r>
    </w:p>
    <w:p w14:paraId="366F148B"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 xml:space="preserve">Розкрийте форми соціально-психологічної та професійної адаптації в органах влади. </w:t>
      </w:r>
    </w:p>
    <w:p w14:paraId="5E73E84B"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Розкрийте характеристики та принципи підвищення ефективності функціонування державної служби.</w:t>
      </w:r>
    </w:p>
    <w:p w14:paraId="1FA3703F"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Систематизуйте законодавчі засади функціонування державної служби в Україні.</w:t>
      </w:r>
    </w:p>
    <w:p w14:paraId="5C15E30C" w14:textId="77777777" w:rsidR="000F186F" w:rsidRPr="005E4085" w:rsidRDefault="000F186F" w:rsidP="000F186F">
      <w:pPr>
        <w:numPr>
          <w:ilvl w:val="0"/>
          <w:numId w:val="39"/>
        </w:numPr>
        <w:shd w:val="clear" w:color="auto" w:fill="FFFFFF"/>
        <w:tabs>
          <w:tab w:val="left" w:pos="567"/>
          <w:tab w:val="left" w:pos="993"/>
        </w:tabs>
        <w:spacing w:after="0" w:line="360" w:lineRule="auto"/>
        <w:ind w:left="567" w:hanging="567"/>
        <w:contextualSpacing/>
        <w:jc w:val="both"/>
        <w:rPr>
          <w:rFonts w:ascii="Times New Roman" w:eastAsiaTheme="minorHAnsi" w:hAnsi="Times New Roman"/>
          <w:sz w:val="28"/>
          <w:szCs w:val="28"/>
          <w:lang w:val="uk-UA"/>
        </w:rPr>
      </w:pPr>
      <w:r w:rsidRPr="005E4085">
        <w:rPr>
          <w:rFonts w:ascii="Times New Roman" w:eastAsiaTheme="minorHAnsi" w:hAnsi="Times New Roman"/>
          <w:sz w:val="28"/>
          <w:szCs w:val="28"/>
          <w:lang w:val="uk-UA"/>
        </w:rPr>
        <w:t>У чому полягають відмінності загального і спеціального правового статусу державного службовця.</w:t>
      </w:r>
    </w:p>
    <w:p w14:paraId="4EB42C1C" w14:textId="77777777" w:rsidR="000F186F" w:rsidRPr="000F186F" w:rsidRDefault="000F186F" w:rsidP="000F186F">
      <w:pPr>
        <w:tabs>
          <w:tab w:val="left" w:pos="567"/>
        </w:tabs>
        <w:spacing w:after="0" w:line="360" w:lineRule="auto"/>
        <w:ind w:left="567" w:hanging="567"/>
        <w:jc w:val="both"/>
        <w:rPr>
          <w:rFonts w:ascii="Times New Roman" w:hAnsi="Times New Roman"/>
          <w:b/>
          <w:color w:val="000000"/>
          <w:sz w:val="28"/>
          <w:szCs w:val="28"/>
          <w:lang w:val="uk-UA" w:eastAsia="ru-RU"/>
        </w:rPr>
      </w:pPr>
    </w:p>
    <w:p w14:paraId="710D0576" w14:textId="77777777" w:rsidR="00D72793" w:rsidRPr="00D72793" w:rsidRDefault="00D72793" w:rsidP="00D72793">
      <w:pPr>
        <w:spacing w:after="0" w:line="360" w:lineRule="auto"/>
        <w:jc w:val="center"/>
        <w:rPr>
          <w:rFonts w:ascii="Times New Roman" w:hAnsi="Times New Roman"/>
          <w:b/>
          <w:sz w:val="28"/>
          <w:szCs w:val="28"/>
          <w:lang w:val="uk-UA"/>
        </w:rPr>
      </w:pPr>
    </w:p>
    <w:p w14:paraId="1B977129" w14:textId="77777777" w:rsidR="0044332C" w:rsidRPr="005C1564" w:rsidRDefault="0044332C" w:rsidP="00DC3502">
      <w:pPr>
        <w:spacing w:after="0" w:line="360" w:lineRule="auto"/>
        <w:ind w:firstLine="709"/>
        <w:jc w:val="both"/>
        <w:rPr>
          <w:rFonts w:ascii="Times New Roman" w:hAnsi="Times New Roman"/>
          <w:sz w:val="28"/>
          <w:szCs w:val="28"/>
          <w:lang w:val="uk-UA"/>
        </w:rPr>
      </w:pPr>
    </w:p>
    <w:sectPr w:rsidR="0044332C" w:rsidRPr="005C1564" w:rsidSect="008957BC">
      <w:footerReference w:type="default" r:id="rId59"/>
      <w:pgSz w:w="11906" w:h="16838"/>
      <w:pgMar w:top="1134" w:right="567"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4A6713" w14:textId="77777777" w:rsidR="002F3158" w:rsidRDefault="002F3158" w:rsidP="00BA0306">
      <w:pPr>
        <w:spacing w:after="0" w:line="240" w:lineRule="auto"/>
      </w:pPr>
      <w:r>
        <w:separator/>
      </w:r>
    </w:p>
  </w:endnote>
  <w:endnote w:type="continuationSeparator" w:id="0">
    <w:p w14:paraId="27B37FB9" w14:textId="77777777" w:rsidR="002F3158" w:rsidRDefault="002F3158" w:rsidP="00BA03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Tahoma">
    <w:panose1 w:val="020B0604030504040204"/>
    <w:charset w:val="00"/>
    <w:family w:val="roman"/>
    <w:notTrueType/>
    <w:pitch w:val="default"/>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38690899"/>
      <w:docPartObj>
        <w:docPartGallery w:val="Page Numbers (Bottom of Page)"/>
        <w:docPartUnique/>
      </w:docPartObj>
    </w:sdtPr>
    <w:sdtEndPr>
      <w:rPr>
        <w:rFonts w:ascii="Times New Roman" w:hAnsi="Times New Roman"/>
      </w:rPr>
    </w:sdtEndPr>
    <w:sdtContent>
      <w:p w14:paraId="080714C5" w14:textId="728B35D5" w:rsidR="000015FA" w:rsidRPr="004241A6" w:rsidRDefault="000015FA">
        <w:pPr>
          <w:pStyle w:val="ad"/>
          <w:jc w:val="center"/>
          <w:rPr>
            <w:rFonts w:ascii="Times New Roman" w:hAnsi="Times New Roman"/>
          </w:rPr>
        </w:pPr>
        <w:r w:rsidRPr="004241A6">
          <w:rPr>
            <w:rFonts w:ascii="Times New Roman" w:hAnsi="Times New Roman"/>
          </w:rPr>
          <w:fldChar w:fldCharType="begin"/>
        </w:r>
        <w:r w:rsidRPr="004241A6">
          <w:rPr>
            <w:rFonts w:ascii="Times New Roman" w:hAnsi="Times New Roman"/>
          </w:rPr>
          <w:instrText>PAGE   \* MERGEFORMAT</w:instrText>
        </w:r>
        <w:r w:rsidRPr="004241A6">
          <w:rPr>
            <w:rFonts w:ascii="Times New Roman" w:hAnsi="Times New Roman"/>
          </w:rPr>
          <w:fldChar w:fldCharType="separate"/>
        </w:r>
        <w:r w:rsidR="00EE186A">
          <w:rPr>
            <w:rFonts w:ascii="Times New Roman" w:hAnsi="Times New Roman"/>
            <w:noProof/>
          </w:rPr>
          <w:t>2</w:t>
        </w:r>
        <w:r w:rsidRPr="004241A6">
          <w:rPr>
            <w:rFonts w:ascii="Times New Roman" w:hAnsi="Times New Roman"/>
          </w:rPr>
          <w:fldChar w:fldCharType="end"/>
        </w:r>
      </w:p>
    </w:sdtContent>
  </w:sdt>
  <w:p w14:paraId="12B4739B" w14:textId="77777777" w:rsidR="000015FA" w:rsidRDefault="000015FA">
    <w:pPr>
      <w:pStyle w:val="ad"/>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1FA2F7" w14:textId="77777777" w:rsidR="002F3158" w:rsidRDefault="002F3158" w:rsidP="00BA0306">
      <w:pPr>
        <w:spacing w:after="0" w:line="240" w:lineRule="auto"/>
      </w:pPr>
      <w:r>
        <w:separator/>
      </w:r>
    </w:p>
  </w:footnote>
  <w:footnote w:type="continuationSeparator" w:id="0">
    <w:p w14:paraId="602568BD" w14:textId="77777777" w:rsidR="002F3158" w:rsidRDefault="002F3158" w:rsidP="00BA030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28521944"/>
    <w:lvl w:ilvl="0">
      <w:numFmt w:val="decimal"/>
      <w:lvlText w:val="*"/>
      <w:lvlJc w:val="left"/>
      <w:rPr>
        <w:rFonts w:cs="Times New Roman"/>
      </w:rPr>
    </w:lvl>
  </w:abstractNum>
  <w:abstractNum w:abstractNumId="1" w15:restartNumberingAfterBreak="0">
    <w:nsid w:val="01C05880"/>
    <w:multiLevelType w:val="hybridMultilevel"/>
    <w:tmpl w:val="BAD63E0A"/>
    <w:lvl w:ilvl="0" w:tplc="FFFFFFFF">
      <w:start w:val="1"/>
      <w:numFmt w:val="decimal"/>
      <w:lvlText w:val="%1."/>
      <w:lvlJc w:val="left"/>
      <w:pPr>
        <w:ind w:left="121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30D45A9"/>
    <w:multiLevelType w:val="multilevel"/>
    <w:tmpl w:val="638090EA"/>
    <w:lvl w:ilvl="0">
      <w:start w:val="1"/>
      <w:numFmt w:val="decimal"/>
      <w:lvlText w:val="%1."/>
      <w:lvlJc w:val="left"/>
      <w:pPr>
        <w:ind w:left="720" w:hanging="360"/>
      </w:pPr>
    </w:lvl>
    <w:lvl w:ilvl="1">
      <w:start w:val="1"/>
      <w:numFmt w:val="decimal"/>
      <w:lvlText w:val="%2."/>
      <w:lvlJc w:val="left"/>
      <w:pPr>
        <w:ind w:left="744" w:hanging="384"/>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04BD64D8"/>
    <w:multiLevelType w:val="hybridMultilevel"/>
    <w:tmpl w:val="60C4D414"/>
    <w:lvl w:ilvl="0" w:tplc="FFFFFFFF">
      <w:start w:val="1"/>
      <w:numFmt w:val="decimal"/>
      <w:lvlText w:val="%1."/>
      <w:lvlJc w:val="left"/>
      <w:pPr>
        <w:ind w:left="1210" w:hanging="360"/>
      </w:pPr>
    </w:lvl>
    <w:lvl w:ilvl="1" w:tplc="FFFFFFFF">
      <w:start w:val="1"/>
      <w:numFmt w:val="lowerLetter"/>
      <w:lvlText w:val="%2."/>
      <w:lvlJc w:val="left"/>
      <w:pPr>
        <w:ind w:left="2072" w:hanging="360"/>
      </w:pPr>
    </w:lvl>
    <w:lvl w:ilvl="2" w:tplc="FFFFFFFF">
      <w:start w:val="1"/>
      <w:numFmt w:val="lowerRoman"/>
      <w:lvlText w:val="%3."/>
      <w:lvlJc w:val="right"/>
      <w:pPr>
        <w:ind w:left="2792" w:hanging="180"/>
      </w:pPr>
    </w:lvl>
    <w:lvl w:ilvl="3" w:tplc="FFFFFFFF">
      <w:start w:val="1"/>
      <w:numFmt w:val="decimal"/>
      <w:lvlText w:val="%4."/>
      <w:lvlJc w:val="left"/>
      <w:pPr>
        <w:ind w:left="3512" w:hanging="360"/>
      </w:pPr>
    </w:lvl>
    <w:lvl w:ilvl="4" w:tplc="FFFFFFFF">
      <w:start w:val="1"/>
      <w:numFmt w:val="lowerLetter"/>
      <w:lvlText w:val="%5."/>
      <w:lvlJc w:val="left"/>
      <w:pPr>
        <w:ind w:left="4232" w:hanging="360"/>
      </w:pPr>
    </w:lvl>
    <w:lvl w:ilvl="5" w:tplc="FFFFFFFF">
      <w:start w:val="1"/>
      <w:numFmt w:val="lowerRoman"/>
      <w:lvlText w:val="%6."/>
      <w:lvlJc w:val="right"/>
      <w:pPr>
        <w:ind w:left="4952" w:hanging="180"/>
      </w:pPr>
    </w:lvl>
    <w:lvl w:ilvl="6" w:tplc="FFFFFFFF">
      <w:start w:val="1"/>
      <w:numFmt w:val="decimal"/>
      <w:lvlText w:val="%7."/>
      <w:lvlJc w:val="left"/>
      <w:pPr>
        <w:ind w:left="5672" w:hanging="360"/>
      </w:pPr>
    </w:lvl>
    <w:lvl w:ilvl="7" w:tplc="FFFFFFFF">
      <w:start w:val="1"/>
      <w:numFmt w:val="lowerLetter"/>
      <w:lvlText w:val="%8."/>
      <w:lvlJc w:val="left"/>
      <w:pPr>
        <w:ind w:left="6392" w:hanging="360"/>
      </w:pPr>
    </w:lvl>
    <w:lvl w:ilvl="8" w:tplc="FFFFFFFF">
      <w:start w:val="1"/>
      <w:numFmt w:val="lowerRoman"/>
      <w:lvlText w:val="%9."/>
      <w:lvlJc w:val="right"/>
      <w:pPr>
        <w:ind w:left="7112" w:hanging="180"/>
      </w:pPr>
    </w:lvl>
  </w:abstractNum>
  <w:abstractNum w:abstractNumId="4" w15:restartNumberingAfterBreak="0">
    <w:nsid w:val="09A65845"/>
    <w:multiLevelType w:val="multilevel"/>
    <w:tmpl w:val="A5B48A4A"/>
    <w:lvl w:ilvl="0">
      <w:start w:val="1"/>
      <w:numFmt w:val="decimal"/>
      <w:lvlText w:val="%1."/>
      <w:lvlJc w:val="left"/>
      <w:pPr>
        <w:ind w:left="390" w:hanging="390"/>
      </w:pPr>
      <w:rPr>
        <w:rFonts w:hint="default"/>
        <w:b w:val="0"/>
        <w:bCs/>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0A725A83"/>
    <w:multiLevelType w:val="multilevel"/>
    <w:tmpl w:val="A5B48A4A"/>
    <w:lvl w:ilvl="0">
      <w:start w:val="1"/>
      <w:numFmt w:val="decimal"/>
      <w:lvlText w:val="%1."/>
      <w:lvlJc w:val="left"/>
      <w:pPr>
        <w:ind w:left="390" w:hanging="390"/>
      </w:pPr>
      <w:rPr>
        <w:rFonts w:hint="default"/>
        <w:b w:val="0"/>
        <w:bCs/>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0E5325B7"/>
    <w:multiLevelType w:val="multilevel"/>
    <w:tmpl w:val="0FE63EEC"/>
    <w:lvl w:ilvl="0">
      <w:start w:val="1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0EC71F6C"/>
    <w:multiLevelType w:val="hybridMultilevel"/>
    <w:tmpl w:val="BC1E72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1DF4762"/>
    <w:multiLevelType w:val="hybridMultilevel"/>
    <w:tmpl w:val="C56EBC6A"/>
    <w:lvl w:ilvl="0" w:tplc="A6744F72">
      <w:start w:val="1"/>
      <w:numFmt w:val="decimal"/>
      <w:lvlText w:val="%1."/>
      <w:lvlJc w:val="left"/>
      <w:pPr>
        <w:ind w:left="360" w:hanging="360"/>
      </w:pPr>
      <w:rPr>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16225DD6"/>
    <w:multiLevelType w:val="multilevel"/>
    <w:tmpl w:val="A5B48A4A"/>
    <w:lvl w:ilvl="0">
      <w:start w:val="1"/>
      <w:numFmt w:val="decimal"/>
      <w:lvlText w:val="%1."/>
      <w:lvlJc w:val="left"/>
      <w:pPr>
        <w:ind w:left="390" w:hanging="390"/>
      </w:pPr>
      <w:rPr>
        <w:rFonts w:hint="default"/>
        <w:b w:val="0"/>
        <w:bCs/>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1638208A"/>
    <w:multiLevelType w:val="multilevel"/>
    <w:tmpl w:val="AFCCC306"/>
    <w:lvl w:ilvl="0">
      <w:start w:val="1"/>
      <w:numFmt w:val="decimal"/>
      <w:lvlText w:val="%1."/>
      <w:lvlJc w:val="left"/>
      <w:pPr>
        <w:ind w:left="390" w:hanging="390"/>
      </w:pPr>
      <w:rPr>
        <w:rFonts w:ascii="Times New Roman" w:eastAsia="Times New Roman" w:hAnsi="Times New Roman" w:cs="Times New Roman"/>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17FD04AA"/>
    <w:multiLevelType w:val="multilevel"/>
    <w:tmpl w:val="A5B48A4A"/>
    <w:lvl w:ilvl="0">
      <w:start w:val="1"/>
      <w:numFmt w:val="decimal"/>
      <w:lvlText w:val="%1."/>
      <w:lvlJc w:val="left"/>
      <w:pPr>
        <w:ind w:left="390" w:hanging="390"/>
      </w:pPr>
      <w:rPr>
        <w:rFonts w:hint="default"/>
        <w:b w:val="0"/>
        <w:bCs/>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1B937E65"/>
    <w:multiLevelType w:val="multilevel"/>
    <w:tmpl w:val="A5B48A4A"/>
    <w:lvl w:ilvl="0">
      <w:start w:val="1"/>
      <w:numFmt w:val="decimal"/>
      <w:lvlText w:val="%1."/>
      <w:lvlJc w:val="left"/>
      <w:pPr>
        <w:ind w:left="390" w:hanging="390"/>
      </w:pPr>
      <w:rPr>
        <w:rFonts w:hint="default"/>
        <w:b w:val="0"/>
        <w:bCs/>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1BF425BB"/>
    <w:multiLevelType w:val="multilevel"/>
    <w:tmpl w:val="3B9094C0"/>
    <w:lvl w:ilvl="0">
      <w:start w:val="1"/>
      <w:numFmt w:val="decimal"/>
      <w:lvlText w:val="%1."/>
      <w:lvlJc w:val="left"/>
      <w:pPr>
        <w:ind w:left="720" w:hanging="360"/>
      </w:pPr>
    </w:lvl>
    <w:lvl w:ilvl="1">
      <w:start w:val="1"/>
      <w:numFmt w:val="decimal"/>
      <w:lvlText w:val="%2."/>
      <w:lvlJc w:val="left"/>
      <w:pPr>
        <w:ind w:left="744" w:hanging="384"/>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1FBD560A"/>
    <w:multiLevelType w:val="multilevel"/>
    <w:tmpl w:val="AFCCC306"/>
    <w:lvl w:ilvl="0">
      <w:start w:val="1"/>
      <w:numFmt w:val="decimal"/>
      <w:lvlText w:val="%1."/>
      <w:lvlJc w:val="left"/>
      <w:pPr>
        <w:ind w:left="390" w:hanging="390"/>
      </w:pPr>
      <w:rPr>
        <w:rFonts w:ascii="Times New Roman" w:eastAsia="Times New Roman" w:hAnsi="Times New Roman" w:cs="Times New Roman"/>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250859E2"/>
    <w:multiLevelType w:val="hybridMultilevel"/>
    <w:tmpl w:val="D48A39B6"/>
    <w:lvl w:ilvl="0" w:tplc="0419000F">
      <w:start w:val="1"/>
      <w:numFmt w:val="decimal"/>
      <w:lvlText w:val="%1."/>
      <w:lvlJc w:val="left"/>
      <w:pPr>
        <w:ind w:left="644"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2ACA3159"/>
    <w:multiLevelType w:val="multilevel"/>
    <w:tmpl w:val="D5781A46"/>
    <w:lvl w:ilvl="0">
      <w:start w:val="1"/>
      <w:numFmt w:val="decimal"/>
      <w:lvlText w:val="%1."/>
      <w:lvlJc w:val="left"/>
      <w:pPr>
        <w:ind w:left="720" w:hanging="360"/>
      </w:pPr>
    </w:lvl>
    <w:lvl w:ilvl="1">
      <w:start w:val="1"/>
      <w:numFmt w:val="decimal"/>
      <w:lvlText w:val="%2."/>
      <w:lvlJc w:val="left"/>
      <w:pPr>
        <w:ind w:left="744" w:hanging="384"/>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306559BF"/>
    <w:multiLevelType w:val="hybridMultilevel"/>
    <w:tmpl w:val="6ED458D6"/>
    <w:lvl w:ilvl="0" w:tplc="04090001">
      <w:start w:val="1"/>
      <w:numFmt w:val="bullet"/>
      <w:lvlText w:val=""/>
      <w:lvlJc w:val="left"/>
      <w:pPr>
        <w:ind w:left="1069" w:hanging="360"/>
      </w:pPr>
      <w:rPr>
        <w:rFonts w:ascii="Symbol" w:hAnsi="Symbol"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8" w15:restartNumberingAfterBreak="0">
    <w:nsid w:val="314146AC"/>
    <w:multiLevelType w:val="hybridMultilevel"/>
    <w:tmpl w:val="EDD6A83A"/>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9" w15:restartNumberingAfterBreak="0">
    <w:nsid w:val="315E2260"/>
    <w:multiLevelType w:val="multilevel"/>
    <w:tmpl w:val="A5B48A4A"/>
    <w:lvl w:ilvl="0">
      <w:start w:val="1"/>
      <w:numFmt w:val="decimal"/>
      <w:lvlText w:val="%1."/>
      <w:lvlJc w:val="left"/>
      <w:pPr>
        <w:ind w:left="390" w:hanging="390"/>
      </w:pPr>
      <w:rPr>
        <w:rFonts w:hint="default"/>
        <w:b w:val="0"/>
        <w:bCs/>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32896CB8"/>
    <w:multiLevelType w:val="multilevel"/>
    <w:tmpl w:val="1B283F70"/>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21" w15:restartNumberingAfterBreak="0">
    <w:nsid w:val="33E8016D"/>
    <w:multiLevelType w:val="multilevel"/>
    <w:tmpl w:val="A5B48A4A"/>
    <w:lvl w:ilvl="0">
      <w:start w:val="1"/>
      <w:numFmt w:val="decimal"/>
      <w:lvlText w:val="%1."/>
      <w:lvlJc w:val="left"/>
      <w:pPr>
        <w:ind w:left="390" w:hanging="390"/>
      </w:pPr>
      <w:rPr>
        <w:rFonts w:hint="default"/>
        <w:b w:val="0"/>
        <w:bCs/>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34265059"/>
    <w:multiLevelType w:val="multilevel"/>
    <w:tmpl w:val="A5B48A4A"/>
    <w:lvl w:ilvl="0">
      <w:start w:val="1"/>
      <w:numFmt w:val="decimal"/>
      <w:lvlText w:val="%1."/>
      <w:lvlJc w:val="left"/>
      <w:pPr>
        <w:ind w:left="390" w:hanging="390"/>
      </w:pPr>
      <w:rPr>
        <w:rFonts w:hint="default"/>
        <w:b w:val="0"/>
        <w:bCs/>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348937C9"/>
    <w:multiLevelType w:val="multilevel"/>
    <w:tmpl w:val="A5B48A4A"/>
    <w:lvl w:ilvl="0">
      <w:start w:val="1"/>
      <w:numFmt w:val="decimal"/>
      <w:lvlText w:val="%1."/>
      <w:lvlJc w:val="left"/>
      <w:pPr>
        <w:ind w:left="390" w:hanging="390"/>
      </w:pPr>
      <w:rPr>
        <w:rFonts w:hint="default"/>
        <w:b w:val="0"/>
        <w:bCs/>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3C3F77C5"/>
    <w:multiLevelType w:val="multilevel"/>
    <w:tmpl w:val="A5B48A4A"/>
    <w:lvl w:ilvl="0">
      <w:start w:val="1"/>
      <w:numFmt w:val="decimal"/>
      <w:lvlText w:val="%1."/>
      <w:lvlJc w:val="left"/>
      <w:pPr>
        <w:ind w:left="390" w:hanging="390"/>
      </w:pPr>
      <w:rPr>
        <w:rFonts w:hint="default"/>
        <w:b w:val="0"/>
        <w:bCs/>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3D687E5B"/>
    <w:multiLevelType w:val="hybridMultilevel"/>
    <w:tmpl w:val="B9E623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3E319A5"/>
    <w:multiLevelType w:val="multilevel"/>
    <w:tmpl w:val="68B68C10"/>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44216A49"/>
    <w:multiLevelType w:val="multilevel"/>
    <w:tmpl w:val="A5B48A4A"/>
    <w:lvl w:ilvl="0">
      <w:start w:val="1"/>
      <w:numFmt w:val="decimal"/>
      <w:lvlText w:val="%1."/>
      <w:lvlJc w:val="left"/>
      <w:pPr>
        <w:ind w:left="390" w:hanging="390"/>
      </w:pPr>
      <w:rPr>
        <w:rFonts w:hint="default"/>
        <w:b w:val="0"/>
        <w:bCs/>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45D25A3B"/>
    <w:multiLevelType w:val="hybridMultilevel"/>
    <w:tmpl w:val="C340E312"/>
    <w:lvl w:ilvl="0" w:tplc="D7AEB0F2">
      <w:numFmt w:val="bullet"/>
      <w:lvlText w:val="–"/>
      <w:lvlJc w:val="left"/>
      <w:pPr>
        <w:ind w:left="1069" w:hanging="360"/>
      </w:pPr>
      <w:rPr>
        <w:rFonts w:ascii="Times New Roman" w:eastAsia="Calibr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9" w15:restartNumberingAfterBreak="0">
    <w:nsid w:val="46F557A9"/>
    <w:multiLevelType w:val="multilevel"/>
    <w:tmpl w:val="6E5E8E38"/>
    <w:lvl w:ilvl="0">
      <w:start w:val="1"/>
      <w:numFmt w:val="decimal"/>
      <w:lvlText w:val="%1."/>
      <w:lvlJc w:val="left"/>
      <w:pPr>
        <w:ind w:left="720" w:hanging="360"/>
      </w:pPr>
    </w:lvl>
    <w:lvl w:ilvl="1">
      <w:start w:val="1"/>
      <w:numFmt w:val="decimal"/>
      <w:lvlText w:val="%2."/>
      <w:lvlJc w:val="left"/>
      <w:pPr>
        <w:ind w:left="744" w:hanging="384"/>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59751956"/>
    <w:multiLevelType w:val="multilevel"/>
    <w:tmpl w:val="A5B48A4A"/>
    <w:lvl w:ilvl="0">
      <w:start w:val="1"/>
      <w:numFmt w:val="decimal"/>
      <w:lvlText w:val="%1."/>
      <w:lvlJc w:val="left"/>
      <w:pPr>
        <w:ind w:left="390" w:hanging="390"/>
      </w:pPr>
      <w:rPr>
        <w:rFonts w:hint="default"/>
        <w:b w:val="0"/>
        <w:bCs/>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5D142084"/>
    <w:multiLevelType w:val="multilevel"/>
    <w:tmpl w:val="A5B48A4A"/>
    <w:lvl w:ilvl="0">
      <w:start w:val="1"/>
      <w:numFmt w:val="decimal"/>
      <w:lvlText w:val="%1."/>
      <w:lvlJc w:val="left"/>
      <w:pPr>
        <w:ind w:left="390" w:hanging="390"/>
      </w:pPr>
      <w:rPr>
        <w:rFonts w:hint="default"/>
        <w:b w:val="0"/>
        <w:bCs/>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5D3346C9"/>
    <w:multiLevelType w:val="hybridMultilevel"/>
    <w:tmpl w:val="882A496A"/>
    <w:lvl w:ilvl="0" w:tplc="FFFFFFFF">
      <w:start w:val="1"/>
      <w:numFmt w:val="decimal"/>
      <w:lvlText w:val="%1."/>
      <w:lvlJc w:val="left"/>
      <w:pPr>
        <w:ind w:left="121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15:restartNumberingAfterBreak="0">
    <w:nsid w:val="67904EEE"/>
    <w:multiLevelType w:val="hybridMultilevel"/>
    <w:tmpl w:val="8C08A37C"/>
    <w:lvl w:ilvl="0" w:tplc="FFFFFFFF">
      <w:start w:val="1"/>
      <w:numFmt w:val="decimal"/>
      <w:lvlText w:val="%1."/>
      <w:lvlJc w:val="left"/>
      <w:pPr>
        <w:ind w:left="121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15:restartNumberingAfterBreak="0">
    <w:nsid w:val="6B02040D"/>
    <w:multiLevelType w:val="multilevel"/>
    <w:tmpl w:val="A5B48A4A"/>
    <w:lvl w:ilvl="0">
      <w:start w:val="1"/>
      <w:numFmt w:val="decimal"/>
      <w:lvlText w:val="%1."/>
      <w:lvlJc w:val="left"/>
      <w:pPr>
        <w:ind w:left="390" w:hanging="390"/>
      </w:pPr>
      <w:rPr>
        <w:rFonts w:hint="default"/>
        <w:b w:val="0"/>
        <w:bCs/>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6D077CF6"/>
    <w:multiLevelType w:val="multilevel"/>
    <w:tmpl w:val="6E5E8E38"/>
    <w:lvl w:ilvl="0">
      <w:start w:val="1"/>
      <w:numFmt w:val="decimal"/>
      <w:lvlText w:val="%1."/>
      <w:lvlJc w:val="left"/>
      <w:pPr>
        <w:ind w:left="720" w:hanging="360"/>
      </w:pPr>
    </w:lvl>
    <w:lvl w:ilvl="1">
      <w:start w:val="1"/>
      <w:numFmt w:val="decimal"/>
      <w:lvlText w:val="%2."/>
      <w:lvlJc w:val="left"/>
      <w:pPr>
        <w:ind w:left="744" w:hanging="384"/>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6" w15:restartNumberingAfterBreak="0">
    <w:nsid w:val="70FA7404"/>
    <w:multiLevelType w:val="multilevel"/>
    <w:tmpl w:val="A5B48A4A"/>
    <w:lvl w:ilvl="0">
      <w:start w:val="1"/>
      <w:numFmt w:val="decimal"/>
      <w:lvlText w:val="%1."/>
      <w:lvlJc w:val="left"/>
      <w:pPr>
        <w:ind w:left="390" w:hanging="390"/>
      </w:pPr>
      <w:rPr>
        <w:rFonts w:hint="default"/>
        <w:b w:val="0"/>
        <w:bCs/>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720168B6"/>
    <w:multiLevelType w:val="multilevel"/>
    <w:tmpl w:val="A5B48A4A"/>
    <w:lvl w:ilvl="0">
      <w:start w:val="1"/>
      <w:numFmt w:val="decimal"/>
      <w:lvlText w:val="%1."/>
      <w:lvlJc w:val="left"/>
      <w:pPr>
        <w:ind w:left="390" w:hanging="390"/>
      </w:pPr>
      <w:rPr>
        <w:rFonts w:hint="default"/>
        <w:b w:val="0"/>
        <w:bCs/>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799F2199"/>
    <w:multiLevelType w:val="hybridMultilevel"/>
    <w:tmpl w:val="0AF6E6B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79DD7282"/>
    <w:multiLevelType w:val="multilevel"/>
    <w:tmpl w:val="A5B48A4A"/>
    <w:lvl w:ilvl="0">
      <w:start w:val="1"/>
      <w:numFmt w:val="decimal"/>
      <w:lvlText w:val="%1."/>
      <w:lvlJc w:val="left"/>
      <w:pPr>
        <w:ind w:left="390" w:hanging="390"/>
      </w:pPr>
      <w:rPr>
        <w:rFonts w:hint="default"/>
        <w:b w:val="0"/>
        <w:bCs/>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7E0D029C"/>
    <w:multiLevelType w:val="hybridMultilevel"/>
    <w:tmpl w:val="38546CBE"/>
    <w:lvl w:ilvl="0" w:tplc="5D3411A2">
      <w:start w:val="1"/>
      <w:numFmt w:val="decimal"/>
      <w:lvlText w:val="%1."/>
      <w:lvlJc w:val="left"/>
      <w:pPr>
        <w:ind w:left="720" w:hanging="360"/>
      </w:pPr>
      <w:rPr>
        <w:rFonts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8"/>
  </w:num>
  <w:num w:numId="2">
    <w:abstractNumId w:val="40"/>
  </w:num>
  <w:num w:numId="3">
    <w:abstractNumId w:val="7"/>
  </w:num>
  <w:num w:numId="4">
    <w:abstractNumId w:val="17"/>
  </w:num>
  <w:num w:numId="5">
    <w:abstractNumId w:val="2"/>
  </w:num>
  <w:num w:numId="6">
    <w:abstractNumId w:val="18"/>
  </w:num>
  <w:num w:numId="7">
    <w:abstractNumId w:val="16"/>
  </w:num>
  <w:num w:numId="8">
    <w:abstractNumId w:val="3"/>
  </w:num>
  <w:num w:numId="9">
    <w:abstractNumId w:val="33"/>
  </w:num>
  <w:num w:numId="10">
    <w:abstractNumId w:val="29"/>
  </w:num>
  <w:num w:numId="11">
    <w:abstractNumId w:val="35"/>
  </w:num>
  <w:num w:numId="12">
    <w:abstractNumId w:val="13"/>
  </w:num>
  <w:num w:numId="13">
    <w:abstractNumId w:val="1"/>
  </w:num>
  <w:num w:numId="14">
    <w:abstractNumId w:val="32"/>
  </w:num>
  <w:num w:numId="15">
    <w:abstractNumId w:val="20"/>
  </w:num>
  <w:num w:numId="16">
    <w:abstractNumId w:val="6"/>
  </w:num>
  <w:num w:numId="17">
    <w:abstractNumId w:val="22"/>
  </w:num>
  <w:num w:numId="18">
    <w:abstractNumId w:val="12"/>
  </w:num>
  <w:num w:numId="19">
    <w:abstractNumId w:val="39"/>
  </w:num>
  <w:num w:numId="20">
    <w:abstractNumId w:val="30"/>
  </w:num>
  <w:num w:numId="21">
    <w:abstractNumId w:val="34"/>
  </w:num>
  <w:num w:numId="22">
    <w:abstractNumId w:val="11"/>
  </w:num>
  <w:num w:numId="23">
    <w:abstractNumId w:val="9"/>
  </w:num>
  <w:num w:numId="24">
    <w:abstractNumId w:val="37"/>
  </w:num>
  <w:num w:numId="25">
    <w:abstractNumId w:val="27"/>
  </w:num>
  <w:num w:numId="26">
    <w:abstractNumId w:val="19"/>
  </w:num>
  <w:num w:numId="27">
    <w:abstractNumId w:val="24"/>
  </w:num>
  <w:num w:numId="28">
    <w:abstractNumId w:val="4"/>
  </w:num>
  <w:num w:numId="29">
    <w:abstractNumId w:val="5"/>
  </w:num>
  <w:num w:numId="30">
    <w:abstractNumId w:val="21"/>
  </w:num>
  <w:num w:numId="31">
    <w:abstractNumId w:val="31"/>
  </w:num>
  <w:num w:numId="32">
    <w:abstractNumId w:val="36"/>
  </w:num>
  <w:num w:numId="33">
    <w:abstractNumId w:val="23"/>
  </w:num>
  <w:num w:numId="34">
    <w:abstractNumId w:val="0"/>
    <w:lvlOverride w:ilvl="0">
      <w:lvl w:ilvl="0">
        <w:numFmt w:val="bullet"/>
        <w:lvlText w:val=""/>
        <w:legacy w:legacy="1" w:legacySpace="0" w:legacyIndent="360"/>
        <w:lvlJc w:val="left"/>
        <w:rPr>
          <w:rFonts w:ascii="Symbol" w:hAnsi="Symbol" w:hint="default"/>
        </w:rPr>
      </w:lvl>
    </w:lvlOverride>
  </w:num>
  <w:num w:numId="35">
    <w:abstractNumId w:val="25"/>
  </w:num>
  <w:num w:numId="36">
    <w:abstractNumId w:val="14"/>
  </w:num>
  <w:num w:numId="37">
    <w:abstractNumId w:val="26"/>
  </w:num>
  <w:num w:numId="38">
    <w:abstractNumId w:val="10"/>
  </w:num>
  <w:num w:numId="39">
    <w:abstractNumId w:val="15"/>
  </w:num>
  <w:num w:numId="40">
    <w:abstractNumId w:val="28"/>
  </w:num>
  <w:num w:numId="4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2737"/>
    <w:rsid w:val="000015FA"/>
    <w:rsid w:val="00004792"/>
    <w:rsid w:val="00022EA8"/>
    <w:rsid w:val="000231C5"/>
    <w:rsid w:val="00033377"/>
    <w:rsid w:val="00033D88"/>
    <w:rsid w:val="00042715"/>
    <w:rsid w:val="00050B08"/>
    <w:rsid w:val="000514AD"/>
    <w:rsid w:val="0005164B"/>
    <w:rsid w:val="0005445F"/>
    <w:rsid w:val="00064112"/>
    <w:rsid w:val="00064D42"/>
    <w:rsid w:val="000658DE"/>
    <w:rsid w:val="000668D8"/>
    <w:rsid w:val="00087818"/>
    <w:rsid w:val="00091702"/>
    <w:rsid w:val="00091826"/>
    <w:rsid w:val="000A264D"/>
    <w:rsid w:val="000A347E"/>
    <w:rsid w:val="000C6D5A"/>
    <w:rsid w:val="000D7B3D"/>
    <w:rsid w:val="000F186F"/>
    <w:rsid w:val="000F256D"/>
    <w:rsid w:val="000F3974"/>
    <w:rsid w:val="000F4492"/>
    <w:rsid w:val="001001A1"/>
    <w:rsid w:val="00107610"/>
    <w:rsid w:val="001152A1"/>
    <w:rsid w:val="001163FC"/>
    <w:rsid w:val="00125AC9"/>
    <w:rsid w:val="0014178F"/>
    <w:rsid w:val="00166B41"/>
    <w:rsid w:val="00174E94"/>
    <w:rsid w:val="00176761"/>
    <w:rsid w:val="00176B91"/>
    <w:rsid w:val="00180582"/>
    <w:rsid w:val="00181F36"/>
    <w:rsid w:val="00182FF5"/>
    <w:rsid w:val="001963E9"/>
    <w:rsid w:val="00197D47"/>
    <w:rsid w:val="001A1E5A"/>
    <w:rsid w:val="001B572D"/>
    <w:rsid w:val="001B7F79"/>
    <w:rsid w:val="001D1D79"/>
    <w:rsid w:val="001D5530"/>
    <w:rsid w:val="001F4617"/>
    <w:rsid w:val="001F731A"/>
    <w:rsid w:val="00204E85"/>
    <w:rsid w:val="00205FBF"/>
    <w:rsid w:val="00215D89"/>
    <w:rsid w:val="0021740C"/>
    <w:rsid w:val="00225F7B"/>
    <w:rsid w:val="00232940"/>
    <w:rsid w:val="0023370B"/>
    <w:rsid w:val="002367EC"/>
    <w:rsid w:val="00237A96"/>
    <w:rsid w:val="00247603"/>
    <w:rsid w:val="00255476"/>
    <w:rsid w:val="0026763D"/>
    <w:rsid w:val="00280653"/>
    <w:rsid w:val="00285656"/>
    <w:rsid w:val="00286732"/>
    <w:rsid w:val="002A22D8"/>
    <w:rsid w:val="002A32FF"/>
    <w:rsid w:val="002B4CD5"/>
    <w:rsid w:val="002C5BE1"/>
    <w:rsid w:val="002D35DF"/>
    <w:rsid w:val="002E60DE"/>
    <w:rsid w:val="002E6955"/>
    <w:rsid w:val="002F3158"/>
    <w:rsid w:val="002F7773"/>
    <w:rsid w:val="00302D40"/>
    <w:rsid w:val="003136D0"/>
    <w:rsid w:val="00323198"/>
    <w:rsid w:val="00326A11"/>
    <w:rsid w:val="00330A6C"/>
    <w:rsid w:val="003347F4"/>
    <w:rsid w:val="00335390"/>
    <w:rsid w:val="00341E5B"/>
    <w:rsid w:val="00347AED"/>
    <w:rsid w:val="0035526F"/>
    <w:rsid w:val="003569E3"/>
    <w:rsid w:val="00360CDF"/>
    <w:rsid w:val="00381216"/>
    <w:rsid w:val="0038558F"/>
    <w:rsid w:val="003A28D3"/>
    <w:rsid w:val="003B432F"/>
    <w:rsid w:val="003D0527"/>
    <w:rsid w:val="003F3896"/>
    <w:rsid w:val="003F5A78"/>
    <w:rsid w:val="00416ACC"/>
    <w:rsid w:val="004241A6"/>
    <w:rsid w:val="004379CC"/>
    <w:rsid w:val="00437D71"/>
    <w:rsid w:val="0044332C"/>
    <w:rsid w:val="004437B0"/>
    <w:rsid w:val="00450ADA"/>
    <w:rsid w:val="00450F45"/>
    <w:rsid w:val="00477F3E"/>
    <w:rsid w:val="00486A9D"/>
    <w:rsid w:val="004A34E4"/>
    <w:rsid w:val="004A461F"/>
    <w:rsid w:val="004A7E69"/>
    <w:rsid w:val="004C279F"/>
    <w:rsid w:val="004C6A05"/>
    <w:rsid w:val="004D0228"/>
    <w:rsid w:val="004E0B17"/>
    <w:rsid w:val="004E1FD0"/>
    <w:rsid w:val="004E507A"/>
    <w:rsid w:val="004F69EA"/>
    <w:rsid w:val="005008E2"/>
    <w:rsid w:val="005076CC"/>
    <w:rsid w:val="00516B5B"/>
    <w:rsid w:val="0052441F"/>
    <w:rsid w:val="00537DCD"/>
    <w:rsid w:val="00537F20"/>
    <w:rsid w:val="0054422F"/>
    <w:rsid w:val="005530F7"/>
    <w:rsid w:val="0055704C"/>
    <w:rsid w:val="00566264"/>
    <w:rsid w:val="00595994"/>
    <w:rsid w:val="005A68D4"/>
    <w:rsid w:val="005C1564"/>
    <w:rsid w:val="005D0D5D"/>
    <w:rsid w:val="005E0C4F"/>
    <w:rsid w:val="005E4085"/>
    <w:rsid w:val="005F4647"/>
    <w:rsid w:val="00605CC1"/>
    <w:rsid w:val="00607379"/>
    <w:rsid w:val="00631431"/>
    <w:rsid w:val="006377A3"/>
    <w:rsid w:val="006406ED"/>
    <w:rsid w:val="0064606B"/>
    <w:rsid w:val="00675A71"/>
    <w:rsid w:val="00692AB8"/>
    <w:rsid w:val="00693544"/>
    <w:rsid w:val="0069724C"/>
    <w:rsid w:val="006A1D13"/>
    <w:rsid w:val="006A5549"/>
    <w:rsid w:val="006B405B"/>
    <w:rsid w:val="006C3C40"/>
    <w:rsid w:val="006C4157"/>
    <w:rsid w:val="006C42C1"/>
    <w:rsid w:val="006C4D45"/>
    <w:rsid w:val="006C52ED"/>
    <w:rsid w:val="006C69CD"/>
    <w:rsid w:val="006D10C9"/>
    <w:rsid w:val="006E7554"/>
    <w:rsid w:val="006F2533"/>
    <w:rsid w:val="00701737"/>
    <w:rsid w:val="00721FB4"/>
    <w:rsid w:val="00725865"/>
    <w:rsid w:val="00732A96"/>
    <w:rsid w:val="00744C6D"/>
    <w:rsid w:val="007506BE"/>
    <w:rsid w:val="00751253"/>
    <w:rsid w:val="00751732"/>
    <w:rsid w:val="007529B2"/>
    <w:rsid w:val="0075593B"/>
    <w:rsid w:val="00765501"/>
    <w:rsid w:val="00765F27"/>
    <w:rsid w:val="00770E74"/>
    <w:rsid w:val="00776470"/>
    <w:rsid w:val="00780142"/>
    <w:rsid w:val="00782481"/>
    <w:rsid w:val="00787431"/>
    <w:rsid w:val="007965C8"/>
    <w:rsid w:val="007A5A76"/>
    <w:rsid w:val="007A5FC6"/>
    <w:rsid w:val="007C0FC9"/>
    <w:rsid w:val="007C75FA"/>
    <w:rsid w:val="007E41B4"/>
    <w:rsid w:val="007F0226"/>
    <w:rsid w:val="007F38EA"/>
    <w:rsid w:val="007F5409"/>
    <w:rsid w:val="007F73EF"/>
    <w:rsid w:val="0080096E"/>
    <w:rsid w:val="00803642"/>
    <w:rsid w:val="00821880"/>
    <w:rsid w:val="0082524F"/>
    <w:rsid w:val="00825F77"/>
    <w:rsid w:val="0082679F"/>
    <w:rsid w:val="00832898"/>
    <w:rsid w:val="00834F08"/>
    <w:rsid w:val="00850CCD"/>
    <w:rsid w:val="00870CCE"/>
    <w:rsid w:val="00886F06"/>
    <w:rsid w:val="00890BA6"/>
    <w:rsid w:val="008957BC"/>
    <w:rsid w:val="0089779D"/>
    <w:rsid w:val="008B6A13"/>
    <w:rsid w:val="008D4BFA"/>
    <w:rsid w:val="008E1029"/>
    <w:rsid w:val="008E3F36"/>
    <w:rsid w:val="008E571A"/>
    <w:rsid w:val="008E716F"/>
    <w:rsid w:val="008F288B"/>
    <w:rsid w:val="00907ECA"/>
    <w:rsid w:val="00931634"/>
    <w:rsid w:val="00932E4C"/>
    <w:rsid w:val="00936A33"/>
    <w:rsid w:val="009614C3"/>
    <w:rsid w:val="009622E3"/>
    <w:rsid w:val="00976A5C"/>
    <w:rsid w:val="00982D02"/>
    <w:rsid w:val="00983C9E"/>
    <w:rsid w:val="00987E9B"/>
    <w:rsid w:val="009900BA"/>
    <w:rsid w:val="009A4F57"/>
    <w:rsid w:val="009A57A4"/>
    <w:rsid w:val="009C0DC8"/>
    <w:rsid w:val="009D1D53"/>
    <w:rsid w:val="009D2E12"/>
    <w:rsid w:val="009D62FF"/>
    <w:rsid w:val="009E0369"/>
    <w:rsid w:val="009E1653"/>
    <w:rsid w:val="009E5633"/>
    <w:rsid w:val="00A022C6"/>
    <w:rsid w:val="00A05AC8"/>
    <w:rsid w:val="00A100DD"/>
    <w:rsid w:val="00A105D0"/>
    <w:rsid w:val="00A10641"/>
    <w:rsid w:val="00A24652"/>
    <w:rsid w:val="00A34502"/>
    <w:rsid w:val="00A436FA"/>
    <w:rsid w:val="00A45798"/>
    <w:rsid w:val="00A70B86"/>
    <w:rsid w:val="00A7709C"/>
    <w:rsid w:val="00AA2562"/>
    <w:rsid w:val="00AB0C5D"/>
    <w:rsid w:val="00AB3FBB"/>
    <w:rsid w:val="00AB4A38"/>
    <w:rsid w:val="00AB56FB"/>
    <w:rsid w:val="00AC52A2"/>
    <w:rsid w:val="00AF3C3D"/>
    <w:rsid w:val="00AF50B4"/>
    <w:rsid w:val="00AF6297"/>
    <w:rsid w:val="00AF7C50"/>
    <w:rsid w:val="00B014B0"/>
    <w:rsid w:val="00B02491"/>
    <w:rsid w:val="00B04AB8"/>
    <w:rsid w:val="00B10985"/>
    <w:rsid w:val="00B15AB2"/>
    <w:rsid w:val="00B26A02"/>
    <w:rsid w:val="00B31CBA"/>
    <w:rsid w:val="00B44F91"/>
    <w:rsid w:val="00B45AD4"/>
    <w:rsid w:val="00B4606F"/>
    <w:rsid w:val="00B518E4"/>
    <w:rsid w:val="00B61B8A"/>
    <w:rsid w:val="00B70950"/>
    <w:rsid w:val="00B717E9"/>
    <w:rsid w:val="00B81023"/>
    <w:rsid w:val="00B821FB"/>
    <w:rsid w:val="00B97ECE"/>
    <w:rsid w:val="00BA0306"/>
    <w:rsid w:val="00BA64D1"/>
    <w:rsid w:val="00BA7654"/>
    <w:rsid w:val="00BB55D8"/>
    <w:rsid w:val="00BB5C52"/>
    <w:rsid w:val="00BB656A"/>
    <w:rsid w:val="00BB7A9D"/>
    <w:rsid w:val="00BC047A"/>
    <w:rsid w:val="00BC0CB8"/>
    <w:rsid w:val="00BC330C"/>
    <w:rsid w:val="00C00507"/>
    <w:rsid w:val="00C00DD2"/>
    <w:rsid w:val="00C03001"/>
    <w:rsid w:val="00C168BC"/>
    <w:rsid w:val="00C21EA8"/>
    <w:rsid w:val="00C305F1"/>
    <w:rsid w:val="00C52101"/>
    <w:rsid w:val="00C61677"/>
    <w:rsid w:val="00C62323"/>
    <w:rsid w:val="00C7389F"/>
    <w:rsid w:val="00C74348"/>
    <w:rsid w:val="00C74F59"/>
    <w:rsid w:val="00C91053"/>
    <w:rsid w:val="00CA0493"/>
    <w:rsid w:val="00CA201B"/>
    <w:rsid w:val="00CA3D71"/>
    <w:rsid w:val="00CB49F6"/>
    <w:rsid w:val="00CB6E04"/>
    <w:rsid w:val="00CD3670"/>
    <w:rsid w:val="00CD37DE"/>
    <w:rsid w:val="00CD4EBB"/>
    <w:rsid w:val="00CE3B03"/>
    <w:rsid w:val="00CE417A"/>
    <w:rsid w:val="00CE4790"/>
    <w:rsid w:val="00CE54A3"/>
    <w:rsid w:val="00D0564C"/>
    <w:rsid w:val="00D0743F"/>
    <w:rsid w:val="00D0747F"/>
    <w:rsid w:val="00D1083C"/>
    <w:rsid w:val="00D42737"/>
    <w:rsid w:val="00D55549"/>
    <w:rsid w:val="00D6767A"/>
    <w:rsid w:val="00D67AAF"/>
    <w:rsid w:val="00D72793"/>
    <w:rsid w:val="00D73801"/>
    <w:rsid w:val="00D7528E"/>
    <w:rsid w:val="00D87BA0"/>
    <w:rsid w:val="00D953CD"/>
    <w:rsid w:val="00D964B5"/>
    <w:rsid w:val="00DA314D"/>
    <w:rsid w:val="00DB6DF6"/>
    <w:rsid w:val="00DB7E24"/>
    <w:rsid w:val="00DC3105"/>
    <w:rsid w:val="00DC3502"/>
    <w:rsid w:val="00DE0AA9"/>
    <w:rsid w:val="00E16B20"/>
    <w:rsid w:val="00E17B25"/>
    <w:rsid w:val="00E3174E"/>
    <w:rsid w:val="00E42691"/>
    <w:rsid w:val="00E729FF"/>
    <w:rsid w:val="00E8236C"/>
    <w:rsid w:val="00E843B0"/>
    <w:rsid w:val="00E87523"/>
    <w:rsid w:val="00E90FD7"/>
    <w:rsid w:val="00EB0817"/>
    <w:rsid w:val="00ED1246"/>
    <w:rsid w:val="00EE186A"/>
    <w:rsid w:val="00EE7E8C"/>
    <w:rsid w:val="00F019E8"/>
    <w:rsid w:val="00F025D6"/>
    <w:rsid w:val="00F027BB"/>
    <w:rsid w:val="00F0589D"/>
    <w:rsid w:val="00F210CB"/>
    <w:rsid w:val="00F21281"/>
    <w:rsid w:val="00F37F62"/>
    <w:rsid w:val="00F40FD5"/>
    <w:rsid w:val="00F469C0"/>
    <w:rsid w:val="00F5035A"/>
    <w:rsid w:val="00F5290C"/>
    <w:rsid w:val="00F67081"/>
    <w:rsid w:val="00F7232F"/>
    <w:rsid w:val="00F73BC0"/>
    <w:rsid w:val="00F840E4"/>
    <w:rsid w:val="00FA039B"/>
    <w:rsid w:val="00FA2DD1"/>
    <w:rsid w:val="00FA322E"/>
    <w:rsid w:val="00FA3CE6"/>
    <w:rsid w:val="00FA6233"/>
    <w:rsid w:val="00FA7FD6"/>
    <w:rsid w:val="00FB2EAE"/>
    <w:rsid w:val="00FB332A"/>
    <w:rsid w:val="00FB62FC"/>
    <w:rsid w:val="00FC0266"/>
    <w:rsid w:val="00FD1D67"/>
    <w:rsid w:val="00FD478E"/>
    <w:rsid w:val="00FD7D39"/>
    <w:rsid w:val="00FE645E"/>
    <w:rsid w:val="00FF6FA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918FB80"/>
  <w15:docId w15:val="{3B04A74D-6CD9-466D-91EA-57A8D05BDD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168BC"/>
    <w:rPr>
      <w:rFonts w:ascii="Calibri" w:eastAsia="Calibri" w:hAnsi="Calibri" w:cs="Times New Roman"/>
      <w:lang w:val="ru-RU"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basedOn w:val="a0"/>
    <w:uiPriority w:val="99"/>
    <w:semiHidden/>
    <w:unhideWhenUsed/>
    <w:rsid w:val="00D42737"/>
    <w:rPr>
      <w:sz w:val="16"/>
      <w:szCs w:val="16"/>
    </w:rPr>
  </w:style>
  <w:style w:type="paragraph" w:styleId="a4">
    <w:name w:val="annotation text"/>
    <w:basedOn w:val="a"/>
    <w:link w:val="a5"/>
    <w:uiPriority w:val="99"/>
    <w:semiHidden/>
    <w:unhideWhenUsed/>
    <w:rsid w:val="00D42737"/>
    <w:pPr>
      <w:spacing w:line="240" w:lineRule="auto"/>
    </w:pPr>
    <w:rPr>
      <w:sz w:val="20"/>
      <w:szCs w:val="20"/>
    </w:rPr>
  </w:style>
  <w:style w:type="character" w:customStyle="1" w:styleId="a5">
    <w:name w:val="Текст примечания Знак"/>
    <w:basedOn w:val="a0"/>
    <w:link w:val="a4"/>
    <w:uiPriority w:val="99"/>
    <w:semiHidden/>
    <w:rsid w:val="00D42737"/>
    <w:rPr>
      <w:rFonts w:ascii="Calibri" w:eastAsia="Calibri" w:hAnsi="Calibri" w:cs="Times New Roman"/>
      <w:sz w:val="20"/>
      <w:szCs w:val="20"/>
      <w:lang w:val="ru-RU" w:eastAsia="en-US"/>
    </w:rPr>
  </w:style>
  <w:style w:type="paragraph" w:styleId="a6">
    <w:name w:val="Balloon Text"/>
    <w:basedOn w:val="a"/>
    <w:link w:val="a7"/>
    <w:uiPriority w:val="99"/>
    <w:semiHidden/>
    <w:unhideWhenUsed/>
    <w:rsid w:val="00D42737"/>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D42737"/>
    <w:rPr>
      <w:rFonts w:ascii="Tahoma" w:eastAsia="Calibri" w:hAnsi="Tahoma" w:cs="Tahoma"/>
      <w:sz w:val="16"/>
      <w:szCs w:val="16"/>
      <w:lang w:val="ru-RU" w:eastAsia="en-US"/>
    </w:rPr>
  </w:style>
  <w:style w:type="paragraph" w:styleId="a8">
    <w:name w:val="Normal (Web)"/>
    <w:basedOn w:val="a"/>
    <w:uiPriority w:val="99"/>
    <w:unhideWhenUsed/>
    <w:rsid w:val="006D10C9"/>
    <w:pPr>
      <w:spacing w:before="100" w:beforeAutospacing="1" w:after="100" w:afterAutospacing="1" w:line="240" w:lineRule="auto"/>
    </w:pPr>
    <w:rPr>
      <w:rFonts w:ascii="Times New Roman" w:eastAsiaTheme="minorEastAsia" w:hAnsi="Times New Roman"/>
      <w:sz w:val="24"/>
      <w:szCs w:val="24"/>
      <w:lang w:val="uk-UA" w:eastAsia="uk-UA"/>
    </w:rPr>
  </w:style>
  <w:style w:type="table" w:styleId="a9">
    <w:name w:val="Table Grid"/>
    <w:basedOn w:val="a1"/>
    <w:uiPriority w:val="59"/>
    <w:rsid w:val="001F731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7C75FA"/>
    <w:pPr>
      <w:ind w:left="720"/>
      <w:contextualSpacing/>
    </w:pPr>
  </w:style>
  <w:style w:type="paragraph" w:styleId="ab">
    <w:name w:val="header"/>
    <w:basedOn w:val="a"/>
    <w:link w:val="ac"/>
    <w:uiPriority w:val="99"/>
    <w:unhideWhenUsed/>
    <w:rsid w:val="00BA0306"/>
    <w:pPr>
      <w:tabs>
        <w:tab w:val="center" w:pos="4844"/>
        <w:tab w:val="right" w:pos="9689"/>
      </w:tabs>
      <w:spacing w:after="0" w:line="240" w:lineRule="auto"/>
    </w:pPr>
  </w:style>
  <w:style w:type="character" w:customStyle="1" w:styleId="ac">
    <w:name w:val="Верхний колонтитул Знак"/>
    <w:basedOn w:val="a0"/>
    <w:link w:val="ab"/>
    <w:uiPriority w:val="99"/>
    <w:rsid w:val="00BA0306"/>
    <w:rPr>
      <w:rFonts w:ascii="Calibri" w:eastAsia="Calibri" w:hAnsi="Calibri" w:cs="Times New Roman"/>
      <w:lang w:val="ru-RU" w:eastAsia="en-US"/>
    </w:rPr>
  </w:style>
  <w:style w:type="paragraph" w:styleId="ad">
    <w:name w:val="footer"/>
    <w:basedOn w:val="a"/>
    <w:link w:val="ae"/>
    <w:uiPriority w:val="99"/>
    <w:unhideWhenUsed/>
    <w:rsid w:val="00BA0306"/>
    <w:pPr>
      <w:tabs>
        <w:tab w:val="center" w:pos="4844"/>
        <w:tab w:val="right" w:pos="9689"/>
      </w:tabs>
      <w:spacing w:after="0" w:line="240" w:lineRule="auto"/>
    </w:pPr>
  </w:style>
  <w:style w:type="character" w:customStyle="1" w:styleId="ae">
    <w:name w:val="Нижний колонтитул Знак"/>
    <w:basedOn w:val="a0"/>
    <w:link w:val="ad"/>
    <w:uiPriority w:val="99"/>
    <w:rsid w:val="00BA0306"/>
    <w:rPr>
      <w:rFonts w:ascii="Calibri" w:eastAsia="Calibri" w:hAnsi="Calibri" w:cs="Times New Roman"/>
      <w:lang w:val="ru-RU" w:eastAsia="en-US"/>
    </w:rPr>
  </w:style>
  <w:style w:type="character" w:styleId="af">
    <w:name w:val="Hyperlink"/>
    <w:basedOn w:val="a0"/>
    <w:uiPriority w:val="99"/>
    <w:unhideWhenUsed/>
    <w:rsid w:val="00FF6FA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nbuv.gov.ua/UJRN/VSU_ekon_2022_2_8" TargetMode="External"/><Relationship Id="rId18" Type="http://schemas.openxmlformats.org/officeDocument/2006/relationships/hyperlink" Target="http://nbuv.gov.ua/UJRN/aprpr_2019_2_7" TargetMode="External"/><Relationship Id="rId26" Type="http://schemas.openxmlformats.org/officeDocument/2006/relationships/hyperlink" Target="http://nbuv.gov.ua/UJRN/notmodsc_2023_7_16" TargetMode="External"/><Relationship Id="rId39" Type="http://schemas.openxmlformats.org/officeDocument/2006/relationships/hyperlink" Target="http://nbuv.gov.ua/UJRN/Duur_2023_11_9" TargetMode="External"/><Relationship Id="rId21" Type="http://schemas.openxmlformats.org/officeDocument/2006/relationships/hyperlink" Target="http://nbuv.gov.ua/UJRN/nvuzhpr_2022_71_43" TargetMode="External"/><Relationship Id="rId34" Type="http://schemas.openxmlformats.org/officeDocument/2006/relationships/hyperlink" Target="http://nbuv.gov.ua/UJRN/ipd_2021_19_25" TargetMode="External"/><Relationship Id="rId42" Type="http://schemas.openxmlformats.org/officeDocument/2006/relationships/hyperlink" Target="http://nbuv.gov.ua/UJRN/nauvisdu_2022_1_13" TargetMode="External"/><Relationship Id="rId47" Type="http://schemas.openxmlformats.org/officeDocument/2006/relationships/hyperlink" Target="http://nbuv.gov.ua/UJRN/Duur_2023_9_24" TargetMode="External"/><Relationship Id="rId50" Type="http://schemas.openxmlformats.org/officeDocument/2006/relationships/hyperlink" Target="http://nbuv.gov.ua/UJRN/Tpdu_2020_1_28" TargetMode="External"/><Relationship Id="rId55" Type="http://schemas.openxmlformats.org/officeDocument/2006/relationships/hyperlink" Target="http://nbuv.gov.ua/UJRN/univlead_2022_14_4"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nbuv.gov.ua/UJRN/vdanopua_2023_1_8" TargetMode="External"/><Relationship Id="rId20" Type="http://schemas.openxmlformats.org/officeDocument/2006/relationships/hyperlink" Target="http://nbuv.gov.ua/UJRN/purr_2022_16_11" TargetMode="External"/><Relationship Id="rId29" Type="http://schemas.openxmlformats.org/officeDocument/2006/relationships/hyperlink" Target="http://nbuv.gov.ua/UJRN/Duur_2023_11_23" TargetMode="External"/><Relationship Id="rId41" Type="http://schemas.openxmlformats.org/officeDocument/2006/relationships/hyperlink" Target="http://nbuv.gov.ua/UJRN/Pjuv_2017_5_38" TargetMode="External"/><Relationship Id="rId54" Type="http://schemas.openxmlformats.org/officeDocument/2006/relationships/hyperlink" Target="http://nbuv.gov.ua/UJRN/Duur_2020_4_2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nbuv.gov.ua/UJRN/sucachs_2024_1_11" TargetMode="External"/><Relationship Id="rId24" Type="http://schemas.openxmlformats.org/officeDocument/2006/relationships/hyperlink" Target="http://nbuv.gov.ua/UJRN/Duur_2019_12_5" TargetMode="External"/><Relationship Id="rId32" Type="http://schemas.openxmlformats.org/officeDocument/2006/relationships/hyperlink" Target="http://dspace.op.edu.ua/jspui/bitstream/123456789/11982/1/47.pdf" TargetMode="External"/><Relationship Id="rId37" Type="http://schemas.openxmlformats.org/officeDocument/2006/relationships/hyperlink" Target="http://nbuv.gov.ua/UJRN/Duur_2023_6_9" TargetMode="External"/><Relationship Id="rId40" Type="http://schemas.openxmlformats.org/officeDocument/2006/relationships/hyperlink" Target="http://nbuv.gov.ua/UJRN/krpr_2021_6_36" TargetMode="External"/><Relationship Id="rId45" Type="http://schemas.openxmlformats.org/officeDocument/2006/relationships/hyperlink" Target="http://nbuv.gov.ua/UJRN/drp_2021_2_15" TargetMode="External"/><Relationship Id="rId53" Type="http://schemas.openxmlformats.org/officeDocument/2006/relationships/hyperlink" Target="http://nbuv.gov.ua/UJRN/anpopr_2023_3_58" TargetMode="External"/><Relationship Id="rId58" Type="http://schemas.openxmlformats.org/officeDocument/2006/relationships/hyperlink" Target="http://nbuv.gov.ua/UJRN/meu_2022_4_1_9" TargetMode="External"/><Relationship Id="rId5" Type="http://schemas.openxmlformats.org/officeDocument/2006/relationships/webSettings" Target="webSettings.xml"/><Relationship Id="rId15" Type="http://schemas.openxmlformats.org/officeDocument/2006/relationships/hyperlink" Target="http://nbuv.gov.ua/UJRN/sntvupa_2022_33(72)_2_5" TargetMode="External"/><Relationship Id="rId23" Type="http://schemas.openxmlformats.org/officeDocument/2006/relationships/hyperlink" Target="http://nbuv.gov.ua/UJRN/VSU_ekon_2021_1_10" TargetMode="External"/><Relationship Id="rId28" Type="http://schemas.openxmlformats.org/officeDocument/2006/relationships/hyperlink" Target="http://nbuv.gov.ua/UJRN/cxeebu_2022_4_11" TargetMode="External"/><Relationship Id="rId36" Type="http://schemas.openxmlformats.org/officeDocument/2006/relationships/hyperlink" Target="http://nbuv.gov.ua/UJRN/jousepr_2020_77_19" TargetMode="External"/><Relationship Id="rId49" Type="http://schemas.openxmlformats.org/officeDocument/2006/relationships/hyperlink" Target="http://nbuv.gov.ua/UJRN/Vzhdtu_econ_2023_2_27" TargetMode="External"/><Relationship Id="rId57" Type="http://schemas.openxmlformats.org/officeDocument/2006/relationships/hyperlink" Target="http://nbuv.gov.ua/UJRN/Fmpp_2022_2_13" TargetMode="External"/><Relationship Id="rId61" Type="http://schemas.openxmlformats.org/officeDocument/2006/relationships/theme" Target="theme/theme1.xml"/><Relationship Id="rId10" Type="http://schemas.openxmlformats.org/officeDocument/2006/relationships/hyperlink" Target="http://nbuv.gov.ua/UJRN/efdu_2022_1-2_3" TargetMode="External"/><Relationship Id="rId19" Type="http://schemas.openxmlformats.org/officeDocument/2006/relationships/hyperlink" Target="http://nbuv.gov.ua/UJRN/nvuzhpr_2023_78(2)__7" TargetMode="External"/><Relationship Id="rId31" Type="http://schemas.openxmlformats.org/officeDocument/2006/relationships/hyperlink" Target="http://nbuv.gov.ua/UJRN/aspulup_2022_10_6_15" TargetMode="External"/><Relationship Id="rId44" Type="http://schemas.openxmlformats.org/officeDocument/2006/relationships/hyperlink" Target="https://pubadm.vernadskyjournals.in.ua/journals/2022/4_2022/13.pdf" TargetMode="External"/><Relationship Id="rId52" Type="http://schemas.openxmlformats.org/officeDocument/2006/relationships/hyperlink" Target="http://nbuv.gov.ua/UJRN/vnulpurn_2021_8_4_12" TargetMode="External"/><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journals.maup.com.ua/index.php/public-management/article/view/1355/1836" TargetMode="External"/><Relationship Id="rId14" Type="http://schemas.openxmlformats.org/officeDocument/2006/relationships/hyperlink" Target="http://nbuv.gov.ua/UJRN/Duur_2020_4_17" TargetMode="External"/><Relationship Id="rId22" Type="http://schemas.openxmlformats.org/officeDocument/2006/relationships/hyperlink" Target="http://nbuv.gov.ua/UJRN/anpopr_2022_2_28" TargetMode="External"/><Relationship Id="rId27" Type="http://schemas.openxmlformats.org/officeDocument/2006/relationships/hyperlink" Target="http://nbuv.gov.ua/UJRN/DeBu_2018_2_17" TargetMode="External"/><Relationship Id="rId30" Type="http://schemas.openxmlformats.org/officeDocument/2006/relationships/hyperlink" Target="http://nbuv.gov.ua/UJRN/sntvupa_2022_33(72)_3_20" TargetMode="External"/><Relationship Id="rId35" Type="http://schemas.openxmlformats.org/officeDocument/2006/relationships/hyperlink" Target="http://nbuv.gov.ua/UJRN/Vkhdtu_2022_3_21" TargetMode="External"/><Relationship Id="rId43" Type="http://schemas.openxmlformats.org/officeDocument/2006/relationships/hyperlink" Target="http://journals.maup.com.ua/index.php/political/issue/view/218/233" TargetMode="External"/><Relationship Id="rId48" Type="http://schemas.openxmlformats.org/officeDocument/2006/relationships/hyperlink" Target="http://nbuv.gov.ua/UJRN/aspulup_2022_10_3_4" TargetMode="External"/><Relationship Id="rId56" Type="http://schemas.openxmlformats.org/officeDocument/2006/relationships/hyperlink" Target="http://nbuv.gov.ua/UJRN/sntvupa_2022_33(72)_3_27" TargetMode="External"/><Relationship Id="rId8" Type="http://schemas.openxmlformats.org/officeDocument/2006/relationships/hyperlink" Target="https://kpi.ua/" TargetMode="External"/><Relationship Id="rId51" Type="http://schemas.openxmlformats.org/officeDocument/2006/relationships/hyperlink" Target="http://nbuv.gov.ua/UJRN/vknud_2018_1_10" TargetMode="External"/><Relationship Id="rId3" Type="http://schemas.openxmlformats.org/officeDocument/2006/relationships/styles" Target="styles.xml"/><Relationship Id="rId12" Type="http://schemas.openxmlformats.org/officeDocument/2006/relationships/hyperlink" Target="http://nbuv.gov.ua/UJRN/purr_2020_7_3" TargetMode="External"/><Relationship Id="rId17" Type="http://schemas.openxmlformats.org/officeDocument/2006/relationships/hyperlink" Target="http://nbuv.gov.ua/UJRN/vdanopua_2023_2_5" TargetMode="External"/><Relationship Id="rId25" Type="http://schemas.openxmlformats.org/officeDocument/2006/relationships/hyperlink" Target="http://nbuv.gov.ua/UJRN/pubad_2022_2_11" TargetMode="External"/><Relationship Id="rId33" Type="http://schemas.openxmlformats.org/officeDocument/2006/relationships/hyperlink" Target="http://nbuv.gov.ua/UJRN/ecfipr_2018_5(2)__8" TargetMode="External"/><Relationship Id="rId38" Type="http://schemas.openxmlformats.org/officeDocument/2006/relationships/hyperlink" Target="http://nbuv.gov.ua/UJRN/nvuzhpr_2018_51(1)__14" TargetMode="External"/><Relationship Id="rId46" Type="http://schemas.openxmlformats.org/officeDocument/2006/relationships/hyperlink" Target="http://nbuv.gov.ua/UJRN/Vtneu_2022_3_15" TargetMode="External"/><Relationship Id="rId5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A6D6B8-DB24-42CB-9356-C06C6BE4B1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2152</TotalTime>
  <Pages>157</Pages>
  <Words>42135</Words>
  <Characters>240170</Characters>
  <Application>Microsoft Office Word</Application>
  <DocSecurity>0</DocSecurity>
  <Lines>2001</Lines>
  <Paragraphs>563</Paragraphs>
  <ScaleCrop>false</ScaleCrop>
  <HeadingPairs>
    <vt:vector size="2" baseType="variant">
      <vt:variant>
        <vt:lpstr>Название</vt:lpstr>
      </vt:variant>
      <vt:variant>
        <vt:i4>1</vt:i4>
      </vt:variant>
    </vt:vector>
  </HeadingPairs>
  <TitlesOfParts>
    <vt:vector size="1" baseType="lpstr">
      <vt:lpstr/>
    </vt:vector>
  </TitlesOfParts>
  <Company>NMV KPI</Company>
  <LinksUpToDate>false</LinksUpToDate>
  <CharactersWithSpaces>281742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Nadya</dc:creator>
  <cp:lastModifiedBy>Юля</cp:lastModifiedBy>
  <cp:revision>182</cp:revision>
  <cp:lastPrinted>2021-08-18T09:30:00Z</cp:lastPrinted>
  <dcterms:created xsi:type="dcterms:W3CDTF">2023-09-22T12:35:00Z</dcterms:created>
  <dcterms:modified xsi:type="dcterms:W3CDTF">2024-04-15T17:29:00Z</dcterms:modified>
</cp:coreProperties>
</file>