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5.xml" ContentType="application/vnd.openxmlformats-officedocument.wordprocessingml.header+xml"/>
  <Override PartName="/word/footer4.xml" ContentType="application/vnd.openxmlformats-officedocument.wordprocessingml.footer+xml"/>
  <Override PartName="/word/ink/ink4.xml" ContentType="application/inkml+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BD22EA" w14:textId="77777777" w:rsidR="008E3E4F" w:rsidRPr="000B4F3E" w:rsidRDefault="00B95CDF" w:rsidP="008E3E4F">
      <w:pPr>
        <w:spacing w:after="100" w:line="240" w:lineRule="auto"/>
        <w:ind w:firstLine="0"/>
        <w:jc w:val="center"/>
        <w:rPr>
          <w:b/>
          <w:bCs/>
          <w:szCs w:val="28"/>
        </w:rPr>
      </w:pPr>
      <w:bookmarkStart w:id="0" w:name="_Toc416342721"/>
      <w:bookmarkStart w:id="1" w:name="_Toc416342753"/>
      <w:bookmarkStart w:id="2" w:name="_Toc416723637"/>
      <w:r>
        <w:rPr>
          <w:b/>
          <w:bCs/>
          <w:szCs w:val="28"/>
          <w:lang w:val="en-US"/>
        </w:rPr>
        <w:tab/>
      </w:r>
      <w:r w:rsidR="008E3E4F" w:rsidRPr="000B4F3E">
        <w:rPr>
          <w:b/>
          <w:bCs/>
          <w:szCs w:val="28"/>
        </w:rPr>
        <w:t>НАЦІОНАЛЬНИЙ ТЕХНІЧНИЙ УНІВЕРСИТЕТ УКРАЇНИ</w:t>
      </w:r>
      <w:r w:rsidR="008E3E4F">
        <w:rPr>
          <w:b/>
          <w:bCs/>
          <w:szCs w:val="28"/>
        </w:rPr>
        <w:br/>
      </w:r>
      <w:r w:rsidR="008E3E4F" w:rsidRPr="000B4F3E">
        <w:rPr>
          <w:b/>
          <w:bCs/>
          <w:szCs w:val="28"/>
        </w:rPr>
        <w:t>«КИЇВСЬКИЙ ПОЛІТЕХНІЧНИЙ ІНСТИТУТ</w:t>
      </w:r>
      <w:r w:rsidR="008E3E4F" w:rsidRPr="000B4F3E">
        <w:rPr>
          <w:b/>
          <w:bCs/>
          <w:szCs w:val="28"/>
        </w:rPr>
        <w:br/>
        <w:t>імені ІГОРЯ СІКОРСЬКОГО»</w:t>
      </w:r>
    </w:p>
    <w:p w14:paraId="08F1180B" w14:textId="77777777" w:rsidR="008E3E4F" w:rsidRPr="000B4F3E" w:rsidRDefault="008E3E4F" w:rsidP="008E3E4F">
      <w:pPr>
        <w:spacing w:after="100" w:line="240" w:lineRule="auto"/>
        <w:ind w:firstLine="0"/>
        <w:jc w:val="center"/>
        <w:rPr>
          <w:b/>
          <w:bCs/>
          <w:szCs w:val="28"/>
        </w:rPr>
      </w:pPr>
      <w:r w:rsidRPr="000B4F3E">
        <w:rPr>
          <w:b/>
          <w:bCs/>
          <w:szCs w:val="28"/>
        </w:rPr>
        <w:t>РАДІОТЕХНІЧНИЙ ФАКУЛЬТЕТ</w:t>
      </w:r>
    </w:p>
    <w:p w14:paraId="243417D8" w14:textId="77777777" w:rsidR="008E3E4F" w:rsidRPr="000B4F3E" w:rsidRDefault="008E3E4F" w:rsidP="008E3E4F">
      <w:pPr>
        <w:spacing w:after="100" w:line="240" w:lineRule="auto"/>
        <w:ind w:firstLine="0"/>
        <w:jc w:val="center"/>
        <w:rPr>
          <w:b/>
          <w:bCs/>
          <w:szCs w:val="28"/>
        </w:rPr>
      </w:pPr>
      <w:r w:rsidRPr="000B4F3E">
        <w:rPr>
          <w:b/>
          <w:bCs/>
          <w:szCs w:val="28"/>
        </w:rPr>
        <w:t>КАФЕДРА ПРИКЛАДНОЇ РАДІОЕЛЕКТРОНІКИ</w:t>
      </w:r>
    </w:p>
    <w:p w14:paraId="7D8375A2" w14:textId="77777777" w:rsidR="008E3E4F" w:rsidRPr="000B4F3E" w:rsidRDefault="008E3E4F" w:rsidP="00F047BC">
      <w:pPr>
        <w:tabs>
          <w:tab w:val="left" w:pos="720"/>
          <w:tab w:val="left" w:pos="1440"/>
          <w:tab w:val="left" w:pos="1620"/>
        </w:tabs>
        <w:spacing w:line="240" w:lineRule="auto"/>
        <w:ind w:left="5672" w:firstLine="0"/>
        <w:jc w:val="left"/>
        <w:rPr>
          <w:sz w:val="32"/>
          <w:szCs w:val="32"/>
        </w:rPr>
      </w:pPr>
    </w:p>
    <w:p w14:paraId="3744C296" w14:textId="77777777" w:rsidR="008E3E4F" w:rsidRPr="000B4F3E" w:rsidRDefault="008E3E4F" w:rsidP="00F047BC">
      <w:pPr>
        <w:tabs>
          <w:tab w:val="left" w:pos="720"/>
          <w:tab w:val="left" w:pos="1440"/>
          <w:tab w:val="left" w:pos="1620"/>
        </w:tabs>
        <w:spacing w:before="120" w:line="240" w:lineRule="auto"/>
        <w:ind w:left="4820" w:firstLine="0"/>
        <w:jc w:val="left"/>
        <w:rPr>
          <w:szCs w:val="28"/>
        </w:rPr>
      </w:pPr>
      <w:r w:rsidRPr="000B4F3E">
        <w:rPr>
          <w:szCs w:val="28"/>
        </w:rPr>
        <w:t>До захисту допущено:</w:t>
      </w:r>
    </w:p>
    <w:p w14:paraId="63E9BC59" w14:textId="77777777" w:rsidR="008E3E4F" w:rsidRPr="000B4F3E" w:rsidRDefault="008E3E4F" w:rsidP="00F047BC">
      <w:pPr>
        <w:tabs>
          <w:tab w:val="left" w:pos="720"/>
          <w:tab w:val="left" w:pos="1440"/>
          <w:tab w:val="left" w:pos="1620"/>
        </w:tabs>
        <w:spacing w:before="120" w:line="240" w:lineRule="auto"/>
        <w:ind w:left="4820" w:firstLine="0"/>
        <w:jc w:val="left"/>
        <w:rPr>
          <w:bCs/>
          <w:szCs w:val="28"/>
        </w:rPr>
      </w:pPr>
      <w:r w:rsidRPr="000B4F3E">
        <w:rPr>
          <w:bCs/>
          <w:szCs w:val="28"/>
        </w:rPr>
        <w:t>В.о.зав. кафедри</w:t>
      </w:r>
    </w:p>
    <w:p w14:paraId="18EB8397" w14:textId="2B78F429" w:rsidR="008E3E4F" w:rsidRPr="000B4F3E" w:rsidRDefault="00E20AB1" w:rsidP="00F047BC">
      <w:pPr>
        <w:tabs>
          <w:tab w:val="left" w:pos="720"/>
          <w:tab w:val="left" w:pos="1440"/>
          <w:tab w:val="left" w:pos="1620"/>
        </w:tabs>
        <w:spacing w:before="120" w:line="240" w:lineRule="auto"/>
        <w:ind w:left="4820" w:firstLine="0"/>
        <w:jc w:val="left"/>
        <w:rPr>
          <w:szCs w:val="28"/>
        </w:rPr>
      </w:pPr>
      <w:r>
        <w:rPr>
          <w:szCs w:val="28"/>
          <w:lang w:eastAsia="uk-UA"/>
        </w:rPr>
        <mc:AlternateContent>
          <mc:Choice Requires="wpi">
            <w:drawing>
              <wp:anchor distT="0" distB="0" distL="114300" distR="114300" simplePos="0" relativeHeight="251658254" behindDoc="0" locked="0" layoutInCell="1" allowOverlap="1" wp14:anchorId="6CF25B0D" wp14:editId="594862FA">
                <wp:simplePos x="0" y="0"/>
                <wp:positionH relativeFrom="column">
                  <wp:posOffset>2939415</wp:posOffset>
                </wp:positionH>
                <wp:positionV relativeFrom="page">
                  <wp:posOffset>2333625</wp:posOffset>
                </wp:positionV>
                <wp:extent cx="1128395" cy="956945"/>
                <wp:effectExtent l="38100" t="19050" r="33655" b="33655"/>
                <wp:wrapNone/>
                <wp:docPr id="1662469024" name="Рукописный ввод 91"/>
                <wp:cNvGraphicFramePr/>
                <a:graphic xmlns:a="http://schemas.openxmlformats.org/drawingml/2006/main">
                  <a:graphicData uri="http://schemas.microsoft.com/office/word/2010/wordprocessingInk">
                    <w14:contentPart bwMode="auto" r:id="rId8">
                      <w14:nvContentPartPr>
                        <w14:cNvContentPartPr/>
                      </w14:nvContentPartPr>
                      <w14:xfrm>
                        <a:off x="0" y="0"/>
                        <a:ext cx="1128395" cy="956945"/>
                      </w14:xfrm>
                    </w14:contentPart>
                  </a:graphicData>
                </a:graphic>
              </wp:anchor>
            </w:drawing>
          </mc:Choice>
          <mc:Fallback>
            <w:pict>
              <v:shapetype w14:anchorId="13E0A80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91" o:spid="_x0000_s1026" type="#_x0000_t75" style="position:absolute;margin-left:231pt;margin-top:183.3pt;width:89.75pt;height:76.2pt;z-index:251658254;visibility:visible;mso-wrap-style:square;mso-wrap-distance-left:9pt;mso-wrap-distance-top:0;mso-wrap-distance-right:9pt;mso-wrap-distance-bottom:0;mso-position-horizontal:absolute;mso-position-horizontal-relative:text;mso-position-vertical:absolute;mso-position-vertical-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">
                <v:imagedata r:id="rId9" o:title=""/>
                <w10:wrap anchory="page"/>
              </v:shape>
            </w:pict>
          </mc:Fallback>
        </mc:AlternateContent>
      </w:r>
      <w:r w:rsidR="008E3E4F" w:rsidRPr="000B4F3E">
        <w:rPr>
          <w:szCs w:val="28"/>
        </w:rPr>
        <w:t xml:space="preserve">________ </w:t>
      </w:r>
      <w:r w:rsidR="008E3E4F">
        <w:rPr>
          <w:szCs w:val="28"/>
        </w:rPr>
        <w:t>Андрій МОВЧАНЮК</w:t>
      </w:r>
    </w:p>
    <w:p w14:paraId="1E2408DB" w14:textId="77777777" w:rsidR="008E3E4F" w:rsidRPr="000B4F3E" w:rsidRDefault="00626EB6" w:rsidP="00F047BC">
      <w:pPr>
        <w:tabs>
          <w:tab w:val="left" w:pos="720"/>
          <w:tab w:val="left" w:pos="1440"/>
          <w:tab w:val="left" w:pos="1620"/>
        </w:tabs>
        <w:spacing w:before="120" w:line="240" w:lineRule="auto"/>
        <w:ind w:left="4820" w:firstLine="0"/>
        <w:jc w:val="left"/>
        <w:rPr>
          <w:szCs w:val="28"/>
        </w:rPr>
      </w:pPr>
      <w:r>
        <w:rPr>
          <w:szCs w:val="28"/>
        </w:rPr>
        <w:t>«___»_____________2024</w:t>
      </w:r>
      <w:r w:rsidR="008E3E4F" w:rsidRPr="000B4F3E">
        <w:rPr>
          <w:szCs w:val="28"/>
        </w:rPr>
        <w:t xml:space="preserve"> р.</w:t>
      </w:r>
    </w:p>
    <w:p w14:paraId="67747A98" w14:textId="77777777" w:rsidR="008E3E4F" w:rsidRPr="000B4F3E" w:rsidRDefault="008E3E4F" w:rsidP="00F047BC">
      <w:pPr>
        <w:tabs>
          <w:tab w:val="left" w:leader="underscore" w:pos="9631"/>
        </w:tabs>
        <w:spacing w:line="240" w:lineRule="auto"/>
        <w:ind w:firstLine="0"/>
        <w:jc w:val="left"/>
        <w:rPr>
          <w:b/>
          <w:bCs/>
          <w:caps/>
          <w:szCs w:val="28"/>
          <w:lang w:val="ru-RU"/>
        </w:rPr>
      </w:pPr>
    </w:p>
    <w:p w14:paraId="7A900C88" w14:textId="77777777" w:rsidR="008E3E4F" w:rsidRPr="000B4F3E" w:rsidRDefault="008E3E4F" w:rsidP="00F047BC">
      <w:pPr>
        <w:tabs>
          <w:tab w:val="right" w:leader="underscore" w:pos="8903"/>
        </w:tabs>
        <w:spacing w:line="240" w:lineRule="auto"/>
        <w:ind w:firstLine="0"/>
        <w:jc w:val="center"/>
        <w:rPr>
          <w:b/>
          <w:sz w:val="40"/>
          <w:szCs w:val="40"/>
        </w:rPr>
      </w:pPr>
      <w:r>
        <w:rPr>
          <w:b/>
          <w:sz w:val="40"/>
          <w:szCs w:val="40"/>
        </w:rPr>
        <w:t>Дипломний проєкт</w:t>
      </w:r>
    </w:p>
    <w:p w14:paraId="033DAC28" w14:textId="77777777" w:rsidR="008E3E4F" w:rsidRPr="00BF71A0" w:rsidRDefault="008E3E4F" w:rsidP="00F047BC">
      <w:pPr>
        <w:spacing w:before="120" w:after="120" w:line="240" w:lineRule="auto"/>
        <w:ind w:firstLine="0"/>
        <w:jc w:val="center"/>
        <w:rPr>
          <w:b/>
          <w:szCs w:val="28"/>
        </w:rPr>
      </w:pPr>
      <w:r w:rsidRPr="00BF71A0">
        <w:rPr>
          <w:b/>
          <w:szCs w:val="28"/>
        </w:rPr>
        <w:t>на здобуття ступеня бакалавра</w:t>
      </w:r>
    </w:p>
    <w:p w14:paraId="700219A0" w14:textId="4BCD50DC" w:rsidR="008E3E4F" w:rsidRPr="00BF71A0" w:rsidRDefault="008E3E4F" w:rsidP="00F047BC">
      <w:pPr>
        <w:spacing w:before="120" w:after="120" w:line="240" w:lineRule="auto"/>
        <w:ind w:firstLine="0"/>
        <w:jc w:val="center"/>
        <w:rPr>
          <w:b/>
          <w:szCs w:val="28"/>
        </w:rPr>
      </w:pPr>
      <w:r w:rsidRPr="00BF71A0">
        <w:rPr>
          <w:b/>
          <w:szCs w:val="28"/>
        </w:rPr>
        <w:t>за освітньою програмою «Інтелектуальні технології радіоелектронної техніки»</w:t>
      </w:r>
    </w:p>
    <w:p w14:paraId="1B9DF794" w14:textId="77777777" w:rsidR="008E3E4F" w:rsidRPr="00BF71A0" w:rsidRDefault="008E3E4F" w:rsidP="00F047BC">
      <w:pPr>
        <w:tabs>
          <w:tab w:val="left" w:leader="underscore" w:pos="9356"/>
        </w:tabs>
        <w:spacing w:line="240" w:lineRule="auto"/>
        <w:ind w:firstLine="0"/>
        <w:jc w:val="center"/>
        <w:rPr>
          <w:b/>
          <w:szCs w:val="28"/>
        </w:rPr>
      </w:pPr>
      <w:r w:rsidRPr="00BF71A0">
        <w:rPr>
          <w:b/>
          <w:szCs w:val="28"/>
        </w:rPr>
        <w:t>спеціальності 172 Телекомунікації та радіотехніка</w:t>
      </w:r>
    </w:p>
    <w:p w14:paraId="162FBB44" w14:textId="77777777" w:rsidR="00F047BC" w:rsidRDefault="008E3E4F" w:rsidP="00F047BC">
      <w:pPr>
        <w:tabs>
          <w:tab w:val="left" w:leader="underscore" w:pos="9356"/>
        </w:tabs>
        <w:spacing w:before="120" w:line="240" w:lineRule="auto"/>
        <w:ind w:firstLine="0"/>
        <w:jc w:val="center"/>
        <w:rPr>
          <w:b/>
          <w:szCs w:val="28"/>
        </w:rPr>
      </w:pPr>
      <w:r w:rsidRPr="00BF71A0">
        <w:rPr>
          <w:b/>
          <w:szCs w:val="28"/>
        </w:rPr>
        <w:t>на тему: «</w:t>
      </w:r>
      <w:r w:rsidR="007572A3">
        <w:rPr>
          <w:b/>
          <w:szCs w:val="28"/>
        </w:rPr>
        <w:t>Система моніторингу низькоінтенсивних сигналів</w:t>
      </w:r>
    </w:p>
    <w:p w14:paraId="402FD2A8" w14:textId="6DA67CA9" w:rsidR="008E3E4F" w:rsidRDefault="007572A3" w:rsidP="00F047BC">
      <w:pPr>
        <w:tabs>
          <w:tab w:val="left" w:leader="underscore" w:pos="9356"/>
        </w:tabs>
        <w:spacing w:before="120" w:line="240" w:lineRule="auto"/>
        <w:ind w:firstLine="0"/>
        <w:jc w:val="center"/>
        <w:rPr>
          <w:b/>
          <w:szCs w:val="28"/>
        </w:rPr>
      </w:pPr>
      <w:r>
        <w:rPr>
          <w:b/>
          <w:szCs w:val="28"/>
        </w:rPr>
        <w:t>НВЧ-діапазону</w:t>
      </w:r>
      <w:r w:rsidR="008E3E4F" w:rsidRPr="00BF71A0">
        <w:rPr>
          <w:b/>
          <w:szCs w:val="28"/>
        </w:rPr>
        <w:t>»</w:t>
      </w:r>
    </w:p>
    <w:p w14:paraId="05B13E4B" w14:textId="306C33FB" w:rsidR="00F047BC" w:rsidRPr="00BF71A0" w:rsidRDefault="00DC046E" w:rsidP="00F047BC">
      <w:pPr>
        <w:tabs>
          <w:tab w:val="left" w:leader="underscore" w:pos="9356"/>
        </w:tabs>
        <w:spacing w:before="120" w:line="240" w:lineRule="auto"/>
        <w:ind w:firstLine="0"/>
        <w:jc w:val="center"/>
        <w:rPr>
          <w:b/>
          <w:szCs w:val="28"/>
        </w:rPr>
      </w:pPr>
      <w:r>
        <w:rPr>
          <w:b/>
          <w:szCs w:val="28"/>
          <w:lang w:eastAsia="uk-UA"/>
        </w:rPr>
        <mc:AlternateContent>
          <mc:Choice Requires="wpi">
            <w:drawing>
              <wp:anchor distT="0" distB="0" distL="114300" distR="114300" simplePos="0" relativeHeight="251658253" behindDoc="0" locked="0" layoutInCell="1" allowOverlap="1" wp14:anchorId="4212F674" wp14:editId="19392303">
                <wp:simplePos x="0" y="0"/>
                <wp:positionH relativeFrom="column">
                  <wp:posOffset>8253945</wp:posOffset>
                </wp:positionH>
                <wp:positionV relativeFrom="paragraph">
                  <wp:posOffset>778965</wp:posOffset>
                </wp:positionV>
                <wp:extent cx="360" cy="360"/>
                <wp:effectExtent l="38100" t="38100" r="38100" b="38100"/>
                <wp:wrapNone/>
                <wp:docPr id="1818731746" name="Рукописный ввод 84"/>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xmlns:w16sdtdh="http://schemas.microsoft.com/office/word/2020/wordml/sdtdatahash" xmlns:w16du="http://schemas.microsoft.com/office/word/2023/wordml/word16du" xmlns:oel="http://schemas.microsoft.com/office/2019/extlst">
            <w:pict>
              <v:shapetype w14:anchorId="68ED4B1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84" o:spid="_x0000_s1026" type="#_x0000_t75" style="position:absolute;margin-left:649.4pt;margin-top:60.85pt;width:1.05pt;height:1.0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">
                <v:imagedata r:id="rId11" o:title=""/>
              </v:shape>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5106"/>
        <w:gridCol w:w="280"/>
        <w:gridCol w:w="2463"/>
      </w:tblGrid>
      <w:tr w:rsidR="008E3E4F" w:rsidRPr="00BF71A0" w14:paraId="3BAF308C" w14:textId="77777777" w:rsidTr="00F047BC">
        <w:tc>
          <w:tcPr>
            <w:tcW w:w="6605" w:type="dxa"/>
            <w:gridSpan w:val="2"/>
            <w:tcBorders>
              <w:top w:val="nil"/>
              <w:left w:val="nil"/>
              <w:bottom w:val="nil"/>
              <w:right w:val="nil"/>
            </w:tcBorders>
            <w:shd w:val="clear" w:color="auto" w:fill="auto"/>
          </w:tcPr>
          <w:p w14:paraId="7BAF6CC1" w14:textId="77777777" w:rsidR="008E3E4F" w:rsidRPr="00BF71A0" w:rsidRDefault="00902D3D" w:rsidP="00F047BC">
            <w:pPr>
              <w:spacing w:line="240" w:lineRule="auto"/>
              <w:ind w:firstLine="0"/>
              <w:jc w:val="left"/>
              <w:rPr>
                <w:bCs/>
                <w:szCs w:val="28"/>
              </w:rPr>
            </w:pPr>
            <w:r>
              <w:rPr>
                <w:bCs/>
                <w:szCs w:val="28"/>
              </w:rPr>
              <w:t>Виконав:</w:t>
            </w:r>
          </w:p>
          <w:p w14:paraId="13EC1A15" w14:textId="77777777" w:rsidR="008E3E4F" w:rsidRPr="00BF71A0" w:rsidRDefault="008E3E4F" w:rsidP="00F047BC">
            <w:pPr>
              <w:spacing w:line="240" w:lineRule="auto"/>
              <w:ind w:firstLine="0"/>
              <w:jc w:val="left"/>
              <w:rPr>
                <w:bCs/>
                <w:szCs w:val="28"/>
              </w:rPr>
            </w:pPr>
            <w:r w:rsidRPr="00BF71A0">
              <w:rPr>
                <w:bCs/>
                <w:szCs w:val="28"/>
              </w:rPr>
              <w:t xml:space="preserve">студент IV курсу, групи </w:t>
            </w:r>
            <w:r w:rsidR="00902D3D">
              <w:rPr>
                <w:bCs/>
                <w:szCs w:val="28"/>
              </w:rPr>
              <w:t>РЕ-0</w:t>
            </w:r>
            <w:r w:rsidRPr="004B42F3">
              <w:rPr>
                <w:bCs/>
                <w:szCs w:val="28"/>
              </w:rPr>
              <w:t>1</w:t>
            </w:r>
          </w:p>
        </w:tc>
        <w:tc>
          <w:tcPr>
            <w:tcW w:w="280" w:type="dxa"/>
            <w:tcBorders>
              <w:top w:val="nil"/>
              <w:left w:val="nil"/>
              <w:bottom w:val="nil"/>
              <w:right w:val="nil"/>
            </w:tcBorders>
            <w:shd w:val="clear" w:color="auto" w:fill="auto"/>
          </w:tcPr>
          <w:p w14:paraId="63B155BE" w14:textId="77777777" w:rsidR="008E3E4F" w:rsidRPr="00BF71A0" w:rsidRDefault="008E3E4F" w:rsidP="00F047BC">
            <w:pPr>
              <w:spacing w:line="240" w:lineRule="auto"/>
              <w:ind w:firstLine="0"/>
              <w:jc w:val="left"/>
              <w:rPr>
                <w:bCs/>
                <w:szCs w:val="28"/>
              </w:rPr>
            </w:pPr>
          </w:p>
        </w:tc>
        <w:tc>
          <w:tcPr>
            <w:tcW w:w="2469" w:type="dxa"/>
            <w:tcBorders>
              <w:top w:val="nil"/>
              <w:left w:val="nil"/>
              <w:bottom w:val="nil"/>
              <w:right w:val="nil"/>
            </w:tcBorders>
            <w:shd w:val="clear" w:color="auto" w:fill="auto"/>
          </w:tcPr>
          <w:p w14:paraId="25334A1E" w14:textId="77777777" w:rsidR="008E3E4F" w:rsidRPr="00BF71A0" w:rsidRDefault="00AD001A" w:rsidP="00F047BC">
            <w:pPr>
              <w:spacing w:line="240" w:lineRule="auto"/>
              <w:ind w:firstLine="0"/>
              <w:jc w:val="left"/>
              <w:rPr>
                <w:bCs/>
                <w:szCs w:val="28"/>
              </w:rPr>
            </w:pPr>
            <w:r>
              <w:rPr>
                <w:bCs/>
                <w:szCs w:val="28"/>
                <w:lang w:eastAsia="uk-UA"/>
              </w:rPr>
              <w:drawing>
                <wp:anchor distT="0" distB="0" distL="114300" distR="114300" simplePos="0" relativeHeight="251658246" behindDoc="0" locked="0" layoutInCell="1" allowOverlap="1" wp14:anchorId="4000E74E" wp14:editId="07910C65">
                  <wp:simplePos x="0" y="0"/>
                  <wp:positionH relativeFrom="column">
                    <wp:posOffset>399014</wp:posOffset>
                  </wp:positionH>
                  <wp:positionV relativeFrom="paragraph">
                    <wp:posOffset>78272</wp:posOffset>
                  </wp:positionV>
                  <wp:extent cx="737870" cy="626745"/>
                  <wp:effectExtent l="0" t="0" r="5080" b="1905"/>
                  <wp:wrapNone/>
                  <wp:docPr id="13" name="Рисунок 13" descr="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ідпис"/>
                          <pic:cNvPicPr>
                            <a:picLocks noChangeAspect="1" noChangeArrowheads="1"/>
                          </pic:cNvPicPr>
                        </pic:nvPicPr>
                        <pic:blipFill>
                          <a:blip r:embed="rId12" cstate="print">
                            <a:biLevel thresh="25000"/>
                            <a:extLst>
                              <a:ext uri="{BEBA8EAE-BF5A-486C-A8C5-ECC9F3942E4B}">
                                <a14:imgProps xmlns:a14="http://schemas.microsoft.com/office/drawing/2010/main">
                                  <a14:imgLayer r:embed="rId13">
                                    <a14:imgEffect>
                                      <a14:colorTemperature colorTemp="11200"/>
                                    </a14:imgEffect>
                                  </a14:imgLayer>
                                </a14:imgProps>
                              </a:ext>
                              <a:ext uri="{28A0092B-C50C-407E-A947-70E740481C1C}">
                                <a14:useLocalDpi xmlns:a14="http://schemas.microsoft.com/office/drawing/2010/main" val="0"/>
                              </a:ext>
                            </a:extLst>
                          </a:blip>
                          <a:srcRect l="29567" t="10400" r="26633" b="15199"/>
                          <a:stretch>
                            <a:fillRect/>
                          </a:stretch>
                        </pic:blipFill>
                        <pic:spPr bwMode="auto">
                          <a:xfrm>
                            <a:off x="0" y="0"/>
                            <a:ext cx="737870" cy="626745"/>
                          </a:xfrm>
                          <a:prstGeom prst="rect">
                            <a:avLst/>
                          </a:prstGeom>
                          <a:noFill/>
                        </pic:spPr>
                      </pic:pic>
                    </a:graphicData>
                  </a:graphic>
                  <wp14:sizeRelH relativeFrom="page">
                    <wp14:pctWidth>0</wp14:pctWidth>
                  </wp14:sizeRelH>
                  <wp14:sizeRelV relativeFrom="page">
                    <wp14:pctHeight>0</wp14:pctHeight>
                  </wp14:sizeRelV>
                </wp:anchor>
              </w:drawing>
            </w:r>
          </w:p>
        </w:tc>
      </w:tr>
      <w:tr w:rsidR="008E3E4F" w:rsidRPr="00BF71A0" w14:paraId="43B2E3D1" w14:textId="77777777" w:rsidTr="00F047BC">
        <w:trPr>
          <w:trHeight w:val="483"/>
        </w:trPr>
        <w:tc>
          <w:tcPr>
            <w:tcW w:w="6605" w:type="dxa"/>
            <w:gridSpan w:val="2"/>
            <w:tcBorders>
              <w:top w:val="nil"/>
              <w:left w:val="nil"/>
              <w:bottom w:val="single" w:sz="4" w:space="0" w:color="auto"/>
              <w:right w:val="nil"/>
            </w:tcBorders>
            <w:shd w:val="clear" w:color="auto" w:fill="auto"/>
            <w:vAlign w:val="bottom"/>
          </w:tcPr>
          <w:p w14:paraId="4AE647EC" w14:textId="77777777" w:rsidR="008E3E4F" w:rsidRPr="004B42F3" w:rsidRDefault="00902D3D" w:rsidP="00F047BC">
            <w:pPr>
              <w:spacing w:line="240" w:lineRule="auto"/>
              <w:ind w:firstLine="0"/>
              <w:jc w:val="left"/>
              <w:rPr>
                <w:bCs/>
                <w:szCs w:val="28"/>
              </w:rPr>
            </w:pPr>
            <w:r>
              <w:rPr>
                <w:bCs/>
                <w:szCs w:val="28"/>
              </w:rPr>
              <w:t>Білецький Данило Віталійович</w:t>
            </w:r>
          </w:p>
        </w:tc>
        <w:tc>
          <w:tcPr>
            <w:tcW w:w="280" w:type="dxa"/>
            <w:tcBorders>
              <w:top w:val="nil"/>
              <w:left w:val="nil"/>
              <w:bottom w:val="nil"/>
              <w:right w:val="nil"/>
            </w:tcBorders>
            <w:shd w:val="clear" w:color="auto" w:fill="auto"/>
          </w:tcPr>
          <w:p w14:paraId="7F61F322" w14:textId="77777777" w:rsidR="008E3E4F" w:rsidRPr="00BF71A0" w:rsidRDefault="008E3E4F" w:rsidP="00F047BC">
            <w:pPr>
              <w:spacing w:line="240" w:lineRule="auto"/>
              <w:ind w:firstLine="0"/>
              <w:jc w:val="left"/>
              <w:rPr>
                <w:bCs/>
                <w:szCs w:val="28"/>
              </w:rPr>
            </w:pPr>
          </w:p>
        </w:tc>
        <w:tc>
          <w:tcPr>
            <w:tcW w:w="2469" w:type="dxa"/>
            <w:tcBorders>
              <w:top w:val="nil"/>
              <w:left w:val="nil"/>
              <w:bottom w:val="single" w:sz="4" w:space="0" w:color="auto"/>
              <w:right w:val="nil"/>
            </w:tcBorders>
            <w:shd w:val="clear" w:color="auto" w:fill="auto"/>
            <w:vAlign w:val="bottom"/>
          </w:tcPr>
          <w:p w14:paraId="6BB96DB7" w14:textId="77777777" w:rsidR="008E3E4F" w:rsidRPr="00BF71A0" w:rsidRDefault="008E3E4F" w:rsidP="00F047BC">
            <w:pPr>
              <w:spacing w:line="240" w:lineRule="auto"/>
              <w:ind w:firstLine="0"/>
              <w:jc w:val="center"/>
              <w:rPr>
                <w:bCs/>
                <w:szCs w:val="28"/>
              </w:rPr>
            </w:pPr>
          </w:p>
        </w:tc>
      </w:tr>
      <w:tr w:rsidR="008E3E4F" w:rsidRPr="00BF71A0" w14:paraId="317568FD" w14:textId="77777777" w:rsidTr="00F047BC">
        <w:tc>
          <w:tcPr>
            <w:tcW w:w="6605" w:type="dxa"/>
            <w:gridSpan w:val="2"/>
            <w:tcBorders>
              <w:top w:val="single" w:sz="4" w:space="0" w:color="auto"/>
              <w:left w:val="nil"/>
              <w:bottom w:val="nil"/>
              <w:right w:val="nil"/>
            </w:tcBorders>
            <w:shd w:val="clear" w:color="auto" w:fill="auto"/>
            <w:vAlign w:val="center"/>
          </w:tcPr>
          <w:p w14:paraId="40DA96C7" w14:textId="0F70D6AD" w:rsidR="008E3E4F" w:rsidRPr="00BF71A0" w:rsidRDefault="008E3E4F" w:rsidP="00F047BC">
            <w:pPr>
              <w:spacing w:line="240" w:lineRule="auto"/>
              <w:ind w:firstLine="0"/>
              <w:jc w:val="center"/>
              <w:rPr>
                <w:bCs/>
                <w:szCs w:val="28"/>
                <w:vertAlign w:val="superscript"/>
              </w:rPr>
            </w:pPr>
            <w:r w:rsidRPr="00BF71A0">
              <w:rPr>
                <w:bCs/>
                <w:szCs w:val="28"/>
                <w:vertAlign w:val="superscript"/>
              </w:rPr>
              <w:t>Прізвище, ім'я та по батькові</w:t>
            </w:r>
          </w:p>
        </w:tc>
        <w:tc>
          <w:tcPr>
            <w:tcW w:w="280" w:type="dxa"/>
            <w:tcBorders>
              <w:top w:val="nil"/>
              <w:left w:val="nil"/>
              <w:bottom w:val="nil"/>
              <w:right w:val="nil"/>
            </w:tcBorders>
            <w:shd w:val="clear" w:color="auto" w:fill="auto"/>
          </w:tcPr>
          <w:p w14:paraId="1CD71F92" w14:textId="77777777" w:rsidR="008E3E4F" w:rsidRPr="00BF71A0" w:rsidRDefault="008E3E4F" w:rsidP="00F047BC">
            <w:pPr>
              <w:spacing w:line="240" w:lineRule="auto"/>
              <w:ind w:firstLine="0"/>
              <w:jc w:val="left"/>
              <w:rPr>
                <w:bCs/>
                <w:szCs w:val="28"/>
              </w:rPr>
            </w:pPr>
          </w:p>
        </w:tc>
        <w:tc>
          <w:tcPr>
            <w:tcW w:w="2469" w:type="dxa"/>
            <w:tcBorders>
              <w:top w:val="single" w:sz="4" w:space="0" w:color="auto"/>
              <w:left w:val="nil"/>
              <w:bottom w:val="nil"/>
              <w:right w:val="nil"/>
            </w:tcBorders>
            <w:shd w:val="clear" w:color="auto" w:fill="auto"/>
          </w:tcPr>
          <w:p w14:paraId="03E2DE43" w14:textId="77777777" w:rsidR="008E3E4F" w:rsidRPr="00BF71A0" w:rsidRDefault="008E3E4F" w:rsidP="00F047BC">
            <w:pPr>
              <w:spacing w:line="240" w:lineRule="auto"/>
              <w:ind w:firstLine="0"/>
              <w:jc w:val="center"/>
              <w:rPr>
                <w:bCs/>
                <w:szCs w:val="28"/>
              </w:rPr>
            </w:pPr>
            <w:r w:rsidRPr="00BF71A0">
              <w:rPr>
                <w:bCs/>
                <w:szCs w:val="28"/>
                <w:vertAlign w:val="superscript"/>
              </w:rPr>
              <w:t>підпис</w:t>
            </w:r>
          </w:p>
        </w:tc>
      </w:tr>
      <w:tr w:rsidR="008E3E4F" w:rsidRPr="00BF71A0" w14:paraId="4B1CC935" w14:textId="77777777" w:rsidTr="00F047BC">
        <w:trPr>
          <w:trHeight w:val="293"/>
        </w:trPr>
        <w:tc>
          <w:tcPr>
            <w:tcW w:w="1482" w:type="dxa"/>
            <w:tcBorders>
              <w:top w:val="nil"/>
              <w:left w:val="nil"/>
              <w:bottom w:val="nil"/>
              <w:right w:val="nil"/>
            </w:tcBorders>
            <w:shd w:val="clear" w:color="auto" w:fill="auto"/>
            <w:vAlign w:val="bottom"/>
          </w:tcPr>
          <w:p w14:paraId="004971AE" w14:textId="77777777" w:rsidR="008E3E4F" w:rsidRPr="00BF71A0" w:rsidRDefault="008E3E4F" w:rsidP="00F047BC">
            <w:pPr>
              <w:spacing w:line="240" w:lineRule="auto"/>
              <w:ind w:firstLine="0"/>
              <w:jc w:val="left"/>
              <w:rPr>
                <w:bCs/>
                <w:szCs w:val="28"/>
              </w:rPr>
            </w:pPr>
            <w:r w:rsidRPr="00BF71A0">
              <w:rPr>
                <w:bCs/>
                <w:szCs w:val="28"/>
              </w:rPr>
              <w:t xml:space="preserve">Керівник: </w:t>
            </w:r>
          </w:p>
        </w:tc>
        <w:tc>
          <w:tcPr>
            <w:tcW w:w="5123" w:type="dxa"/>
            <w:tcBorders>
              <w:top w:val="nil"/>
              <w:left w:val="nil"/>
              <w:bottom w:val="nil"/>
              <w:right w:val="nil"/>
            </w:tcBorders>
            <w:shd w:val="clear" w:color="auto" w:fill="auto"/>
            <w:vAlign w:val="bottom"/>
          </w:tcPr>
          <w:p w14:paraId="1C9AC36E" w14:textId="77777777" w:rsidR="008E3E4F" w:rsidRPr="00BF71A0" w:rsidRDefault="008E3E4F" w:rsidP="00F047BC">
            <w:pPr>
              <w:spacing w:line="240" w:lineRule="auto"/>
              <w:ind w:firstLine="0"/>
              <w:jc w:val="left"/>
              <w:rPr>
                <w:bCs/>
                <w:szCs w:val="28"/>
              </w:rPr>
            </w:pPr>
          </w:p>
        </w:tc>
        <w:tc>
          <w:tcPr>
            <w:tcW w:w="280" w:type="dxa"/>
            <w:tcBorders>
              <w:top w:val="nil"/>
              <w:left w:val="nil"/>
              <w:bottom w:val="nil"/>
              <w:right w:val="nil"/>
            </w:tcBorders>
            <w:shd w:val="clear" w:color="auto" w:fill="auto"/>
            <w:vAlign w:val="bottom"/>
          </w:tcPr>
          <w:p w14:paraId="784814AC" w14:textId="77777777" w:rsidR="008E3E4F" w:rsidRPr="00BF71A0" w:rsidRDefault="008E3E4F" w:rsidP="00F047BC">
            <w:pPr>
              <w:spacing w:line="240" w:lineRule="auto"/>
              <w:ind w:firstLine="0"/>
              <w:jc w:val="left"/>
              <w:rPr>
                <w:bCs/>
                <w:szCs w:val="28"/>
              </w:rPr>
            </w:pPr>
          </w:p>
        </w:tc>
        <w:tc>
          <w:tcPr>
            <w:tcW w:w="2469" w:type="dxa"/>
            <w:tcBorders>
              <w:top w:val="nil"/>
              <w:left w:val="nil"/>
              <w:bottom w:val="nil"/>
              <w:right w:val="nil"/>
            </w:tcBorders>
            <w:shd w:val="clear" w:color="auto" w:fill="auto"/>
            <w:vAlign w:val="bottom"/>
          </w:tcPr>
          <w:p w14:paraId="004DFE2E" w14:textId="77777777" w:rsidR="008E3E4F" w:rsidRPr="00BF71A0" w:rsidRDefault="008E3E4F" w:rsidP="00F047BC">
            <w:pPr>
              <w:spacing w:line="240" w:lineRule="auto"/>
              <w:ind w:firstLine="0"/>
              <w:jc w:val="left"/>
              <w:rPr>
                <w:bCs/>
                <w:szCs w:val="28"/>
              </w:rPr>
            </w:pPr>
          </w:p>
        </w:tc>
      </w:tr>
      <w:tr w:rsidR="008E3E4F" w:rsidRPr="00BF71A0" w14:paraId="632EDF92" w14:textId="77777777" w:rsidTr="00F047BC">
        <w:trPr>
          <w:trHeight w:val="371"/>
        </w:trPr>
        <w:tc>
          <w:tcPr>
            <w:tcW w:w="6605" w:type="dxa"/>
            <w:gridSpan w:val="2"/>
            <w:tcBorders>
              <w:top w:val="nil"/>
              <w:left w:val="nil"/>
              <w:bottom w:val="single" w:sz="4" w:space="0" w:color="auto"/>
              <w:right w:val="nil"/>
            </w:tcBorders>
            <w:shd w:val="clear" w:color="auto" w:fill="auto"/>
            <w:vAlign w:val="bottom"/>
          </w:tcPr>
          <w:p w14:paraId="2A5FCD53" w14:textId="11717642" w:rsidR="008E3E4F" w:rsidRPr="00BF71A0" w:rsidRDefault="007572A3" w:rsidP="00F047BC">
            <w:pPr>
              <w:spacing w:line="240" w:lineRule="auto"/>
              <w:ind w:firstLine="0"/>
              <w:jc w:val="left"/>
              <w:rPr>
                <w:bCs/>
                <w:szCs w:val="28"/>
              </w:rPr>
            </w:pPr>
            <w:r>
              <w:rPr>
                <w:bCs/>
                <w:szCs w:val="28"/>
              </w:rPr>
              <w:t>Доцент к.т.н.</w:t>
            </w:r>
            <w:r w:rsidR="008E3E4F">
              <w:rPr>
                <w:bCs/>
                <w:szCs w:val="28"/>
              </w:rPr>
              <w:t xml:space="preserve">, </w:t>
            </w:r>
            <w:r w:rsidR="00902D3D">
              <w:rPr>
                <w:bCs/>
                <w:szCs w:val="28"/>
              </w:rPr>
              <w:t>Перегудов Сергій Миколайович</w:t>
            </w:r>
          </w:p>
        </w:tc>
        <w:tc>
          <w:tcPr>
            <w:tcW w:w="280" w:type="dxa"/>
            <w:tcBorders>
              <w:top w:val="nil"/>
              <w:left w:val="nil"/>
              <w:bottom w:val="nil"/>
              <w:right w:val="nil"/>
            </w:tcBorders>
            <w:shd w:val="clear" w:color="auto" w:fill="auto"/>
          </w:tcPr>
          <w:p w14:paraId="3854AD90" w14:textId="77777777" w:rsidR="008E3E4F" w:rsidRPr="00BF71A0" w:rsidRDefault="008E3E4F" w:rsidP="00F047BC">
            <w:pPr>
              <w:spacing w:line="240" w:lineRule="auto"/>
              <w:ind w:firstLine="0"/>
              <w:jc w:val="left"/>
              <w:rPr>
                <w:bCs/>
                <w:szCs w:val="28"/>
              </w:rPr>
            </w:pPr>
          </w:p>
        </w:tc>
        <w:tc>
          <w:tcPr>
            <w:tcW w:w="2469" w:type="dxa"/>
            <w:tcBorders>
              <w:top w:val="nil"/>
              <w:left w:val="nil"/>
              <w:bottom w:val="single" w:sz="4" w:space="0" w:color="auto"/>
              <w:right w:val="nil"/>
            </w:tcBorders>
            <w:shd w:val="clear" w:color="auto" w:fill="auto"/>
            <w:vAlign w:val="bottom"/>
          </w:tcPr>
          <w:p w14:paraId="239340EF" w14:textId="77777777" w:rsidR="008E3E4F" w:rsidRPr="00BF71A0" w:rsidRDefault="005B5ABE" w:rsidP="00F047BC">
            <w:pPr>
              <w:spacing w:line="240" w:lineRule="auto"/>
              <w:ind w:firstLine="0"/>
              <w:jc w:val="center"/>
              <w:rPr>
                <w:bCs/>
                <w:szCs w:val="28"/>
              </w:rPr>
            </w:pPr>
            <w:r>
              <w:rPr>
                <w:bCs/>
                <w:lang w:eastAsia="uk-UA"/>
              </w:rPr>
              <w:drawing>
                <wp:anchor distT="0" distB="0" distL="114300" distR="114300" simplePos="0" relativeHeight="251658251" behindDoc="0" locked="0" layoutInCell="1" allowOverlap="1" wp14:anchorId="4E7083FB" wp14:editId="4D8404A8">
                  <wp:simplePos x="0" y="0"/>
                  <wp:positionH relativeFrom="column">
                    <wp:posOffset>398780</wp:posOffset>
                  </wp:positionH>
                  <wp:positionV relativeFrom="page">
                    <wp:posOffset>-225425</wp:posOffset>
                  </wp:positionV>
                  <wp:extent cx="873760" cy="461645"/>
                  <wp:effectExtent l="0" t="0" r="254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Перегудов_підп_web.g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73760" cy="461645"/>
                          </a:xfrm>
                          <a:prstGeom prst="rect">
                            <a:avLst/>
                          </a:prstGeom>
                        </pic:spPr>
                      </pic:pic>
                    </a:graphicData>
                  </a:graphic>
                  <wp14:sizeRelH relativeFrom="margin">
                    <wp14:pctWidth>0</wp14:pctWidth>
                  </wp14:sizeRelH>
                  <wp14:sizeRelV relativeFrom="margin">
                    <wp14:pctHeight>0</wp14:pctHeight>
                  </wp14:sizeRelV>
                </wp:anchor>
              </w:drawing>
            </w:r>
          </w:p>
        </w:tc>
      </w:tr>
      <w:tr w:rsidR="008E3E4F" w:rsidRPr="00BF71A0" w14:paraId="3F4FC6E0" w14:textId="77777777" w:rsidTr="00F047BC">
        <w:trPr>
          <w:trHeight w:val="323"/>
        </w:trPr>
        <w:tc>
          <w:tcPr>
            <w:tcW w:w="6605" w:type="dxa"/>
            <w:gridSpan w:val="2"/>
            <w:tcBorders>
              <w:top w:val="single" w:sz="4" w:space="0" w:color="auto"/>
              <w:left w:val="nil"/>
              <w:bottom w:val="nil"/>
              <w:right w:val="nil"/>
            </w:tcBorders>
            <w:shd w:val="clear" w:color="auto" w:fill="auto"/>
          </w:tcPr>
          <w:p w14:paraId="1843E093" w14:textId="77777777" w:rsidR="008E3E4F" w:rsidRPr="00BF71A0" w:rsidRDefault="008E3E4F" w:rsidP="00F047BC">
            <w:pPr>
              <w:tabs>
                <w:tab w:val="left" w:leader="underscore" w:pos="7371"/>
                <w:tab w:val="left" w:pos="7513"/>
                <w:tab w:val="left" w:leader="underscore" w:pos="8903"/>
              </w:tabs>
              <w:spacing w:line="240" w:lineRule="auto"/>
              <w:ind w:firstLine="0"/>
              <w:jc w:val="center"/>
              <w:rPr>
                <w:bCs/>
                <w:szCs w:val="28"/>
                <w:vertAlign w:val="superscript"/>
              </w:rPr>
            </w:pPr>
            <w:r w:rsidRPr="00BF71A0">
              <w:rPr>
                <w:bCs/>
                <w:szCs w:val="28"/>
                <w:vertAlign w:val="superscript"/>
              </w:rPr>
              <w:t>Посада, науковий ступінь, вчене звання, Прізвище, ім'я та по батькові</w:t>
            </w:r>
          </w:p>
        </w:tc>
        <w:tc>
          <w:tcPr>
            <w:tcW w:w="280" w:type="dxa"/>
            <w:tcBorders>
              <w:top w:val="nil"/>
              <w:left w:val="nil"/>
              <w:bottom w:val="nil"/>
              <w:right w:val="nil"/>
            </w:tcBorders>
            <w:shd w:val="clear" w:color="auto" w:fill="auto"/>
          </w:tcPr>
          <w:p w14:paraId="7F0B1687" w14:textId="62324EC2" w:rsidR="008E3E4F" w:rsidRPr="00BF71A0" w:rsidRDefault="008E3E4F" w:rsidP="00F047BC">
            <w:pPr>
              <w:spacing w:line="240" w:lineRule="auto"/>
              <w:ind w:firstLine="0"/>
              <w:jc w:val="left"/>
              <w:rPr>
                <w:bCs/>
                <w:szCs w:val="28"/>
              </w:rPr>
            </w:pPr>
          </w:p>
        </w:tc>
        <w:tc>
          <w:tcPr>
            <w:tcW w:w="2469" w:type="dxa"/>
            <w:tcBorders>
              <w:top w:val="nil"/>
              <w:left w:val="nil"/>
              <w:bottom w:val="nil"/>
              <w:right w:val="nil"/>
            </w:tcBorders>
            <w:shd w:val="clear" w:color="auto" w:fill="auto"/>
          </w:tcPr>
          <w:p w14:paraId="676C42E9" w14:textId="3F044B9B" w:rsidR="008E3E4F" w:rsidRPr="00BF71A0" w:rsidRDefault="00602AB8" w:rsidP="00F047BC">
            <w:pPr>
              <w:spacing w:line="240" w:lineRule="auto"/>
              <w:ind w:firstLine="0"/>
              <w:jc w:val="center"/>
              <w:rPr>
                <w:bCs/>
                <w:szCs w:val="28"/>
              </w:rPr>
            </w:pPr>
            <w:r>
              <w:rPr>
                <w:b/>
                <w:szCs w:val="28"/>
                <w:lang w:eastAsia="uk-UA"/>
              </w:rPr>
              <w:pict w14:anchorId="22C3D1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12pt;margin-top:11.25pt;width:97.5pt;height:52.75pt;z-index:251663375;mso-position-horizontal-relative:text;mso-position-vertical-relative:page" wrapcoords="12393 3927 4515 4418 2656 4909 2390 7364 1859 9164 1416 11618 1416 12436 1505 14400 1593 14891 6639 17018 7613 17018 7613 18327 11420 19145 16643 19145 17262 19145 17351 19145 17528 17345 17528 17018 19830 15709 19830 15055 17705 14400 18059 11782 19121 6545 19918 4909 19564 3927 12748 3927 12393 3927">
                  <v:imagedata r:id="rId15" o:title="Screenshot_11-removebg-preview" blacklevel="-19661f"/>
                  <w10:wrap anchory="page"/>
                </v:shape>
              </w:pict>
            </w:r>
            <w:r w:rsidR="008E3E4F" w:rsidRPr="00BF71A0">
              <w:rPr>
                <w:bCs/>
                <w:szCs w:val="28"/>
                <w:vertAlign w:val="superscript"/>
              </w:rPr>
              <w:t>підпис</w:t>
            </w:r>
          </w:p>
        </w:tc>
      </w:tr>
      <w:tr w:rsidR="008E3E4F" w:rsidRPr="00BF71A0" w14:paraId="195E0D37" w14:textId="77777777" w:rsidTr="00F047BC">
        <w:tc>
          <w:tcPr>
            <w:tcW w:w="1482" w:type="dxa"/>
            <w:tcBorders>
              <w:top w:val="nil"/>
              <w:left w:val="nil"/>
              <w:bottom w:val="nil"/>
              <w:right w:val="nil"/>
            </w:tcBorders>
            <w:shd w:val="clear" w:color="auto" w:fill="auto"/>
            <w:vAlign w:val="bottom"/>
          </w:tcPr>
          <w:p w14:paraId="728D5E3B" w14:textId="77777777" w:rsidR="008E3E4F" w:rsidRPr="00BF71A0" w:rsidRDefault="008E3E4F" w:rsidP="00F047BC">
            <w:pPr>
              <w:spacing w:line="240" w:lineRule="auto"/>
              <w:ind w:firstLine="0"/>
              <w:jc w:val="left"/>
              <w:rPr>
                <w:bCs/>
                <w:szCs w:val="28"/>
              </w:rPr>
            </w:pPr>
            <w:r w:rsidRPr="00BF71A0">
              <w:rPr>
                <w:bCs/>
                <w:szCs w:val="28"/>
              </w:rPr>
              <w:t xml:space="preserve">Рецензент: </w:t>
            </w:r>
          </w:p>
        </w:tc>
        <w:tc>
          <w:tcPr>
            <w:tcW w:w="5123" w:type="dxa"/>
            <w:tcBorders>
              <w:top w:val="nil"/>
              <w:left w:val="nil"/>
              <w:bottom w:val="nil"/>
              <w:right w:val="nil"/>
            </w:tcBorders>
            <w:shd w:val="clear" w:color="auto" w:fill="auto"/>
            <w:vAlign w:val="bottom"/>
          </w:tcPr>
          <w:p w14:paraId="3464FBFD" w14:textId="77777777" w:rsidR="008E3E4F" w:rsidRPr="00BF71A0" w:rsidRDefault="008E3E4F" w:rsidP="00F047BC">
            <w:pPr>
              <w:spacing w:line="240" w:lineRule="auto"/>
              <w:ind w:firstLine="0"/>
              <w:jc w:val="left"/>
              <w:rPr>
                <w:bCs/>
                <w:szCs w:val="28"/>
              </w:rPr>
            </w:pPr>
          </w:p>
        </w:tc>
        <w:tc>
          <w:tcPr>
            <w:tcW w:w="280" w:type="dxa"/>
            <w:tcBorders>
              <w:top w:val="nil"/>
              <w:left w:val="nil"/>
              <w:bottom w:val="nil"/>
              <w:right w:val="nil"/>
            </w:tcBorders>
            <w:shd w:val="clear" w:color="auto" w:fill="auto"/>
            <w:vAlign w:val="bottom"/>
          </w:tcPr>
          <w:p w14:paraId="2123EACF" w14:textId="77777777" w:rsidR="008E3E4F" w:rsidRPr="00BF71A0" w:rsidRDefault="008E3E4F" w:rsidP="00F047BC">
            <w:pPr>
              <w:spacing w:line="240" w:lineRule="auto"/>
              <w:ind w:firstLine="0"/>
              <w:jc w:val="left"/>
              <w:rPr>
                <w:bCs/>
                <w:szCs w:val="28"/>
              </w:rPr>
            </w:pPr>
          </w:p>
        </w:tc>
        <w:tc>
          <w:tcPr>
            <w:tcW w:w="2469" w:type="dxa"/>
            <w:tcBorders>
              <w:top w:val="nil"/>
              <w:left w:val="nil"/>
              <w:bottom w:val="nil"/>
              <w:right w:val="nil"/>
            </w:tcBorders>
            <w:shd w:val="clear" w:color="auto" w:fill="auto"/>
            <w:vAlign w:val="bottom"/>
          </w:tcPr>
          <w:p w14:paraId="79F3CF21" w14:textId="77777777" w:rsidR="008E3E4F" w:rsidRPr="00BF71A0" w:rsidRDefault="008E3E4F" w:rsidP="00F047BC">
            <w:pPr>
              <w:spacing w:line="240" w:lineRule="auto"/>
              <w:ind w:firstLine="0"/>
              <w:jc w:val="left"/>
              <w:rPr>
                <w:bCs/>
                <w:szCs w:val="28"/>
              </w:rPr>
            </w:pPr>
          </w:p>
        </w:tc>
      </w:tr>
      <w:tr w:rsidR="008E3E4F" w:rsidRPr="0044459D" w14:paraId="48067CD3" w14:textId="77777777" w:rsidTr="00F047BC">
        <w:tc>
          <w:tcPr>
            <w:tcW w:w="6605" w:type="dxa"/>
            <w:gridSpan w:val="2"/>
            <w:tcBorders>
              <w:top w:val="nil"/>
              <w:left w:val="nil"/>
              <w:bottom w:val="single" w:sz="4" w:space="0" w:color="auto"/>
              <w:right w:val="nil"/>
            </w:tcBorders>
            <w:shd w:val="clear" w:color="auto" w:fill="auto"/>
            <w:vAlign w:val="bottom"/>
          </w:tcPr>
          <w:p w14:paraId="482DC3EF" w14:textId="77777777" w:rsidR="008E3E4F" w:rsidRPr="00BF71A0" w:rsidRDefault="008E3E4F" w:rsidP="00F047BC">
            <w:pPr>
              <w:spacing w:line="240" w:lineRule="auto"/>
              <w:ind w:firstLine="0"/>
              <w:jc w:val="left"/>
              <w:rPr>
                <w:bCs/>
                <w:szCs w:val="28"/>
              </w:rPr>
            </w:pPr>
            <w:r>
              <w:rPr>
                <w:bCs/>
                <w:szCs w:val="28"/>
              </w:rPr>
              <w:t xml:space="preserve">Старший </w:t>
            </w:r>
            <w:r w:rsidRPr="003B7619">
              <w:rPr>
                <w:bCs/>
                <w:szCs w:val="28"/>
              </w:rPr>
              <w:t>викладач, Турєєва Ольга Василівна</w:t>
            </w:r>
          </w:p>
        </w:tc>
        <w:tc>
          <w:tcPr>
            <w:tcW w:w="280" w:type="dxa"/>
            <w:tcBorders>
              <w:top w:val="nil"/>
              <w:left w:val="nil"/>
              <w:bottom w:val="nil"/>
              <w:right w:val="nil"/>
            </w:tcBorders>
            <w:shd w:val="clear" w:color="auto" w:fill="auto"/>
          </w:tcPr>
          <w:p w14:paraId="1EC27035" w14:textId="77777777" w:rsidR="008E3E4F" w:rsidRPr="0044459D" w:rsidRDefault="008E3E4F" w:rsidP="00F047BC">
            <w:pPr>
              <w:spacing w:line="240" w:lineRule="auto"/>
              <w:ind w:firstLine="0"/>
              <w:jc w:val="left"/>
              <w:rPr>
                <w:bCs/>
                <w:szCs w:val="28"/>
              </w:rPr>
            </w:pPr>
          </w:p>
        </w:tc>
        <w:tc>
          <w:tcPr>
            <w:tcW w:w="2469" w:type="dxa"/>
            <w:tcBorders>
              <w:top w:val="nil"/>
              <w:left w:val="nil"/>
              <w:bottom w:val="single" w:sz="4" w:space="0" w:color="auto"/>
              <w:right w:val="nil"/>
            </w:tcBorders>
            <w:shd w:val="clear" w:color="auto" w:fill="auto"/>
            <w:vAlign w:val="bottom"/>
          </w:tcPr>
          <w:p w14:paraId="24576691" w14:textId="77777777" w:rsidR="008E3E4F" w:rsidRPr="0044459D" w:rsidRDefault="008E3E4F" w:rsidP="00F047BC">
            <w:pPr>
              <w:spacing w:line="240" w:lineRule="auto"/>
              <w:ind w:firstLine="0"/>
              <w:jc w:val="center"/>
              <w:rPr>
                <w:bCs/>
                <w:szCs w:val="28"/>
              </w:rPr>
            </w:pPr>
          </w:p>
        </w:tc>
      </w:tr>
      <w:tr w:rsidR="008E3E4F" w:rsidRPr="008D50AA" w14:paraId="059AEDF0" w14:textId="77777777" w:rsidTr="00F047BC">
        <w:tc>
          <w:tcPr>
            <w:tcW w:w="6605" w:type="dxa"/>
            <w:gridSpan w:val="2"/>
            <w:tcBorders>
              <w:top w:val="single" w:sz="4" w:space="0" w:color="auto"/>
              <w:left w:val="nil"/>
              <w:bottom w:val="nil"/>
              <w:right w:val="nil"/>
            </w:tcBorders>
            <w:shd w:val="clear" w:color="auto" w:fill="auto"/>
          </w:tcPr>
          <w:p w14:paraId="3BEF94AD" w14:textId="77777777" w:rsidR="008E3E4F" w:rsidRPr="008D50AA" w:rsidRDefault="008E3E4F" w:rsidP="00F047BC">
            <w:pPr>
              <w:spacing w:line="240" w:lineRule="auto"/>
              <w:ind w:firstLine="0"/>
              <w:jc w:val="center"/>
              <w:rPr>
                <w:bCs/>
                <w:szCs w:val="28"/>
                <w:vertAlign w:val="superscript"/>
              </w:rPr>
            </w:pPr>
            <w:r w:rsidRPr="008D50AA">
              <w:rPr>
                <w:bCs/>
                <w:szCs w:val="28"/>
                <w:vertAlign w:val="superscript"/>
              </w:rPr>
              <w:t xml:space="preserve">Посада, науковий ступінь, вчене звання, </w:t>
            </w:r>
            <w:r w:rsidRPr="0044459D">
              <w:rPr>
                <w:bCs/>
                <w:szCs w:val="28"/>
                <w:vertAlign w:val="superscript"/>
              </w:rPr>
              <w:t>Прізвище, ім'я та по батькові</w:t>
            </w:r>
          </w:p>
        </w:tc>
        <w:tc>
          <w:tcPr>
            <w:tcW w:w="280" w:type="dxa"/>
            <w:tcBorders>
              <w:top w:val="nil"/>
              <w:left w:val="nil"/>
              <w:bottom w:val="nil"/>
              <w:right w:val="nil"/>
            </w:tcBorders>
            <w:shd w:val="clear" w:color="auto" w:fill="auto"/>
          </w:tcPr>
          <w:p w14:paraId="71278B82" w14:textId="77777777" w:rsidR="008E3E4F" w:rsidRPr="008D50AA" w:rsidRDefault="008E3E4F" w:rsidP="00F047BC">
            <w:pPr>
              <w:spacing w:line="240" w:lineRule="auto"/>
              <w:ind w:firstLine="0"/>
              <w:jc w:val="center"/>
              <w:rPr>
                <w:bCs/>
                <w:szCs w:val="28"/>
                <w:vertAlign w:val="superscript"/>
              </w:rPr>
            </w:pPr>
          </w:p>
        </w:tc>
        <w:tc>
          <w:tcPr>
            <w:tcW w:w="2469" w:type="dxa"/>
            <w:tcBorders>
              <w:top w:val="nil"/>
              <w:left w:val="nil"/>
              <w:bottom w:val="nil"/>
              <w:right w:val="nil"/>
            </w:tcBorders>
            <w:shd w:val="clear" w:color="auto" w:fill="auto"/>
          </w:tcPr>
          <w:p w14:paraId="151FF231" w14:textId="77777777" w:rsidR="008E3E4F" w:rsidRPr="008D50AA" w:rsidRDefault="008E3E4F" w:rsidP="00F047BC">
            <w:pPr>
              <w:spacing w:line="240" w:lineRule="auto"/>
              <w:ind w:firstLine="0"/>
              <w:jc w:val="center"/>
              <w:rPr>
                <w:bCs/>
                <w:szCs w:val="28"/>
                <w:vertAlign w:val="superscript"/>
              </w:rPr>
            </w:pPr>
            <w:r w:rsidRPr="008D50AA">
              <w:rPr>
                <w:bCs/>
                <w:szCs w:val="28"/>
                <w:vertAlign w:val="superscript"/>
              </w:rPr>
              <w:t>підпис</w:t>
            </w:r>
          </w:p>
        </w:tc>
      </w:tr>
    </w:tbl>
    <w:p w14:paraId="23A6C324" w14:textId="77777777" w:rsidR="008E3E4F" w:rsidRDefault="008E3E4F" w:rsidP="00F047BC">
      <w:pPr>
        <w:tabs>
          <w:tab w:val="left" w:pos="330"/>
        </w:tabs>
        <w:spacing w:line="240" w:lineRule="auto"/>
        <w:ind w:left="4536" w:firstLine="0"/>
        <w:jc w:val="left"/>
        <w:rPr>
          <w:szCs w:val="28"/>
        </w:rPr>
      </w:pPr>
    </w:p>
    <w:p w14:paraId="4F990356" w14:textId="77777777" w:rsidR="008E3E4F" w:rsidRPr="000B4F3E" w:rsidRDefault="00F82FE2" w:rsidP="00F047BC">
      <w:pPr>
        <w:tabs>
          <w:tab w:val="left" w:pos="330"/>
        </w:tabs>
        <w:spacing w:line="240" w:lineRule="auto"/>
        <w:ind w:left="4536" w:firstLine="0"/>
        <w:jc w:val="left"/>
        <w:rPr>
          <w:szCs w:val="28"/>
        </w:rPr>
      </w:pPr>
      <w:r>
        <w:rPr>
          <w:bCs/>
          <w:szCs w:val="28"/>
          <w:lang w:eastAsia="uk-UA"/>
        </w:rPr>
        <w:drawing>
          <wp:anchor distT="0" distB="0" distL="114300" distR="114300" simplePos="0" relativeHeight="251658247" behindDoc="0" locked="0" layoutInCell="1" allowOverlap="1" wp14:anchorId="7A6E4449" wp14:editId="1ABB4FBD">
            <wp:simplePos x="0" y="0"/>
            <wp:positionH relativeFrom="column">
              <wp:posOffset>3575686</wp:posOffset>
            </wp:positionH>
            <wp:positionV relativeFrom="paragraph">
              <wp:posOffset>535940</wp:posOffset>
            </wp:positionV>
            <wp:extent cx="502285" cy="426720"/>
            <wp:effectExtent l="0" t="0" r="0" b="0"/>
            <wp:wrapNone/>
            <wp:docPr id="14" name="Рисунок 14" descr="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ідпис"/>
                    <pic:cNvPicPr>
                      <a:picLocks noChangeAspect="1" noChangeArrowheads="1"/>
                    </pic:cNvPicPr>
                  </pic:nvPicPr>
                  <pic:blipFill>
                    <a:blip r:embed="rId16" cstate="print">
                      <a:biLevel thresh="25000"/>
                      <a:extLst>
                        <a:ext uri="{BEBA8EAE-BF5A-486C-A8C5-ECC9F3942E4B}">
                          <a14:imgProps xmlns:a14="http://schemas.microsoft.com/office/drawing/2010/main">
                            <a14:imgLayer r:embed="rId17">
                              <a14:imgEffect>
                                <a14:colorTemperature colorTemp="11200"/>
                              </a14:imgEffect>
                            </a14:imgLayer>
                          </a14:imgProps>
                        </a:ext>
                        <a:ext uri="{28A0092B-C50C-407E-A947-70E740481C1C}">
                          <a14:useLocalDpi xmlns:a14="http://schemas.microsoft.com/office/drawing/2010/main" val="0"/>
                        </a:ext>
                      </a:extLst>
                    </a:blip>
                    <a:srcRect l="29567" t="10400" r="26633" b="15199"/>
                    <a:stretch>
                      <a:fillRect/>
                    </a:stretch>
                  </pic:blipFill>
                  <pic:spPr bwMode="auto">
                    <a:xfrm>
                      <a:off x="0" y="0"/>
                      <a:ext cx="502285" cy="426720"/>
                    </a:xfrm>
                    <a:prstGeom prst="rect">
                      <a:avLst/>
                    </a:prstGeom>
                    <a:noFill/>
                  </pic:spPr>
                </pic:pic>
              </a:graphicData>
            </a:graphic>
            <wp14:sizeRelH relativeFrom="page">
              <wp14:pctWidth>0</wp14:pctWidth>
            </wp14:sizeRelH>
            <wp14:sizeRelV relativeFrom="page">
              <wp14:pctHeight>0</wp14:pctHeight>
            </wp14:sizeRelV>
          </wp:anchor>
        </w:drawing>
      </w:r>
      <w:r w:rsidR="008E3E4F" w:rsidRPr="000B4F3E">
        <w:rPr>
          <w:szCs w:val="28"/>
        </w:rPr>
        <w:t xml:space="preserve">Засвідчую, що у </w:t>
      </w:r>
      <w:r w:rsidR="008E3E4F">
        <w:rPr>
          <w:szCs w:val="28"/>
        </w:rPr>
        <w:t>цьому дипломному проєкті</w:t>
      </w:r>
      <w:r w:rsidR="008E3E4F" w:rsidRPr="000B4F3E">
        <w:rPr>
          <w:szCs w:val="28"/>
        </w:rPr>
        <w:t xml:space="preserve"> немає запозичень з праць інших авторів без відповідних посилань.</w:t>
      </w:r>
    </w:p>
    <w:p w14:paraId="3C21CA1E" w14:textId="77777777" w:rsidR="008E3E4F" w:rsidRPr="000B4F3E" w:rsidRDefault="008E3E4F" w:rsidP="00F047BC">
      <w:pPr>
        <w:tabs>
          <w:tab w:val="left" w:pos="330"/>
        </w:tabs>
        <w:spacing w:line="240" w:lineRule="auto"/>
        <w:ind w:left="4536" w:firstLine="0"/>
        <w:rPr>
          <w:szCs w:val="28"/>
        </w:rPr>
      </w:pPr>
      <w:r w:rsidRPr="000B4F3E">
        <w:rPr>
          <w:szCs w:val="28"/>
        </w:rPr>
        <w:t>Студент _____________</w:t>
      </w:r>
    </w:p>
    <w:p w14:paraId="7753AC7F" w14:textId="77777777" w:rsidR="008E3E4F" w:rsidRPr="000B4F3E" w:rsidRDefault="008E3E4F" w:rsidP="008E3E4F">
      <w:pPr>
        <w:spacing w:line="240" w:lineRule="auto"/>
        <w:ind w:firstLine="0"/>
        <w:rPr>
          <w:szCs w:val="28"/>
          <w:lang w:val="ru-RU"/>
        </w:rPr>
      </w:pPr>
    </w:p>
    <w:p w14:paraId="600D8EE7" w14:textId="77777777" w:rsidR="00F047BC" w:rsidRDefault="00F047BC" w:rsidP="008E3E4F">
      <w:pPr>
        <w:tabs>
          <w:tab w:val="left" w:pos="330"/>
        </w:tabs>
        <w:spacing w:line="240" w:lineRule="auto"/>
        <w:ind w:firstLine="0"/>
        <w:jc w:val="center"/>
        <w:rPr>
          <w:szCs w:val="28"/>
        </w:rPr>
      </w:pPr>
    </w:p>
    <w:p w14:paraId="03301D0C" w14:textId="77777777" w:rsidR="0051635D" w:rsidRDefault="0051635D" w:rsidP="008E3E4F">
      <w:pPr>
        <w:tabs>
          <w:tab w:val="left" w:pos="330"/>
        </w:tabs>
        <w:spacing w:line="240" w:lineRule="auto"/>
        <w:ind w:firstLine="0"/>
        <w:jc w:val="center"/>
        <w:rPr>
          <w:szCs w:val="28"/>
        </w:rPr>
      </w:pPr>
    </w:p>
    <w:p w14:paraId="67D702C4" w14:textId="77777777" w:rsidR="0051635D" w:rsidRDefault="0051635D" w:rsidP="008E3E4F">
      <w:pPr>
        <w:tabs>
          <w:tab w:val="left" w:pos="330"/>
        </w:tabs>
        <w:spacing w:line="240" w:lineRule="auto"/>
        <w:ind w:firstLine="0"/>
        <w:jc w:val="center"/>
        <w:rPr>
          <w:szCs w:val="28"/>
        </w:rPr>
      </w:pPr>
    </w:p>
    <w:p w14:paraId="3E91F5E4" w14:textId="77777777" w:rsidR="008E3E4F" w:rsidRDefault="008E3E4F" w:rsidP="008E3E4F">
      <w:pPr>
        <w:tabs>
          <w:tab w:val="left" w:pos="330"/>
        </w:tabs>
        <w:spacing w:line="240" w:lineRule="auto"/>
        <w:ind w:firstLine="0"/>
        <w:jc w:val="center"/>
        <w:rPr>
          <w:szCs w:val="28"/>
        </w:rPr>
      </w:pPr>
      <w:r w:rsidRPr="000B4F3E">
        <w:rPr>
          <w:szCs w:val="28"/>
        </w:rPr>
        <w:t>Київ – 20</w:t>
      </w:r>
      <w:r w:rsidR="007572A3">
        <w:rPr>
          <w:szCs w:val="28"/>
        </w:rPr>
        <w:t>24</w:t>
      </w:r>
      <w:r w:rsidRPr="000B4F3E">
        <w:rPr>
          <w:szCs w:val="28"/>
        </w:rPr>
        <w:t xml:space="preserve"> року</w:t>
      </w:r>
      <w:r>
        <w:rPr>
          <w:szCs w:val="28"/>
        </w:rPr>
        <w:br w:type="page"/>
      </w:r>
    </w:p>
    <w:p w14:paraId="009310C3" w14:textId="77777777" w:rsidR="008E3E4F" w:rsidRDefault="008E3E4F" w:rsidP="008E3E4F">
      <w:pPr>
        <w:spacing w:line="240" w:lineRule="auto"/>
        <w:ind w:firstLine="0"/>
        <w:jc w:val="center"/>
        <w:rPr>
          <w:b/>
        </w:rPr>
      </w:pPr>
      <w:r>
        <w:rPr>
          <w:b/>
        </w:rPr>
        <w:lastRenderedPageBreak/>
        <w:t>ВІДОМІСТЬ ДИПЛОМНОГО ПРОЄКТУ</w:t>
      </w:r>
    </w:p>
    <w:p w14:paraId="24F6AFA8" w14:textId="77777777" w:rsidR="008E3E4F" w:rsidRDefault="008E3E4F" w:rsidP="008E3E4F">
      <w:pPr>
        <w:tabs>
          <w:tab w:val="left" w:pos="720"/>
          <w:tab w:val="left" w:pos="1440"/>
          <w:tab w:val="left" w:pos="1620"/>
        </w:tabs>
        <w:spacing w:line="240" w:lineRule="auto"/>
        <w:ind w:firstLine="0"/>
        <w:jc w:val="center"/>
        <w:rPr>
          <w:b/>
        </w:rPr>
      </w:pPr>
    </w:p>
    <w:tbl>
      <w:tblPr>
        <w:tblW w:w="94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569"/>
        <w:gridCol w:w="2878"/>
        <w:gridCol w:w="3532"/>
        <w:gridCol w:w="712"/>
        <w:gridCol w:w="1142"/>
      </w:tblGrid>
      <w:tr w:rsidR="008E3E4F" w14:paraId="4568BD49" w14:textId="77777777" w:rsidTr="00FA4784">
        <w:trPr>
          <w:cantSplit/>
          <w:trHeight w:val="1315"/>
        </w:trPr>
        <w:tc>
          <w:tcPr>
            <w:tcW w:w="569" w:type="dxa"/>
            <w:vAlign w:val="center"/>
          </w:tcPr>
          <w:p w14:paraId="26BD76F5" w14:textId="77777777" w:rsidR="008E3E4F" w:rsidRDefault="008E3E4F" w:rsidP="007572A3">
            <w:pPr>
              <w:tabs>
                <w:tab w:val="left" w:pos="720"/>
                <w:tab w:val="left" w:pos="1440"/>
                <w:tab w:val="left" w:pos="1620"/>
              </w:tabs>
              <w:spacing w:line="240" w:lineRule="auto"/>
              <w:ind w:firstLine="0"/>
              <w:jc w:val="center"/>
            </w:pPr>
            <w:r>
              <w:t>№ з/п</w:t>
            </w:r>
          </w:p>
        </w:tc>
        <w:tc>
          <w:tcPr>
            <w:tcW w:w="569" w:type="dxa"/>
            <w:textDirection w:val="btLr"/>
            <w:vAlign w:val="center"/>
          </w:tcPr>
          <w:p w14:paraId="4D895973" w14:textId="77777777" w:rsidR="008E3E4F" w:rsidRDefault="008E3E4F" w:rsidP="007572A3">
            <w:pPr>
              <w:tabs>
                <w:tab w:val="left" w:pos="720"/>
                <w:tab w:val="left" w:pos="1440"/>
                <w:tab w:val="left" w:pos="1620"/>
              </w:tabs>
              <w:spacing w:line="240" w:lineRule="auto"/>
              <w:ind w:left="113" w:right="113" w:firstLine="0"/>
              <w:jc w:val="center"/>
            </w:pPr>
            <w:r>
              <w:t>Формат</w:t>
            </w:r>
          </w:p>
        </w:tc>
        <w:tc>
          <w:tcPr>
            <w:tcW w:w="2878" w:type="dxa"/>
            <w:vAlign w:val="center"/>
          </w:tcPr>
          <w:p w14:paraId="29397B11" w14:textId="77777777" w:rsidR="008E3E4F" w:rsidRDefault="008E3E4F" w:rsidP="007572A3">
            <w:pPr>
              <w:tabs>
                <w:tab w:val="left" w:pos="720"/>
                <w:tab w:val="left" w:pos="1440"/>
                <w:tab w:val="left" w:pos="1620"/>
              </w:tabs>
              <w:spacing w:line="240" w:lineRule="auto"/>
              <w:ind w:firstLine="0"/>
              <w:jc w:val="center"/>
            </w:pPr>
            <w:r>
              <w:t>Позначення</w:t>
            </w:r>
          </w:p>
        </w:tc>
        <w:tc>
          <w:tcPr>
            <w:tcW w:w="3532" w:type="dxa"/>
            <w:vAlign w:val="center"/>
          </w:tcPr>
          <w:p w14:paraId="1D32F4B9" w14:textId="77777777" w:rsidR="008E3E4F" w:rsidRDefault="008E3E4F" w:rsidP="007572A3">
            <w:pPr>
              <w:tabs>
                <w:tab w:val="left" w:pos="720"/>
                <w:tab w:val="left" w:pos="1440"/>
                <w:tab w:val="left" w:pos="1620"/>
              </w:tabs>
              <w:spacing w:line="240" w:lineRule="auto"/>
              <w:ind w:firstLine="0"/>
              <w:jc w:val="center"/>
            </w:pPr>
            <w:r>
              <w:t>Найменування</w:t>
            </w:r>
          </w:p>
        </w:tc>
        <w:tc>
          <w:tcPr>
            <w:tcW w:w="712" w:type="dxa"/>
            <w:textDirection w:val="btLr"/>
            <w:vAlign w:val="center"/>
          </w:tcPr>
          <w:p w14:paraId="46E323DD" w14:textId="77777777" w:rsidR="008E3E4F" w:rsidRDefault="008E3E4F" w:rsidP="007572A3">
            <w:pPr>
              <w:tabs>
                <w:tab w:val="left" w:pos="720"/>
                <w:tab w:val="left" w:pos="1440"/>
                <w:tab w:val="left" w:pos="1620"/>
              </w:tabs>
              <w:spacing w:line="240" w:lineRule="auto"/>
              <w:ind w:left="113" w:right="113" w:firstLine="0"/>
              <w:jc w:val="center"/>
            </w:pPr>
            <w:r>
              <w:t>Кількість листів</w:t>
            </w:r>
          </w:p>
        </w:tc>
        <w:tc>
          <w:tcPr>
            <w:tcW w:w="1142" w:type="dxa"/>
            <w:vAlign w:val="center"/>
          </w:tcPr>
          <w:p w14:paraId="12E3BA24" w14:textId="77777777" w:rsidR="008E3E4F" w:rsidRDefault="008E3E4F" w:rsidP="007572A3">
            <w:pPr>
              <w:tabs>
                <w:tab w:val="left" w:pos="720"/>
                <w:tab w:val="left" w:pos="1440"/>
                <w:tab w:val="left" w:pos="1620"/>
              </w:tabs>
              <w:spacing w:line="240" w:lineRule="auto"/>
              <w:ind w:firstLine="0"/>
              <w:jc w:val="center"/>
            </w:pPr>
            <w:r>
              <w:t>Примітка</w:t>
            </w:r>
          </w:p>
        </w:tc>
      </w:tr>
      <w:tr w:rsidR="008E3E4F" w14:paraId="2A76DBD5" w14:textId="77777777" w:rsidTr="004604BF">
        <w:trPr>
          <w:trHeight w:val="579"/>
        </w:trPr>
        <w:tc>
          <w:tcPr>
            <w:tcW w:w="569" w:type="dxa"/>
            <w:vAlign w:val="center"/>
          </w:tcPr>
          <w:p w14:paraId="5E327AED" w14:textId="77777777" w:rsidR="008E3E4F" w:rsidRPr="00E12CD6" w:rsidRDefault="008E3E4F" w:rsidP="004604BF">
            <w:pPr>
              <w:tabs>
                <w:tab w:val="left" w:pos="720"/>
                <w:tab w:val="left" w:pos="1440"/>
                <w:tab w:val="left" w:pos="1620"/>
              </w:tabs>
              <w:ind w:firstLine="0"/>
              <w:jc w:val="left"/>
            </w:pPr>
            <w:r w:rsidRPr="00E12CD6">
              <w:t>1</w:t>
            </w:r>
          </w:p>
        </w:tc>
        <w:tc>
          <w:tcPr>
            <w:tcW w:w="569" w:type="dxa"/>
            <w:vAlign w:val="center"/>
          </w:tcPr>
          <w:p w14:paraId="51A2B508" w14:textId="77777777" w:rsidR="008E3E4F" w:rsidRPr="00D13F6F" w:rsidRDefault="008E3E4F" w:rsidP="004604BF">
            <w:pPr>
              <w:tabs>
                <w:tab w:val="left" w:pos="720"/>
                <w:tab w:val="left" w:pos="1440"/>
                <w:tab w:val="left" w:pos="1620"/>
              </w:tabs>
              <w:ind w:firstLine="0"/>
              <w:jc w:val="left"/>
              <w:rPr>
                <w:color w:val="FF0000"/>
              </w:rPr>
            </w:pPr>
            <w:r w:rsidRPr="00D13F6F">
              <w:t>А4</w:t>
            </w:r>
          </w:p>
        </w:tc>
        <w:tc>
          <w:tcPr>
            <w:tcW w:w="2878" w:type="dxa"/>
            <w:vAlign w:val="center"/>
          </w:tcPr>
          <w:p w14:paraId="6A07D310" w14:textId="77777777" w:rsidR="008E3E4F" w:rsidRPr="00D13F6F" w:rsidRDefault="007415AF" w:rsidP="00046DDD">
            <w:pPr>
              <w:tabs>
                <w:tab w:val="left" w:pos="720"/>
                <w:tab w:val="left" w:pos="1440"/>
                <w:tab w:val="left" w:pos="1620"/>
              </w:tabs>
              <w:ind w:firstLine="0"/>
              <w:jc w:val="left"/>
              <w:rPr>
                <w:color w:val="FF0000"/>
              </w:rPr>
            </w:pPr>
            <w:r>
              <w:t>РЕ01.</w:t>
            </w:r>
            <w:r w:rsidR="00D13F6F" w:rsidRPr="00D13F6F">
              <w:t>411173</w:t>
            </w:r>
            <w:r w:rsidR="004C4C44" w:rsidRPr="00D13F6F">
              <w:t>.001 ТЗ</w:t>
            </w:r>
          </w:p>
        </w:tc>
        <w:tc>
          <w:tcPr>
            <w:tcW w:w="3532" w:type="dxa"/>
            <w:vAlign w:val="center"/>
          </w:tcPr>
          <w:p w14:paraId="493900E0" w14:textId="77777777" w:rsidR="008E3E4F" w:rsidRPr="00D13F6F" w:rsidRDefault="008E3E4F" w:rsidP="00C538DC">
            <w:pPr>
              <w:tabs>
                <w:tab w:val="left" w:pos="720"/>
                <w:tab w:val="left" w:pos="1440"/>
                <w:tab w:val="left" w:pos="1620"/>
              </w:tabs>
              <w:ind w:firstLine="0"/>
              <w:jc w:val="left"/>
            </w:pPr>
            <w:r w:rsidRPr="00D13F6F">
              <w:t>Завдання на дипломний проєкт</w:t>
            </w:r>
          </w:p>
        </w:tc>
        <w:tc>
          <w:tcPr>
            <w:tcW w:w="712" w:type="dxa"/>
            <w:vAlign w:val="center"/>
          </w:tcPr>
          <w:p w14:paraId="2AE37914" w14:textId="77777777" w:rsidR="008E3E4F" w:rsidRPr="006E3BF9" w:rsidRDefault="00D13F6F" w:rsidP="006E3BF9">
            <w:pPr>
              <w:tabs>
                <w:tab w:val="left" w:pos="720"/>
                <w:tab w:val="left" w:pos="1440"/>
                <w:tab w:val="left" w:pos="1620"/>
              </w:tabs>
              <w:ind w:firstLine="0"/>
              <w:jc w:val="center"/>
            </w:pPr>
            <w:r w:rsidRPr="006E3BF9">
              <w:t>4</w:t>
            </w:r>
          </w:p>
        </w:tc>
        <w:tc>
          <w:tcPr>
            <w:tcW w:w="1142" w:type="dxa"/>
          </w:tcPr>
          <w:p w14:paraId="73A8B6B9" w14:textId="77777777" w:rsidR="008E3E4F" w:rsidRPr="00753043" w:rsidRDefault="008E3E4F" w:rsidP="007572A3">
            <w:pPr>
              <w:tabs>
                <w:tab w:val="left" w:pos="720"/>
                <w:tab w:val="left" w:pos="1440"/>
                <w:tab w:val="left" w:pos="1620"/>
              </w:tabs>
              <w:spacing w:line="240" w:lineRule="auto"/>
              <w:ind w:firstLine="0"/>
              <w:jc w:val="center"/>
              <w:rPr>
                <w:color w:val="FF0000"/>
              </w:rPr>
            </w:pPr>
          </w:p>
        </w:tc>
      </w:tr>
      <w:tr w:rsidR="008E3E4F" w14:paraId="4A6F9ACA" w14:textId="77777777" w:rsidTr="004604BF">
        <w:trPr>
          <w:trHeight w:val="278"/>
        </w:trPr>
        <w:tc>
          <w:tcPr>
            <w:tcW w:w="569" w:type="dxa"/>
            <w:vAlign w:val="center"/>
          </w:tcPr>
          <w:p w14:paraId="2CDC4156" w14:textId="77777777" w:rsidR="008E3E4F" w:rsidRPr="00E12CD6" w:rsidRDefault="008E3E4F" w:rsidP="004604BF">
            <w:pPr>
              <w:tabs>
                <w:tab w:val="left" w:pos="720"/>
                <w:tab w:val="left" w:pos="1440"/>
                <w:tab w:val="left" w:pos="1620"/>
              </w:tabs>
              <w:ind w:firstLine="0"/>
              <w:jc w:val="left"/>
            </w:pPr>
            <w:r w:rsidRPr="00E12CD6">
              <w:t>2</w:t>
            </w:r>
          </w:p>
        </w:tc>
        <w:tc>
          <w:tcPr>
            <w:tcW w:w="569" w:type="dxa"/>
            <w:vAlign w:val="center"/>
          </w:tcPr>
          <w:p w14:paraId="18C35A9C" w14:textId="77777777" w:rsidR="008E3E4F" w:rsidRPr="00D13F6F" w:rsidRDefault="008E3E4F" w:rsidP="004604BF">
            <w:pPr>
              <w:tabs>
                <w:tab w:val="left" w:pos="720"/>
                <w:tab w:val="left" w:pos="1440"/>
                <w:tab w:val="left" w:pos="1620"/>
              </w:tabs>
              <w:ind w:firstLine="0"/>
              <w:jc w:val="left"/>
            </w:pPr>
            <w:r w:rsidRPr="00D13F6F">
              <w:t>А4</w:t>
            </w:r>
          </w:p>
        </w:tc>
        <w:tc>
          <w:tcPr>
            <w:tcW w:w="2878" w:type="dxa"/>
            <w:vAlign w:val="center"/>
          </w:tcPr>
          <w:p w14:paraId="1977C866" w14:textId="77777777" w:rsidR="008E3E4F" w:rsidRPr="00D13F6F" w:rsidRDefault="007415AF" w:rsidP="00046DDD">
            <w:pPr>
              <w:tabs>
                <w:tab w:val="left" w:pos="720"/>
                <w:tab w:val="left" w:pos="1440"/>
                <w:tab w:val="left" w:pos="1620"/>
              </w:tabs>
              <w:ind w:firstLine="0"/>
              <w:jc w:val="left"/>
            </w:pPr>
            <w:r>
              <w:t>РЕ01.</w:t>
            </w:r>
            <w:r w:rsidR="00D13F6F" w:rsidRPr="00D13F6F">
              <w:t>411173</w:t>
            </w:r>
            <w:r w:rsidR="008E3E4F" w:rsidRPr="00D13F6F">
              <w:t>.001 ПЗ</w:t>
            </w:r>
          </w:p>
        </w:tc>
        <w:tc>
          <w:tcPr>
            <w:tcW w:w="3532" w:type="dxa"/>
            <w:vAlign w:val="center"/>
          </w:tcPr>
          <w:p w14:paraId="234FAD99" w14:textId="77777777" w:rsidR="008E3E4F" w:rsidRPr="00D13F6F" w:rsidRDefault="008E3E4F" w:rsidP="00C538DC">
            <w:pPr>
              <w:tabs>
                <w:tab w:val="left" w:pos="720"/>
                <w:tab w:val="left" w:pos="1440"/>
                <w:tab w:val="left" w:pos="1620"/>
              </w:tabs>
              <w:ind w:firstLine="0"/>
              <w:jc w:val="left"/>
            </w:pPr>
            <w:r w:rsidRPr="00D13F6F">
              <w:t>Пояснювальна записка</w:t>
            </w:r>
          </w:p>
        </w:tc>
        <w:tc>
          <w:tcPr>
            <w:tcW w:w="712" w:type="dxa"/>
            <w:vAlign w:val="center"/>
          </w:tcPr>
          <w:p w14:paraId="42C3976E" w14:textId="77777777" w:rsidR="008E3E4F" w:rsidRPr="006E3BF9" w:rsidRDefault="00AC4F95" w:rsidP="006E3BF9">
            <w:pPr>
              <w:tabs>
                <w:tab w:val="left" w:pos="720"/>
                <w:tab w:val="left" w:pos="1440"/>
                <w:tab w:val="left" w:pos="1620"/>
              </w:tabs>
              <w:ind w:firstLine="0"/>
              <w:jc w:val="center"/>
            </w:pPr>
            <w:r>
              <w:t>69</w:t>
            </w:r>
          </w:p>
        </w:tc>
        <w:tc>
          <w:tcPr>
            <w:tcW w:w="1142" w:type="dxa"/>
          </w:tcPr>
          <w:p w14:paraId="6495306C" w14:textId="77777777" w:rsidR="008E3E4F" w:rsidRPr="00753043" w:rsidRDefault="008E3E4F" w:rsidP="007572A3">
            <w:pPr>
              <w:tabs>
                <w:tab w:val="left" w:pos="720"/>
                <w:tab w:val="left" w:pos="1440"/>
                <w:tab w:val="left" w:pos="1620"/>
              </w:tabs>
              <w:spacing w:line="240" w:lineRule="auto"/>
              <w:ind w:firstLine="0"/>
              <w:jc w:val="center"/>
              <w:rPr>
                <w:color w:val="FF0000"/>
              </w:rPr>
            </w:pPr>
          </w:p>
        </w:tc>
      </w:tr>
      <w:tr w:rsidR="004C4C44" w14:paraId="617FF05C" w14:textId="77777777" w:rsidTr="004604BF">
        <w:trPr>
          <w:trHeight w:val="579"/>
        </w:trPr>
        <w:tc>
          <w:tcPr>
            <w:tcW w:w="569" w:type="dxa"/>
            <w:vAlign w:val="center"/>
          </w:tcPr>
          <w:p w14:paraId="36922561" w14:textId="77777777" w:rsidR="004C4C44" w:rsidRPr="00E12CD6" w:rsidRDefault="004C4C44" w:rsidP="004604BF">
            <w:pPr>
              <w:tabs>
                <w:tab w:val="left" w:pos="720"/>
                <w:tab w:val="left" w:pos="1440"/>
                <w:tab w:val="left" w:pos="1620"/>
              </w:tabs>
              <w:ind w:firstLine="0"/>
              <w:jc w:val="left"/>
            </w:pPr>
            <w:r w:rsidRPr="00E12CD6">
              <w:t>3</w:t>
            </w:r>
          </w:p>
        </w:tc>
        <w:tc>
          <w:tcPr>
            <w:tcW w:w="569" w:type="dxa"/>
            <w:vAlign w:val="center"/>
          </w:tcPr>
          <w:p w14:paraId="1FB0C698" w14:textId="77777777" w:rsidR="004C4C44" w:rsidRPr="00D13F6F" w:rsidRDefault="00D13F6F" w:rsidP="004604BF">
            <w:pPr>
              <w:tabs>
                <w:tab w:val="left" w:pos="720"/>
                <w:tab w:val="left" w:pos="1440"/>
                <w:tab w:val="left" w:pos="1620"/>
              </w:tabs>
              <w:ind w:firstLine="0"/>
              <w:jc w:val="left"/>
            </w:pPr>
            <w:r w:rsidRPr="00D13F6F">
              <w:t>А3</w:t>
            </w:r>
          </w:p>
        </w:tc>
        <w:tc>
          <w:tcPr>
            <w:tcW w:w="2878" w:type="dxa"/>
            <w:vAlign w:val="center"/>
          </w:tcPr>
          <w:p w14:paraId="5BBF6C37" w14:textId="77777777" w:rsidR="004C4C44" w:rsidRPr="00D13F6F" w:rsidRDefault="007415AF" w:rsidP="00046DDD">
            <w:pPr>
              <w:tabs>
                <w:tab w:val="left" w:pos="720"/>
                <w:tab w:val="left" w:pos="1440"/>
                <w:tab w:val="left" w:pos="1620"/>
              </w:tabs>
              <w:ind w:firstLine="0"/>
              <w:jc w:val="left"/>
            </w:pPr>
            <w:r>
              <w:t>РЕ01</w:t>
            </w:r>
            <w:r w:rsidR="00D13F6F" w:rsidRPr="00D13F6F">
              <w:t>.411</w:t>
            </w:r>
            <w:r>
              <w:t>173.</w:t>
            </w:r>
            <w:r w:rsidR="00D13F6F" w:rsidRPr="00D13F6F">
              <w:t>001 Е3</w:t>
            </w:r>
          </w:p>
        </w:tc>
        <w:tc>
          <w:tcPr>
            <w:tcW w:w="3532" w:type="dxa"/>
            <w:vAlign w:val="center"/>
          </w:tcPr>
          <w:p w14:paraId="59A76042" w14:textId="77777777" w:rsidR="004C4C44" w:rsidRPr="00D13F6F" w:rsidRDefault="00D13F6F" w:rsidP="00C538DC">
            <w:pPr>
              <w:tabs>
                <w:tab w:val="left" w:pos="720"/>
                <w:tab w:val="left" w:pos="1440"/>
                <w:tab w:val="left" w:pos="1620"/>
              </w:tabs>
              <w:ind w:firstLine="0"/>
              <w:jc w:val="left"/>
            </w:pPr>
            <w:r w:rsidRPr="00D13F6F">
              <w:t>Схема електрична принципова</w:t>
            </w:r>
          </w:p>
        </w:tc>
        <w:tc>
          <w:tcPr>
            <w:tcW w:w="712" w:type="dxa"/>
            <w:vAlign w:val="center"/>
          </w:tcPr>
          <w:p w14:paraId="05249B7F" w14:textId="77777777" w:rsidR="004C4C44" w:rsidRPr="006E3BF9" w:rsidRDefault="004C4C44" w:rsidP="006E3BF9">
            <w:pPr>
              <w:tabs>
                <w:tab w:val="left" w:pos="720"/>
                <w:tab w:val="left" w:pos="1440"/>
                <w:tab w:val="left" w:pos="1620"/>
              </w:tabs>
              <w:ind w:firstLine="0"/>
              <w:jc w:val="center"/>
            </w:pPr>
            <w:r w:rsidRPr="006E3BF9">
              <w:t>1</w:t>
            </w:r>
          </w:p>
        </w:tc>
        <w:tc>
          <w:tcPr>
            <w:tcW w:w="1142" w:type="dxa"/>
          </w:tcPr>
          <w:p w14:paraId="686E109B" w14:textId="77777777" w:rsidR="004C4C44" w:rsidRPr="00753043" w:rsidRDefault="004C4C44" w:rsidP="004C4C44">
            <w:pPr>
              <w:tabs>
                <w:tab w:val="left" w:pos="720"/>
                <w:tab w:val="left" w:pos="1440"/>
                <w:tab w:val="left" w:pos="1620"/>
              </w:tabs>
              <w:spacing w:line="240" w:lineRule="auto"/>
              <w:ind w:firstLine="0"/>
              <w:jc w:val="center"/>
              <w:rPr>
                <w:color w:val="FF0000"/>
              </w:rPr>
            </w:pPr>
          </w:p>
        </w:tc>
      </w:tr>
      <w:tr w:rsidR="008E3E4F" w14:paraId="481D0931" w14:textId="77777777" w:rsidTr="004604BF">
        <w:trPr>
          <w:trHeight w:val="278"/>
        </w:trPr>
        <w:tc>
          <w:tcPr>
            <w:tcW w:w="569" w:type="dxa"/>
            <w:vAlign w:val="center"/>
          </w:tcPr>
          <w:p w14:paraId="0434E266" w14:textId="77777777" w:rsidR="008E3E4F" w:rsidRPr="00E12CD6" w:rsidRDefault="006610B9" w:rsidP="004604BF">
            <w:pPr>
              <w:tabs>
                <w:tab w:val="left" w:pos="720"/>
                <w:tab w:val="left" w:pos="1440"/>
                <w:tab w:val="left" w:pos="1620"/>
              </w:tabs>
              <w:ind w:firstLine="0"/>
              <w:jc w:val="left"/>
            </w:pPr>
            <w:r>
              <w:t>4</w:t>
            </w:r>
          </w:p>
        </w:tc>
        <w:tc>
          <w:tcPr>
            <w:tcW w:w="569" w:type="dxa"/>
            <w:vAlign w:val="center"/>
          </w:tcPr>
          <w:p w14:paraId="7BDE28E2" w14:textId="77777777" w:rsidR="008E3E4F" w:rsidRPr="006610B9" w:rsidRDefault="006610B9" w:rsidP="004604BF">
            <w:pPr>
              <w:tabs>
                <w:tab w:val="left" w:pos="720"/>
                <w:tab w:val="left" w:pos="1440"/>
                <w:tab w:val="left" w:pos="1620"/>
              </w:tabs>
              <w:ind w:firstLine="0"/>
              <w:jc w:val="left"/>
            </w:pPr>
            <w:r w:rsidRPr="006610B9">
              <w:t>А3</w:t>
            </w:r>
          </w:p>
        </w:tc>
        <w:tc>
          <w:tcPr>
            <w:tcW w:w="2878" w:type="dxa"/>
            <w:vAlign w:val="center"/>
          </w:tcPr>
          <w:p w14:paraId="14D37165" w14:textId="77777777" w:rsidR="008E3E4F" w:rsidRPr="006610B9" w:rsidRDefault="006610B9" w:rsidP="00046DDD">
            <w:pPr>
              <w:tabs>
                <w:tab w:val="left" w:pos="720"/>
                <w:tab w:val="left" w:pos="1440"/>
                <w:tab w:val="left" w:pos="1620"/>
              </w:tabs>
              <w:ind w:firstLine="0"/>
              <w:jc w:val="left"/>
            </w:pPr>
            <w:r w:rsidRPr="006610B9">
              <w:t>РЕ01.758711.001 СК</w:t>
            </w:r>
          </w:p>
        </w:tc>
        <w:tc>
          <w:tcPr>
            <w:tcW w:w="3532" w:type="dxa"/>
            <w:vAlign w:val="center"/>
          </w:tcPr>
          <w:p w14:paraId="0EB1FCF2" w14:textId="77777777" w:rsidR="008E3E4F" w:rsidRPr="006610B9" w:rsidRDefault="00FA4784" w:rsidP="00C538DC">
            <w:pPr>
              <w:tabs>
                <w:tab w:val="left" w:pos="720"/>
                <w:tab w:val="left" w:pos="1440"/>
                <w:tab w:val="left" w:pos="1620"/>
              </w:tabs>
              <w:ind w:firstLine="0"/>
              <w:jc w:val="left"/>
            </w:pPr>
            <w:r>
              <w:t>Складальний кресленик друкованого вузла</w:t>
            </w:r>
          </w:p>
        </w:tc>
        <w:tc>
          <w:tcPr>
            <w:tcW w:w="712" w:type="dxa"/>
            <w:vAlign w:val="center"/>
          </w:tcPr>
          <w:p w14:paraId="5D418DCE" w14:textId="77777777" w:rsidR="008E3E4F" w:rsidRPr="006E3BF9" w:rsidRDefault="006610B9" w:rsidP="006E3BF9">
            <w:pPr>
              <w:tabs>
                <w:tab w:val="left" w:pos="720"/>
                <w:tab w:val="left" w:pos="1440"/>
                <w:tab w:val="left" w:pos="1620"/>
              </w:tabs>
              <w:ind w:firstLine="0"/>
              <w:jc w:val="center"/>
            </w:pPr>
            <w:r w:rsidRPr="006E3BF9">
              <w:t>1</w:t>
            </w:r>
          </w:p>
        </w:tc>
        <w:tc>
          <w:tcPr>
            <w:tcW w:w="1142" w:type="dxa"/>
          </w:tcPr>
          <w:p w14:paraId="36E9F306" w14:textId="77777777" w:rsidR="008E3E4F" w:rsidRPr="00753043" w:rsidRDefault="008E3E4F" w:rsidP="007572A3">
            <w:pPr>
              <w:tabs>
                <w:tab w:val="left" w:pos="720"/>
                <w:tab w:val="left" w:pos="1440"/>
                <w:tab w:val="left" w:pos="1620"/>
              </w:tabs>
              <w:spacing w:line="240" w:lineRule="auto"/>
              <w:ind w:firstLine="0"/>
              <w:jc w:val="center"/>
              <w:rPr>
                <w:color w:val="FF0000"/>
              </w:rPr>
            </w:pPr>
          </w:p>
        </w:tc>
      </w:tr>
      <w:tr w:rsidR="008E3E4F" w14:paraId="09C2E297" w14:textId="77777777" w:rsidTr="004604BF">
        <w:trPr>
          <w:trHeight w:val="289"/>
        </w:trPr>
        <w:tc>
          <w:tcPr>
            <w:tcW w:w="569" w:type="dxa"/>
            <w:vAlign w:val="center"/>
          </w:tcPr>
          <w:p w14:paraId="1CF678BE" w14:textId="77777777" w:rsidR="008E3E4F" w:rsidRPr="00E12CD6" w:rsidRDefault="006610B9" w:rsidP="004604BF">
            <w:pPr>
              <w:tabs>
                <w:tab w:val="left" w:pos="720"/>
                <w:tab w:val="left" w:pos="1440"/>
                <w:tab w:val="left" w:pos="1620"/>
              </w:tabs>
              <w:ind w:firstLine="0"/>
              <w:jc w:val="left"/>
            </w:pPr>
            <w:r>
              <w:t>5</w:t>
            </w:r>
          </w:p>
        </w:tc>
        <w:tc>
          <w:tcPr>
            <w:tcW w:w="569" w:type="dxa"/>
            <w:vAlign w:val="center"/>
          </w:tcPr>
          <w:p w14:paraId="3682BFA1" w14:textId="77777777" w:rsidR="008E3E4F" w:rsidRPr="006610B9" w:rsidRDefault="006610B9" w:rsidP="004604BF">
            <w:pPr>
              <w:tabs>
                <w:tab w:val="left" w:pos="720"/>
                <w:tab w:val="left" w:pos="1440"/>
                <w:tab w:val="left" w:pos="1620"/>
              </w:tabs>
              <w:ind w:firstLine="0"/>
              <w:jc w:val="left"/>
            </w:pPr>
            <w:r w:rsidRPr="006610B9">
              <w:t>А3</w:t>
            </w:r>
          </w:p>
        </w:tc>
        <w:tc>
          <w:tcPr>
            <w:tcW w:w="2878" w:type="dxa"/>
            <w:vAlign w:val="center"/>
          </w:tcPr>
          <w:p w14:paraId="50FE5C94" w14:textId="77777777" w:rsidR="008E3E4F" w:rsidRPr="006610B9" w:rsidRDefault="006610B9" w:rsidP="00046DDD">
            <w:pPr>
              <w:tabs>
                <w:tab w:val="left" w:pos="720"/>
                <w:tab w:val="left" w:pos="1440"/>
                <w:tab w:val="left" w:pos="1620"/>
              </w:tabs>
              <w:ind w:firstLine="0"/>
              <w:jc w:val="left"/>
            </w:pPr>
            <w:r w:rsidRPr="006610B9">
              <w:t>РЕ01.758711.002 СК</w:t>
            </w:r>
          </w:p>
        </w:tc>
        <w:tc>
          <w:tcPr>
            <w:tcW w:w="3532" w:type="dxa"/>
            <w:vAlign w:val="center"/>
          </w:tcPr>
          <w:p w14:paraId="4932727B" w14:textId="77777777" w:rsidR="008E3E4F" w:rsidRPr="006610B9" w:rsidRDefault="00FA4784" w:rsidP="00C538DC">
            <w:pPr>
              <w:tabs>
                <w:tab w:val="left" w:pos="720"/>
                <w:tab w:val="left" w:pos="1440"/>
                <w:tab w:val="left" w:pos="1620"/>
              </w:tabs>
              <w:ind w:firstLine="0"/>
              <w:jc w:val="left"/>
            </w:pPr>
            <w:r>
              <w:t>Складальний кресленик друкованого вузла</w:t>
            </w:r>
          </w:p>
        </w:tc>
        <w:tc>
          <w:tcPr>
            <w:tcW w:w="712" w:type="dxa"/>
            <w:vAlign w:val="center"/>
          </w:tcPr>
          <w:p w14:paraId="2F5EB4EC" w14:textId="77777777" w:rsidR="008E3E4F" w:rsidRPr="006E3BF9" w:rsidRDefault="006610B9" w:rsidP="006E3BF9">
            <w:pPr>
              <w:tabs>
                <w:tab w:val="left" w:pos="720"/>
                <w:tab w:val="left" w:pos="1440"/>
                <w:tab w:val="left" w:pos="1620"/>
              </w:tabs>
              <w:ind w:firstLine="0"/>
              <w:jc w:val="center"/>
            </w:pPr>
            <w:r w:rsidRPr="006E3BF9">
              <w:t>1</w:t>
            </w:r>
          </w:p>
        </w:tc>
        <w:tc>
          <w:tcPr>
            <w:tcW w:w="1142" w:type="dxa"/>
          </w:tcPr>
          <w:p w14:paraId="5F4F8C36" w14:textId="77777777" w:rsidR="008E3E4F" w:rsidRPr="00753043" w:rsidRDefault="008E3E4F" w:rsidP="007572A3">
            <w:pPr>
              <w:tabs>
                <w:tab w:val="left" w:pos="720"/>
                <w:tab w:val="left" w:pos="1440"/>
                <w:tab w:val="left" w:pos="1620"/>
              </w:tabs>
              <w:spacing w:line="240" w:lineRule="auto"/>
              <w:ind w:firstLine="0"/>
              <w:jc w:val="center"/>
              <w:rPr>
                <w:color w:val="FF0000"/>
              </w:rPr>
            </w:pPr>
          </w:p>
        </w:tc>
      </w:tr>
      <w:tr w:rsidR="006610B9" w14:paraId="6B169F51" w14:textId="77777777" w:rsidTr="004604BF">
        <w:trPr>
          <w:trHeight w:val="289"/>
        </w:trPr>
        <w:tc>
          <w:tcPr>
            <w:tcW w:w="569" w:type="dxa"/>
            <w:vAlign w:val="center"/>
          </w:tcPr>
          <w:p w14:paraId="147B6EB5" w14:textId="77777777" w:rsidR="006610B9" w:rsidRPr="00E12CD6" w:rsidRDefault="006610B9" w:rsidP="004604BF">
            <w:pPr>
              <w:tabs>
                <w:tab w:val="left" w:pos="720"/>
                <w:tab w:val="left" w:pos="1440"/>
                <w:tab w:val="left" w:pos="1620"/>
              </w:tabs>
              <w:ind w:firstLine="0"/>
              <w:jc w:val="left"/>
            </w:pPr>
            <w:r>
              <w:t>6</w:t>
            </w:r>
          </w:p>
        </w:tc>
        <w:tc>
          <w:tcPr>
            <w:tcW w:w="569" w:type="dxa"/>
            <w:vAlign w:val="center"/>
          </w:tcPr>
          <w:p w14:paraId="5E52E3E7" w14:textId="77777777" w:rsidR="006610B9" w:rsidRPr="006C0A19" w:rsidRDefault="006610B9" w:rsidP="004604BF">
            <w:pPr>
              <w:tabs>
                <w:tab w:val="left" w:pos="720"/>
                <w:tab w:val="left" w:pos="1440"/>
                <w:tab w:val="left" w:pos="1620"/>
              </w:tabs>
              <w:ind w:firstLine="0"/>
              <w:jc w:val="left"/>
            </w:pPr>
            <w:r w:rsidRPr="006610B9">
              <w:t>А3</w:t>
            </w:r>
          </w:p>
        </w:tc>
        <w:tc>
          <w:tcPr>
            <w:tcW w:w="2878" w:type="dxa"/>
            <w:vAlign w:val="center"/>
          </w:tcPr>
          <w:p w14:paraId="2CFE0011" w14:textId="77777777" w:rsidR="006610B9" w:rsidRPr="006610B9" w:rsidRDefault="006610B9" w:rsidP="00046DDD">
            <w:pPr>
              <w:tabs>
                <w:tab w:val="left" w:pos="720"/>
                <w:tab w:val="left" w:pos="1440"/>
                <w:tab w:val="left" w:pos="1620"/>
              </w:tabs>
              <w:ind w:firstLine="0"/>
              <w:jc w:val="left"/>
            </w:pPr>
            <w:r w:rsidRPr="006610B9">
              <w:t>РЕ</w:t>
            </w:r>
            <w:r>
              <w:t>01.758711.001</w:t>
            </w:r>
          </w:p>
        </w:tc>
        <w:tc>
          <w:tcPr>
            <w:tcW w:w="3532" w:type="dxa"/>
            <w:vAlign w:val="center"/>
          </w:tcPr>
          <w:p w14:paraId="27555C47" w14:textId="77777777" w:rsidR="006610B9" w:rsidRPr="006C0A19" w:rsidRDefault="006610B9" w:rsidP="00C538DC">
            <w:pPr>
              <w:tabs>
                <w:tab w:val="left" w:pos="720"/>
                <w:tab w:val="left" w:pos="1440"/>
                <w:tab w:val="left" w:pos="1620"/>
              </w:tabs>
              <w:ind w:firstLine="0"/>
              <w:jc w:val="left"/>
            </w:pPr>
            <w:r w:rsidRPr="006C0A19">
              <w:t>Друкована плата</w:t>
            </w:r>
          </w:p>
        </w:tc>
        <w:tc>
          <w:tcPr>
            <w:tcW w:w="712" w:type="dxa"/>
            <w:vAlign w:val="center"/>
          </w:tcPr>
          <w:p w14:paraId="10C1C9F1" w14:textId="77777777" w:rsidR="006610B9" w:rsidRPr="006E3BF9" w:rsidRDefault="006610B9" w:rsidP="006E3BF9">
            <w:pPr>
              <w:tabs>
                <w:tab w:val="left" w:pos="720"/>
                <w:tab w:val="left" w:pos="1440"/>
                <w:tab w:val="left" w:pos="1620"/>
              </w:tabs>
              <w:ind w:firstLine="0"/>
              <w:jc w:val="center"/>
            </w:pPr>
            <w:r w:rsidRPr="006E3BF9">
              <w:t>1</w:t>
            </w:r>
          </w:p>
        </w:tc>
        <w:tc>
          <w:tcPr>
            <w:tcW w:w="1142" w:type="dxa"/>
          </w:tcPr>
          <w:p w14:paraId="756CD43A" w14:textId="77777777" w:rsidR="006610B9" w:rsidRPr="00753043" w:rsidRDefault="006610B9" w:rsidP="006610B9">
            <w:pPr>
              <w:tabs>
                <w:tab w:val="left" w:pos="720"/>
                <w:tab w:val="left" w:pos="1440"/>
                <w:tab w:val="left" w:pos="1620"/>
              </w:tabs>
              <w:spacing w:line="240" w:lineRule="auto"/>
              <w:ind w:firstLine="0"/>
              <w:jc w:val="center"/>
              <w:rPr>
                <w:color w:val="FF0000"/>
              </w:rPr>
            </w:pPr>
          </w:p>
        </w:tc>
      </w:tr>
      <w:tr w:rsidR="006610B9" w14:paraId="41A5C8A8" w14:textId="77777777" w:rsidTr="004604BF">
        <w:trPr>
          <w:trHeight w:val="278"/>
        </w:trPr>
        <w:tc>
          <w:tcPr>
            <w:tcW w:w="569" w:type="dxa"/>
            <w:vAlign w:val="center"/>
          </w:tcPr>
          <w:p w14:paraId="5DEAD624" w14:textId="77777777" w:rsidR="006610B9" w:rsidRPr="00E12CD6" w:rsidRDefault="006610B9" w:rsidP="004604BF">
            <w:pPr>
              <w:tabs>
                <w:tab w:val="left" w:pos="720"/>
                <w:tab w:val="left" w:pos="1440"/>
                <w:tab w:val="left" w:pos="1620"/>
              </w:tabs>
              <w:ind w:firstLine="0"/>
              <w:jc w:val="left"/>
            </w:pPr>
            <w:r>
              <w:t>7</w:t>
            </w:r>
          </w:p>
        </w:tc>
        <w:tc>
          <w:tcPr>
            <w:tcW w:w="569" w:type="dxa"/>
            <w:vAlign w:val="center"/>
          </w:tcPr>
          <w:p w14:paraId="15261CB1" w14:textId="77777777" w:rsidR="006610B9" w:rsidRPr="006C0A19" w:rsidRDefault="006610B9" w:rsidP="004604BF">
            <w:pPr>
              <w:tabs>
                <w:tab w:val="left" w:pos="720"/>
                <w:tab w:val="left" w:pos="1440"/>
                <w:tab w:val="left" w:pos="1620"/>
              </w:tabs>
              <w:ind w:firstLine="0"/>
              <w:jc w:val="left"/>
            </w:pPr>
            <w:r w:rsidRPr="006610B9">
              <w:t>А3</w:t>
            </w:r>
          </w:p>
        </w:tc>
        <w:tc>
          <w:tcPr>
            <w:tcW w:w="2878" w:type="dxa"/>
            <w:vAlign w:val="center"/>
          </w:tcPr>
          <w:p w14:paraId="72275E35" w14:textId="77777777" w:rsidR="006610B9" w:rsidRPr="006610B9" w:rsidRDefault="006610B9" w:rsidP="00046DDD">
            <w:pPr>
              <w:tabs>
                <w:tab w:val="left" w:pos="720"/>
                <w:tab w:val="left" w:pos="1440"/>
                <w:tab w:val="left" w:pos="1620"/>
              </w:tabs>
              <w:ind w:firstLine="0"/>
              <w:jc w:val="left"/>
            </w:pPr>
            <w:r w:rsidRPr="006610B9">
              <w:t>РЕ01.758711.002</w:t>
            </w:r>
          </w:p>
        </w:tc>
        <w:tc>
          <w:tcPr>
            <w:tcW w:w="3532" w:type="dxa"/>
            <w:vAlign w:val="center"/>
          </w:tcPr>
          <w:p w14:paraId="6B560206" w14:textId="77777777" w:rsidR="006610B9" w:rsidRPr="006C0A19" w:rsidRDefault="006610B9" w:rsidP="00C538DC">
            <w:pPr>
              <w:tabs>
                <w:tab w:val="left" w:pos="720"/>
                <w:tab w:val="left" w:pos="1440"/>
                <w:tab w:val="left" w:pos="1620"/>
              </w:tabs>
              <w:ind w:firstLine="0"/>
              <w:jc w:val="left"/>
            </w:pPr>
            <w:r w:rsidRPr="006C0A19">
              <w:t>Друкована плата</w:t>
            </w:r>
          </w:p>
        </w:tc>
        <w:tc>
          <w:tcPr>
            <w:tcW w:w="712" w:type="dxa"/>
            <w:vAlign w:val="center"/>
          </w:tcPr>
          <w:p w14:paraId="5D989A3D" w14:textId="77777777" w:rsidR="006610B9" w:rsidRPr="006E3BF9" w:rsidRDefault="006610B9" w:rsidP="006E3BF9">
            <w:pPr>
              <w:tabs>
                <w:tab w:val="left" w:pos="720"/>
                <w:tab w:val="left" w:pos="1440"/>
                <w:tab w:val="left" w:pos="1620"/>
              </w:tabs>
              <w:ind w:firstLine="0"/>
              <w:jc w:val="center"/>
            </w:pPr>
            <w:r w:rsidRPr="006E3BF9">
              <w:t>1</w:t>
            </w:r>
          </w:p>
        </w:tc>
        <w:tc>
          <w:tcPr>
            <w:tcW w:w="1142" w:type="dxa"/>
          </w:tcPr>
          <w:p w14:paraId="4261EBF4" w14:textId="77777777" w:rsidR="006610B9" w:rsidRPr="00753043" w:rsidRDefault="006610B9" w:rsidP="006610B9">
            <w:pPr>
              <w:tabs>
                <w:tab w:val="left" w:pos="720"/>
                <w:tab w:val="left" w:pos="1440"/>
                <w:tab w:val="left" w:pos="1620"/>
              </w:tabs>
              <w:spacing w:line="240" w:lineRule="auto"/>
              <w:ind w:firstLine="0"/>
              <w:jc w:val="center"/>
              <w:rPr>
                <w:color w:val="FF0000"/>
              </w:rPr>
            </w:pPr>
          </w:p>
        </w:tc>
      </w:tr>
      <w:tr w:rsidR="006610B9" w14:paraId="1C8A3B7E" w14:textId="77777777" w:rsidTr="004604BF">
        <w:trPr>
          <w:trHeight w:val="289"/>
        </w:trPr>
        <w:tc>
          <w:tcPr>
            <w:tcW w:w="569" w:type="dxa"/>
            <w:vAlign w:val="center"/>
          </w:tcPr>
          <w:p w14:paraId="100FA6C8" w14:textId="77777777" w:rsidR="006610B9" w:rsidRPr="00E12CD6" w:rsidRDefault="006C0A19" w:rsidP="004604BF">
            <w:pPr>
              <w:tabs>
                <w:tab w:val="left" w:pos="720"/>
                <w:tab w:val="left" w:pos="1440"/>
                <w:tab w:val="left" w:pos="1620"/>
              </w:tabs>
              <w:ind w:firstLine="0"/>
              <w:jc w:val="left"/>
            </w:pPr>
            <w:r>
              <w:t>8</w:t>
            </w:r>
          </w:p>
        </w:tc>
        <w:tc>
          <w:tcPr>
            <w:tcW w:w="569" w:type="dxa"/>
            <w:vAlign w:val="center"/>
          </w:tcPr>
          <w:p w14:paraId="437E00A7" w14:textId="77777777" w:rsidR="006610B9" w:rsidRPr="006C0A19" w:rsidRDefault="006C0A19" w:rsidP="004604BF">
            <w:pPr>
              <w:tabs>
                <w:tab w:val="left" w:pos="720"/>
                <w:tab w:val="left" w:pos="1440"/>
                <w:tab w:val="left" w:pos="1620"/>
              </w:tabs>
              <w:ind w:firstLine="0"/>
              <w:jc w:val="left"/>
            </w:pPr>
            <w:r w:rsidRPr="006C0A19">
              <w:t>А4</w:t>
            </w:r>
          </w:p>
        </w:tc>
        <w:tc>
          <w:tcPr>
            <w:tcW w:w="2878" w:type="dxa"/>
            <w:vAlign w:val="center"/>
          </w:tcPr>
          <w:p w14:paraId="53EBD0C5" w14:textId="77777777" w:rsidR="006610B9" w:rsidRPr="006C0A19" w:rsidRDefault="006C0A19" w:rsidP="00046DDD">
            <w:pPr>
              <w:tabs>
                <w:tab w:val="left" w:pos="720"/>
                <w:tab w:val="left" w:pos="1440"/>
                <w:tab w:val="left" w:pos="1620"/>
              </w:tabs>
              <w:ind w:firstLine="0"/>
              <w:jc w:val="left"/>
            </w:pPr>
            <w:r w:rsidRPr="006C0A19">
              <w:t>РЕ01.411173.001 ПЕ3</w:t>
            </w:r>
          </w:p>
        </w:tc>
        <w:tc>
          <w:tcPr>
            <w:tcW w:w="3532" w:type="dxa"/>
            <w:vAlign w:val="center"/>
          </w:tcPr>
          <w:p w14:paraId="18B5080F" w14:textId="77777777" w:rsidR="006610B9" w:rsidRPr="006C0A19" w:rsidRDefault="006C0A19" w:rsidP="00C538DC">
            <w:pPr>
              <w:tabs>
                <w:tab w:val="left" w:pos="720"/>
                <w:tab w:val="left" w:pos="1440"/>
                <w:tab w:val="left" w:pos="1620"/>
              </w:tabs>
              <w:ind w:firstLine="0"/>
              <w:jc w:val="left"/>
            </w:pPr>
            <w:r w:rsidRPr="006C0A19">
              <w:t>Перелік елементів</w:t>
            </w:r>
          </w:p>
        </w:tc>
        <w:tc>
          <w:tcPr>
            <w:tcW w:w="712" w:type="dxa"/>
            <w:vAlign w:val="center"/>
          </w:tcPr>
          <w:p w14:paraId="7402EFE7" w14:textId="77777777" w:rsidR="006610B9" w:rsidRPr="006E3BF9" w:rsidRDefault="006C0A19" w:rsidP="006E3BF9">
            <w:pPr>
              <w:tabs>
                <w:tab w:val="left" w:pos="720"/>
                <w:tab w:val="left" w:pos="1440"/>
                <w:tab w:val="left" w:pos="1620"/>
              </w:tabs>
              <w:ind w:firstLine="0"/>
              <w:jc w:val="center"/>
            </w:pPr>
            <w:r w:rsidRPr="006E3BF9">
              <w:t>2</w:t>
            </w:r>
          </w:p>
        </w:tc>
        <w:tc>
          <w:tcPr>
            <w:tcW w:w="1142" w:type="dxa"/>
          </w:tcPr>
          <w:p w14:paraId="2FBA638F" w14:textId="77777777" w:rsidR="006610B9" w:rsidRPr="00753043" w:rsidRDefault="006610B9" w:rsidP="006610B9">
            <w:pPr>
              <w:tabs>
                <w:tab w:val="left" w:pos="720"/>
                <w:tab w:val="left" w:pos="1440"/>
                <w:tab w:val="left" w:pos="1620"/>
              </w:tabs>
              <w:spacing w:line="240" w:lineRule="auto"/>
              <w:ind w:firstLine="0"/>
              <w:jc w:val="center"/>
              <w:rPr>
                <w:color w:val="FF0000"/>
              </w:rPr>
            </w:pPr>
          </w:p>
        </w:tc>
      </w:tr>
      <w:tr w:rsidR="006610B9" w14:paraId="3996C8BB" w14:textId="77777777" w:rsidTr="004604BF">
        <w:trPr>
          <w:trHeight w:val="289"/>
        </w:trPr>
        <w:tc>
          <w:tcPr>
            <w:tcW w:w="569" w:type="dxa"/>
            <w:vAlign w:val="center"/>
          </w:tcPr>
          <w:p w14:paraId="7E1922BE" w14:textId="77777777" w:rsidR="006610B9" w:rsidRPr="00E12CD6" w:rsidRDefault="00F34768" w:rsidP="004604BF">
            <w:pPr>
              <w:tabs>
                <w:tab w:val="left" w:pos="720"/>
                <w:tab w:val="left" w:pos="1440"/>
                <w:tab w:val="left" w:pos="1620"/>
              </w:tabs>
              <w:spacing w:line="240" w:lineRule="auto"/>
              <w:ind w:firstLine="0"/>
              <w:jc w:val="left"/>
            </w:pPr>
            <w:r>
              <w:t>9</w:t>
            </w:r>
          </w:p>
        </w:tc>
        <w:tc>
          <w:tcPr>
            <w:tcW w:w="569" w:type="dxa"/>
            <w:vAlign w:val="center"/>
          </w:tcPr>
          <w:p w14:paraId="2556C84A" w14:textId="77777777" w:rsidR="006610B9" w:rsidRPr="00F34768" w:rsidRDefault="00F34768" w:rsidP="004604BF">
            <w:pPr>
              <w:tabs>
                <w:tab w:val="left" w:pos="720"/>
                <w:tab w:val="left" w:pos="1440"/>
                <w:tab w:val="left" w:pos="1620"/>
              </w:tabs>
              <w:ind w:firstLine="0"/>
              <w:jc w:val="left"/>
            </w:pPr>
            <w:r w:rsidRPr="00F34768">
              <w:t>А4</w:t>
            </w:r>
          </w:p>
        </w:tc>
        <w:tc>
          <w:tcPr>
            <w:tcW w:w="2878" w:type="dxa"/>
            <w:vAlign w:val="center"/>
          </w:tcPr>
          <w:p w14:paraId="0D4E7CB4" w14:textId="77777777" w:rsidR="006610B9" w:rsidRPr="00F34768" w:rsidRDefault="00F34768" w:rsidP="00046DDD">
            <w:pPr>
              <w:tabs>
                <w:tab w:val="left" w:pos="720"/>
                <w:tab w:val="left" w:pos="1440"/>
                <w:tab w:val="left" w:pos="1620"/>
              </w:tabs>
              <w:ind w:firstLine="0"/>
              <w:jc w:val="left"/>
            </w:pPr>
            <w:r w:rsidRPr="00F34768">
              <w:t>РЕ01.411173.002</w:t>
            </w:r>
          </w:p>
        </w:tc>
        <w:tc>
          <w:tcPr>
            <w:tcW w:w="3532" w:type="dxa"/>
            <w:vAlign w:val="center"/>
          </w:tcPr>
          <w:p w14:paraId="1712B340" w14:textId="77777777" w:rsidR="006610B9" w:rsidRPr="00F34768" w:rsidRDefault="00F34768" w:rsidP="00C538DC">
            <w:pPr>
              <w:tabs>
                <w:tab w:val="left" w:pos="720"/>
                <w:tab w:val="left" w:pos="1440"/>
                <w:tab w:val="left" w:pos="1620"/>
              </w:tabs>
              <w:ind w:firstLine="0"/>
              <w:jc w:val="left"/>
            </w:pPr>
            <w:r w:rsidRPr="00F34768">
              <w:t>Специфікація на друкований вузол</w:t>
            </w:r>
          </w:p>
        </w:tc>
        <w:tc>
          <w:tcPr>
            <w:tcW w:w="712" w:type="dxa"/>
            <w:vAlign w:val="center"/>
          </w:tcPr>
          <w:p w14:paraId="43735805" w14:textId="77777777" w:rsidR="006610B9" w:rsidRPr="006E3BF9" w:rsidRDefault="006E3BF9" w:rsidP="006E3BF9">
            <w:pPr>
              <w:tabs>
                <w:tab w:val="left" w:pos="720"/>
                <w:tab w:val="left" w:pos="1440"/>
                <w:tab w:val="left" w:pos="1620"/>
              </w:tabs>
              <w:spacing w:line="240" w:lineRule="auto"/>
              <w:ind w:firstLine="0"/>
              <w:jc w:val="center"/>
            </w:pPr>
            <w:r w:rsidRPr="006E3BF9">
              <w:t>2</w:t>
            </w:r>
          </w:p>
        </w:tc>
        <w:tc>
          <w:tcPr>
            <w:tcW w:w="1142" w:type="dxa"/>
          </w:tcPr>
          <w:p w14:paraId="3B049361" w14:textId="77777777" w:rsidR="006610B9" w:rsidRPr="00753043" w:rsidRDefault="006610B9" w:rsidP="006610B9">
            <w:pPr>
              <w:tabs>
                <w:tab w:val="left" w:pos="720"/>
                <w:tab w:val="left" w:pos="1440"/>
                <w:tab w:val="left" w:pos="1620"/>
              </w:tabs>
              <w:spacing w:line="240" w:lineRule="auto"/>
              <w:ind w:firstLine="0"/>
              <w:jc w:val="center"/>
              <w:rPr>
                <w:color w:val="FF0000"/>
              </w:rPr>
            </w:pPr>
          </w:p>
        </w:tc>
      </w:tr>
      <w:tr w:rsidR="006610B9" w14:paraId="1290C46F" w14:textId="77777777" w:rsidTr="004604BF">
        <w:trPr>
          <w:trHeight w:val="289"/>
        </w:trPr>
        <w:tc>
          <w:tcPr>
            <w:tcW w:w="569" w:type="dxa"/>
            <w:vAlign w:val="center"/>
          </w:tcPr>
          <w:p w14:paraId="689F7543" w14:textId="77777777" w:rsidR="006610B9" w:rsidRPr="00E12CD6" w:rsidRDefault="00F34768" w:rsidP="004604BF">
            <w:pPr>
              <w:tabs>
                <w:tab w:val="left" w:pos="720"/>
                <w:tab w:val="left" w:pos="1440"/>
                <w:tab w:val="left" w:pos="1620"/>
              </w:tabs>
              <w:spacing w:line="240" w:lineRule="auto"/>
              <w:ind w:firstLine="0"/>
              <w:jc w:val="left"/>
            </w:pPr>
            <w:r>
              <w:t>10</w:t>
            </w:r>
          </w:p>
        </w:tc>
        <w:tc>
          <w:tcPr>
            <w:tcW w:w="569" w:type="dxa"/>
            <w:vAlign w:val="center"/>
          </w:tcPr>
          <w:p w14:paraId="4862888B" w14:textId="77777777" w:rsidR="006610B9" w:rsidRPr="00E12CD6" w:rsidRDefault="001B5158" w:rsidP="004604BF">
            <w:pPr>
              <w:tabs>
                <w:tab w:val="left" w:pos="720"/>
                <w:tab w:val="left" w:pos="1440"/>
                <w:tab w:val="left" w:pos="1620"/>
              </w:tabs>
              <w:ind w:firstLine="0"/>
              <w:jc w:val="left"/>
            </w:pPr>
            <w:r>
              <w:t>А4</w:t>
            </w:r>
          </w:p>
        </w:tc>
        <w:tc>
          <w:tcPr>
            <w:tcW w:w="2878" w:type="dxa"/>
            <w:vAlign w:val="center"/>
          </w:tcPr>
          <w:p w14:paraId="071D2A58" w14:textId="77777777" w:rsidR="006610B9" w:rsidRPr="00E12CD6" w:rsidRDefault="001B5158" w:rsidP="00046DDD">
            <w:pPr>
              <w:tabs>
                <w:tab w:val="left" w:pos="720"/>
                <w:tab w:val="left" w:pos="1440"/>
                <w:tab w:val="left" w:pos="1620"/>
              </w:tabs>
              <w:ind w:firstLine="0"/>
              <w:jc w:val="left"/>
            </w:pPr>
            <w:r w:rsidRPr="006610B9">
              <w:t>РЕ</w:t>
            </w:r>
            <w:r>
              <w:t>01.758711.003</w:t>
            </w:r>
          </w:p>
        </w:tc>
        <w:tc>
          <w:tcPr>
            <w:tcW w:w="3532" w:type="dxa"/>
            <w:vAlign w:val="center"/>
          </w:tcPr>
          <w:p w14:paraId="04EE3063" w14:textId="77777777" w:rsidR="006610B9" w:rsidRPr="00E12CD6" w:rsidRDefault="00F34768" w:rsidP="00C538DC">
            <w:pPr>
              <w:tabs>
                <w:tab w:val="left" w:pos="720"/>
                <w:tab w:val="left" w:pos="1440"/>
                <w:tab w:val="left" w:pos="1620"/>
              </w:tabs>
              <w:ind w:firstLine="0"/>
              <w:jc w:val="left"/>
            </w:pPr>
            <w:r>
              <w:t>Специфікація на пристрій</w:t>
            </w:r>
          </w:p>
        </w:tc>
        <w:tc>
          <w:tcPr>
            <w:tcW w:w="712" w:type="dxa"/>
            <w:vAlign w:val="center"/>
          </w:tcPr>
          <w:p w14:paraId="40C30534" w14:textId="77777777" w:rsidR="006610B9" w:rsidRPr="006E3BF9" w:rsidRDefault="006E3BF9" w:rsidP="006E3BF9">
            <w:pPr>
              <w:tabs>
                <w:tab w:val="left" w:pos="720"/>
                <w:tab w:val="left" w:pos="1440"/>
                <w:tab w:val="left" w:pos="1620"/>
              </w:tabs>
              <w:spacing w:line="240" w:lineRule="auto"/>
              <w:ind w:firstLine="0"/>
              <w:jc w:val="center"/>
            </w:pPr>
            <w:r>
              <w:t>1</w:t>
            </w:r>
          </w:p>
        </w:tc>
        <w:tc>
          <w:tcPr>
            <w:tcW w:w="1142" w:type="dxa"/>
          </w:tcPr>
          <w:p w14:paraId="14AB816C" w14:textId="77777777" w:rsidR="006610B9" w:rsidRPr="00E12CD6" w:rsidRDefault="006610B9" w:rsidP="006610B9">
            <w:pPr>
              <w:tabs>
                <w:tab w:val="left" w:pos="720"/>
                <w:tab w:val="left" w:pos="1440"/>
                <w:tab w:val="left" w:pos="1620"/>
              </w:tabs>
              <w:spacing w:line="240" w:lineRule="auto"/>
              <w:ind w:firstLine="0"/>
              <w:jc w:val="center"/>
            </w:pPr>
          </w:p>
        </w:tc>
      </w:tr>
      <w:tr w:rsidR="006610B9" w14:paraId="240D1DB6" w14:textId="77777777" w:rsidTr="006E3BF9">
        <w:trPr>
          <w:trHeight w:val="278"/>
        </w:trPr>
        <w:tc>
          <w:tcPr>
            <w:tcW w:w="569" w:type="dxa"/>
          </w:tcPr>
          <w:p w14:paraId="56CC92A4" w14:textId="77777777" w:rsidR="006610B9" w:rsidRDefault="007F2067" w:rsidP="007F2067">
            <w:pPr>
              <w:tabs>
                <w:tab w:val="left" w:pos="720"/>
                <w:tab w:val="left" w:pos="1440"/>
                <w:tab w:val="left" w:pos="1620"/>
              </w:tabs>
              <w:spacing w:line="240" w:lineRule="auto"/>
              <w:ind w:firstLine="0"/>
              <w:jc w:val="left"/>
            </w:pPr>
            <w:r>
              <w:t>11</w:t>
            </w:r>
          </w:p>
        </w:tc>
        <w:tc>
          <w:tcPr>
            <w:tcW w:w="569" w:type="dxa"/>
          </w:tcPr>
          <w:p w14:paraId="01227FE3" w14:textId="77777777" w:rsidR="006610B9" w:rsidRDefault="007F2067" w:rsidP="007F2067">
            <w:pPr>
              <w:tabs>
                <w:tab w:val="left" w:pos="720"/>
                <w:tab w:val="left" w:pos="1440"/>
                <w:tab w:val="left" w:pos="1620"/>
              </w:tabs>
              <w:ind w:firstLine="0"/>
              <w:jc w:val="left"/>
            </w:pPr>
            <w:r>
              <w:t>А3</w:t>
            </w:r>
          </w:p>
        </w:tc>
        <w:tc>
          <w:tcPr>
            <w:tcW w:w="2878" w:type="dxa"/>
          </w:tcPr>
          <w:p w14:paraId="2390E6EE" w14:textId="77777777" w:rsidR="006610B9" w:rsidRDefault="007F2067" w:rsidP="00F34768">
            <w:pPr>
              <w:tabs>
                <w:tab w:val="left" w:pos="720"/>
                <w:tab w:val="left" w:pos="1440"/>
                <w:tab w:val="left" w:pos="1620"/>
              </w:tabs>
              <w:ind w:firstLine="0"/>
              <w:jc w:val="left"/>
            </w:pPr>
            <w:r>
              <w:t>РЕ01.731211.001</w:t>
            </w:r>
          </w:p>
        </w:tc>
        <w:tc>
          <w:tcPr>
            <w:tcW w:w="3532" w:type="dxa"/>
          </w:tcPr>
          <w:p w14:paraId="08F80C89" w14:textId="77777777" w:rsidR="006610B9" w:rsidRDefault="007F2067" w:rsidP="00F34768">
            <w:pPr>
              <w:tabs>
                <w:tab w:val="left" w:pos="720"/>
                <w:tab w:val="left" w:pos="1440"/>
                <w:tab w:val="left" w:pos="1620"/>
              </w:tabs>
              <w:ind w:firstLine="0"/>
              <w:jc w:val="left"/>
            </w:pPr>
            <w:r>
              <w:t>Корпус пристрою</w:t>
            </w:r>
          </w:p>
        </w:tc>
        <w:tc>
          <w:tcPr>
            <w:tcW w:w="712" w:type="dxa"/>
            <w:vAlign w:val="center"/>
          </w:tcPr>
          <w:p w14:paraId="2F059B1B" w14:textId="77777777" w:rsidR="006610B9" w:rsidRPr="006E3BF9" w:rsidRDefault="007F2067" w:rsidP="006E3BF9">
            <w:pPr>
              <w:tabs>
                <w:tab w:val="left" w:pos="720"/>
                <w:tab w:val="left" w:pos="1440"/>
                <w:tab w:val="left" w:pos="1620"/>
              </w:tabs>
              <w:spacing w:line="240" w:lineRule="auto"/>
              <w:ind w:firstLine="0"/>
              <w:jc w:val="center"/>
            </w:pPr>
            <w:r>
              <w:t>1</w:t>
            </w:r>
          </w:p>
        </w:tc>
        <w:tc>
          <w:tcPr>
            <w:tcW w:w="1142" w:type="dxa"/>
          </w:tcPr>
          <w:p w14:paraId="051C26E7" w14:textId="77777777" w:rsidR="006610B9" w:rsidRDefault="006610B9" w:rsidP="006610B9">
            <w:pPr>
              <w:tabs>
                <w:tab w:val="left" w:pos="720"/>
                <w:tab w:val="left" w:pos="1440"/>
                <w:tab w:val="left" w:pos="1620"/>
              </w:tabs>
              <w:spacing w:line="240" w:lineRule="auto"/>
              <w:ind w:firstLine="0"/>
              <w:jc w:val="center"/>
            </w:pPr>
          </w:p>
        </w:tc>
      </w:tr>
      <w:tr w:rsidR="006610B9" w14:paraId="19766DF2" w14:textId="77777777" w:rsidTr="006E3BF9">
        <w:trPr>
          <w:trHeight w:val="289"/>
        </w:trPr>
        <w:tc>
          <w:tcPr>
            <w:tcW w:w="569" w:type="dxa"/>
          </w:tcPr>
          <w:p w14:paraId="26398A46" w14:textId="77777777" w:rsidR="006610B9" w:rsidRDefault="007F2067" w:rsidP="007F2067">
            <w:pPr>
              <w:tabs>
                <w:tab w:val="left" w:pos="720"/>
                <w:tab w:val="left" w:pos="1440"/>
                <w:tab w:val="left" w:pos="1620"/>
              </w:tabs>
              <w:spacing w:line="240" w:lineRule="auto"/>
              <w:ind w:firstLine="0"/>
              <w:jc w:val="left"/>
            </w:pPr>
            <w:r>
              <w:t>12</w:t>
            </w:r>
          </w:p>
        </w:tc>
        <w:tc>
          <w:tcPr>
            <w:tcW w:w="569" w:type="dxa"/>
          </w:tcPr>
          <w:p w14:paraId="087A75A3" w14:textId="77777777" w:rsidR="006610B9" w:rsidRDefault="007F2067" w:rsidP="007F2067">
            <w:pPr>
              <w:tabs>
                <w:tab w:val="left" w:pos="720"/>
                <w:tab w:val="left" w:pos="1440"/>
                <w:tab w:val="left" w:pos="1620"/>
              </w:tabs>
              <w:ind w:firstLine="0"/>
              <w:jc w:val="left"/>
            </w:pPr>
            <w:r>
              <w:t>А3</w:t>
            </w:r>
          </w:p>
        </w:tc>
        <w:tc>
          <w:tcPr>
            <w:tcW w:w="2878" w:type="dxa"/>
          </w:tcPr>
          <w:p w14:paraId="5CFFB402" w14:textId="77777777" w:rsidR="006610B9" w:rsidRDefault="007F2067" w:rsidP="00F34768">
            <w:pPr>
              <w:tabs>
                <w:tab w:val="left" w:pos="720"/>
                <w:tab w:val="left" w:pos="1440"/>
                <w:tab w:val="left" w:pos="1620"/>
              </w:tabs>
              <w:ind w:firstLine="0"/>
              <w:jc w:val="left"/>
            </w:pPr>
            <w:r>
              <w:t>РЕ01.731211.001 СК</w:t>
            </w:r>
          </w:p>
        </w:tc>
        <w:tc>
          <w:tcPr>
            <w:tcW w:w="3532" w:type="dxa"/>
          </w:tcPr>
          <w:p w14:paraId="58A9A55A" w14:textId="77777777" w:rsidR="006610B9" w:rsidRDefault="007F2067" w:rsidP="00F34768">
            <w:pPr>
              <w:tabs>
                <w:tab w:val="left" w:pos="720"/>
                <w:tab w:val="left" w:pos="1440"/>
                <w:tab w:val="left" w:pos="1620"/>
              </w:tabs>
              <w:ind w:firstLine="0"/>
              <w:jc w:val="left"/>
            </w:pPr>
            <w:r>
              <w:t>Складальний кресленик</w:t>
            </w:r>
          </w:p>
        </w:tc>
        <w:tc>
          <w:tcPr>
            <w:tcW w:w="712" w:type="dxa"/>
            <w:vAlign w:val="center"/>
          </w:tcPr>
          <w:p w14:paraId="7F395026" w14:textId="77777777" w:rsidR="006610B9" w:rsidRPr="006E3BF9" w:rsidRDefault="007F2067" w:rsidP="006E3BF9">
            <w:pPr>
              <w:tabs>
                <w:tab w:val="left" w:pos="720"/>
                <w:tab w:val="left" w:pos="1440"/>
                <w:tab w:val="left" w:pos="1620"/>
              </w:tabs>
              <w:spacing w:line="240" w:lineRule="auto"/>
              <w:ind w:firstLine="0"/>
              <w:jc w:val="center"/>
            </w:pPr>
            <w:r>
              <w:t>1</w:t>
            </w:r>
          </w:p>
        </w:tc>
        <w:tc>
          <w:tcPr>
            <w:tcW w:w="1142" w:type="dxa"/>
          </w:tcPr>
          <w:p w14:paraId="54C4B591" w14:textId="77777777" w:rsidR="006610B9" w:rsidRDefault="006610B9" w:rsidP="006610B9">
            <w:pPr>
              <w:tabs>
                <w:tab w:val="left" w:pos="720"/>
                <w:tab w:val="left" w:pos="1440"/>
                <w:tab w:val="left" w:pos="1620"/>
              </w:tabs>
              <w:spacing w:line="240" w:lineRule="auto"/>
              <w:ind w:firstLine="0"/>
              <w:jc w:val="center"/>
            </w:pPr>
          </w:p>
        </w:tc>
      </w:tr>
    </w:tbl>
    <w:p w14:paraId="6F649076" w14:textId="77777777" w:rsidR="008E3E4F" w:rsidRDefault="008E3E4F" w:rsidP="008E3E4F">
      <w:pPr>
        <w:tabs>
          <w:tab w:val="left" w:pos="720"/>
          <w:tab w:val="left" w:pos="1440"/>
          <w:tab w:val="left" w:pos="1620"/>
        </w:tabs>
        <w:spacing w:line="240" w:lineRule="auto"/>
        <w:ind w:firstLine="0"/>
        <w:jc w:val="center"/>
      </w:pPr>
    </w:p>
    <w:p w14:paraId="0006FDE0" w14:textId="77777777" w:rsidR="008E3E4F" w:rsidRDefault="008E3E4F" w:rsidP="00021272">
      <w:pPr>
        <w:tabs>
          <w:tab w:val="left" w:pos="720"/>
          <w:tab w:val="left" w:pos="1440"/>
          <w:tab w:val="left" w:pos="1620"/>
        </w:tabs>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8E3E4F" w:rsidRPr="00276B74" w14:paraId="2775D658" w14:textId="77777777" w:rsidTr="007572A3">
        <w:trPr>
          <w:cantSplit/>
          <w:trHeight w:val="640"/>
        </w:trPr>
        <w:tc>
          <w:tcPr>
            <w:tcW w:w="1276" w:type="dxa"/>
          </w:tcPr>
          <w:p w14:paraId="2746295B" w14:textId="77777777" w:rsidR="008E3E4F" w:rsidRPr="00276B74" w:rsidRDefault="008E3E4F" w:rsidP="007572A3">
            <w:pPr>
              <w:tabs>
                <w:tab w:val="left" w:pos="720"/>
                <w:tab w:val="left" w:pos="1440"/>
                <w:tab w:val="left" w:pos="1620"/>
              </w:tabs>
              <w:spacing w:line="240" w:lineRule="auto"/>
              <w:ind w:firstLine="0"/>
              <w:jc w:val="left"/>
              <w:rPr>
                <w:sz w:val="24"/>
              </w:rPr>
            </w:pPr>
          </w:p>
        </w:tc>
        <w:tc>
          <w:tcPr>
            <w:tcW w:w="1421" w:type="dxa"/>
          </w:tcPr>
          <w:p w14:paraId="49AD5DA1"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940" w:type="dxa"/>
          </w:tcPr>
          <w:p w14:paraId="1AEDBB3D"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778" w:type="dxa"/>
          </w:tcPr>
          <w:p w14:paraId="2D34CD28"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4941" w:type="dxa"/>
            <w:gridSpan w:val="3"/>
            <w:vMerge w:val="restart"/>
            <w:vAlign w:val="center"/>
          </w:tcPr>
          <w:p w14:paraId="5DAF41A2" w14:textId="77777777" w:rsidR="008E3E4F" w:rsidRPr="00276B74" w:rsidRDefault="007572A3" w:rsidP="007572A3">
            <w:pPr>
              <w:tabs>
                <w:tab w:val="left" w:pos="720"/>
                <w:tab w:val="left" w:pos="1440"/>
                <w:tab w:val="left" w:pos="1620"/>
              </w:tabs>
              <w:spacing w:line="240" w:lineRule="auto"/>
              <w:ind w:firstLine="0"/>
              <w:jc w:val="center"/>
              <w:rPr>
                <w:color w:val="0033CC"/>
                <w:sz w:val="36"/>
                <w:szCs w:val="36"/>
              </w:rPr>
            </w:pPr>
            <w:r w:rsidRPr="004D7F1B">
              <w:rPr>
                <w:sz w:val="36"/>
                <w:szCs w:val="36"/>
              </w:rPr>
              <w:t>РЕ01</w:t>
            </w:r>
            <w:r w:rsidR="008E3E4F" w:rsidRPr="004D7F1B">
              <w:rPr>
                <w:sz w:val="36"/>
                <w:szCs w:val="36"/>
              </w:rPr>
              <w:t>.</w:t>
            </w:r>
            <w:r w:rsidRPr="004D7F1B">
              <w:rPr>
                <w:sz w:val="36"/>
                <w:szCs w:val="36"/>
              </w:rPr>
              <w:t>468714</w:t>
            </w:r>
            <w:r w:rsidR="008E3E4F" w:rsidRPr="004D7F1B">
              <w:rPr>
                <w:sz w:val="36"/>
                <w:szCs w:val="36"/>
              </w:rPr>
              <w:t>.001</w:t>
            </w:r>
          </w:p>
        </w:tc>
      </w:tr>
      <w:tr w:rsidR="008E3E4F" w:rsidRPr="00276B74" w14:paraId="6BF43B83" w14:textId="77777777" w:rsidTr="007572A3">
        <w:trPr>
          <w:cantSplit/>
        </w:trPr>
        <w:tc>
          <w:tcPr>
            <w:tcW w:w="1276" w:type="dxa"/>
          </w:tcPr>
          <w:p w14:paraId="6EACB66C" w14:textId="77777777" w:rsidR="008E3E4F" w:rsidRPr="00276B74" w:rsidRDefault="008E3E4F" w:rsidP="007572A3">
            <w:pPr>
              <w:tabs>
                <w:tab w:val="left" w:pos="720"/>
                <w:tab w:val="left" w:pos="1440"/>
                <w:tab w:val="left" w:pos="1620"/>
              </w:tabs>
              <w:spacing w:line="240" w:lineRule="auto"/>
              <w:ind w:firstLine="0"/>
              <w:jc w:val="left"/>
              <w:rPr>
                <w:sz w:val="20"/>
                <w:szCs w:val="20"/>
              </w:rPr>
            </w:pPr>
          </w:p>
        </w:tc>
        <w:tc>
          <w:tcPr>
            <w:tcW w:w="1421" w:type="dxa"/>
          </w:tcPr>
          <w:p w14:paraId="72DF3FDF" w14:textId="77777777" w:rsidR="008E3E4F" w:rsidRPr="00276B74" w:rsidRDefault="008E3E4F" w:rsidP="007572A3">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40" w:type="dxa"/>
          </w:tcPr>
          <w:p w14:paraId="79A24AEA" w14:textId="77777777" w:rsidR="008E3E4F" w:rsidRPr="00276B74" w:rsidRDefault="008E3E4F" w:rsidP="007572A3">
            <w:pPr>
              <w:tabs>
                <w:tab w:val="left" w:pos="720"/>
                <w:tab w:val="left" w:pos="1440"/>
                <w:tab w:val="left" w:pos="1620"/>
              </w:tabs>
              <w:spacing w:line="240" w:lineRule="auto"/>
              <w:ind w:firstLine="0"/>
              <w:jc w:val="center"/>
              <w:rPr>
                <w:sz w:val="20"/>
                <w:szCs w:val="20"/>
              </w:rPr>
            </w:pPr>
            <w:r w:rsidRPr="00276B74">
              <w:rPr>
                <w:sz w:val="20"/>
                <w:szCs w:val="20"/>
              </w:rPr>
              <w:t>Підп.</w:t>
            </w:r>
          </w:p>
        </w:tc>
        <w:tc>
          <w:tcPr>
            <w:tcW w:w="778" w:type="dxa"/>
          </w:tcPr>
          <w:p w14:paraId="6220EB6A" w14:textId="77777777" w:rsidR="008E3E4F" w:rsidRPr="00276B74" w:rsidRDefault="008E3E4F" w:rsidP="007572A3">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14:paraId="23F43DD1" w14:textId="77777777" w:rsidR="008E3E4F" w:rsidRPr="00276B74" w:rsidRDefault="008E3E4F" w:rsidP="007572A3">
            <w:pPr>
              <w:tabs>
                <w:tab w:val="left" w:pos="720"/>
                <w:tab w:val="left" w:pos="1440"/>
                <w:tab w:val="left" w:pos="1620"/>
              </w:tabs>
              <w:spacing w:line="240" w:lineRule="auto"/>
              <w:ind w:firstLine="0"/>
              <w:jc w:val="center"/>
              <w:rPr>
                <w:sz w:val="24"/>
              </w:rPr>
            </w:pPr>
          </w:p>
        </w:tc>
      </w:tr>
      <w:tr w:rsidR="008E3E4F" w:rsidRPr="00276B74" w14:paraId="1727B1FB" w14:textId="77777777" w:rsidTr="007572A3">
        <w:trPr>
          <w:cantSplit/>
        </w:trPr>
        <w:tc>
          <w:tcPr>
            <w:tcW w:w="1276" w:type="dxa"/>
          </w:tcPr>
          <w:p w14:paraId="139C0076" w14:textId="77777777" w:rsidR="008E3E4F" w:rsidRPr="00276B74" w:rsidRDefault="008E3E4F" w:rsidP="007572A3">
            <w:pPr>
              <w:tabs>
                <w:tab w:val="left" w:pos="720"/>
                <w:tab w:val="left" w:pos="1440"/>
                <w:tab w:val="left" w:pos="1620"/>
              </w:tabs>
              <w:spacing w:line="240" w:lineRule="auto"/>
              <w:ind w:firstLine="0"/>
              <w:jc w:val="left"/>
              <w:rPr>
                <w:sz w:val="20"/>
                <w:szCs w:val="20"/>
              </w:rPr>
            </w:pPr>
            <w:r w:rsidRPr="00276B74">
              <w:rPr>
                <w:sz w:val="20"/>
                <w:szCs w:val="20"/>
              </w:rPr>
              <w:t>Розробн.</w:t>
            </w:r>
          </w:p>
        </w:tc>
        <w:tc>
          <w:tcPr>
            <w:tcW w:w="1421" w:type="dxa"/>
          </w:tcPr>
          <w:p w14:paraId="62CA69AF" w14:textId="77777777" w:rsidR="008E3E4F" w:rsidRPr="00276B74" w:rsidRDefault="007572A3" w:rsidP="007572A3">
            <w:pPr>
              <w:tabs>
                <w:tab w:val="left" w:pos="720"/>
                <w:tab w:val="left" w:pos="1440"/>
                <w:tab w:val="left" w:pos="1620"/>
              </w:tabs>
              <w:spacing w:line="240" w:lineRule="auto"/>
              <w:ind w:firstLine="0"/>
              <w:jc w:val="center"/>
              <w:rPr>
                <w:sz w:val="20"/>
                <w:szCs w:val="20"/>
              </w:rPr>
            </w:pPr>
            <w:r>
              <w:rPr>
                <w:sz w:val="20"/>
                <w:szCs w:val="20"/>
              </w:rPr>
              <w:t>Білецький Д.В</w:t>
            </w:r>
            <w:r w:rsidR="008E3E4F">
              <w:rPr>
                <w:sz w:val="20"/>
                <w:szCs w:val="20"/>
              </w:rPr>
              <w:t>.</w:t>
            </w:r>
          </w:p>
        </w:tc>
        <w:tc>
          <w:tcPr>
            <w:tcW w:w="940" w:type="dxa"/>
          </w:tcPr>
          <w:p w14:paraId="0A454EF8" w14:textId="77777777" w:rsidR="008E3E4F" w:rsidRPr="00276B74" w:rsidRDefault="007E2102" w:rsidP="007572A3">
            <w:pPr>
              <w:tabs>
                <w:tab w:val="left" w:pos="720"/>
                <w:tab w:val="left" w:pos="1440"/>
                <w:tab w:val="left" w:pos="1620"/>
              </w:tabs>
              <w:spacing w:line="240" w:lineRule="auto"/>
              <w:ind w:firstLine="0"/>
              <w:jc w:val="center"/>
              <w:rPr>
                <w:sz w:val="20"/>
                <w:szCs w:val="20"/>
              </w:rPr>
            </w:pPr>
            <w:r>
              <w:rPr>
                <w:bCs/>
                <w:szCs w:val="28"/>
                <w:lang w:eastAsia="uk-UA"/>
              </w:rPr>
              <w:drawing>
                <wp:anchor distT="0" distB="0" distL="114300" distR="114300" simplePos="0" relativeHeight="251658248" behindDoc="0" locked="0" layoutInCell="1" allowOverlap="1" wp14:anchorId="49832058" wp14:editId="04C25CCF">
                  <wp:simplePos x="0" y="0"/>
                  <wp:positionH relativeFrom="column">
                    <wp:posOffset>38735</wp:posOffset>
                  </wp:positionH>
                  <wp:positionV relativeFrom="page">
                    <wp:posOffset>-45085</wp:posOffset>
                  </wp:positionV>
                  <wp:extent cx="439420" cy="373380"/>
                  <wp:effectExtent l="0" t="0" r="0" b="7620"/>
                  <wp:wrapNone/>
                  <wp:docPr id="15" name="Рисунок 15" descr="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ідпис"/>
                          <pic:cNvPicPr>
                            <a:picLocks noChangeAspect="1" noChangeArrowheads="1"/>
                          </pic:cNvPicPr>
                        </pic:nvPicPr>
                        <pic:blipFill>
                          <a:blip r:embed="rId18" cstate="print">
                            <a:biLevel thresh="25000"/>
                            <a:extLst>
                              <a:ext uri="{BEBA8EAE-BF5A-486C-A8C5-ECC9F3942E4B}">
                                <a14:imgProps xmlns:a14="http://schemas.microsoft.com/office/drawing/2010/main">
                                  <a14:imgLayer r:embed="rId19">
                                    <a14:imgEffect>
                                      <a14:colorTemperature colorTemp="11200"/>
                                    </a14:imgEffect>
                                  </a14:imgLayer>
                                </a14:imgProps>
                              </a:ext>
                              <a:ext uri="{28A0092B-C50C-407E-A947-70E740481C1C}">
                                <a14:useLocalDpi xmlns:a14="http://schemas.microsoft.com/office/drawing/2010/main" val="0"/>
                              </a:ext>
                            </a:extLst>
                          </a:blip>
                          <a:srcRect l="29567" t="10400" r="26633" b="15199"/>
                          <a:stretch>
                            <a:fillRect/>
                          </a:stretch>
                        </pic:blipFill>
                        <pic:spPr bwMode="auto">
                          <a:xfrm>
                            <a:off x="0" y="0"/>
                            <a:ext cx="439420" cy="373380"/>
                          </a:xfrm>
                          <a:prstGeom prst="rect">
                            <a:avLst/>
                          </a:prstGeom>
                          <a:noFill/>
                        </pic:spPr>
                      </pic:pic>
                    </a:graphicData>
                  </a:graphic>
                  <wp14:sizeRelH relativeFrom="page">
                    <wp14:pctWidth>0</wp14:pctWidth>
                  </wp14:sizeRelH>
                  <wp14:sizeRelV relativeFrom="page">
                    <wp14:pctHeight>0</wp14:pctHeight>
                  </wp14:sizeRelV>
                </wp:anchor>
              </w:drawing>
            </w:r>
          </w:p>
        </w:tc>
        <w:tc>
          <w:tcPr>
            <w:tcW w:w="778" w:type="dxa"/>
          </w:tcPr>
          <w:p w14:paraId="1FF34541"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3098" w:type="dxa"/>
            <w:vMerge w:val="restart"/>
            <w:vAlign w:val="center"/>
          </w:tcPr>
          <w:p w14:paraId="52B49B30" w14:textId="77777777" w:rsidR="008E3E4F" w:rsidRPr="00276B74" w:rsidRDefault="008E3E4F" w:rsidP="007572A3">
            <w:pPr>
              <w:tabs>
                <w:tab w:val="left" w:pos="720"/>
                <w:tab w:val="left" w:pos="1440"/>
                <w:tab w:val="left" w:pos="1620"/>
              </w:tabs>
              <w:spacing w:line="240" w:lineRule="auto"/>
              <w:ind w:firstLine="0"/>
              <w:jc w:val="center"/>
              <w:rPr>
                <w:szCs w:val="28"/>
              </w:rPr>
            </w:pPr>
            <w:r>
              <w:rPr>
                <w:szCs w:val="28"/>
              </w:rPr>
              <w:t xml:space="preserve">Відомість </w:t>
            </w:r>
            <w:r>
              <w:rPr>
                <w:szCs w:val="28"/>
              </w:rPr>
              <w:br/>
              <w:t>дипломного проєкту</w:t>
            </w:r>
          </w:p>
        </w:tc>
        <w:tc>
          <w:tcPr>
            <w:tcW w:w="851" w:type="dxa"/>
          </w:tcPr>
          <w:p w14:paraId="75B272B3" w14:textId="77777777" w:rsidR="008E3E4F" w:rsidRPr="00276B74" w:rsidRDefault="008E3E4F" w:rsidP="007572A3">
            <w:pPr>
              <w:tabs>
                <w:tab w:val="left" w:pos="720"/>
                <w:tab w:val="left" w:pos="1440"/>
                <w:tab w:val="left" w:pos="1620"/>
              </w:tabs>
              <w:spacing w:line="240" w:lineRule="auto"/>
              <w:ind w:firstLine="0"/>
              <w:jc w:val="center"/>
              <w:rPr>
                <w:sz w:val="20"/>
                <w:szCs w:val="20"/>
              </w:rPr>
            </w:pPr>
            <w:r w:rsidRPr="00276B74">
              <w:rPr>
                <w:sz w:val="20"/>
                <w:szCs w:val="20"/>
              </w:rPr>
              <w:t>Лист</w:t>
            </w:r>
          </w:p>
        </w:tc>
        <w:tc>
          <w:tcPr>
            <w:tcW w:w="992" w:type="dxa"/>
          </w:tcPr>
          <w:p w14:paraId="59E73D4E" w14:textId="77777777" w:rsidR="008E3E4F" w:rsidRPr="00276B74" w:rsidRDefault="008E3E4F" w:rsidP="007572A3">
            <w:pPr>
              <w:tabs>
                <w:tab w:val="left" w:pos="720"/>
                <w:tab w:val="left" w:pos="1440"/>
                <w:tab w:val="left" w:pos="1620"/>
              </w:tabs>
              <w:spacing w:line="240" w:lineRule="auto"/>
              <w:ind w:firstLine="0"/>
              <w:jc w:val="center"/>
              <w:rPr>
                <w:sz w:val="20"/>
                <w:szCs w:val="20"/>
              </w:rPr>
            </w:pPr>
            <w:r w:rsidRPr="00276B74">
              <w:rPr>
                <w:sz w:val="20"/>
                <w:szCs w:val="20"/>
              </w:rPr>
              <w:t>Листів</w:t>
            </w:r>
          </w:p>
        </w:tc>
      </w:tr>
      <w:tr w:rsidR="008E3E4F" w:rsidRPr="00276B74" w14:paraId="35070EF6" w14:textId="77777777" w:rsidTr="007572A3">
        <w:trPr>
          <w:cantSplit/>
        </w:trPr>
        <w:tc>
          <w:tcPr>
            <w:tcW w:w="1276" w:type="dxa"/>
          </w:tcPr>
          <w:p w14:paraId="68E39916" w14:textId="77777777" w:rsidR="008E3E4F" w:rsidRPr="00276B74" w:rsidRDefault="008E3E4F" w:rsidP="007572A3">
            <w:pPr>
              <w:tabs>
                <w:tab w:val="left" w:pos="720"/>
                <w:tab w:val="left" w:pos="1440"/>
                <w:tab w:val="left" w:pos="1620"/>
              </w:tabs>
              <w:spacing w:line="240" w:lineRule="auto"/>
              <w:ind w:firstLine="0"/>
              <w:jc w:val="left"/>
              <w:rPr>
                <w:sz w:val="20"/>
                <w:szCs w:val="20"/>
              </w:rPr>
            </w:pPr>
            <w:r w:rsidRPr="00276B74">
              <w:rPr>
                <w:sz w:val="20"/>
                <w:szCs w:val="20"/>
              </w:rPr>
              <w:t>Керівн.</w:t>
            </w:r>
          </w:p>
        </w:tc>
        <w:tc>
          <w:tcPr>
            <w:tcW w:w="1421" w:type="dxa"/>
          </w:tcPr>
          <w:p w14:paraId="7E74D5F4" w14:textId="77777777" w:rsidR="008E3E4F" w:rsidRPr="00276B74" w:rsidRDefault="007572A3" w:rsidP="007572A3">
            <w:pPr>
              <w:tabs>
                <w:tab w:val="left" w:pos="720"/>
                <w:tab w:val="left" w:pos="1440"/>
                <w:tab w:val="left" w:pos="1620"/>
              </w:tabs>
              <w:spacing w:line="240" w:lineRule="auto"/>
              <w:ind w:firstLine="0"/>
              <w:jc w:val="center"/>
              <w:rPr>
                <w:sz w:val="20"/>
                <w:szCs w:val="20"/>
              </w:rPr>
            </w:pPr>
            <w:r>
              <w:rPr>
                <w:sz w:val="20"/>
                <w:szCs w:val="20"/>
              </w:rPr>
              <w:t>Перегудов С.М.</w:t>
            </w:r>
          </w:p>
        </w:tc>
        <w:tc>
          <w:tcPr>
            <w:tcW w:w="940" w:type="dxa"/>
          </w:tcPr>
          <w:p w14:paraId="6340E03C" w14:textId="77777777" w:rsidR="008E3E4F" w:rsidRPr="00276B74" w:rsidRDefault="002C397A" w:rsidP="007572A3">
            <w:pPr>
              <w:tabs>
                <w:tab w:val="left" w:pos="720"/>
                <w:tab w:val="left" w:pos="1440"/>
                <w:tab w:val="left" w:pos="1620"/>
              </w:tabs>
              <w:spacing w:line="240" w:lineRule="auto"/>
              <w:ind w:firstLine="0"/>
              <w:jc w:val="center"/>
              <w:rPr>
                <w:sz w:val="20"/>
                <w:szCs w:val="20"/>
              </w:rPr>
            </w:pPr>
            <w:r>
              <w:rPr>
                <w:bCs/>
                <w:lang w:eastAsia="uk-UA"/>
              </w:rPr>
              <w:drawing>
                <wp:anchor distT="0" distB="0" distL="114300" distR="114300" simplePos="0" relativeHeight="251658252" behindDoc="0" locked="0" layoutInCell="1" allowOverlap="1" wp14:anchorId="4E7083FB" wp14:editId="4D8404A8">
                  <wp:simplePos x="0" y="0"/>
                  <wp:positionH relativeFrom="column">
                    <wp:posOffset>-77570</wp:posOffset>
                  </wp:positionH>
                  <wp:positionV relativeFrom="page">
                    <wp:posOffset>7386</wp:posOffset>
                  </wp:positionV>
                  <wp:extent cx="559435" cy="295275"/>
                  <wp:effectExtent l="0" t="0" r="0" b="9525"/>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Перегудов_підп_web.g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9435" cy="295275"/>
                          </a:xfrm>
                          <a:prstGeom prst="rect">
                            <a:avLst/>
                          </a:prstGeom>
                        </pic:spPr>
                      </pic:pic>
                    </a:graphicData>
                  </a:graphic>
                  <wp14:sizeRelH relativeFrom="margin">
                    <wp14:pctWidth>0</wp14:pctWidth>
                  </wp14:sizeRelH>
                  <wp14:sizeRelV relativeFrom="margin">
                    <wp14:pctHeight>0</wp14:pctHeight>
                  </wp14:sizeRelV>
                </wp:anchor>
              </w:drawing>
            </w:r>
          </w:p>
        </w:tc>
        <w:tc>
          <w:tcPr>
            <w:tcW w:w="778" w:type="dxa"/>
          </w:tcPr>
          <w:p w14:paraId="4AE73B88"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3098" w:type="dxa"/>
            <w:vMerge/>
          </w:tcPr>
          <w:p w14:paraId="23E3B32A"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851" w:type="dxa"/>
          </w:tcPr>
          <w:p w14:paraId="715D152B" w14:textId="77777777" w:rsidR="008E3E4F" w:rsidRPr="006610B9" w:rsidRDefault="008E3E4F" w:rsidP="007572A3">
            <w:pPr>
              <w:tabs>
                <w:tab w:val="left" w:pos="720"/>
                <w:tab w:val="left" w:pos="1440"/>
                <w:tab w:val="left" w:pos="1620"/>
              </w:tabs>
              <w:spacing w:line="240" w:lineRule="auto"/>
              <w:ind w:firstLine="0"/>
              <w:jc w:val="center"/>
              <w:rPr>
                <w:sz w:val="24"/>
              </w:rPr>
            </w:pPr>
            <w:r w:rsidRPr="006610B9">
              <w:rPr>
                <w:sz w:val="24"/>
              </w:rPr>
              <w:t>1</w:t>
            </w:r>
          </w:p>
        </w:tc>
        <w:tc>
          <w:tcPr>
            <w:tcW w:w="992" w:type="dxa"/>
          </w:tcPr>
          <w:p w14:paraId="1B01F455" w14:textId="77777777" w:rsidR="008E3E4F" w:rsidRPr="006610B9" w:rsidRDefault="006610B9" w:rsidP="007572A3">
            <w:pPr>
              <w:tabs>
                <w:tab w:val="left" w:pos="720"/>
                <w:tab w:val="left" w:pos="1440"/>
                <w:tab w:val="left" w:pos="1620"/>
              </w:tabs>
              <w:spacing w:line="240" w:lineRule="auto"/>
              <w:ind w:firstLine="0"/>
              <w:jc w:val="center"/>
              <w:rPr>
                <w:sz w:val="24"/>
                <w:lang w:val="ru-RU"/>
              </w:rPr>
            </w:pPr>
            <w:r w:rsidRPr="006610B9">
              <w:rPr>
                <w:sz w:val="24"/>
                <w:lang w:val="ru-RU"/>
              </w:rPr>
              <w:t>1</w:t>
            </w:r>
          </w:p>
        </w:tc>
      </w:tr>
      <w:tr w:rsidR="008E3E4F" w:rsidRPr="00276B74" w14:paraId="0D8522C8" w14:textId="77777777" w:rsidTr="007572A3">
        <w:trPr>
          <w:cantSplit/>
        </w:trPr>
        <w:tc>
          <w:tcPr>
            <w:tcW w:w="1276" w:type="dxa"/>
          </w:tcPr>
          <w:p w14:paraId="6AD5C20A" w14:textId="77777777" w:rsidR="008E3E4F" w:rsidRPr="00276B74" w:rsidRDefault="008E3E4F" w:rsidP="007572A3">
            <w:pPr>
              <w:tabs>
                <w:tab w:val="left" w:pos="720"/>
                <w:tab w:val="left" w:pos="1440"/>
                <w:tab w:val="left" w:pos="1620"/>
              </w:tabs>
              <w:spacing w:line="240" w:lineRule="auto"/>
              <w:ind w:firstLine="0"/>
              <w:jc w:val="left"/>
              <w:rPr>
                <w:sz w:val="20"/>
                <w:szCs w:val="20"/>
              </w:rPr>
            </w:pPr>
            <w:r w:rsidRPr="00276B74">
              <w:rPr>
                <w:sz w:val="20"/>
                <w:szCs w:val="20"/>
              </w:rPr>
              <w:t>Консульт.</w:t>
            </w:r>
          </w:p>
        </w:tc>
        <w:tc>
          <w:tcPr>
            <w:tcW w:w="1421" w:type="dxa"/>
          </w:tcPr>
          <w:p w14:paraId="2581EF32"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940" w:type="dxa"/>
          </w:tcPr>
          <w:p w14:paraId="04C22ADB"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778" w:type="dxa"/>
          </w:tcPr>
          <w:p w14:paraId="27F2D74C"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3098" w:type="dxa"/>
            <w:vMerge/>
          </w:tcPr>
          <w:p w14:paraId="2A3A39E1"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1843" w:type="dxa"/>
            <w:gridSpan w:val="2"/>
            <w:vMerge w:val="restart"/>
          </w:tcPr>
          <w:p w14:paraId="16CB3A38" w14:textId="77777777" w:rsidR="008E3E4F" w:rsidRPr="00276B74" w:rsidRDefault="008E3E4F" w:rsidP="007572A3">
            <w:pPr>
              <w:tabs>
                <w:tab w:val="left" w:pos="720"/>
                <w:tab w:val="left" w:pos="1440"/>
                <w:tab w:val="left" w:pos="1620"/>
              </w:tabs>
              <w:spacing w:line="240" w:lineRule="auto"/>
              <w:ind w:firstLine="0"/>
              <w:jc w:val="center"/>
              <w:rPr>
                <w:sz w:val="24"/>
              </w:rPr>
            </w:pPr>
            <w:r>
              <w:rPr>
                <w:sz w:val="24"/>
              </w:rPr>
              <w:t>КПІ ім. Ігоря Сікорського</w:t>
            </w:r>
            <w:r>
              <w:rPr>
                <w:sz w:val="24"/>
              </w:rPr>
              <w:br/>
              <w:t>Каф.ПРЕ,</w:t>
            </w:r>
            <w:r>
              <w:rPr>
                <w:sz w:val="24"/>
              </w:rPr>
              <w:br/>
            </w:r>
            <w:r w:rsidRPr="00276B74">
              <w:rPr>
                <w:sz w:val="24"/>
              </w:rPr>
              <w:t xml:space="preserve">Гр. </w:t>
            </w:r>
            <w:r w:rsidR="007572A3">
              <w:rPr>
                <w:sz w:val="24"/>
              </w:rPr>
              <w:t>РЕ-0</w:t>
            </w:r>
            <w:r w:rsidRPr="00225616">
              <w:rPr>
                <w:sz w:val="24"/>
              </w:rPr>
              <w:t>1</w:t>
            </w:r>
            <w:r w:rsidRPr="00753043">
              <w:rPr>
                <w:color w:val="FF0000"/>
                <w:sz w:val="24"/>
              </w:rPr>
              <w:t xml:space="preserve"> </w:t>
            </w:r>
          </w:p>
        </w:tc>
      </w:tr>
      <w:tr w:rsidR="008E3E4F" w:rsidRPr="00276B74" w14:paraId="0902EADD" w14:textId="77777777" w:rsidTr="007572A3">
        <w:trPr>
          <w:cantSplit/>
        </w:trPr>
        <w:tc>
          <w:tcPr>
            <w:tcW w:w="1276" w:type="dxa"/>
          </w:tcPr>
          <w:p w14:paraId="4793FB1E" w14:textId="77777777" w:rsidR="008E3E4F" w:rsidRPr="00276B74" w:rsidRDefault="008E3E4F" w:rsidP="007572A3">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421" w:type="dxa"/>
          </w:tcPr>
          <w:p w14:paraId="13158B0A"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940" w:type="dxa"/>
          </w:tcPr>
          <w:p w14:paraId="3C83A9A4"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778" w:type="dxa"/>
          </w:tcPr>
          <w:p w14:paraId="220FDC76"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3098" w:type="dxa"/>
            <w:vMerge/>
          </w:tcPr>
          <w:p w14:paraId="55895336"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1843" w:type="dxa"/>
            <w:gridSpan w:val="2"/>
            <w:vMerge/>
          </w:tcPr>
          <w:p w14:paraId="104A2F3D" w14:textId="77777777" w:rsidR="008E3E4F" w:rsidRPr="00276B74" w:rsidRDefault="008E3E4F" w:rsidP="007572A3">
            <w:pPr>
              <w:tabs>
                <w:tab w:val="left" w:pos="720"/>
                <w:tab w:val="left" w:pos="1440"/>
                <w:tab w:val="left" w:pos="1620"/>
              </w:tabs>
              <w:spacing w:line="240" w:lineRule="auto"/>
              <w:ind w:firstLine="0"/>
              <w:jc w:val="center"/>
              <w:rPr>
                <w:sz w:val="24"/>
              </w:rPr>
            </w:pPr>
          </w:p>
        </w:tc>
      </w:tr>
      <w:tr w:rsidR="008E3E4F" w:rsidRPr="00276B74" w14:paraId="4B44C08C" w14:textId="77777777" w:rsidTr="007572A3">
        <w:trPr>
          <w:cantSplit/>
        </w:trPr>
        <w:tc>
          <w:tcPr>
            <w:tcW w:w="1276" w:type="dxa"/>
          </w:tcPr>
          <w:p w14:paraId="4FF8E080" w14:textId="77777777" w:rsidR="008E3E4F" w:rsidRPr="00276B74" w:rsidRDefault="008E3E4F" w:rsidP="007572A3">
            <w:pPr>
              <w:tabs>
                <w:tab w:val="left" w:pos="720"/>
                <w:tab w:val="left" w:pos="1440"/>
                <w:tab w:val="left" w:pos="1620"/>
              </w:tabs>
              <w:spacing w:line="240" w:lineRule="auto"/>
              <w:ind w:firstLine="0"/>
              <w:jc w:val="left"/>
              <w:rPr>
                <w:sz w:val="20"/>
                <w:szCs w:val="20"/>
              </w:rPr>
            </w:pPr>
            <w:r w:rsidRPr="00276B74">
              <w:rPr>
                <w:sz w:val="20"/>
                <w:szCs w:val="20"/>
              </w:rPr>
              <w:t>Зав.каф.</w:t>
            </w:r>
          </w:p>
        </w:tc>
        <w:tc>
          <w:tcPr>
            <w:tcW w:w="1421" w:type="dxa"/>
          </w:tcPr>
          <w:p w14:paraId="19C95B87"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940" w:type="dxa"/>
          </w:tcPr>
          <w:p w14:paraId="5CC91964"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778" w:type="dxa"/>
          </w:tcPr>
          <w:p w14:paraId="29DFF8E1" w14:textId="77777777" w:rsidR="008E3E4F" w:rsidRPr="00276B74" w:rsidRDefault="008E3E4F" w:rsidP="007572A3">
            <w:pPr>
              <w:tabs>
                <w:tab w:val="left" w:pos="720"/>
                <w:tab w:val="left" w:pos="1440"/>
                <w:tab w:val="left" w:pos="1620"/>
              </w:tabs>
              <w:spacing w:line="240" w:lineRule="auto"/>
              <w:ind w:firstLine="0"/>
              <w:jc w:val="center"/>
              <w:rPr>
                <w:sz w:val="20"/>
                <w:szCs w:val="20"/>
              </w:rPr>
            </w:pPr>
          </w:p>
        </w:tc>
        <w:tc>
          <w:tcPr>
            <w:tcW w:w="3098" w:type="dxa"/>
            <w:vMerge/>
          </w:tcPr>
          <w:p w14:paraId="105BAAA1" w14:textId="77777777" w:rsidR="008E3E4F" w:rsidRPr="00276B74" w:rsidRDefault="008E3E4F" w:rsidP="007572A3">
            <w:pPr>
              <w:tabs>
                <w:tab w:val="left" w:pos="720"/>
                <w:tab w:val="left" w:pos="1440"/>
                <w:tab w:val="left" w:pos="1620"/>
              </w:tabs>
              <w:spacing w:line="240" w:lineRule="auto"/>
              <w:ind w:firstLine="0"/>
              <w:jc w:val="center"/>
              <w:rPr>
                <w:sz w:val="24"/>
              </w:rPr>
            </w:pPr>
          </w:p>
        </w:tc>
        <w:tc>
          <w:tcPr>
            <w:tcW w:w="1843" w:type="dxa"/>
            <w:gridSpan w:val="2"/>
            <w:vMerge/>
          </w:tcPr>
          <w:p w14:paraId="27ADA2A1" w14:textId="77777777" w:rsidR="008E3E4F" w:rsidRPr="00276B74" w:rsidRDefault="008E3E4F" w:rsidP="007572A3">
            <w:pPr>
              <w:tabs>
                <w:tab w:val="left" w:pos="720"/>
                <w:tab w:val="left" w:pos="1440"/>
                <w:tab w:val="left" w:pos="1620"/>
              </w:tabs>
              <w:spacing w:line="240" w:lineRule="auto"/>
              <w:ind w:firstLine="0"/>
              <w:jc w:val="center"/>
              <w:rPr>
                <w:sz w:val="24"/>
              </w:rPr>
            </w:pPr>
          </w:p>
        </w:tc>
      </w:tr>
    </w:tbl>
    <w:p w14:paraId="279B8E55" w14:textId="77777777" w:rsidR="008E3E4F" w:rsidRDefault="008E3E4F" w:rsidP="008E3E4F">
      <w:pPr>
        <w:tabs>
          <w:tab w:val="left" w:pos="330"/>
        </w:tabs>
        <w:spacing w:line="240" w:lineRule="auto"/>
        <w:ind w:firstLine="0"/>
        <w:rPr>
          <w:szCs w:val="28"/>
        </w:rPr>
      </w:pPr>
    </w:p>
    <w:p w14:paraId="15B013B2" w14:textId="77777777" w:rsidR="004C4C44" w:rsidRDefault="004C4C44">
      <w:pPr>
        <w:spacing w:line="240" w:lineRule="auto"/>
        <w:ind w:firstLine="0"/>
        <w:jc w:val="left"/>
        <w:rPr>
          <w:szCs w:val="28"/>
        </w:rPr>
      </w:pPr>
      <w:r>
        <w:rPr>
          <w:szCs w:val="28"/>
        </w:rPr>
        <w:br w:type="page"/>
      </w:r>
    </w:p>
    <w:p w14:paraId="1EF04BB6" w14:textId="77777777" w:rsidR="008E3E4F" w:rsidRPr="006416B7" w:rsidRDefault="008E3E4F" w:rsidP="008E3E4F">
      <w:pPr>
        <w:spacing w:after="120" w:line="240" w:lineRule="auto"/>
        <w:ind w:firstLine="0"/>
        <w:jc w:val="center"/>
        <w:rPr>
          <w:b/>
          <w:bCs/>
        </w:rPr>
      </w:pPr>
      <w:r w:rsidRPr="006416B7">
        <w:rPr>
          <w:b/>
          <w:bCs/>
        </w:rPr>
        <w:lastRenderedPageBreak/>
        <w:t>Національний технічний університет України</w:t>
      </w:r>
    </w:p>
    <w:p w14:paraId="039559DD" w14:textId="77777777" w:rsidR="008E3E4F" w:rsidRPr="00824426" w:rsidRDefault="008E3E4F" w:rsidP="008E3E4F">
      <w:pPr>
        <w:spacing w:after="120" w:line="240" w:lineRule="auto"/>
        <w:ind w:firstLine="0"/>
        <w:jc w:val="center"/>
        <w:rPr>
          <w:b/>
          <w:bCs/>
        </w:rPr>
      </w:pPr>
      <w:r w:rsidRPr="006416B7">
        <w:rPr>
          <w:b/>
          <w:bCs/>
        </w:rPr>
        <w:t xml:space="preserve">«Київський </w:t>
      </w:r>
      <w:r w:rsidRPr="00824426">
        <w:rPr>
          <w:b/>
          <w:bCs/>
        </w:rPr>
        <w:t>політехнічний інститут імені Ігоря Сікорського»</w:t>
      </w:r>
    </w:p>
    <w:p w14:paraId="13A53779" w14:textId="77777777" w:rsidR="008E3E4F" w:rsidRPr="00824426" w:rsidRDefault="008E3E4F" w:rsidP="008E3E4F">
      <w:pPr>
        <w:spacing w:after="120" w:line="240" w:lineRule="auto"/>
        <w:ind w:firstLine="0"/>
        <w:jc w:val="center"/>
        <w:rPr>
          <w:b/>
          <w:bCs/>
        </w:rPr>
      </w:pPr>
      <w:r w:rsidRPr="00824426">
        <w:rPr>
          <w:b/>
          <w:bCs/>
        </w:rPr>
        <w:t>Радіотехнічний факультет</w:t>
      </w:r>
    </w:p>
    <w:p w14:paraId="444DDBAC" w14:textId="77777777" w:rsidR="008E3E4F" w:rsidRPr="00824426" w:rsidRDefault="008E3E4F" w:rsidP="008E3E4F">
      <w:pPr>
        <w:spacing w:after="120" w:line="240" w:lineRule="auto"/>
        <w:ind w:firstLine="0"/>
        <w:jc w:val="center"/>
        <w:rPr>
          <w:b/>
          <w:bCs/>
        </w:rPr>
      </w:pPr>
      <w:r w:rsidRPr="00824426">
        <w:rPr>
          <w:b/>
          <w:bCs/>
        </w:rPr>
        <w:t>Кафедра прикладної радіоелектроніки</w:t>
      </w:r>
    </w:p>
    <w:p w14:paraId="79F13098" w14:textId="77777777" w:rsidR="008E3E4F" w:rsidRPr="00511DFD" w:rsidRDefault="008E3E4F" w:rsidP="008E3E4F">
      <w:pPr>
        <w:spacing w:after="120" w:line="240" w:lineRule="auto"/>
        <w:ind w:firstLine="0"/>
        <w:rPr>
          <w:szCs w:val="28"/>
        </w:rPr>
      </w:pPr>
      <w:r w:rsidRPr="00511DFD">
        <w:rPr>
          <w:szCs w:val="28"/>
        </w:rPr>
        <w:t>Рівень вищої освіти – перший (бакалаврський)</w:t>
      </w:r>
    </w:p>
    <w:p w14:paraId="34E232A0" w14:textId="77777777" w:rsidR="008E3E4F" w:rsidRPr="00824426" w:rsidRDefault="008E3E4F" w:rsidP="008E3E4F">
      <w:pPr>
        <w:tabs>
          <w:tab w:val="left" w:leader="underscore" w:pos="8931"/>
        </w:tabs>
        <w:spacing w:after="120" w:line="240" w:lineRule="auto"/>
        <w:ind w:firstLine="0"/>
        <w:jc w:val="left"/>
        <w:rPr>
          <w:szCs w:val="28"/>
        </w:rPr>
      </w:pPr>
      <w:r>
        <w:rPr>
          <w:szCs w:val="28"/>
        </w:rPr>
        <w:t>Спеціальність –</w:t>
      </w:r>
      <w:r w:rsidRPr="00511DFD">
        <w:rPr>
          <w:szCs w:val="28"/>
        </w:rPr>
        <w:t xml:space="preserve"> </w:t>
      </w:r>
      <w:r w:rsidRPr="00824426">
        <w:rPr>
          <w:szCs w:val="28"/>
        </w:rPr>
        <w:t>172 Телекомунікації та радіотехніка</w:t>
      </w:r>
    </w:p>
    <w:p w14:paraId="64BD0442" w14:textId="6D239031" w:rsidR="008E3E4F" w:rsidRPr="00824426" w:rsidRDefault="008E3E4F" w:rsidP="008E3E4F">
      <w:pPr>
        <w:tabs>
          <w:tab w:val="left" w:leader="underscore" w:pos="8931"/>
        </w:tabs>
        <w:spacing w:after="120" w:line="240" w:lineRule="auto"/>
        <w:ind w:firstLine="0"/>
        <w:jc w:val="left"/>
        <w:rPr>
          <w:szCs w:val="28"/>
        </w:rPr>
      </w:pPr>
      <w:r>
        <w:rPr>
          <w:szCs w:val="28"/>
        </w:rPr>
        <w:t>Освітньо</w:t>
      </w:r>
      <w:r w:rsidR="00EA7399">
        <w:rPr>
          <w:szCs w:val="28"/>
        </w:rPr>
        <w:t>-професійною</w:t>
      </w:r>
      <w:r>
        <w:rPr>
          <w:szCs w:val="28"/>
        </w:rPr>
        <w:t xml:space="preserve"> програмою</w:t>
      </w:r>
      <w:r w:rsidRPr="00824426">
        <w:rPr>
          <w:szCs w:val="28"/>
        </w:rPr>
        <w:t xml:space="preserve"> «</w:t>
      </w:r>
      <w:r>
        <w:rPr>
          <w:szCs w:val="28"/>
        </w:rPr>
        <w:t>Інтелектуальні технології  радіоелектронної техніки</w:t>
      </w:r>
      <w:r w:rsidRPr="00824426">
        <w:rPr>
          <w:szCs w:val="28"/>
        </w:rPr>
        <w:t>»</w:t>
      </w:r>
    </w:p>
    <w:p w14:paraId="4259338A" w14:textId="77777777" w:rsidR="008E3E4F" w:rsidRPr="00511DFD" w:rsidRDefault="008E3E4F" w:rsidP="008E3E4F">
      <w:pPr>
        <w:tabs>
          <w:tab w:val="left" w:leader="underscore" w:pos="8931"/>
        </w:tabs>
        <w:spacing w:before="120" w:line="240" w:lineRule="auto"/>
        <w:ind w:left="539" w:hanging="539"/>
      </w:pPr>
    </w:p>
    <w:p w14:paraId="731B0D9F" w14:textId="77777777" w:rsidR="008E3E4F" w:rsidRPr="00824426" w:rsidRDefault="008E3E4F" w:rsidP="007751CD">
      <w:pPr>
        <w:spacing w:before="120" w:line="240" w:lineRule="auto"/>
        <w:ind w:left="4678" w:firstLine="0"/>
        <w:jc w:val="left"/>
        <w:rPr>
          <w:bCs/>
        </w:rPr>
      </w:pPr>
      <w:r w:rsidRPr="00824426">
        <w:rPr>
          <w:bCs/>
        </w:rPr>
        <w:t>ЗАТВЕРДЖУЮ</w:t>
      </w:r>
    </w:p>
    <w:p w14:paraId="6FE67A74" w14:textId="77777777" w:rsidR="008E3E4F" w:rsidRPr="00824426" w:rsidRDefault="008E3E4F" w:rsidP="007751CD">
      <w:pPr>
        <w:spacing w:before="120" w:line="240" w:lineRule="auto"/>
        <w:ind w:left="4678" w:firstLine="0"/>
        <w:jc w:val="left"/>
        <w:rPr>
          <w:bCs/>
        </w:rPr>
      </w:pPr>
      <w:r>
        <w:rPr>
          <w:bCs/>
        </w:rPr>
        <w:t>В.о. зав. кафедри</w:t>
      </w:r>
    </w:p>
    <w:p w14:paraId="77F4B158" w14:textId="0977BD98" w:rsidR="008E3E4F" w:rsidRPr="00824426" w:rsidRDefault="00E20AB1" w:rsidP="007751CD">
      <w:pPr>
        <w:spacing w:before="120" w:line="240" w:lineRule="auto"/>
        <w:ind w:left="4678" w:firstLine="0"/>
        <w:jc w:val="left"/>
      </w:pPr>
      <w:r>
        <w:rPr>
          <w:lang w:eastAsia="uk-UA"/>
        </w:rPr>
        <mc:AlternateContent>
          <mc:Choice Requires="wpi">
            <w:drawing>
              <wp:anchor distT="0" distB="0" distL="114300" distR="114300" simplePos="0" relativeHeight="251658255" behindDoc="0" locked="0" layoutInCell="1" allowOverlap="1" wp14:anchorId="5E102C0D" wp14:editId="723C048C">
                <wp:simplePos x="0" y="0"/>
                <wp:positionH relativeFrom="column">
                  <wp:posOffset>2900045</wp:posOffset>
                </wp:positionH>
                <wp:positionV relativeFrom="paragraph">
                  <wp:posOffset>-587375</wp:posOffset>
                </wp:positionV>
                <wp:extent cx="1292880" cy="1216440"/>
                <wp:effectExtent l="38100" t="38100" r="21590" b="41275"/>
                <wp:wrapNone/>
                <wp:docPr id="68386268" name="Рукописный ввод 95"/>
                <wp:cNvGraphicFramePr/>
                <a:graphic xmlns:a="http://schemas.openxmlformats.org/drawingml/2006/main">
                  <a:graphicData uri="http://schemas.microsoft.com/office/word/2010/wordprocessingInk">
                    <w14:contentPart bwMode="auto" r:id="rId20">
                      <w14:nvContentPartPr>
                        <w14:cNvContentPartPr/>
                      </w14:nvContentPartPr>
                      <w14:xfrm>
                        <a:off x="0" y="0"/>
                        <a:ext cx="1292860" cy="1216025"/>
                      </w14:xfrm>
                    </w14:contentPart>
                  </a:graphicData>
                </a:graphic>
              </wp:anchor>
            </w:drawing>
          </mc:Choice>
          <mc:Fallback xmlns:w16sdtdh="http://schemas.microsoft.com/office/word/2020/wordml/sdtdatahash" xmlns:w16du="http://schemas.microsoft.com/office/word/2023/wordml/word16du" xmlns:oel="http://schemas.microsoft.com/office/2019/extlst">
            <w:pict>
              <v:shape w14:anchorId="4D792835" id="Рукописный ввод 95" o:spid="_x0000_s1026" type="#_x0000_t75" style="position:absolute;margin-left:227.85pt;margin-top:-46.75pt;width:102.75pt;height:96.8pt;z-index:251658255;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">
                <v:imagedata r:id="rId21" o:title=""/>
              </v:shape>
            </w:pict>
          </mc:Fallback>
        </mc:AlternateContent>
      </w:r>
      <w:r w:rsidR="00FD7498" w:rsidRPr="00824426">
        <w:t>__________</w:t>
      </w:r>
      <w:r w:rsidR="00783B2D">
        <w:t>__</w:t>
      </w:r>
      <w:r w:rsidR="008E3E4F">
        <w:t>Андрій МОВЧАНЮК</w:t>
      </w:r>
    </w:p>
    <w:p w14:paraId="01446AE5" w14:textId="77777777" w:rsidR="008E3E4F" w:rsidRPr="00824426" w:rsidRDefault="0067208B" w:rsidP="007751CD">
      <w:pPr>
        <w:spacing w:before="120" w:line="240" w:lineRule="auto"/>
        <w:ind w:left="4678" w:firstLine="0"/>
        <w:jc w:val="left"/>
      </w:pPr>
      <w:r>
        <w:t>«___»_____________2024</w:t>
      </w:r>
      <w:r w:rsidR="008E3E4F" w:rsidRPr="00824426">
        <w:t xml:space="preserve"> р.</w:t>
      </w:r>
    </w:p>
    <w:p w14:paraId="38C5724A" w14:textId="77777777" w:rsidR="008E3E4F" w:rsidRDefault="008E3E4F" w:rsidP="00A40936">
      <w:pPr>
        <w:spacing w:before="120" w:line="240" w:lineRule="auto"/>
        <w:ind w:firstLine="0"/>
        <w:rPr>
          <w:b/>
          <w:bCs/>
        </w:rPr>
      </w:pPr>
    </w:p>
    <w:p w14:paraId="09BE42F9" w14:textId="77777777" w:rsidR="008E3E4F" w:rsidRPr="006416B7" w:rsidRDefault="008E3E4F" w:rsidP="008E3E4F">
      <w:pPr>
        <w:tabs>
          <w:tab w:val="left" w:pos="720"/>
          <w:tab w:val="left" w:pos="1440"/>
          <w:tab w:val="left" w:pos="1620"/>
        </w:tabs>
        <w:spacing w:before="120" w:line="240" w:lineRule="auto"/>
        <w:ind w:left="540" w:hanging="540"/>
        <w:jc w:val="center"/>
        <w:rPr>
          <w:b/>
          <w:bCs/>
        </w:rPr>
      </w:pPr>
      <w:r w:rsidRPr="006416B7">
        <w:rPr>
          <w:b/>
          <w:bCs/>
        </w:rPr>
        <w:t>ЗАВДАННЯ</w:t>
      </w:r>
    </w:p>
    <w:p w14:paraId="631C1156" w14:textId="77777777" w:rsidR="008E3E4F" w:rsidRPr="006416B7" w:rsidRDefault="008E3E4F" w:rsidP="008E3E4F">
      <w:pPr>
        <w:tabs>
          <w:tab w:val="left" w:pos="720"/>
          <w:tab w:val="left" w:pos="1440"/>
          <w:tab w:val="left" w:pos="1620"/>
        </w:tabs>
        <w:spacing w:before="120" w:line="240" w:lineRule="auto"/>
        <w:ind w:left="539" w:hanging="539"/>
        <w:jc w:val="center"/>
        <w:rPr>
          <w:b/>
          <w:bCs/>
        </w:rPr>
      </w:pPr>
      <w:r>
        <w:rPr>
          <w:b/>
          <w:bCs/>
        </w:rPr>
        <w:t xml:space="preserve">на дипломний проєкт </w:t>
      </w:r>
      <w:r w:rsidRPr="006416B7">
        <w:rPr>
          <w:b/>
          <w:bCs/>
        </w:rPr>
        <w:t>студенту</w:t>
      </w:r>
    </w:p>
    <w:p w14:paraId="46D20A00" w14:textId="77777777" w:rsidR="008E3E4F" w:rsidRPr="00B13006" w:rsidRDefault="007572A3" w:rsidP="008E3E4F">
      <w:pPr>
        <w:tabs>
          <w:tab w:val="left" w:pos="720"/>
          <w:tab w:val="left" w:pos="1440"/>
          <w:tab w:val="left" w:pos="1620"/>
        </w:tabs>
        <w:spacing w:before="120" w:line="240" w:lineRule="auto"/>
        <w:ind w:left="539" w:hanging="539"/>
        <w:jc w:val="center"/>
        <w:rPr>
          <w:b/>
          <w:bCs/>
          <w:u w:val="single"/>
        </w:rPr>
      </w:pPr>
      <w:r w:rsidRPr="00B13006">
        <w:rPr>
          <w:b/>
          <w:bCs/>
          <w:u w:val="single"/>
        </w:rPr>
        <w:t>Білецькому</w:t>
      </w:r>
      <w:r w:rsidR="008E3E4F" w:rsidRPr="00B13006">
        <w:rPr>
          <w:b/>
          <w:bCs/>
          <w:u w:val="single"/>
        </w:rPr>
        <w:t xml:space="preserve"> Данилу </w:t>
      </w:r>
      <w:r w:rsidRPr="00B13006">
        <w:rPr>
          <w:b/>
          <w:bCs/>
          <w:u w:val="single"/>
        </w:rPr>
        <w:t>Віталійовичу</w:t>
      </w:r>
    </w:p>
    <w:p w14:paraId="02D68236" w14:textId="77777777" w:rsidR="008E3E4F" w:rsidRDefault="008E3E4F" w:rsidP="008E3E4F">
      <w:pPr>
        <w:tabs>
          <w:tab w:val="left" w:leader="underscore" w:pos="8931"/>
        </w:tabs>
        <w:spacing w:before="120" w:line="240" w:lineRule="auto"/>
        <w:ind w:firstLine="0"/>
      </w:pPr>
    </w:p>
    <w:p w14:paraId="7A4E0DC8" w14:textId="77777777" w:rsidR="008E3E4F" w:rsidRPr="007572A3" w:rsidRDefault="008E3E4F" w:rsidP="008E3E4F">
      <w:pPr>
        <w:tabs>
          <w:tab w:val="left" w:leader="underscore" w:pos="8931"/>
        </w:tabs>
        <w:spacing w:before="120" w:line="240" w:lineRule="auto"/>
        <w:ind w:firstLine="0"/>
        <w:rPr>
          <w:highlight w:val="yellow"/>
        </w:rPr>
      </w:pPr>
      <w:r w:rsidRPr="006416B7">
        <w:t>1</w:t>
      </w:r>
      <w:r w:rsidRPr="00BC465B">
        <w:t xml:space="preserve">. </w:t>
      </w:r>
      <w:r w:rsidRPr="00BC465B">
        <w:rPr>
          <w:bCs/>
        </w:rPr>
        <w:t>Тема проєкту «</w:t>
      </w:r>
      <w:r w:rsidR="00BC465B">
        <w:rPr>
          <w:bCs/>
        </w:rPr>
        <w:t>Система моніторингу низькоінтенсивних сигналів НВЧ-діапазону</w:t>
      </w:r>
      <w:r w:rsidRPr="00BC465B">
        <w:rPr>
          <w:bCs/>
        </w:rPr>
        <w:t>»</w:t>
      </w:r>
      <w:r w:rsidRPr="00BC465B">
        <w:t xml:space="preserve">, керівник проєкту </w:t>
      </w:r>
      <w:r w:rsidR="00BC465B" w:rsidRPr="00BC465B">
        <w:t>Перегудов Сергій Миколайович</w:t>
      </w:r>
      <w:r w:rsidRPr="00BC465B">
        <w:t xml:space="preserve">, </w:t>
      </w:r>
      <w:r w:rsidR="00BC465B" w:rsidRPr="00BC465B">
        <w:t>доцент к.т.н.</w:t>
      </w:r>
      <w:r w:rsidRPr="00BC465B">
        <w:t xml:space="preserve">, затверджені наказом по університету </w:t>
      </w:r>
      <w:r w:rsidRPr="001D3181">
        <w:t>від «</w:t>
      </w:r>
      <w:r w:rsidR="00CD4165" w:rsidRPr="001D3181">
        <w:t>29</w:t>
      </w:r>
      <w:r w:rsidRPr="001D3181">
        <w:t>»</w:t>
      </w:r>
      <w:r w:rsidR="00702631" w:rsidRPr="001D3181">
        <w:t xml:space="preserve"> травня</w:t>
      </w:r>
      <w:r w:rsidRPr="001D3181">
        <w:t xml:space="preserve"> 20</w:t>
      </w:r>
      <w:r w:rsidR="007516D9" w:rsidRPr="001D3181">
        <w:t>24</w:t>
      </w:r>
      <w:r w:rsidRPr="001D3181">
        <w:t xml:space="preserve"> р. №</w:t>
      </w:r>
      <w:r w:rsidR="00702631" w:rsidRPr="001D3181">
        <w:t xml:space="preserve"> </w:t>
      </w:r>
      <w:r w:rsidR="001D3181" w:rsidRPr="001D3181">
        <w:t>2178-с</w:t>
      </w:r>
      <w:r w:rsidR="007516D9" w:rsidRPr="001D3181">
        <w:t>.</w:t>
      </w:r>
    </w:p>
    <w:p w14:paraId="1F73AC65" w14:textId="77777777" w:rsidR="008E3E4F" w:rsidRPr="00BC465B" w:rsidRDefault="008E3E4F" w:rsidP="008E3E4F">
      <w:pPr>
        <w:tabs>
          <w:tab w:val="left" w:leader="underscore" w:pos="9072"/>
        </w:tabs>
        <w:spacing w:before="240" w:line="240" w:lineRule="auto"/>
        <w:ind w:firstLine="0"/>
      </w:pPr>
      <w:r w:rsidRPr="00BC465B">
        <w:t xml:space="preserve">2. Термін подання студентом </w:t>
      </w:r>
      <w:r w:rsidRPr="001D66EF">
        <w:t xml:space="preserve">проєкту </w:t>
      </w:r>
      <w:r w:rsidR="005922DF">
        <w:rPr>
          <w:u w:val="single"/>
        </w:rPr>
        <w:t>10</w:t>
      </w:r>
      <w:r w:rsidR="007516D9" w:rsidRPr="001D66EF">
        <w:rPr>
          <w:u w:val="single"/>
        </w:rPr>
        <w:t xml:space="preserve"> червня 2024</w:t>
      </w:r>
      <w:r w:rsidRPr="001D66EF">
        <w:rPr>
          <w:u w:val="single"/>
        </w:rPr>
        <w:t xml:space="preserve"> року</w:t>
      </w:r>
      <w:r w:rsidR="007516D9" w:rsidRPr="001D66EF">
        <w:rPr>
          <w:u w:val="single"/>
        </w:rPr>
        <w:t>.</w:t>
      </w:r>
    </w:p>
    <w:p w14:paraId="33A9571D" w14:textId="77777777" w:rsidR="008E3E4F" w:rsidRPr="0092289C" w:rsidRDefault="008E3E4F" w:rsidP="008E3E4F">
      <w:pPr>
        <w:tabs>
          <w:tab w:val="left" w:leader="underscore" w:pos="8931"/>
        </w:tabs>
        <w:spacing w:before="240" w:line="240" w:lineRule="auto"/>
        <w:ind w:firstLine="0"/>
        <w:rPr>
          <w:u w:val="single"/>
        </w:rPr>
      </w:pPr>
      <w:r w:rsidRPr="0092289C">
        <w:t xml:space="preserve">3. </w:t>
      </w:r>
      <w:r w:rsidRPr="0092289C">
        <w:rPr>
          <w:bCs/>
        </w:rPr>
        <w:t>Вихідні дані до проєкту</w:t>
      </w:r>
      <w:r w:rsidR="0092289C" w:rsidRPr="0092289C">
        <w:rPr>
          <w:bCs/>
        </w:rPr>
        <w:t xml:space="preserve">: </w:t>
      </w:r>
      <w:r w:rsidR="0092289C" w:rsidRPr="0092289C">
        <w:rPr>
          <w:bCs/>
          <w:u w:val="single"/>
        </w:rPr>
        <w:t>напруга</w:t>
      </w:r>
      <w:r w:rsidR="00F145BE">
        <w:rPr>
          <w:bCs/>
          <w:u w:val="single"/>
        </w:rPr>
        <w:t xml:space="preserve"> живлення: не менше 3-10</w:t>
      </w:r>
      <w:r w:rsidR="0092289C" w:rsidRPr="0092289C">
        <w:rPr>
          <w:bCs/>
          <w:u w:val="single"/>
        </w:rPr>
        <w:t xml:space="preserve"> В;</w:t>
      </w:r>
      <w:r w:rsidR="00F145BE">
        <w:rPr>
          <w:bCs/>
          <w:u w:val="single"/>
        </w:rPr>
        <w:t xml:space="preserve"> струм споживання не більше 100 мА;</w:t>
      </w:r>
      <w:r w:rsidR="0092289C" w:rsidRPr="0092289C">
        <w:rPr>
          <w:bCs/>
          <w:u w:val="single"/>
        </w:rPr>
        <w:t xml:space="preserve"> </w:t>
      </w:r>
      <w:r w:rsidR="00F145BE">
        <w:rPr>
          <w:bCs/>
          <w:u w:val="single"/>
        </w:rPr>
        <w:t>діапазон робочих частот: 11-12</w:t>
      </w:r>
      <w:r w:rsidR="0092289C" w:rsidRPr="0092289C">
        <w:rPr>
          <w:bCs/>
          <w:u w:val="single"/>
        </w:rPr>
        <w:t xml:space="preserve"> ГГц; коефіцієнт шуму </w:t>
      </w:r>
      <w:r w:rsidR="007923A2">
        <w:rPr>
          <w:bCs/>
          <w:u w:val="single"/>
        </w:rPr>
        <w:t xml:space="preserve">пристрою на базі </w:t>
      </w:r>
      <w:r w:rsidR="0092289C" w:rsidRPr="0092289C">
        <w:rPr>
          <w:bCs/>
          <w:u w:val="single"/>
        </w:rPr>
        <w:t xml:space="preserve">ВЧ-транзистора на робочій частоті не більше 1 дБ; коефіцієнт підсилення </w:t>
      </w:r>
      <w:r w:rsidR="007923A2">
        <w:rPr>
          <w:bCs/>
          <w:u w:val="single"/>
        </w:rPr>
        <w:t xml:space="preserve">пристрою на базі </w:t>
      </w:r>
      <w:r w:rsidR="0092289C" w:rsidRPr="0092289C">
        <w:rPr>
          <w:bCs/>
          <w:u w:val="single"/>
        </w:rPr>
        <w:t>ВЧ-транзистора на</w:t>
      </w:r>
      <w:r w:rsidR="00F145BE">
        <w:rPr>
          <w:bCs/>
          <w:u w:val="single"/>
        </w:rPr>
        <w:t xml:space="preserve"> робочій частоті не менше 10 дБ; КСХН входу/виходу не більше 2; маса не більше 0,5 кг; габарити не більше 100х50х50 мм.</w:t>
      </w:r>
    </w:p>
    <w:p w14:paraId="027FC4C3" w14:textId="77777777" w:rsidR="008E3E4F" w:rsidRPr="004310E0" w:rsidRDefault="008E3E4F" w:rsidP="008E3E4F">
      <w:pPr>
        <w:tabs>
          <w:tab w:val="left" w:leader="underscore" w:pos="8931"/>
        </w:tabs>
        <w:spacing w:before="240" w:line="240" w:lineRule="auto"/>
        <w:ind w:firstLine="0"/>
      </w:pPr>
      <w:r w:rsidRPr="004310E0">
        <w:t>4. Зміст пояснювальної записки</w:t>
      </w:r>
      <w:r w:rsidR="00C92462">
        <w:t>:</w:t>
      </w:r>
      <w:r w:rsidRPr="004310E0">
        <w:t xml:space="preserve"> </w:t>
      </w:r>
      <w:r w:rsidR="00A40936" w:rsidRPr="00C92462">
        <w:rPr>
          <w:u w:val="single"/>
        </w:rPr>
        <w:t xml:space="preserve">Вступ, Аналіз технічного завдання, </w:t>
      </w:r>
      <w:r w:rsidR="004310E0" w:rsidRPr="00C92462">
        <w:rPr>
          <w:u w:val="single"/>
        </w:rPr>
        <w:t>Огляд існуючих рішень</w:t>
      </w:r>
      <w:r w:rsidR="00A40936" w:rsidRPr="00C92462">
        <w:rPr>
          <w:u w:val="single"/>
        </w:rPr>
        <w:t xml:space="preserve">, </w:t>
      </w:r>
      <w:r w:rsidR="004310E0" w:rsidRPr="00C92462">
        <w:rPr>
          <w:u w:val="single"/>
        </w:rPr>
        <w:t>Обґрунтування схемотехнічного рішення</w:t>
      </w:r>
      <w:r w:rsidR="00A40936" w:rsidRPr="00C92462">
        <w:rPr>
          <w:u w:val="single"/>
        </w:rPr>
        <w:t xml:space="preserve">, </w:t>
      </w:r>
      <w:r w:rsidR="00C92462" w:rsidRPr="00C92462">
        <w:rPr>
          <w:u w:val="single"/>
        </w:rPr>
        <w:t>Вибір елементної бази</w:t>
      </w:r>
      <w:r w:rsidR="00A40936" w:rsidRPr="00C92462">
        <w:rPr>
          <w:u w:val="single"/>
        </w:rPr>
        <w:t xml:space="preserve">, </w:t>
      </w:r>
      <w:r w:rsidR="00C92462" w:rsidRPr="00C92462">
        <w:rPr>
          <w:u w:val="single"/>
        </w:rPr>
        <w:t>Проєктування вхідного НВЧ-тракту</w:t>
      </w:r>
      <w:r w:rsidR="00A40936" w:rsidRPr="00C92462">
        <w:rPr>
          <w:u w:val="single"/>
        </w:rPr>
        <w:t>,</w:t>
      </w:r>
      <w:r w:rsidR="00C92462" w:rsidRPr="00C92462">
        <w:rPr>
          <w:u w:val="single"/>
        </w:rPr>
        <w:t xml:space="preserve"> Проєктування корпусу</w:t>
      </w:r>
      <w:r w:rsidR="00C92462">
        <w:rPr>
          <w:u w:val="single"/>
        </w:rPr>
        <w:t xml:space="preserve"> для вхідного тракту</w:t>
      </w:r>
      <w:r w:rsidR="00C92462" w:rsidRPr="00C92462">
        <w:rPr>
          <w:u w:val="single"/>
        </w:rPr>
        <w:t>,</w:t>
      </w:r>
      <w:r w:rsidR="00A40936" w:rsidRPr="00C92462">
        <w:rPr>
          <w:u w:val="single"/>
        </w:rPr>
        <w:t xml:space="preserve"> Висновки</w:t>
      </w:r>
      <w:r w:rsidR="00C92462">
        <w:rPr>
          <w:u w:val="single"/>
        </w:rPr>
        <w:t>.</w:t>
      </w:r>
    </w:p>
    <w:p w14:paraId="7AAC1C6B" w14:textId="77777777" w:rsidR="008E3E4F" w:rsidRPr="00C92462" w:rsidRDefault="008E3E4F" w:rsidP="009F7862">
      <w:pPr>
        <w:tabs>
          <w:tab w:val="left" w:leader="underscore" w:pos="8931"/>
        </w:tabs>
        <w:spacing w:before="240" w:line="240" w:lineRule="auto"/>
        <w:ind w:firstLine="0"/>
        <w:rPr>
          <w:u w:val="single"/>
        </w:rPr>
      </w:pPr>
      <w:r w:rsidRPr="00C92462">
        <w:rPr>
          <w:spacing w:val="2"/>
        </w:rPr>
        <w:t>5.</w:t>
      </w:r>
      <w:r w:rsidR="00C92462">
        <w:rPr>
          <w:spacing w:val="2"/>
        </w:rPr>
        <w:t xml:space="preserve"> Перелік графічного матеріалу: </w:t>
      </w:r>
      <w:r w:rsidR="00C92462" w:rsidRPr="00C92462">
        <w:rPr>
          <w:spacing w:val="2"/>
          <w:u w:val="single"/>
        </w:rPr>
        <w:t>Схема електрична принципова</w:t>
      </w:r>
      <w:r w:rsidR="00500B57">
        <w:rPr>
          <w:spacing w:val="2"/>
          <w:u w:val="single"/>
        </w:rPr>
        <w:t>, Друковані плати</w:t>
      </w:r>
      <w:r w:rsidR="00500B57" w:rsidRPr="00B13006">
        <w:rPr>
          <w:spacing w:val="2"/>
          <w:u w:val="single"/>
        </w:rPr>
        <w:t>, Складальні кресленики друкованих вузлів, Складальні креслення друкованих вузлів.</w:t>
      </w:r>
    </w:p>
    <w:p w14:paraId="37CB1BD3" w14:textId="77777777" w:rsidR="008E3E4F" w:rsidRPr="006416B7" w:rsidRDefault="008E3E4F" w:rsidP="008E3E4F">
      <w:pPr>
        <w:tabs>
          <w:tab w:val="left" w:pos="1440"/>
          <w:tab w:val="left" w:pos="1620"/>
          <w:tab w:val="left" w:pos="9072"/>
        </w:tabs>
        <w:spacing w:before="240" w:line="240" w:lineRule="auto"/>
        <w:ind w:firstLine="0"/>
      </w:pPr>
      <w:r w:rsidRPr="00B13006">
        <w:lastRenderedPageBreak/>
        <w:t xml:space="preserve">6. </w:t>
      </w:r>
      <w:r w:rsidRPr="00B13006">
        <w:rPr>
          <w:bCs/>
        </w:rPr>
        <w:t xml:space="preserve">Дата видачі </w:t>
      </w:r>
      <w:r w:rsidRPr="006A1C96">
        <w:rPr>
          <w:bCs/>
        </w:rPr>
        <w:t>завдання</w:t>
      </w:r>
      <w:r w:rsidRPr="006A1C96">
        <w:t xml:space="preserve"> </w:t>
      </w:r>
      <w:r w:rsidR="006A1C96" w:rsidRPr="006A1C96">
        <w:rPr>
          <w:u w:val="single"/>
        </w:rPr>
        <w:t xml:space="preserve">17 квітня </w:t>
      </w:r>
      <w:r w:rsidR="00B13006" w:rsidRPr="006A1C96">
        <w:rPr>
          <w:u w:val="single"/>
        </w:rPr>
        <w:t>2024</w:t>
      </w:r>
      <w:r w:rsidRPr="00B13006">
        <w:rPr>
          <w:u w:val="single"/>
        </w:rPr>
        <w:t xml:space="preserve"> року</w:t>
      </w:r>
      <w:r w:rsidR="00B13006">
        <w:rPr>
          <w:u w:val="single"/>
        </w:rPr>
        <w:t>.</w:t>
      </w:r>
    </w:p>
    <w:p w14:paraId="05F74E3D" w14:textId="77777777" w:rsidR="008E3E4F" w:rsidRPr="006416B7" w:rsidRDefault="008E3E4F" w:rsidP="008E3E4F">
      <w:pPr>
        <w:keepNext/>
        <w:spacing w:before="240" w:after="120" w:line="240" w:lineRule="auto"/>
        <w:ind w:firstLine="0"/>
        <w:jc w:val="center"/>
      </w:pPr>
      <w:r w:rsidRPr="006416B7">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8E3E4F" w:rsidRPr="006416B7" w14:paraId="73A79C1F" w14:textId="77777777" w:rsidTr="007572A3">
        <w:tc>
          <w:tcPr>
            <w:tcW w:w="540" w:type="dxa"/>
            <w:vAlign w:val="center"/>
          </w:tcPr>
          <w:p w14:paraId="7B8132CD" w14:textId="77777777" w:rsidR="008E3E4F" w:rsidRPr="00DF062F" w:rsidRDefault="008E3E4F" w:rsidP="007572A3">
            <w:pPr>
              <w:spacing w:line="240" w:lineRule="auto"/>
              <w:ind w:firstLine="0"/>
              <w:jc w:val="center"/>
              <w:rPr>
                <w:sz w:val="24"/>
              </w:rPr>
            </w:pPr>
            <w:r w:rsidRPr="00DF062F">
              <w:rPr>
                <w:sz w:val="24"/>
              </w:rPr>
              <w:t>№ з/п</w:t>
            </w:r>
          </w:p>
        </w:tc>
        <w:tc>
          <w:tcPr>
            <w:tcW w:w="4705" w:type="dxa"/>
            <w:vAlign w:val="center"/>
          </w:tcPr>
          <w:p w14:paraId="2686EEF7" w14:textId="77777777" w:rsidR="008E3E4F" w:rsidRPr="00DF062F" w:rsidRDefault="008E3E4F" w:rsidP="007572A3">
            <w:pPr>
              <w:spacing w:line="240" w:lineRule="auto"/>
              <w:ind w:firstLine="0"/>
              <w:jc w:val="center"/>
              <w:rPr>
                <w:sz w:val="24"/>
              </w:rPr>
            </w:pPr>
            <w:r w:rsidRPr="00DF062F">
              <w:rPr>
                <w:sz w:val="24"/>
              </w:rPr>
              <w:t xml:space="preserve">Назва етапів виконання </w:t>
            </w:r>
            <w:r w:rsidRPr="00DF062F">
              <w:rPr>
                <w:sz w:val="24"/>
              </w:rPr>
              <w:br/>
              <w:t>дипломного проєкту</w:t>
            </w:r>
          </w:p>
        </w:tc>
        <w:tc>
          <w:tcPr>
            <w:tcW w:w="2552" w:type="dxa"/>
            <w:vAlign w:val="center"/>
          </w:tcPr>
          <w:p w14:paraId="218A4363" w14:textId="77777777" w:rsidR="008E3E4F" w:rsidRPr="00C7319F" w:rsidRDefault="008E3E4F" w:rsidP="00C7319F">
            <w:pPr>
              <w:spacing w:line="240" w:lineRule="auto"/>
              <w:ind w:firstLine="0"/>
              <w:jc w:val="center"/>
              <w:rPr>
                <w:sz w:val="24"/>
              </w:rPr>
            </w:pPr>
            <w:r w:rsidRPr="00C7319F">
              <w:rPr>
                <w:sz w:val="24"/>
              </w:rPr>
              <w:t xml:space="preserve">Термін виконання </w:t>
            </w:r>
            <w:r w:rsidRPr="00C7319F">
              <w:rPr>
                <w:sz w:val="24"/>
              </w:rPr>
              <w:br/>
              <w:t>етапів проєкту</w:t>
            </w:r>
          </w:p>
        </w:tc>
        <w:tc>
          <w:tcPr>
            <w:tcW w:w="1275" w:type="dxa"/>
            <w:vAlign w:val="center"/>
          </w:tcPr>
          <w:p w14:paraId="5047F5A5" w14:textId="77777777" w:rsidR="008E3E4F" w:rsidRPr="00DF062F" w:rsidRDefault="008E3E4F" w:rsidP="00C7319F">
            <w:pPr>
              <w:spacing w:line="240" w:lineRule="auto"/>
              <w:ind w:firstLine="0"/>
              <w:jc w:val="center"/>
              <w:rPr>
                <w:sz w:val="24"/>
              </w:rPr>
            </w:pPr>
            <w:r w:rsidRPr="00DF062F">
              <w:rPr>
                <w:sz w:val="24"/>
              </w:rPr>
              <w:t>Примітка</w:t>
            </w:r>
          </w:p>
        </w:tc>
      </w:tr>
      <w:tr w:rsidR="008E3E4F" w:rsidRPr="006416B7" w14:paraId="2201162A" w14:textId="77777777" w:rsidTr="007572A3">
        <w:trPr>
          <w:trHeight w:val="20"/>
        </w:trPr>
        <w:tc>
          <w:tcPr>
            <w:tcW w:w="540" w:type="dxa"/>
          </w:tcPr>
          <w:p w14:paraId="001D41A9" w14:textId="77777777" w:rsidR="008E3E4F" w:rsidRPr="00DF062F" w:rsidRDefault="001053CF" w:rsidP="007572A3">
            <w:pPr>
              <w:spacing w:line="240" w:lineRule="auto"/>
              <w:ind w:firstLine="0"/>
              <w:rPr>
                <w:sz w:val="24"/>
              </w:rPr>
            </w:pPr>
            <w:r w:rsidRPr="00DF062F">
              <w:rPr>
                <w:sz w:val="24"/>
              </w:rPr>
              <w:t>1</w:t>
            </w:r>
          </w:p>
        </w:tc>
        <w:tc>
          <w:tcPr>
            <w:tcW w:w="4705" w:type="dxa"/>
          </w:tcPr>
          <w:p w14:paraId="7D6C8F30" w14:textId="77777777" w:rsidR="008E3E4F" w:rsidRPr="00DF062F" w:rsidRDefault="00DF062F" w:rsidP="007572A3">
            <w:pPr>
              <w:spacing w:line="240" w:lineRule="auto"/>
              <w:ind w:firstLine="0"/>
              <w:rPr>
                <w:sz w:val="24"/>
              </w:rPr>
            </w:pPr>
            <w:r w:rsidRPr="00DF062F">
              <w:rPr>
                <w:sz w:val="24"/>
              </w:rPr>
              <w:t>Аналіз отриманого тех</w:t>
            </w:r>
            <w:r w:rsidR="001053CF" w:rsidRPr="00DF062F">
              <w:rPr>
                <w:sz w:val="24"/>
              </w:rPr>
              <w:t>н</w:t>
            </w:r>
            <w:r w:rsidRPr="00DF062F">
              <w:rPr>
                <w:sz w:val="24"/>
              </w:rPr>
              <w:t>і</w:t>
            </w:r>
            <w:r w:rsidR="001053CF" w:rsidRPr="00DF062F">
              <w:rPr>
                <w:sz w:val="24"/>
              </w:rPr>
              <w:t>чного завдання</w:t>
            </w:r>
          </w:p>
        </w:tc>
        <w:tc>
          <w:tcPr>
            <w:tcW w:w="2552" w:type="dxa"/>
          </w:tcPr>
          <w:p w14:paraId="48BE1761" w14:textId="77777777" w:rsidR="008E3E4F" w:rsidRPr="00C7319F" w:rsidRDefault="008E3E4F" w:rsidP="00C7319F">
            <w:pPr>
              <w:spacing w:line="240" w:lineRule="auto"/>
              <w:ind w:firstLine="0"/>
              <w:jc w:val="center"/>
              <w:rPr>
                <w:sz w:val="24"/>
              </w:rPr>
            </w:pPr>
            <w:r w:rsidRPr="00C7319F">
              <w:rPr>
                <w:sz w:val="24"/>
              </w:rPr>
              <w:t>17.04</w:t>
            </w:r>
            <w:r w:rsidR="00C7319F">
              <w:rPr>
                <w:sz w:val="24"/>
              </w:rPr>
              <w:t xml:space="preserve"> – 24</w:t>
            </w:r>
            <w:r w:rsidR="001053CF" w:rsidRPr="00C7319F">
              <w:rPr>
                <w:sz w:val="24"/>
              </w:rPr>
              <w:t>.04</w:t>
            </w:r>
          </w:p>
        </w:tc>
        <w:tc>
          <w:tcPr>
            <w:tcW w:w="1275" w:type="dxa"/>
          </w:tcPr>
          <w:p w14:paraId="3F93BE87" w14:textId="77777777" w:rsidR="008E3E4F" w:rsidRPr="00DF062F" w:rsidRDefault="00D56CBF" w:rsidP="00C7319F">
            <w:pPr>
              <w:spacing w:line="240" w:lineRule="auto"/>
              <w:ind w:firstLine="0"/>
              <w:jc w:val="center"/>
              <w:rPr>
                <w:sz w:val="24"/>
              </w:rPr>
            </w:pPr>
            <w:r w:rsidRPr="00DF062F">
              <w:rPr>
                <w:sz w:val="24"/>
              </w:rPr>
              <w:t>виконано</w:t>
            </w:r>
          </w:p>
        </w:tc>
      </w:tr>
      <w:tr w:rsidR="00D56CBF" w:rsidRPr="006416B7" w14:paraId="7E91591F" w14:textId="77777777" w:rsidTr="007572A3">
        <w:trPr>
          <w:trHeight w:val="20"/>
        </w:trPr>
        <w:tc>
          <w:tcPr>
            <w:tcW w:w="540" w:type="dxa"/>
          </w:tcPr>
          <w:p w14:paraId="1EBC09EC" w14:textId="77777777" w:rsidR="00D56CBF" w:rsidRPr="00DF062F" w:rsidRDefault="00D56CBF" w:rsidP="00D56CBF">
            <w:pPr>
              <w:spacing w:line="240" w:lineRule="auto"/>
              <w:ind w:firstLine="0"/>
              <w:rPr>
                <w:sz w:val="24"/>
              </w:rPr>
            </w:pPr>
            <w:r w:rsidRPr="00DF062F">
              <w:rPr>
                <w:sz w:val="24"/>
              </w:rPr>
              <w:t>2</w:t>
            </w:r>
          </w:p>
        </w:tc>
        <w:tc>
          <w:tcPr>
            <w:tcW w:w="4705" w:type="dxa"/>
          </w:tcPr>
          <w:p w14:paraId="2ED57335" w14:textId="77777777" w:rsidR="00D56CBF" w:rsidRPr="00DF062F" w:rsidRDefault="00D56CBF" w:rsidP="00DF062F">
            <w:pPr>
              <w:spacing w:line="240" w:lineRule="auto"/>
              <w:ind w:firstLine="0"/>
              <w:rPr>
                <w:sz w:val="24"/>
              </w:rPr>
            </w:pPr>
            <w:r w:rsidRPr="00DF062F">
              <w:rPr>
                <w:sz w:val="24"/>
              </w:rPr>
              <w:t xml:space="preserve">Огляд </w:t>
            </w:r>
            <w:r w:rsidR="00DF062F">
              <w:rPr>
                <w:sz w:val="24"/>
              </w:rPr>
              <w:t>існуючих структурних схем радіометричних систем та принцип роботи кожної схеми.</w:t>
            </w:r>
          </w:p>
        </w:tc>
        <w:tc>
          <w:tcPr>
            <w:tcW w:w="2552" w:type="dxa"/>
          </w:tcPr>
          <w:p w14:paraId="4DB1953D" w14:textId="77777777" w:rsidR="00D56CBF" w:rsidRPr="00C7319F" w:rsidRDefault="00D56CBF" w:rsidP="00C7319F">
            <w:pPr>
              <w:spacing w:line="240" w:lineRule="auto"/>
              <w:ind w:firstLine="0"/>
              <w:jc w:val="center"/>
              <w:rPr>
                <w:sz w:val="24"/>
              </w:rPr>
            </w:pPr>
            <w:r w:rsidRPr="00C7319F">
              <w:rPr>
                <w:sz w:val="24"/>
              </w:rPr>
              <w:t>0</w:t>
            </w:r>
            <w:r w:rsidR="00C7319F">
              <w:rPr>
                <w:sz w:val="24"/>
              </w:rPr>
              <w:t>1.05 – 08</w:t>
            </w:r>
            <w:r w:rsidRPr="00C7319F">
              <w:rPr>
                <w:sz w:val="24"/>
              </w:rPr>
              <w:t>.05</w:t>
            </w:r>
          </w:p>
        </w:tc>
        <w:tc>
          <w:tcPr>
            <w:tcW w:w="1275" w:type="dxa"/>
          </w:tcPr>
          <w:p w14:paraId="30B72EF6" w14:textId="77777777" w:rsidR="00D56CBF" w:rsidRPr="00DF062F" w:rsidRDefault="00D56CBF" w:rsidP="00C7319F">
            <w:pPr>
              <w:spacing w:line="240" w:lineRule="auto"/>
              <w:ind w:firstLine="0"/>
              <w:jc w:val="center"/>
              <w:rPr>
                <w:sz w:val="24"/>
              </w:rPr>
            </w:pPr>
            <w:r w:rsidRPr="00DF062F">
              <w:rPr>
                <w:sz w:val="24"/>
              </w:rPr>
              <w:t>виконано</w:t>
            </w:r>
          </w:p>
        </w:tc>
      </w:tr>
      <w:tr w:rsidR="00D56CBF" w:rsidRPr="006416B7" w14:paraId="40C190A0" w14:textId="77777777" w:rsidTr="007572A3">
        <w:trPr>
          <w:trHeight w:val="20"/>
        </w:trPr>
        <w:tc>
          <w:tcPr>
            <w:tcW w:w="540" w:type="dxa"/>
          </w:tcPr>
          <w:p w14:paraId="2914FE96" w14:textId="77777777" w:rsidR="00D56CBF" w:rsidRPr="00DF062F" w:rsidRDefault="00D56CBF" w:rsidP="00D56CBF">
            <w:pPr>
              <w:spacing w:line="240" w:lineRule="auto"/>
              <w:ind w:firstLine="0"/>
              <w:rPr>
                <w:sz w:val="24"/>
              </w:rPr>
            </w:pPr>
            <w:r w:rsidRPr="00DF062F">
              <w:rPr>
                <w:sz w:val="24"/>
              </w:rPr>
              <w:t>3</w:t>
            </w:r>
          </w:p>
        </w:tc>
        <w:tc>
          <w:tcPr>
            <w:tcW w:w="4705" w:type="dxa"/>
          </w:tcPr>
          <w:p w14:paraId="257791F1" w14:textId="77777777" w:rsidR="00D56CBF" w:rsidRPr="00DF062F" w:rsidRDefault="00DF062F" w:rsidP="00D56CBF">
            <w:pPr>
              <w:spacing w:line="240" w:lineRule="auto"/>
              <w:ind w:firstLine="0"/>
              <w:rPr>
                <w:sz w:val="24"/>
              </w:rPr>
            </w:pPr>
            <w:r>
              <w:rPr>
                <w:sz w:val="24"/>
              </w:rPr>
              <w:t>Створення схеми електричної принципової для вхідного НВЧ-тракту системи.</w:t>
            </w:r>
          </w:p>
        </w:tc>
        <w:tc>
          <w:tcPr>
            <w:tcW w:w="2552" w:type="dxa"/>
          </w:tcPr>
          <w:p w14:paraId="77268F08" w14:textId="77777777" w:rsidR="00D56CBF" w:rsidRPr="00C7319F" w:rsidRDefault="00C7319F" w:rsidP="00C7319F">
            <w:pPr>
              <w:spacing w:line="240" w:lineRule="auto"/>
              <w:ind w:firstLine="0"/>
              <w:jc w:val="center"/>
              <w:rPr>
                <w:sz w:val="24"/>
              </w:rPr>
            </w:pPr>
            <w:r>
              <w:rPr>
                <w:sz w:val="24"/>
              </w:rPr>
              <w:t>09</w:t>
            </w:r>
            <w:r w:rsidR="00D56CBF" w:rsidRPr="00C7319F">
              <w:rPr>
                <w:sz w:val="24"/>
              </w:rPr>
              <w:t xml:space="preserve">.05 – </w:t>
            </w:r>
            <w:r>
              <w:rPr>
                <w:sz w:val="24"/>
              </w:rPr>
              <w:t>15</w:t>
            </w:r>
            <w:r w:rsidR="00D56CBF" w:rsidRPr="00C7319F">
              <w:rPr>
                <w:sz w:val="24"/>
              </w:rPr>
              <w:t>.05</w:t>
            </w:r>
          </w:p>
        </w:tc>
        <w:tc>
          <w:tcPr>
            <w:tcW w:w="1275" w:type="dxa"/>
          </w:tcPr>
          <w:p w14:paraId="1D4A26DC" w14:textId="77777777" w:rsidR="00D56CBF" w:rsidRPr="00DF062F" w:rsidRDefault="00D56CBF" w:rsidP="00C7319F">
            <w:pPr>
              <w:spacing w:line="240" w:lineRule="auto"/>
              <w:ind w:firstLine="0"/>
              <w:jc w:val="center"/>
              <w:rPr>
                <w:sz w:val="24"/>
              </w:rPr>
            </w:pPr>
            <w:r w:rsidRPr="00DF062F">
              <w:rPr>
                <w:sz w:val="24"/>
              </w:rPr>
              <w:t>виконано</w:t>
            </w:r>
          </w:p>
        </w:tc>
      </w:tr>
      <w:tr w:rsidR="00D56CBF" w:rsidRPr="006416B7" w14:paraId="7AC9456D" w14:textId="77777777" w:rsidTr="007572A3">
        <w:trPr>
          <w:trHeight w:val="20"/>
        </w:trPr>
        <w:tc>
          <w:tcPr>
            <w:tcW w:w="540" w:type="dxa"/>
          </w:tcPr>
          <w:p w14:paraId="5CD627A2" w14:textId="77777777" w:rsidR="00D56CBF" w:rsidRPr="00DF062F" w:rsidRDefault="00D56CBF" w:rsidP="00D56CBF">
            <w:pPr>
              <w:spacing w:line="240" w:lineRule="auto"/>
              <w:ind w:firstLine="0"/>
              <w:rPr>
                <w:sz w:val="24"/>
              </w:rPr>
            </w:pPr>
            <w:r w:rsidRPr="00DF062F">
              <w:rPr>
                <w:sz w:val="24"/>
              </w:rPr>
              <w:t>4</w:t>
            </w:r>
          </w:p>
        </w:tc>
        <w:tc>
          <w:tcPr>
            <w:tcW w:w="4705" w:type="dxa"/>
          </w:tcPr>
          <w:p w14:paraId="1EBB6611" w14:textId="77777777" w:rsidR="00D56CBF" w:rsidRPr="00DF062F" w:rsidRDefault="00DF062F" w:rsidP="00D56CBF">
            <w:pPr>
              <w:spacing w:line="240" w:lineRule="auto"/>
              <w:ind w:firstLine="0"/>
              <w:rPr>
                <w:sz w:val="24"/>
              </w:rPr>
            </w:pPr>
            <w:r>
              <w:rPr>
                <w:sz w:val="24"/>
              </w:rPr>
              <w:t>Вибір елементної бази.</w:t>
            </w:r>
          </w:p>
        </w:tc>
        <w:tc>
          <w:tcPr>
            <w:tcW w:w="2552" w:type="dxa"/>
          </w:tcPr>
          <w:p w14:paraId="16476974" w14:textId="77777777" w:rsidR="00D56CBF" w:rsidRPr="00C7319F" w:rsidRDefault="00C7319F" w:rsidP="00C7319F">
            <w:pPr>
              <w:spacing w:line="240" w:lineRule="auto"/>
              <w:ind w:firstLine="0"/>
              <w:jc w:val="center"/>
              <w:rPr>
                <w:sz w:val="24"/>
              </w:rPr>
            </w:pPr>
            <w:r>
              <w:rPr>
                <w:sz w:val="24"/>
              </w:rPr>
              <w:t>16.05 – 18</w:t>
            </w:r>
            <w:r w:rsidR="00D56CBF" w:rsidRPr="00C7319F">
              <w:rPr>
                <w:sz w:val="24"/>
              </w:rPr>
              <w:t>.05</w:t>
            </w:r>
          </w:p>
        </w:tc>
        <w:tc>
          <w:tcPr>
            <w:tcW w:w="1275" w:type="dxa"/>
          </w:tcPr>
          <w:p w14:paraId="4CA5415C" w14:textId="77777777" w:rsidR="00D56CBF" w:rsidRPr="00DF062F" w:rsidRDefault="00D56CBF" w:rsidP="00C7319F">
            <w:pPr>
              <w:spacing w:line="240" w:lineRule="auto"/>
              <w:ind w:firstLine="0"/>
              <w:jc w:val="center"/>
              <w:rPr>
                <w:sz w:val="24"/>
              </w:rPr>
            </w:pPr>
            <w:r w:rsidRPr="00DF062F">
              <w:rPr>
                <w:sz w:val="24"/>
              </w:rPr>
              <w:t>виконано</w:t>
            </w:r>
          </w:p>
        </w:tc>
      </w:tr>
      <w:tr w:rsidR="00D56CBF" w:rsidRPr="006416B7" w14:paraId="0C43FFDC" w14:textId="77777777" w:rsidTr="007572A3">
        <w:trPr>
          <w:trHeight w:val="20"/>
        </w:trPr>
        <w:tc>
          <w:tcPr>
            <w:tcW w:w="540" w:type="dxa"/>
          </w:tcPr>
          <w:p w14:paraId="16797317" w14:textId="77777777" w:rsidR="00D56CBF" w:rsidRPr="00DF062F" w:rsidRDefault="00D56CBF" w:rsidP="00D56CBF">
            <w:pPr>
              <w:spacing w:line="240" w:lineRule="auto"/>
              <w:ind w:firstLine="0"/>
              <w:rPr>
                <w:sz w:val="24"/>
              </w:rPr>
            </w:pPr>
            <w:r w:rsidRPr="00DF062F">
              <w:rPr>
                <w:sz w:val="24"/>
              </w:rPr>
              <w:t>5</w:t>
            </w:r>
          </w:p>
        </w:tc>
        <w:tc>
          <w:tcPr>
            <w:tcW w:w="4705" w:type="dxa"/>
          </w:tcPr>
          <w:p w14:paraId="4C410302" w14:textId="77777777" w:rsidR="00D56CBF" w:rsidRPr="00DF062F" w:rsidRDefault="00DF062F" w:rsidP="00D56CBF">
            <w:pPr>
              <w:spacing w:line="240" w:lineRule="auto"/>
              <w:ind w:firstLine="0"/>
              <w:rPr>
                <w:sz w:val="24"/>
              </w:rPr>
            </w:pPr>
            <w:r>
              <w:rPr>
                <w:sz w:val="24"/>
              </w:rPr>
              <w:t>Проєктування друкованих плат.</w:t>
            </w:r>
          </w:p>
        </w:tc>
        <w:tc>
          <w:tcPr>
            <w:tcW w:w="2552" w:type="dxa"/>
          </w:tcPr>
          <w:p w14:paraId="751D52C4" w14:textId="77777777" w:rsidR="00D56CBF" w:rsidRPr="00C7319F" w:rsidRDefault="00C7319F" w:rsidP="00C7319F">
            <w:pPr>
              <w:spacing w:line="240" w:lineRule="auto"/>
              <w:ind w:firstLine="0"/>
              <w:jc w:val="center"/>
              <w:rPr>
                <w:sz w:val="24"/>
              </w:rPr>
            </w:pPr>
            <w:r>
              <w:rPr>
                <w:sz w:val="24"/>
              </w:rPr>
              <w:t>20.05 – 26.05</w:t>
            </w:r>
          </w:p>
        </w:tc>
        <w:tc>
          <w:tcPr>
            <w:tcW w:w="1275" w:type="dxa"/>
          </w:tcPr>
          <w:p w14:paraId="00FD30C1" w14:textId="77777777" w:rsidR="00D56CBF" w:rsidRPr="00DF062F" w:rsidRDefault="00D56CBF" w:rsidP="00C7319F">
            <w:pPr>
              <w:spacing w:line="240" w:lineRule="auto"/>
              <w:ind w:firstLine="0"/>
              <w:jc w:val="center"/>
              <w:rPr>
                <w:sz w:val="24"/>
              </w:rPr>
            </w:pPr>
            <w:r w:rsidRPr="00DF062F">
              <w:rPr>
                <w:sz w:val="24"/>
              </w:rPr>
              <w:t>виконано</w:t>
            </w:r>
          </w:p>
        </w:tc>
      </w:tr>
      <w:tr w:rsidR="00D56CBF" w:rsidRPr="006416B7" w14:paraId="79D10CC8" w14:textId="77777777" w:rsidTr="007572A3">
        <w:trPr>
          <w:trHeight w:val="20"/>
        </w:trPr>
        <w:tc>
          <w:tcPr>
            <w:tcW w:w="540" w:type="dxa"/>
          </w:tcPr>
          <w:p w14:paraId="27BB40B0" w14:textId="77777777" w:rsidR="00D56CBF" w:rsidRPr="00DF062F" w:rsidRDefault="00D56CBF" w:rsidP="00D56CBF">
            <w:pPr>
              <w:spacing w:line="240" w:lineRule="auto"/>
              <w:ind w:firstLine="0"/>
              <w:rPr>
                <w:sz w:val="24"/>
              </w:rPr>
            </w:pPr>
            <w:r w:rsidRPr="00DF062F">
              <w:rPr>
                <w:sz w:val="24"/>
              </w:rPr>
              <w:t>6</w:t>
            </w:r>
          </w:p>
        </w:tc>
        <w:tc>
          <w:tcPr>
            <w:tcW w:w="4705" w:type="dxa"/>
          </w:tcPr>
          <w:p w14:paraId="55AD73E5" w14:textId="77777777" w:rsidR="00D56CBF" w:rsidRPr="00DF062F" w:rsidRDefault="00DF062F" w:rsidP="00D56CBF">
            <w:pPr>
              <w:spacing w:line="240" w:lineRule="auto"/>
              <w:ind w:firstLine="0"/>
              <w:rPr>
                <w:sz w:val="24"/>
              </w:rPr>
            </w:pPr>
            <w:r>
              <w:rPr>
                <w:sz w:val="24"/>
              </w:rPr>
              <w:t>Проєктування корпусу для пристрою.</w:t>
            </w:r>
          </w:p>
        </w:tc>
        <w:tc>
          <w:tcPr>
            <w:tcW w:w="2552" w:type="dxa"/>
          </w:tcPr>
          <w:p w14:paraId="7A43F31D" w14:textId="77777777" w:rsidR="00D56CBF" w:rsidRPr="00C7319F" w:rsidRDefault="00C7319F" w:rsidP="00C7319F">
            <w:pPr>
              <w:spacing w:line="240" w:lineRule="auto"/>
              <w:ind w:firstLine="0"/>
              <w:jc w:val="center"/>
              <w:rPr>
                <w:sz w:val="24"/>
              </w:rPr>
            </w:pPr>
            <w:r>
              <w:rPr>
                <w:sz w:val="24"/>
              </w:rPr>
              <w:t>27.06 – 01</w:t>
            </w:r>
            <w:r w:rsidR="00D56CBF" w:rsidRPr="00C7319F">
              <w:rPr>
                <w:sz w:val="24"/>
              </w:rPr>
              <w:t>.06</w:t>
            </w:r>
          </w:p>
        </w:tc>
        <w:tc>
          <w:tcPr>
            <w:tcW w:w="1275" w:type="dxa"/>
          </w:tcPr>
          <w:p w14:paraId="1BD29CAB" w14:textId="77777777" w:rsidR="00D56CBF" w:rsidRPr="00DF062F" w:rsidRDefault="004C1F8E" w:rsidP="00C7319F">
            <w:pPr>
              <w:spacing w:line="240" w:lineRule="auto"/>
              <w:ind w:firstLine="0"/>
              <w:jc w:val="center"/>
              <w:rPr>
                <w:sz w:val="24"/>
              </w:rPr>
            </w:pPr>
            <w:r w:rsidRPr="00DF062F">
              <w:rPr>
                <w:sz w:val="24"/>
              </w:rPr>
              <w:t>виконано</w:t>
            </w:r>
          </w:p>
        </w:tc>
      </w:tr>
      <w:tr w:rsidR="004C1F8E" w:rsidRPr="006416B7" w14:paraId="7F719196" w14:textId="77777777" w:rsidTr="007572A3">
        <w:trPr>
          <w:trHeight w:val="20"/>
        </w:trPr>
        <w:tc>
          <w:tcPr>
            <w:tcW w:w="540" w:type="dxa"/>
          </w:tcPr>
          <w:p w14:paraId="63E44B7E" w14:textId="77777777" w:rsidR="004C1F8E" w:rsidRPr="00DF062F" w:rsidRDefault="004C1F8E" w:rsidP="00D56CBF">
            <w:pPr>
              <w:spacing w:line="240" w:lineRule="auto"/>
              <w:ind w:firstLine="0"/>
              <w:rPr>
                <w:sz w:val="24"/>
              </w:rPr>
            </w:pPr>
            <w:r>
              <w:rPr>
                <w:sz w:val="24"/>
              </w:rPr>
              <w:t>7</w:t>
            </w:r>
          </w:p>
        </w:tc>
        <w:tc>
          <w:tcPr>
            <w:tcW w:w="4705" w:type="dxa"/>
          </w:tcPr>
          <w:p w14:paraId="4830FDE9" w14:textId="77777777" w:rsidR="004C1F8E" w:rsidRDefault="004C1F8E" w:rsidP="00D56CBF">
            <w:pPr>
              <w:spacing w:line="240" w:lineRule="auto"/>
              <w:ind w:firstLine="0"/>
              <w:rPr>
                <w:sz w:val="24"/>
              </w:rPr>
            </w:pPr>
            <w:r>
              <w:rPr>
                <w:sz w:val="24"/>
              </w:rPr>
              <w:t>Створення графічних матеріалів.</w:t>
            </w:r>
          </w:p>
        </w:tc>
        <w:tc>
          <w:tcPr>
            <w:tcW w:w="2552" w:type="dxa"/>
          </w:tcPr>
          <w:p w14:paraId="1A89A505" w14:textId="77777777" w:rsidR="004C1F8E" w:rsidRDefault="004C1F8E" w:rsidP="004C1F8E">
            <w:pPr>
              <w:spacing w:line="240" w:lineRule="auto"/>
              <w:ind w:firstLine="0"/>
              <w:jc w:val="center"/>
              <w:rPr>
                <w:sz w:val="24"/>
              </w:rPr>
            </w:pPr>
            <w:r>
              <w:rPr>
                <w:sz w:val="24"/>
              </w:rPr>
              <w:t>03.06 – 07</w:t>
            </w:r>
            <w:r w:rsidRPr="00C7319F">
              <w:rPr>
                <w:sz w:val="24"/>
              </w:rPr>
              <w:t>.06</w:t>
            </w:r>
          </w:p>
        </w:tc>
        <w:tc>
          <w:tcPr>
            <w:tcW w:w="1275" w:type="dxa"/>
          </w:tcPr>
          <w:p w14:paraId="2D8C6E56" w14:textId="77777777" w:rsidR="004C1F8E" w:rsidRPr="00DF062F" w:rsidRDefault="004C1F8E" w:rsidP="00C7319F">
            <w:pPr>
              <w:spacing w:line="240" w:lineRule="auto"/>
              <w:ind w:firstLine="0"/>
              <w:jc w:val="center"/>
              <w:rPr>
                <w:sz w:val="24"/>
              </w:rPr>
            </w:pPr>
            <w:r w:rsidRPr="00DF062F">
              <w:rPr>
                <w:sz w:val="24"/>
              </w:rPr>
              <w:t>виконано</w:t>
            </w:r>
          </w:p>
        </w:tc>
      </w:tr>
    </w:tbl>
    <w:p w14:paraId="42EB181C" w14:textId="77777777" w:rsidR="008E3E4F" w:rsidRPr="006416B7" w:rsidRDefault="008E3E4F" w:rsidP="008E3E4F">
      <w:pPr>
        <w:spacing w:line="240" w:lineRule="auto"/>
        <w:ind w:firstLine="0"/>
      </w:pPr>
    </w:p>
    <w:p w14:paraId="5008C44F" w14:textId="77777777" w:rsidR="008E3E4F" w:rsidRPr="006416B7" w:rsidRDefault="00134207" w:rsidP="008E3E4F">
      <w:pPr>
        <w:spacing w:line="240" w:lineRule="auto"/>
        <w:ind w:firstLine="0"/>
      </w:pPr>
      <w:r>
        <w:rPr>
          <w:bCs/>
          <w:szCs w:val="28"/>
          <w:lang w:eastAsia="uk-UA"/>
        </w:rPr>
        <w:drawing>
          <wp:anchor distT="0" distB="0" distL="114300" distR="114300" simplePos="0" relativeHeight="251658249" behindDoc="0" locked="0" layoutInCell="1" allowOverlap="1" wp14:anchorId="3D6E5EC0" wp14:editId="5485B808">
            <wp:simplePos x="0" y="0"/>
            <wp:positionH relativeFrom="column">
              <wp:posOffset>2976880</wp:posOffset>
            </wp:positionH>
            <wp:positionV relativeFrom="page">
              <wp:posOffset>3736340</wp:posOffset>
            </wp:positionV>
            <wp:extent cx="670560" cy="517525"/>
            <wp:effectExtent l="0" t="0" r="0" b="0"/>
            <wp:wrapNone/>
            <wp:docPr id="18" name="Рисунок 18" descr="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ідпис"/>
                    <pic:cNvPicPr>
                      <a:picLocks noChangeAspect="1" noChangeArrowheads="1"/>
                    </pic:cNvPicPr>
                  </pic:nvPicPr>
                  <pic:blipFill>
                    <a:blip r:embed="rId22" cstate="print">
                      <a:biLevel thresh="25000"/>
                      <a:extLst>
                        <a:ext uri="{BEBA8EAE-BF5A-486C-A8C5-ECC9F3942E4B}">
                          <a14:imgProps xmlns:a14="http://schemas.microsoft.com/office/drawing/2010/main">
                            <a14:imgLayer r:embed="rId23">
                              <a14:imgEffect>
                                <a14:colorTemperature colorTemp="11200"/>
                              </a14:imgEffect>
                            </a14:imgLayer>
                          </a14:imgProps>
                        </a:ext>
                        <a:ext uri="{28A0092B-C50C-407E-A947-70E740481C1C}">
                          <a14:useLocalDpi xmlns:a14="http://schemas.microsoft.com/office/drawing/2010/main" val="0"/>
                        </a:ext>
                      </a:extLst>
                    </a:blip>
                    <a:srcRect l="29567" t="10400" r="26633" b="15199"/>
                    <a:stretch>
                      <a:fillRect/>
                    </a:stretch>
                  </pic:blipFill>
                  <pic:spPr bwMode="auto">
                    <a:xfrm>
                      <a:off x="0" y="0"/>
                      <a:ext cx="670560" cy="517525"/>
                    </a:xfrm>
                    <a:prstGeom prst="rect">
                      <a:avLst/>
                    </a:prstGeom>
                    <a:noFill/>
                  </pic:spPr>
                </pic:pic>
              </a:graphicData>
            </a:graphic>
            <wp14:sizeRelH relativeFrom="page">
              <wp14:pctWidth>0</wp14:pctWidth>
            </wp14:sizeRelH>
            <wp14:sizeRelV relativeFrom="page">
              <wp14:pctHeight>0</wp14:pctHeight>
            </wp14:sizeRelV>
          </wp:anchor>
        </w:drawing>
      </w:r>
    </w:p>
    <w:p w14:paraId="7B5FF83E" w14:textId="77777777" w:rsidR="008E3E4F" w:rsidRPr="004B42F3" w:rsidRDefault="008E3E4F" w:rsidP="008E3E4F">
      <w:pPr>
        <w:tabs>
          <w:tab w:val="right" w:pos="8931"/>
        </w:tabs>
        <w:spacing w:line="240" w:lineRule="auto"/>
        <w:ind w:left="1080" w:hanging="540"/>
        <w:jc w:val="left"/>
      </w:pPr>
      <w:r w:rsidRPr="006416B7">
        <w:rPr>
          <w:bCs/>
        </w:rPr>
        <w:t xml:space="preserve">Студент </w:t>
      </w:r>
      <w:r w:rsidRPr="006416B7">
        <w:tab/>
      </w:r>
      <w:r w:rsidRPr="004B42F3">
        <w:t xml:space="preserve">Данило </w:t>
      </w:r>
      <w:r w:rsidR="007572A3">
        <w:t>БІЛЕЦЬКИЙ</w:t>
      </w:r>
    </w:p>
    <w:p w14:paraId="2BC351CB" w14:textId="77777777" w:rsidR="008E3E4F" w:rsidRPr="004B42F3" w:rsidRDefault="00134207" w:rsidP="008E3E4F">
      <w:pPr>
        <w:tabs>
          <w:tab w:val="right" w:pos="8931"/>
        </w:tabs>
        <w:spacing w:line="240" w:lineRule="auto"/>
        <w:ind w:left="1080" w:hanging="540"/>
        <w:jc w:val="left"/>
      </w:pPr>
      <w:r>
        <w:rPr>
          <w:bCs/>
          <w:lang w:eastAsia="uk-UA"/>
        </w:rPr>
        <w:drawing>
          <wp:anchor distT="0" distB="0" distL="114300" distR="114300" simplePos="0" relativeHeight="251658250" behindDoc="0" locked="0" layoutInCell="1" allowOverlap="1" wp14:anchorId="4E7083FB" wp14:editId="4D8404A8">
            <wp:simplePos x="0" y="0"/>
            <wp:positionH relativeFrom="column">
              <wp:posOffset>2972435</wp:posOffset>
            </wp:positionH>
            <wp:positionV relativeFrom="page">
              <wp:posOffset>4325620</wp:posOffset>
            </wp:positionV>
            <wp:extent cx="692150" cy="365760"/>
            <wp:effectExtent l="0" t="0" r="0"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Перегудов_підп_web.g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92150" cy="365760"/>
                    </a:xfrm>
                    <a:prstGeom prst="rect">
                      <a:avLst/>
                    </a:prstGeom>
                  </pic:spPr>
                </pic:pic>
              </a:graphicData>
            </a:graphic>
            <wp14:sizeRelH relativeFrom="margin">
              <wp14:pctWidth>0</wp14:pctWidth>
            </wp14:sizeRelH>
            <wp14:sizeRelV relativeFrom="margin">
              <wp14:pctHeight>0</wp14:pctHeight>
            </wp14:sizeRelV>
          </wp:anchor>
        </w:drawing>
      </w:r>
    </w:p>
    <w:p w14:paraId="7F25A88B" w14:textId="77777777" w:rsidR="008E3E4F" w:rsidRPr="004B42F3" w:rsidRDefault="008E3E4F" w:rsidP="008E3E4F">
      <w:pPr>
        <w:tabs>
          <w:tab w:val="right" w:pos="8931"/>
        </w:tabs>
        <w:spacing w:line="240" w:lineRule="auto"/>
        <w:ind w:left="1080" w:hanging="540"/>
        <w:jc w:val="left"/>
        <w:rPr>
          <w:bCs/>
        </w:rPr>
      </w:pPr>
      <w:r w:rsidRPr="004B42F3">
        <w:rPr>
          <w:bCs/>
        </w:rPr>
        <w:t>Керівник</w:t>
      </w:r>
      <w:r w:rsidRPr="004B42F3">
        <w:rPr>
          <w:bCs/>
        </w:rPr>
        <w:tab/>
      </w:r>
      <w:r w:rsidR="007572A3">
        <w:rPr>
          <w:bCs/>
        </w:rPr>
        <w:t>Сергій ПЕРЕГУДОВ</w:t>
      </w:r>
    </w:p>
    <w:p w14:paraId="62BFC77E" w14:textId="77777777" w:rsidR="008E3E4F" w:rsidRDefault="008E3E4F" w:rsidP="008E3E4F">
      <w:pPr>
        <w:spacing w:line="240" w:lineRule="auto"/>
        <w:ind w:firstLine="0"/>
        <w:jc w:val="left"/>
        <w:rPr>
          <w:color w:val="FF0000"/>
        </w:rPr>
      </w:pPr>
    </w:p>
    <w:p w14:paraId="7255154C" w14:textId="77777777" w:rsidR="008E3E4F" w:rsidRPr="00BD67BC" w:rsidRDefault="008E3E4F">
      <w:pPr>
        <w:spacing w:line="240" w:lineRule="auto"/>
        <w:ind w:firstLine="0"/>
        <w:jc w:val="left"/>
        <w:rPr>
          <w:rFonts w:eastAsiaTheme="majorEastAsia" w:cstheme="majorBidi"/>
          <w:b/>
          <w:bCs/>
          <w:caps/>
          <w:szCs w:val="28"/>
        </w:rPr>
      </w:pPr>
      <w:r>
        <w:br w:type="page"/>
      </w:r>
    </w:p>
    <w:p w14:paraId="451EED5C" w14:textId="77777777" w:rsidR="001174C4" w:rsidRPr="00BD67BC" w:rsidRDefault="001174C4" w:rsidP="001232EF">
      <w:pPr>
        <w:pStyle w:val="af4"/>
        <w:rPr>
          <w:lang w:val="uk-UA"/>
        </w:rPr>
      </w:pPr>
      <w:r w:rsidRPr="00BD67BC">
        <w:rPr>
          <w:lang w:val="uk-UA"/>
        </w:rPr>
        <w:lastRenderedPageBreak/>
        <w:t>Анотація</w:t>
      </w:r>
      <w:bookmarkEnd w:id="0"/>
      <w:bookmarkEnd w:id="1"/>
      <w:bookmarkEnd w:id="2"/>
    </w:p>
    <w:p w14:paraId="4E84B9DD" w14:textId="77777777" w:rsidR="00CC65B7" w:rsidRDefault="00CC65B7" w:rsidP="00A4119E">
      <w:r>
        <w:t>У даній дипломній роботі приділено увагу вдосконаленню існуючої системи моніторингу низькоінтенсивних сигналів модуляційного типу. Практична частина роботи містить проєктування вхідного НВЧ-тракту системи, що представлений як окремий портативний блок.</w:t>
      </w:r>
    </w:p>
    <w:p w14:paraId="54DB2C26" w14:textId="77777777" w:rsidR="00CC65B7" w:rsidRDefault="000B1774" w:rsidP="00A4119E">
      <w:r>
        <w:t>Метою</w:t>
      </w:r>
      <w:r w:rsidR="00CC65B7">
        <w:t xml:space="preserve"> дипломного проєкту</w:t>
      </w:r>
      <w:r w:rsidR="004417B0">
        <w:t xml:space="preserve"> </w:t>
      </w:r>
      <w:r>
        <w:t>є</w:t>
      </w:r>
      <w:r w:rsidR="004417B0">
        <w:t xml:space="preserve"> вдосконалення </w:t>
      </w:r>
      <w:r>
        <w:t>існуючої радіометричної системи, що дозволяє застосовувати її як засіб моніторингу низькоінтенсивних сигналів НВЧ-діапазону</w:t>
      </w:r>
      <w:r w:rsidR="004417B0">
        <w:t xml:space="preserve">. </w:t>
      </w:r>
      <w:r>
        <w:t>В процесі роботи розроблена</w:t>
      </w:r>
      <w:r w:rsidR="004417B0">
        <w:t xml:space="preserve"> принципова електрична схема вхідного тракту пристрою, друковані плати та конструкцію корпусу, обґрунт</w:t>
      </w:r>
      <w:r w:rsidR="005B63FF">
        <w:t>овано вибір елементної бази</w:t>
      </w:r>
      <w:r w:rsidR="004417B0">
        <w:t>.</w:t>
      </w:r>
    </w:p>
    <w:p w14:paraId="773997FA" w14:textId="77777777" w:rsidR="004417B0" w:rsidRDefault="004417B0" w:rsidP="00A4119E">
      <w:r>
        <w:t>Результатом роботи є конструкторська документація портативного блоку вхідного НВЧ-тракту, необхідна для виготовлення пристрою.</w:t>
      </w:r>
    </w:p>
    <w:p w14:paraId="77883A6B" w14:textId="77777777" w:rsidR="00A4119E" w:rsidRPr="008B3480" w:rsidRDefault="007751CD" w:rsidP="00A4119E">
      <w:r w:rsidRPr="00895473">
        <w:t>Д</w:t>
      </w:r>
      <w:r w:rsidR="00A4119E" w:rsidRPr="00895473">
        <w:t xml:space="preserve">ипломний проект </w:t>
      </w:r>
      <w:r w:rsidR="00E4025C" w:rsidRPr="00895473">
        <w:t>містить у собі</w:t>
      </w:r>
      <w:r w:rsidR="00A4119E" w:rsidRPr="00895473">
        <w:t xml:space="preserve"> пояснювальну записку обсягом в 6</w:t>
      </w:r>
      <w:r w:rsidR="00511859">
        <w:t>9</w:t>
      </w:r>
      <w:r w:rsidR="00A4119E" w:rsidRPr="00895473">
        <w:t xml:space="preserve"> сторінок, </w:t>
      </w:r>
      <w:r w:rsidR="00207816" w:rsidRPr="00895473">
        <w:t>5</w:t>
      </w:r>
      <w:r w:rsidR="00A4119E" w:rsidRPr="00895473">
        <w:t xml:space="preserve">3 </w:t>
      </w:r>
      <w:r w:rsidR="00A4119E" w:rsidRPr="00C45A41">
        <w:t xml:space="preserve">ілюстрації, </w:t>
      </w:r>
      <w:r w:rsidR="00C45A41" w:rsidRPr="00C45A41">
        <w:t>6 креслень</w:t>
      </w:r>
      <w:r w:rsidR="00566D9C">
        <w:t>, 7</w:t>
      </w:r>
      <w:r w:rsidR="00A4119E" w:rsidRPr="00C45A41">
        <w:t xml:space="preserve"> додатк</w:t>
      </w:r>
      <w:r w:rsidR="00566D9C">
        <w:t>ів</w:t>
      </w:r>
      <w:r w:rsidR="00A4119E" w:rsidRPr="00C45A41">
        <w:t>, а т</w:t>
      </w:r>
      <w:r w:rsidR="00895473" w:rsidRPr="00C45A41">
        <w:t>акож 64</w:t>
      </w:r>
      <w:r w:rsidR="00A4119E" w:rsidRPr="00C45A41">
        <w:t xml:space="preserve"> бібліографічних найменувань за переліком </w:t>
      </w:r>
      <w:r w:rsidR="00895473" w:rsidRPr="00C45A41">
        <w:t xml:space="preserve">джерел </w:t>
      </w:r>
      <w:r w:rsidR="00A4119E" w:rsidRPr="00C45A41">
        <w:t>посилань.</w:t>
      </w:r>
    </w:p>
    <w:p w14:paraId="40360A97" w14:textId="77777777" w:rsidR="005C3827" w:rsidRPr="00A4119E" w:rsidRDefault="005C3827" w:rsidP="007F5E7C">
      <w:r w:rsidRPr="00BB778F">
        <w:t xml:space="preserve">Ключові слова: </w:t>
      </w:r>
      <w:r w:rsidR="00817F0C">
        <w:t xml:space="preserve">низькоінтенсивні сигнали, </w:t>
      </w:r>
      <w:r w:rsidR="00BB778F" w:rsidRPr="00BB778F">
        <w:t>радіометрична система</w:t>
      </w:r>
      <w:r w:rsidRPr="00BB778F">
        <w:t xml:space="preserve">, </w:t>
      </w:r>
      <w:r w:rsidR="00BB778F" w:rsidRPr="00BB778F">
        <w:t>вхідний тракт, НВЧ-підсилювач</w:t>
      </w:r>
      <w:r w:rsidRPr="00BB778F">
        <w:t xml:space="preserve">, </w:t>
      </w:r>
      <w:r w:rsidR="00BB778F" w:rsidRPr="00BB778F">
        <w:t>мікросмужковий фільтр.</w:t>
      </w:r>
    </w:p>
    <w:p w14:paraId="74411619" w14:textId="77777777" w:rsidR="00FC3E59" w:rsidRPr="005C3827" w:rsidRDefault="00026FF3" w:rsidP="001232EF">
      <w:pPr>
        <w:pStyle w:val="af4"/>
        <w:rPr>
          <w:lang w:val="uk-UA"/>
        </w:rPr>
      </w:pPr>
      <w:r w:rsidRPr="00A4119E">
        <w:rPr>
          <w:lang w:val="en-GB"/>
        </w:rPr>
        <w:lastRenderedPageBreak/>
        <w:t>A</w:t>
      </w:r>
      <w:r w:rsidR="00BD60DE" w:rsidRPr="00A4119E">
        <w:rPr>
          <w:lang w:val="en-GB"/>
        </w:rPr>
        <w:t>nnotation</w:t>
      </w:r>
    </w:p>
    <w:p w14:paraId="7FF9B5B7" w14:textId="77777777" w:rsidR="004C5358" w:rsidRDefault="00ED2A70" w:rsidP="004C5358">
      <w:r w:rsidRPr="004C5358">
        <w:t xml:space="preserve">In the diploma project </w:t>
      </w:r>
      <w:r w:rsidR="004C5358" w:rsidRPr="004C5358">
        <w:t xml:space="preserve">we focuse </w:t>
      </w:r>
      <w:r w:rsidRPr="004C5358">
        <w:t>on improving the existing system for monitoring low-intensity modulation signals. The practical part of the work includes the design of the input microwave path of the system, which is presented as a separate portable unit.</w:t>
      </w:r>
    </w:p>
    <w:p w14:paraId="29BD1868" w14:textId="77777777" w:rsidR="004C5358" w:rsidRPr="005B63FF" w:rsidRDefault="00ED2A70" w:rsidP="004C5358">
      <w:pPr>
        <w:rPr>
          <w:lang w:val="en-US"/>
        </w:rPr>
      </w:pPr>
      <w:r w:rsidRPr="004C5358">
        <w:t xml:space="preserve">The aim of the diploma project is to improve the </w:t>
      </w:r>
      <w:r w:rsidR="005B63FF">
        <w:rPr>
          <w:lang w:val="en-US"/>
        </w:rPr>
        <w:t xml:space="preserve">existing radiometric system, allowing it to be used </w:t>
      </w:r>
      <w:r w:rsidR="005B63FF" w:rsidRPr="005B63FF">
        <w:t>as a equipment for monitoring low-intensity signals in the microwave frequency range</w:t>
      </w:r>
      <w:r w:rsidR="005B63FF">
        <w:rPr>
          <w:lang w:val="en-US"/>
        </w:rPr>
        <w:t xml:space="preserve">. During </w:t>
      </w:r>
      <w:r w:rsidR="005B63FF" w:rsidRPr="005B63FF">
        <w:t xml:space="preserve">the work, a conceptual electrical circuit for the input path of the device was developed, printed circuit boards were designed, and the construction of the </w:t>
      </w:r>
      <w:r w:rsidR="005B63FF">
        <w:rPr>
          <w:lang w:val="en-US"/>
        </w:rPr>
        <w:t>body of the device</w:t>
      </w:r>
      <w:r w:rsidR="005B63FF" w:rsidRPr="005B63FF">
        <w:t xml:space="preserve"> was </w:t>
      </w:r>
      <w:r w:rsidR="005B63FF">
        <w:rPr>
          <w:lang w:val="en-US"/>
        </w:rPr>
        <w:t>created</w:t>
      </w:r>
      <w:r w:rsidR="005B63FF" w:rsidRPr="005B63FF">
        <w:t>, including the choice of component base.</w:t>
      </w:r>
    </w:p>
    <w:p w14:paraId="565E090C" w14:textId="77777777" w:rsidR="004C5358" w:rsidRDefault="00ED2A70" w:rsidP="004C5358">
      <w:r w:rsidRPr="004C5358">
        <w:t>The result of the work is the design documentation of the portable unit of the input microwave path, necessary for the manufacture of the device</w:t>
      </w:r>
      <w:r w:rsidR="004C5358">
        <w:t>.</w:t>
      </w:r>
    </w:p>
    <w:p w14:paraId="708E0532" w14:textId="77777777" w:rsidR="00ED2A70" w:rsidRPr="004C5358" w:rsidRDefault="00ED2A70" w:rsidP="004C5358">
      <w:pPr>
        <w:rPr>
          <w:highlight w:val="yellow"/>
        </w:rPr>
      </w:pPr>
      <w:r w:rsidRPr="004C5358">
        <w:t>The diploma project in</w:t>
      </w:r>
      <w:r w:rsidR="00511859">
        <w:t>cludes an explanatory note of 69</w:t>
      </w:r>
      <w:r w:rsidRPr="004C5358">
        <w:t xml:space="preserve"> pages, 53 illustrations, 6 drawings, 7 appendices, as well as 64 bibliographic references in the list of sources of references.</w:t>
      </w:r>
    </w:p>
    <w:p w14:paraId="136A4853" w14:textId="77777777" w:rsidR="00AE684E" w:rsidRPr="004C5358" w:rsidRDefault="00A4119E" w:rsidP="004C5358">
      <w:r w:rsidRPr="004C5358">
        <w:t xml:space="preserve">Keywords: </w:t>
      </w:r>
      <w:r w:rsidR="004C5358" w:rsidRPr="004C5358">
        <w:t>low-intensity signals, radiometric system, input path, microwave amplifier, microstrip filter.</w:t>
      </w:r>
    </w:p>
    <w:p w14:paraId="6F65670D" w14:textId="77777777" w:rsidR="00BD60DE" w:rsidRPr="00E240BA" w:rsidRDefault="00AE684E">
      <w:pPr>
        <w:spacing w:line="240" w:lineRule="auto"/>
        <w:ind w:firstLine="0"/>
        <w:jc w:val="left"/>
      </w:pPr>
      <w:r w:rsidRPr="00DE7E70">
        <w:rPr>
          <w:lang w:val="en-US"/>
        </w:rPr>
        <w:br w:type="page"/>
      </w:r>
    </w:p>
    <w:p w14:paraId="202F41D4" w14:textId="77777777" w:rsidR="00BD60DE" w:rsidRPr="005C3827" w:rsidRDefault="00BD60DE" w:rsidP="00BD60DE"/>
    <w:p w14:paraId="4FFD2F44" w14:textId="77777777" w:rsidR="00BD60DE" w:rsidRPr="005C3827" w:rsidRDefault="00BD60DE" w:rsidP="00BD60DE"/>
    <w:p w14:paraId="3F0B27F5" w14:textId="77777777" w:rsidR="00BD60DE" w:rsidRPr="005C3827" w:rsidRDefault="00BD60DE" w:rsidP="00BD60DE"/>
    <w:p w14:paraId="2A08BD31" w14:textId="77777777" w:rsidR="00BD60DE" w:rsidRPr="005C3827" w:rsidRDefault="00BD60DE" w:rsidP="00BD60DE"/>
    <w:p w14:paraId="2C4EDCD0" w14:textId="77777777" w:rsidR="00BD60DE" w:rsidRPr="005C3827" w:rsidRDefault="00BD60DE" w:rsidP="00BD60DE"/>
    <w:p w14:paraId="6879F37F" w14:textId="77777777" w:rsidR="00BD60DE" w:rsidRPr="005C3827" w:rsidRDefault="00BD60DE" w:rsidP="00BD60DE"/>
    <w:p w14:paraId="297F4A78" w14:textId="77777777" w:rsidR="00BD60DE" w:rsidRPr="005C3827" w:rsidRDefault="00BD60DE" w:rsidP="00BD60DE"/>
    <w:p w14:paraId="1358B6B0" w14:textId="77777777" w:rsidR="00BD60DE" w:rsidRPr="005C3827" w:rsidRDefault="00BD60DE" w:rsidP="00BD60DE"/>
    <w:p w14:paraId="4D65304A" w14:textId="77777777" w:rsidR="00BD60DE" w:rsidRPr="005C3827" w:rsidRDefault="00BD60DE" w:rsidP="00BD60DE"/>
    <w:p w14:paraId="3DFA631F" w14:textId="77777777" w:rsidR="00BD60DE" w:rsidRPr="005C3827" w:rsidRDefault="00BD60DE" w:rsidP="00BD60DE"/>
    <w:p w14:paraId="49B966BD" w14:textId="77777777" w:rsidR="007A1E0B" w:rsidRDefault="007A1E0B" w:rsidP="007A1E0B">
      <w:pPr>
        <w:tabs>
          <w:tab w:val="right" w:leader="underscore" w:pos="8903"/>
        </w:tabs>
        <w:spacing w:line="240" w:lineRule="auto"/>
        <w:ind w:firstLine="0"/>
        <w:jc w:val="center"/>
        <w:rPr>
          <w:b/>
          <w:sz w:val="40"/>
          <w:szCs w:val="40"/>
        </w:rPr>
      </w:pPr>
      <w:r>
        <w:rPr>
          <w:b/>
          <w:sz w:val="40"/>
          <w:szCs w:val="40"/>
        </w:rPr>
        <w:t>Пояснювальна записка</w:t>
      </w:r>
    </w:p>
    <w:p w14:paraId="68A74FA0" w14:textId="77777777" w:rsidR="007A1E0B" w:rsidRPr="00E34468" w:rsidRDefault="007A1E0B" w:rsidP="007A1E0B">
      <w:pPr>
        <w:tabs>
          <w:tab w:val="right" w:leader="underscore" w:pos="8903"/>
        </w:tabs>
        <w:spacing w:line="240" w:lineRule="auto"/>
        <w:ind w:firstLine="0"/>
        <w:jc w:val="center"/>
        <w:rPr>
          <w:b/>
          <w:sz w:val="36"/>
          <w:szCs w:val="36"/>
        </w:rPr>
      </w:pPr>
      <w:r w:rsidRPr="00E34468">
        <w:rPr>
          <w:b/>
          <w:sz w:val="36"/>
          <w:szCs w:val="36"/>
        </w:rPr>
        <w:t>до дипломного про</w:t>
      </w:r>
      <w:r>
        <w:rPr>
          <w:b/>
          <w:sz w:val="36"/>
          <w:szCs w:val="36"/>
        </w:rPr>
        <w:t>є</w:t>
      </w:r>
      <w:r w:rsidRPr="00E34468">
        <w:rPr>
          <w:b/>
          <w:sz w:val="36"/>
          <w:szCs w:val="36"/>
        </w:rPr>
        <w:t>кту</w:t>
      </w:r>
    </w:p>
    <w:p w14:paraId="75A6ADB3" w14:textId="77777777" w:rsidR="007572A3" w:rsidRDefault="007A1E0B" w:rsidP="007A1E0B">
      <w:pPr>
        <w:tabs>
          <w:tab w:val="right" w:leader="underscore" w:pos="8903"/>
        </w:tabs>
        <w:spacing w:line="240" w:lineRule="auto"/>
        <w:ind w:firstLine="0"/>
        <w:jc w:val="center"/>
        <w:rPr>
          <w:b/>
          <w:sz w:val="36"/>
          <w:szCs w:val="36"/>
        </w:rPr>
      </w:pPr>
      <w:r w:rsidRPr="00E34468">
        <w:rPr>
          <w:b/>
          <w:sz w:val="36"/>
          <w:szCs w:val="36"/>
        </w:rPr>
        <w:t>на тему: «</w:t>
      </w:r>
      <w:r w:rsidR="007572A3">
        <w:rPr>
          <w:b/>
          <w:sz w:val="36"/>
          <w:szCs w:val="36"/>
        </w:rPr>
        <w:t>Система моніторингу</w:t>
      </w:r>
    </w:p>
    <w:p w14:paraId="1662A08B" w14:textId="77777777" w:rsidR="007572A3" w:rsidRDefault="007572A3" w:rsidP="007A1E0B">
      <w:pPr>
        <w:tabs>
          <w:tab w:val="right" w:leader="underscore" w:pos="8903"/>
        </w:tabs>
        <w:spacing w:line="240" w:lineRule="auto"/>
        <w:ind w:firstLine="0"/>
        <w:jc w:val="center"/>
        <w:rPr>
          <w:b/>
          <w:sz w:val="36"/>
          <w:szCs w:val="36"/>
        </w:rPr>
      </w:pPr>
      <w:r>
        <w:rPr>
          <w:b/>
          <w:sz w:val="36"/>
          <w:szCs w:val="36"/>
        </w:rPr>
        <w:t>низькоінтенсивних сигналів</w:t>
      </w:r>
    </w:p>
    <w:p w14:paraId="60B5B95B" w14:textId="77777777" w:rsidR="007A1E0B" w:rsidRPr="00E34468" w:rsidRDefault="007572A3" w:rsidP="007A1E0B">
      <w:pPr>
        <w:tabs>
          <w:tab w:val="right" w:leader="underscore" w:pos="8903"/>
        </w:tabs>
        <w:spacing w:line="240" w:lineRule="auto"/>
        <w:ind w:firstLine="0"/>
        <w:jc w:val="center"/>
        <w:rPr>
          <w:b/>
          <w:sz w:val="36"/>
          <w:szCs w:val="36"/>
        </w:rPr>
      </w:pPr>
      <w:r>
        <w:rPr>
          <w:b/>
          <w:sz w:val="36"/>
          <w:szCs w:val="36"/>
        </w:rPr>
        <w:t>НВЧ-діапазону</w:t>
      </w:r>
      <w:r w:rsidR="007A1E0B" w:rsidRPr="00E34468">
        <w:rPr>
          <w:b/>
          <w:sz w:val="36"/>
          <w:szCs w:val="36"/>
        </w:rPr>
        <w:t>»</w:t>
      </w:r>
    </w:p>
    <w:p w14:paraId="3694AF20" w14:textId="77777777" w:rsidR="00BD60DE" w:rsidRPr="007A1E0B" w:rsidRDefault="00BD60DE" w:rsidP="00BD60DE"/>
    <w:p w14:paraId="010F3B04" w14:textId="77777777" w:rsidR="00BD60DE" w:rsidRPr="00F316B8" w:rsidRDefault="00BD60DE" w:rsidP="00BD60DE"/>
    <w:p w14:paraId="4057BA81" w14:textId="77777777" w:rsidR="00BD60DE" w:rsidRPr="00F316B8" w:rsidRDefault="00BD60DE" w:rsidP="00BD60DE"/>
    <w:p w14:paraId="009ACD98" w14:textId="77777777" w:rsidR="00BD60DE" w:rsidRPr="00F316B8" w:rsidRDefault="00BD60DE" w:rsidP="00BD60DE"/>
    <w:p w14:paraId="4DCE0048" w14:textId="77777777" w:rsidR="00BD60DE" w:rsidRPr="00F316B8" w:rsidRDefault="00BD60DE" w:rsidP="00BD60DE"/>
    <w:p w14:paraId="72EDAF9C" w14:textId="77777777" w:rsidR="00BD60DE" w:rsidRPr="00F316B8" w:rsidRDefault="00BD60DE" w:rsidP="00BD60DE"/>
    <w:p w14:paraId="2376D6BB" w14:textId="77777777" w:rsidR="00BD60DE" w:rsidRPr="00F316B8" w:rsidRDefault="00BD60DE" w:rsidP="00BD60DE"/>
    <w:p w14:paraId="21187C82" w14:textId="77777777" w:rsidR="00BD60DE" w:rsidRPr="00F316B8" w:rsidRDefault="00BD60DE" w:rsidP="00BD60DE"/>
    <w:p w14:paraId="436D4006" w14:textId="77777777" w:rsidR="007A1E0B" w:rsidRPr="00F316B8" w:rsidRDefault="007A1E0B" w:rsidP="00BD60DE"/>
    <w:p w14:paraId="513DF3E1" w14:textId="77777777" w:rsidR="007A1E0B" w:rsidRPr="00F316B8" w:rsidRDefault="007A1E0B" w:rsidP="00BD60DE"/>
    <w:p w14:paraId="50C1E670" w14:textId="77777777" w:rsidR="007A1E0B" w:rsidRPr="00F316B8" w:rsidRDefault="007A1E0B" w:rsidP="00BD60DE"/>
    <w:p w14:paraId="39B23F83" w14:textId="77777777" w:rsidR="00BD60DE" w:rsidRPr="00F316B8" w:rsidRDefault="00BD60DE" w:rsidP="00BD60DE"/>
    <w:p w14:paraId="063B62DA" w14:textId="77777777" w:rsidR="00BD60DE" w:rsidRPr="00F316B8" w:rsidRDefault="00BD60DE" w:rsidP="00BD60DE"/>
    <w:p w14:paraId="2F4C0C01" w14:textId="77777777" w:rsidR="00BD60DE" w:rsidRPr="00F316B8" w:rsidRDefault="00BD60DE" w:rsidP="00533C25">
      <w:pPr>
        <w:ind w:firstLine="0"/>
      </w:pPr>
    </w:p>
    <w:p w14:paraId="13754ECB" w14:textId="77777777" w:rsidR="00BD60DE" w:rsidRPr="00BD60DE" w:rsidRDefault="00BD60DE" w:rsidP="00BD60DE">
      <w:pPr>
        <w:pStyle w:val="a7"/>
        <w:jc w:val="center"/>
      </w:pPr>
      <w:r>
        <w:t>Київ — 20</w:t>
      </w:r>
      <w:r w:rsidR="007572A3" w:rsidRPr="00F316B8">
        <w:t>24</w:t>
      </w:r>
      <w:r>
        <w:t xml:space="preserve"> року</w:t>
      </w:r>
    </w:p>
    <w:p w14:paraId="165C7FB7" w14:textId="77777777" w:rsidR="00FC3E59" w:rsidRPr="00F316B8" w:rsidRDefault="00FC3E59" w:rsidP="007F5E7C"/>
    <w:p w14:paraId="5BFFF114" w14:textId="77777777" w:rsidR="00FC3E59" w:rsidRPr="00F316B8" w:rsidRDefault="00FC3E59" w:rsidP="007F5E7C">
      <w:pPr>
        <w:sectPr w:rsidR="00FC3E59" w:rsidRPr="00F316B8" w:rsidSect="00966465">
          <w:headerReference w:type="even" r:id="rId24"/>
          <w:headerReference w:type="default" r:id="rId25"/>
          <w:footerReference w:type="even" r:id="rId26"/>
          <w:footerReference w:type="default" r:id="rId27"/>
          <w:headerReference w:type="first" r:id="rId28"/>
          <w:footerReference w:type="first" r:id="rId29"/>
          <w:pgSz w:w="11906" w:h="16838"/>
          <w:pgMar w:top="1134" w:right="851" w:bottom="1134" w:left="1701" w:header="0" w:footer="709" w:gutter="0"/>
          <w:cols w:space="708"/>
          <w:docGrid w:linePitch="360"/>
        </w:sectPr>
      </w:pPr>
    </w:p>
    <w:p w14:paraId="04D07D69" w14:textId="77777777" w:rsidR="001174C4" w:rsidRPr="00173103" w:rsidRDefault="00173103" w:rsidP="001232EF">
      <w:pPr>
        <w:pStyle w:val="af4"/>
      </w:pPr>
      <w:bookmarkStart w:id="3" w:name="_Toc416342722"/>
      <w:bookmarkStart w:id="4" w:name="_Toc416342754"/>
      <w:bookmarkStart w:id="5" w:name="_Toc416723638"/>
      <w:r w:rsidRPr="00173103">
        <w:lastRenderedPageBreak/>
        <w:t>ЗМІСТ</w:t>
      </w:r>
      <w:bookmarkEnd w:id="3"/>
      <w:bookmarkEnd w:id="4"/>
      <w:bookmarkEnd w:id="5"/>
    </w:p>
    <w:p w14:paraId="4D67E342" w14:textId="1D8730C6" w:rsidR="00BD67BC" w:rsidRDefault="001174C4">
      <w:pPr>
        <w:pStyle w:val="12"/>
        <w:tabs>
          <w:tab w:val="right" w:leader="dot" w:pos="9344"/>
        </w:tabs>
        <w:rPr>
          <w:rFonts w:asciiTheme="minorHAnsi" w:eastAsiaTheme="minorEastAsia" w:hAnsiTheme="minorHAnsi"/>
          <w:sz w:val="22"/>
          <w:lang w:eastAsia="uk-UA"/>
        </w:rPr>
      </w:pPr>
      <w:r>
        <w:fldChar w:fldCharType="begin"/>
      </w:r>
      <w:r>
        <w:instrText xml:space="preserve"> TOC \o "1-3" \h \z \u </w:instrText>
      </w:r>
      <w:r>
        <w:fldChar w:fldCharType="separate"/>
      </w:r>
      <w:hyperlink w:anchor="_Toc168925142" w:history="1">
        <w:r w:rsidR="00BD67BC" w:rsidRPr="0079008E">
          <w:rPr>
            <w:rStyle w:val="a5"/>
          </w:rPr>
          <w:t>Перелік скорочень</w:t>
        </w:r>
        <w:r w:rsidR="00BD67BC">
          <w:rPr>
            <w:webHidden/>
          </w:rPr>
          <w:tab/>
        </w:r>
        <w:r w:rsidR="00BD67BC">
          <w:rPr>
            <w:webHidden/>
          </w:rPr>
          <w:fldChar w:fldCharType="begin"/>
        </w:r>
        <w:r w:rsidR="00BD67BC">
          <w:rPr>
            <w:webHidden/>
          </w:rPr>
          <w:instrText xml:space="preserve"> PAGEREF _Toc168925142 \h </w:instrText>
        </w:r>
        <w:r w:rsidR="00BD67BC">
          <w:rPr>
            <w:webHidden/>
          </w:rPr>
        </w:r>
        <w:r w:rsidR="00BD67BC">
          <w:rPr>
            <w:webHidden/>
          </w:rPr>
          <w:fldChar w:fldCharType="separate"/>
        </w:r>
        <w:r w:rsidR="006B051D">
          <w:rPr>
            <w:webHidden/>
          </w:rPr>
          <w:t>2</w:t>
        </w:r>
        <w:r w:rsidR="00BD67BC">
          <w:rPr>
            <w:webHidden/>
          </w:rPr>
          <w:fldChar w:fldCharType="end"/>
        </w:r>
      </w:hyperlink>
    </w:p>
    <w:p w14:paraId="25864B12" w14:textId="21D2CC14" w:rsidR="00BD67BC" w:rsidRDefault="00602AB8">
      <w:pPr>
        <w:pStyle w:val="12"/>
        <w:tabs>
          <w:tab w:val="right" w:leader="dot" w:pos="9344"/>
        </w:tabs>
        <w:rPr>
          <w:rFonts w:asciiTheme="minorHAnsi" w:eastAsiaTheme="minorEastAsia" w:hAnsiTheme="minorHAnsi"/>
          <w:sz w:val="22"/>
          <w:lang w:eastAsia="uk-UA"/>
        </w:rPr>
      </w:pPr>
      <w:hyperlink w:anchor="_Toc168925143" w:history="1">
        <w:r w:rsidR="00BD67BC" w:rsidRPr="0079008E">
          <w:rPr>
            <w:rStyle w:val="a5"/>
          </w:rPr>
          <w:t>Вступ</w:t>
        </w:r>
        <w:r w:rsidR="00BD67BC">
          <w:rPr>
            <w:webHidden/>
          </w:rPr>
          <w:tab/>
        </w:r>
        <w:r w:rsidR="00BD67BC">
          <w:rPr>
            <w:webHidden/>
          </w:rPr>
          <w:fldChar w:fldCharType="begin"/>
        </w:r>
        <w:r w:rsidR="00BD67BC">
          <w:rPr>
            <w:webHidden/>
          </w:rPr>
          <w:instrText xml:space="preserve"> PAGEREF _Toc168925143 \h </w:instrText>
        </w:r>
        <w:r w:rsidR="00BD67BC">
          <w:rPr>
            <w:webHidden/>
          </w:rPr>
        </w:r>
        <w:r w:rsidR="00BD67BC">
          <w:rPr>
            <w:webHidden/>
          </w:rPr>
          <w:fldChar w:fldCharType="separate"/>
        </w:r>
        <w:r w:rsidR="006B051D">
          <w:rPr>
            <w:webHidden/>
          </w:rPr>
          <w:t>3</w:t>
        </w:r>
        <w:r w:rsidR="00BD67BC">
          <w:rPr>
            <w:webHidden/>
          </w:rPr>
          <w:fldChar w:fldCharType="end"/>
        </w:r>
      </w:hyperlink>
    </w:p>
    <w:p w14:paraId="2BFAC130" w14:textId="2B9A3054" w:rsidR="00BD67BC" w:rsidRDefault="00602AB8">
      <w:pPr>
        <w:pStyle w:val="12"/>
        <w:tabs>
          <w:tab w:val="right" w:leader="dot" w:pos="9344"/>
        </w:tabs>
        <w:rPr>
          <w:rFonts w:asciiTheme="minorHAnsi" w:eastAsiaTheme="minorEastAsia" w:hAnsiTheme="minorHAnsi"/>
          <w:sz w:val="22"/>
          <w:lang w:eastAsia="uk-UA"/>
        </w:rPr>
      </w:pPr>
      <w:hyperlink w:anchor="_Toc168925144" w:history="1">
        <w:r w:rsidR="00BD67BC" w:rsidRPr="0079008E">
          <w:rPr>
            <w:rStyle w:val="a5"/>
          </w:rPr>
          <w:t>1 Аналіз технічного завдання</w:t>
        </w:r>
        <w:r w:rsidR="00BD67BC">
          <w:rPr>
            <w:webHidden/>
          </w:rPr>
          <w:tab/>
        </w:r>
        <w:r w:rsidR="00BD67BC">
          <w:rPr>
            <w:webHidden/>
          </w:rPr>
          <w:fldChar w:fldCharType="begin"/>
        </w:r>
        <w:r w:rsidR="00BD67BC">
          <w:rPr>
            <w:webHidden/>
          </w:rPr>
          <w:instrText xml:space="preserve"> PAGEREF _Toc168925144 \h </w:instrText>
        </w:r>
        <w:r w:rsidR="00BD67BC">
          <w:rPr>
            <w:webHidden/>
          </w:rPr>
        </w:r>
        <w:r w:rsidR="00BD67BC">
          <w:rPr>
            <w:webHidden/>
          </w:rPr>
          <w:fldChar w:fldCharType="separate"/>
        </w:r>
        <w:r w:rsidR="006B051D">
          <w:rPr>
            <w:webHidden/>
          </w:rPr>
          <w:t>5</w:t>
        </w:r>
        <w:r w:rsidR="00BD67BC">
          <w:rPr>
            <w:webHidden/>
          </w:rPr>
          <w:fldChar w:fldCharType="end"/>
        </w:r>
      </w:hyperlink>
    </w:p>
    <w:p w14:paraId="4DD22B7F" w14:textId="1A63E126" w:rsidR="00BD67BC" w:rsidRDefault="00602AB8">
      <w:pPr>
        <w:pStyle w:val="12"/>
        <w:tabs>
          <w:tab w:val="right" w:leader="dot" w:pos="9344"/>
        </w:tabs>
        <w:rPr>
          <w:rFonts w:asciiTheme="minorHAnsi" w:eastAsiaTheme="minorEastAsia" w:hAnsiTheme="minorHAnsi"/>
          <w:sz w:val="22"/>
          <w:lang w:eastAsia="uk-UA"/>
        </w:rPr>
      </w:pPr>
      <w:hyperlink w:anchor="_Toc168925145" w:history="1">
        <w:r w:rsidR="00BD67BC" w:rsidRPr="0079008E">
          <w:rPr>
            <w:rStyle w:val="a5"/>
          </w:rPr>
          <w:t>2 Огляд існуючих рішень</w:t>
        </w:r>
        <w:r w:rsidR="00BD67BC">
          <w:rPr>
            <w:webHidden/>
          </w:rPr>
          <w:tab/>
        </w:r>
        <w:r w:rsidR="00BD67BC">
          <w:rPr>
            <w:webHidden/>
          </w:rPr>
          <w:fldChar w:fldCharType="begin"/>
        </w:r>
        <w:r w:rsidR="00BD67BC">
          <w:rPr>
            <w:webHidden/>
          </w:rPr>
          <w:instrText xml:space="preserve"> PAGEREF _Toc168925145 \h </w:instrText>
        </w:r>
        <w:r w:rsidR="00BD67BC">
          <w:rPr>
            <w:webHidden/>
          </w:rPr>
        </w:r>
        <w:r w:rsidR="00BD67BC">
          <w:rPr>
            <w:webHidden/>
          </w:rPr>
          <w:fldChar w:fldCharType="separate"/>
        </w:r>
        <w:r w:rsidR="006B051D">
          <w:rPr>
            <w:webHidden/>
          </w:rPr>
          <w:t>6</w:t>
        </w:r>
        <w:r w:rsidR="00BD67BC">
          <w:rPr>
            <w:webHidden/>
          </w:rPr>
          <w:fldChar w:fldCharType="end"/>
        </w:r>
      </w:hyperlink>
    </w:p>
    <w:p w14:paraId="12DB97E8" w14:textId="0207A1EA" w:rsidR="00BD67BC" w:rsidRDefault="00602AB8">
      <w:pPr>
        <w:pStyle w:val="21"/>
        <w:tabs>
          <w:tab w:val="right" w:leader="dot" w:pos="9344"/>
        </w:tabs>
        <w:rPr>
          <w:rFonts w:asciiTheme="minorHAnsi" w:eastAsiaTheme="minorEastAsia" w:hAnsiTheme="minorHAnsi"/>
          <w:sz w:val="22"/>
          <w:lang w:eastAsia="uk-UA"/>
        </w:rPr>
      </w:pPr>
      <w:hyperlink w:anchor="_Toc168925146" w:history="1">
        <w:r w:rsidR="00BD67BC" w:rsidRPr="0079008E">
          <w:rPr>
            <w:rStyle w:val="a5"/>
            <w:lang w:val="en-GB"/>
          </w:rPr>
          <w:t>2.1</w:t>
        </w:r>
        <w:r w:rsidR="00BD67BC" w:rsidRPr="0079008E">
          <w:rPr>
            <w:rStyle w:val="a5"/>
          </w:rPr>
          <w:t xml:space="preserve"> Основні структурні схеми радіометричних пристроїв</w:t>
        </w:r>
        <w:r w:rsidR="00BD67BC">
          <w:rPr>
            <w:webHidden/>
          </w:rPr>
          <w:tab/>
        </w:r>
        <w:r w:rsidR="00BD67BC">
          <w:rPr>
            <w:webHidden/>
          </w:rPr>
          <w:fldChar w:fldCharType="begin"/>
        </w:r>
        <w:r w:rsidR="00BD67BC">
          <w:rPr>
            <w:webHidden/>
          </w:rPr>
          <w:instrText xml:space="preserve"> PAGEREF _Toc168925146 \h </w:instrText>
        </w:r>
        <w:r w:rsidR="00BD67BC">
          <w:rPr>
            <w:webHidden/>
          </w:rPr>
        </w:r>
        <w:r w:rsidR="00BD67BC">
          <w:rPr>
            <w:webHidden/>
          </w:rPr>
          <w:fldChar w:fldCharType="separate"/>
        </w:r>
        <w:r w:rsidR="006B051D">
          <w:rPr>
            <w:webHidden/>
          </w:rPr>
          <w:t>6</w:t>
        </w:r>
        <w:r w:rsidR="00BD67BC">
          <w:rPr>
            <w:webHidden/>
          </w:rPr>
          <w:fldChar w:fldCharType="end"/>
        </w:r>
      </w:hyperlink>
    </w:p>
    <w:p w14:paraId="0D5F60EC" w14:textId="6DFB663B" w:rsidR="00BD67BC" w:rsidRDefault="00602AB8">
      <w:pPr>
        <w:pStyle w:val="31"/>
        <w:tabs>
          <w:tab w:val="right" w:leader="dot" w:pos="9344"/>
        </w:tabs>
        <w:rPr>
          <w:rFonts w:asciiTheme="minorHAnsi" w:eastAsiaTheme="minorEastAsia" w:hAnsiTheme="minorHAnsi"/>
          <w:sz w:val="22"/>
          <w:lang w:eastAsia="uk-UA"/>
        </w:rPr>
      </w:pPr>
      <w:hyperlink w:anchor="_Toc168925147" w:history="1">
        <w:r w:rsidR="00BD67BC" w:rsidRPr="0079008E">
          <w:rPr>
            <w:rStyle w:val="a5"/>
          </w:rPr>
          <w:t>2.1.1 Модуляційний радіометр</w:t>
        </w:r>
        <w:r w:rsidR="00BD67BC">
          <w:rPr>
            <w:webHidden/>
          </w:rPr>
          <w:tab/>
        </w:r>
        <w:r w:rsidR="00BD67BC">
          <w:rPr>
            <w:webHidden/>
          </w:rPr>
          <w:fldChar w:fldCharType="begin"/>
        </w:r>
        <w:r w:rsidR="00BD67BC">
          <w:rPr>
            <w:webHidden/>
          </w:rPr>
          <w:instrText xml:space="preserve"> PAGEREF _Toc168925147 \h </w:instrText>
        </w:r>
        <w:r w:rsidR="00BD67BC">
          <w:rPr>
            <w:webHidden/>
          </w:rPr>
        </w:r>
        <w:r w:rsidR="00BD67BC">
          <w:rPr>
            <w:webHidden/>
          </w:rPr>
          <w:fldChar w:fldCharType="separate"/>
        </w:r>
        <w:r w:rsidR="006B051D">
          <w:rPr>
            <w:webHidden/>
          </w:rPr>
          <w:t>6</w:t>
        </w:r>
        <w:r w:rsidR="00BD67BC">
          <w:rPr>
            <w:webHidden/>
          </w:rPr>
          <w:fldChar w:fldCharType="end"/>
        </w:r>
      </w:hyperlink>
    </w:p>
    <w:p w14:paraId="1F15F5B5" w14:textId="3F3F297F" w:rsidR="00BD67BC" w:rsidRDefault="00602AB8">
      <w:pPr>
        <w:pStyle w:val="31"/>
        <w:tabs>
          <w:tab w:val="right" w:leader="dot" w:pos="9344"/>
        </w:tabs>
        <w:rPr>
          <w:rFonts w:asciiTheme="minorHAnsi" w:eastAsiaTheme="minorEastAsia" w:hAnsiTheme="minorHAnsi"/>
          <w:sz w:val="22"/>
          <w:lang w:eastAsia="uk-UA"/>
        </w:rPr>
      </w:pPr>
      <w:hyperlink w:anchor="_Toc168925148" w:history="1">
        <w:r w:rsidR="00BD67BC" w:rsidRPr="0079008E">
          <w:rPr>
            <w:rStyle w:val="a5"/>
          </w:rPr>
          <w:t>2.1.2 Кореляційний радіометр</w:t>
        </w:r>
        <w:r w:rsidR="00BD67BC">
          <w:rPr>
            <w:webHidden/>
          </w:rPr>
          <w:tab/>
        </w:r>
        <w:r w:rsidR="00BD67BC">
          <w:rPr>
            <w:webHidden/>
          </w:rPr>
          <w:fldChar w:fldCharType="begin"/>
        </w:r>
        <w:r w:rsidR="00BD67BC">
          <w:rPr>
            <w:webHidden/>
          </w:rPr>
          <w:instrText xml:space="preserve"> PAGEREF _Toc168925148 \h </w:instrText>
        </w:r>
        <w:r w:rsidR="00BD67BC">
          <w:rPr>
            <w:webHidden/>
          </w:rPr>
        </w:r>
        <w:r w:rsidR="00BD67BC">
          <w:rPr>
            <w:webHidden/>
          </w:rPr>
          <w:fldChar w:fldCharType="separate"/>
        </w:r>
        <w:r w:rsidR="006B051D">
          <w:rPr>
            <w:webHidden/>
          </w:rPr>
          <w:t>8</w:t>
        </w:r>
        <w:r w:rsidR="00BD67BC">
          <w:rPr>
            <w:webHidden/>
          </w:rPr>
          <w:fldChar w:fldCharType="end"/>
        </w:r>
      </w:hyperlink>
    </w:p>
    <w:p w14:paraId="287FEE88" w14:textId="10E123D1" w:rsidR="00BD67BC" w:rsidRDefault="00602AB8">
      <w:pPr>
        <w:pStyle w:val="31"/>
        <w:tabs>
          <w:tab w:val="right" w:leader="dot" w:pos="9344"/>
        </w:tabs>
        <w:rPr>
          <w:rFonts w:asciiTheme="minorHAnsi" w:eastAsiaTheme="minorEastAsia" w:hAnsiTheme="minorHAnsi"/>
          <w:sz w:val="22"/>
          <w:lang w:eastAsia="uk-UA"/>
        </w:rPr>
      </w:pPr>
      <w:hyperlink w:anchor="_Toc168925149" w:history="1">
        <w:r w:rsidR="00BD67BC" w:rsidRPr="0079008E">
          <w:rPr>
            <w:rStyle w:val="a5"/>
          </w:rPr>
          <w:t>2.1.3 Компенсаційний радіометр</w:t>
        </w:r>
        <w:r w:rsidR="00BD67BC">
          <w:rPr>
            <w:webHidden/>
          </w:rPr>
          <w:tab/>
        </w:r>
        <w:r w:rsidR="00BD67BC">
          <w:rPr>
            <w:webHidden/>
          </w:rPr>
          <w:fldChar w:fldCharType="begin"/>
        </w:r>
        <w:r w:rsidR="00BD67BC">
          <w:rPr>
            <w:webHidden/>
          </w:rPr>
          <w:instrText xml:space="preserve"> PAGEREF _Toc168925149 \h </w:instrText>
        </w:r>
        <w:r w:rsidR="00BD67BC">
          <w:rPr>
            <w:webHidden/>
          </w:rPr>
        </w:r>
        <w:r w:rsidR="00BD67BC">
          <w:rPr>
            <w:webHidden/>
          </w:rPr>
          <w:fldChar w:fldCharType="separate"/>
        </w:r>
        <w:r w:rsidR="006B051D">
          <w:rPr>
            <w:webHidden/>
          </w:rPr>
          <w:t>11</w:t>
        </w:r>
        <w:r w:rsidR="00BD67BC">
          <w:rPr>
            <w:webHidden/>
          </w:rPr>
          <w:fldChar w:fldCharType="end"/>
        </w:r>
      </w:hyperlink>
    </w:p>
    <w:p w14:paraId="4EEE9FB6" w14:textId="17C40979" w:rsidR="00BD67BC" w:rsidRDefault="00602AB8">
      <w:pPr>
        <w:pStyle w:val="21"/>
        <w:tabs>
          <w:tab w:val="right" w:leader="dot" w:pos="9344"/>
        </w:tabs>
        <w:rPr>
          <w:rFonts w:asciiTheme="minorHAnsi" w:eastAsiaTheme="minorEastAsia" w:hAnsiTheme="minorHAnsi"/>
          <w:sz w:val="22"/>
          <w:lang w:eastAsia="uk-UA"/>
        </w:rPr>
      </w:pPr>
      <w:hyperlink w:anchor="_Toc168925150" w:history="1">
        <w:r w:rsidR="00BD67BC" w:rsidRPr="0079008E">
          <w:rPr>
            <w:rStyle w:val="a5"/>
            <w:lang w:val="en-GB"/>
          </w:rPr>
          <w:t>2.2</w:t>
        </w:r>
        <w:r w:rsidR="00BD67BC" w:rsidRPr="0079008E">
          <w:rPr>
            <w:rStyle w:val="a5"/>
          </w:rPr>
          <w:t xml:space="preserve"> Вибір частотного діапазону радіометричної системи</w:t>
        </w:r>
        <w:r w:rsidR="00BD67BC">
          <w:rPr>
            <w:webHidden/>
          </w:rPr>
          <w:tab/>
        </w:r>
        <w:r w:rsidR="00BD67BC">
          <w:rPr>
            <w:webHidden/>
          </w:rPr>
          <w:fldChar w:fldCharType="begin"/>
        </w:r>
        <w:r w:rsidR="00BD67BC">
          <w:rPr>
            <w:webHidden/>
          </w:rPr>
          <w:instrText xml:space="preserve"> PAGEREF _Toc168925150 \h </w:instrText>
        </w:r>
        <w:r w:rsidR="00BD67BC">
          <w:rPr>
            <w:webHidden/>
          </w:rPr>
        </w:r>
        <w:r w:rsidR="00BD67BC">
          <w:rPr>
            <w:webHidden/>
          </w:rPr>
          <w:fldChar w:fldCharType="separate"/>
        </w:r>
        <w:r w:rsidR="006B051D">
          <w:rPr>
            <w:webHidden/>
          </w:rPr>
          <w:t>12</w:t>
        </w:r>
        <w:r w:rsidR="00BD67BC">
          <w:rPr>
            <w:webHidden/>
          </w:rPr>
          <w:fldChar w:fldCharType="end"/>
        </w:r>
      </w:hyperlink>
    </w:p>
    <w:p w14:paraId="3371EDD2" w14:textId="2362274B" w:rsidR="00BD67BC" w:rsidRDefault="00602AB8">
      <w:pPr>
        <w:pStyle w:val="21"/>
        <w:tabs>
          <w:tab w:val="right" w:leader="dot" w:pos="9344"/>
        </w:tabs>
        <w:rPr>
          <w:rFonts w:asciiTheme="minorHAnsi" w:eastAsiaTheme="minorEastAsia" w:hAnsiTheme="minorHAnsi"/>
          <w:sz w:val="22"/>
          <w:lang w:eastAsia="uk-UA"/>
        </w:rPr>
      </w:pPr>
      <w:hyperlink w:anchor="_Toc168925151" w:history="1">
        <w:r w:rsidR="00BD67BC" w:rsidRPr="0079008E">
          <w:rPr>
            <w:rStyle w:val="a5"/>
            <w:lang w:val="en-GB"/>
          </w:rPr>
          <w:t>2.3</w:t>
        </w:r>
        <w:r w:rsidR="00BD67BC" w:rsidRPr="0079008E">
          <w:rPr>
            <w:rStyle w:val="a5"/>
          </w:rPr>
          <w:t xml:space="preserve"> Особливості НВЧ-тракту радіометричних систем</w:t>
        </w:r>
        <w:r w:rsidR="00BD67BC">
          <w:rPr>
            <w:webHidden/>
          </w:rPr>
          <w:tab/>
        </w:r>
        <w:r w:rsidR="00BD67BC">
          <w:rPr>
            <w:webHidden/>
          </w:rPr>
          <w:fldChar w:fldCharType="begin"/>
        </w:r>
        <w:r w:rsidR="00BD67BC">
          <w:rPr>
            <w:webHidden/>
          </w:rPr>
          <w:instrText xml:space="preserve"> PAGEREF _Toc168925151 \h </w:instrText>
        </w:r>
        <w:r w:rsidR="00BD67BC">
          <w:rPr>
            <w:webHidden/>
          </w:rPr>
        </w:r>
        <w:r w:rsidR="00BD67BC">
          <w:rPr>
            <w:webHidden/>
          </w:rPr>
          <w:fldChar w:fldCharType="separate"/>
        </w:r>
        <w:r w:rsidR="006B051D">
          <w:rPr>
            <w:webHidden/>
          </w:rPr>
          <w:t>13</w:t>
        </w:r>
        <w:r w:rsidR="00BD67BC">
          <w:rPr>
            <w:webHidden/>
          </w:rPr>
          <w:fldChar w:fldCharType="end"/>
        </w:r>
      </w:hyperlink>
    </w:p>
    <w:p w14:paraId="34BD6FED" w14:textId="58B255BD" w:rsidR="00BD67BC" w:rsidRDefault="00602AB8">
      <w:pPr>
        <w:pStyle w:val="31"/>
        <w:tabs>
          <w:tab w:val="right" w:leader="dot" w:pos="9344"/>
        </w:tabs>
        <w:rPr>
          <w:rFonts w:asciiTheme="minorHAnsi" w:eastAsiaTheme="minorEastAsia" w:hAnsiTheme="minorHAnsi"/>
          <w:sz w:val="22"/>
          <w:lang w:eastAsia="uk-UA"/>
        </w:rPr>
      </w:pPr>
      <w:hyperlink w:anchor="_Toc168925152" w:history="1">
        <w:r w:rsidR="00BD67BC" w:rsidRPr="0079008E">
          <w:rPr>
            <w:rStyle w:val="a5"/>
          </w:rPr>
          <w:t>2.3.1 Структура НВЧ-тракту</w:t>
        </w:r>
        <w:r w:rsidR="00BD67BC">
          <w:rPr>
            <w:webHidden/>
          </w:rPr>
          <w:tab/>
        </w:r>
        <w:r w:rsidR="00BD67BC">
          <w:rPr>
            <w:webHidden/>
          </w:rPr>
          <w:fldChar w:fldCharType="begin"/>
        </w:r>
        <w:r w:rsidR="00BD67BC">
          <w:rPr>
            <w:webHidden/>
          </w:rPr>
          <w:instrText xml:space="preserve"> PAGEREF _Toc168925152 \h </w:instrText>
        </w:r>
        <w:r w:rsidR="00BD67BC">
          <w:rPr>
            <w:webHidden/>
          </w:rPr>
        </w:r>
        <w:r w:rsidR="00BD67BC">
          <w:rPr>
            <w:webHidden/>
          </w:rPr>
          <w:fldChar w:fldCharType="separate"/>
        </w:r>
        <w:r w:rsidR="006B051D">
          <w:rPr>
            <w:webHidden/>
          </w:rPr>
          <w:t>13</w:t>
        </w:r>
        <w:r w:rsidR="00BD67BC">
          <w:rPr>
            <w:webHidden/>
          </w:rPr>
          <w:fldChar w:fldCharType="end"/>
        </w:r>
      </w:hyperlink>
    </w:p>
    <w:p w14:paraId="627B9A62" w14:textId="508D54B4" w:rsidR="00BD67BC" w:rsidRDefault="00602AB8">
      <w:pPr>
        <w:pStyle w:val="31"/>
        <w:tabs>
          <w:tab w:val="right" w:leader="dot" w:pos="9344"/>
        </w:tabs>
        <w:rPr>
          <w:rFonts w:asciiTheme="minorHAnsi" w:eastAsiaTheme="minorEastAsia" w:hAnsiTheme="minorHAnsi"/>
          <w:sz w:val="22"/>
          <w:lang w:eastAsia="uk-UA"/>
        </w:rPr>
      </w:pPr>
      <w:hyperlink w:anchor="_Toc168925153" w:history="1">
        <w:r w:rsidR="00BD67BC" w:rsidRPr="0079008E">
          <w:rPr>
            <w:rStyle w:val="a5"/>
          </w:rPr>
          <w:t>2.3.2 НВЧ-підсилювач для радіометричних систем</w:t>
        </w:r>
        <w:r w:rsidR="00BD67BC">
          <w:rPr>
            <w:webHidden/>
          </w:rPr>
          <w:tab/>
        </w:r>
        <w:r w:rsidR="00BD67BC">
          <w:rPr>
            <w:webHidden/>
          </w:rPr>
          <w:fldChar w:fldCharType="begin"/>
        </w:r>
        <w:r w:rsidR="00BD67BC">
          <w:rPr>
            <w:webHidden/>
          </w:rPr>
          <w:instrText xml:space="preserve"> PAGEREF _Toc168925153 \h </w:instrText>
        </w:r>
        <w:r w:rsidR="00BD67BC">
          <w:rPr>
            <w:webHidden/>
          </w:rPr>
        </w:r>
        <w:r w:rsidR="00BD67BC">
          <w:rPr>
            <w:webHidden/>
          </w:rPr>
          <w:fldChar w:fldCharType="separate"/>
        </w:r>
        <w:r w:rsidR="006B051D">
          <w:rPr>
            <w:webHidden/>
          </w:rPr>
          <w:t>14</w:t>
        </w:r>
        <w:r w:rsidR="00BD67BC">
          <w:rPr>
            <w:webHidden/>
          </w:rPr>
          <w:fldChar w:fldCharType="end"/>
        </w:r>
      </w:hyperlink>
    </w:p>
    <w:p w14:paraId="3ADE7FC9" w14:textId="2219D848" w:rsidR="00BD67BC" w:rsidRDefault="00602AB8">
      <w:pPr>
        <w:pStyle w:val="31"/>
        <w:tabs>
          <w:tab w:val="right" w:leader="dot" w:pos="9344"/>
        </w:tabs>
        <w:rPr>
          <w:rFonts w:asciiTheme="minorHAnsi" w:eastAsiaTheme="minorEastAsia" w:hAnsiTheme="minorHAnsi"/>
          <w:sz w:val="22"/>
          <w:lang w:eastAsia="uk-UA"/>
        </w:rPr>
      </w:pPr>
      <w:hyperlink w:anchor="_Toc168925154" w:history="1">
        <w:r w:rsidR="00BD67BC" w:rsidRPr="0079008E">
          <w:rPr>
            <w:rStyle w:val="a5"/>
          </w:rPr>
          <w:t>2.3.3 Фільтр для радіометричної системи НВЧ-діапазону</w:t>
        </w:r>
        <w:r w:rsidR="00BD67BC">
          <w:rPr>
            <w:webHidden/>
          </w:rPr>
          <w:tab/>
        </w:r>
        <w:r w:rsidR="00BD67BC">
          <w:rPr>
            <w:webHidden/>
          </w:rPr>
          <w:fldChar w:fldCharType="begin"/>
        </w:r>
        <w:r w:rsidR="00BD67BC">
          <w:rPr>
            <w:webHidden/>
          </w:rPr>
          <w:instrText xml:space="preserve"> PAGEREF _Toc168925154 \h </w:instrText>
        </w:r>
        <w:r w:rsidR="00BD67BC">
          <w:rPr>
            <w:webHidden/>
          </w:rPr>
        </w:r>
        <w:r w:rsidR="00BD67BC">
          <w:rPr>
            <w:webHidden/>
          </w:rPr>
          <w:fldChar w:fldCharType="separate"/>
        </w:r>
        <w:r w:rsidR="006B051D">
          <w:rPr>
            <w:webHidden/>
          </w:rPr>
          <w:t>18</w:t>
        </w:r>
        <w:r w:rsidR="00BD67BC">
          <w:rPr>
            <w:webHidden/>
          </w:rPr>
          <w:fldChar w:fldCharType="end"/>
        </w:r>
      </w:hyperlink>
    </w:p>
    <w:p w14:paraId="04D9283A" w14:textId="7648281E" w:rsidR="00BD67BC" w:rsidRDefault="00602AB8">
      <w:pPr>
        <w:pStyle w:val="21"/>
        <w:tabs>
          <w:tab w:val="right" w:leader="dot" w:pos="9344"/>
        </w:tabs>
        <w:rPr>
          <w:rFonts w:asciiTheme="minorHAnsi" w:eastAsiaTheme="minorEastAsia" w:hAnsiTheme="minorHAnsi"/>
          <w:sz w:val="22"/>
          <w:lang w:eastAsia="uk-UA"/>
        </w:rPr>
      </w:pPr>
      <w:hyperlink w:anchor="_Toc168925155" w:history="1">
        <w:r w:rsidR="00BD67BC" w:rsidRPr="0079008E">
          <w:rPr>
            <w:rStyle w:val="a5"/>
            <w:lang w:val="en-GB"/>
          </w:rPr>
          <w:t>2.4</w:t>
        </w:r>
        <w:r w:rsidR="00BD67BC" w:rsidRPr="0079008E">
          <w:rPr>
            <w:rStyle w:val="a5"/>
          </w:rPr>
          <w:t xml:space="preserve"> Підсилювачі см-діапазону та їхня конструкція</w:t>
        </w:r>
        <w:r w:rsidR="00BD67BC">
          <w:rPr>
            <w:webHidden/>
          </w:rPr>
          <w:tab/>
        </w:r>
        <w:r w:rsidR="00BD67BC">
          <w:rPr>
            <w:webHidden/>
          </w:rPr>
          <w:fldChar w:fldCharType="begin"/>
        </w:r>
        <w:r w:rsidR="00BD67BC">
          <w:rPr>
            <w:webHidden/>
          </w:rPr>
          <w:instrText xml:space="preserve"> PAGEREF _Toc168925155 \h </w:instrText>
        </w:r>
        <w:r w:rsidR="00BD67BC">
          <w:rPr>
            <w:webHidden/>
          </w:rPr>
        </w:r>
        <w:r w:rsidR="00BD67BC">
          <w:rPr>
            <w:webHidden/>
          </w:rPr>
          <w:fldChar w:fldCharType="separate"/>
        </w:r>
        <w:r w:rsidR="006B051D">
          <w:rPr>
            <w:webHidden/>
          </w:rPr>
          <w:t>20</w:t>
        </w:r>
        <w:r w:rsidR="00BD67BC">
          <w:rPr>
            <w:webHidden/>
          </w:rPr>
          <w:fldChar w:fldCharType="end"/>
        </w:r>
      </w:hyperlink>
    </w:p>
    <w:p w14:paraId="19E8E342" w14:textId="0530454D" w:rsidR="00BD67BC" w:rsidRDefault="00602AB8">
      <w:pPr>
        <w:pStyle w:val="31"/>
        <w:tabs>
          <w:tab w:val="right" w:leader="dot" w:pos="9344"/>
        </w:tabs>
        <w:rPr>
          <w:rFonts w:asciiTheme="minorHAnsi" w:eastAsiaTheme="minorEastAsia" w:hAnsiTheme="minorHAnsi"/>
          <w:sz w:val="22"/>
          <w:lang w:eastAsia="uk-UA"/>
        </w:rPr>
      </w:pPr>
      <w:hyperlink w:anchor="_Toc168925156" w:history="1">
        <w:r w:rsidR="00BD67BC" w:rsidRPr="0079008E">
          <w:rPr>
            <w:rStyle w:val="a5"/>
          </w:rPr>
          <w:t>2.4.1 Коаксіально-мікросмужковий перехід (КМСП)</w:t>
        </w:r>
        <w:r w:rsidR="00BD67BC">
          <w:rPr>
            <w:webHidden/>
          </w:rPr>
          <w:tab/>
        </w:r>
        <w:r w:rsidR="00BD67BC">
          <w:rPr>
            <w:webHidden/>
          </w:rPr>
          <w:fldChar w:fldCharType="begin"/>
        </w:r>
        <w:r w:rsidR="00BD67BC">
          <w:rPr>
            <w:webHidden/>
          </w:rPr>
          <w:instrText xml:space="preserve"> PAGEREF _Toc168925156 \h </w:instrText>
        </w:r>
        <w:r w:rsidR="00BD67BC">
          <w:rPr>
            <w:webHidden/>
          </w:rPr>
        </w:r>
        <w:r w:rsidR="00BD67BC">
          <w:rPr>
            <w:webHidden/>
          </w:rPr>
          <w:fldChar w:fldCharType="separate"/>
        </w:r>
        <w:r w:rsidR="006B051D">
          <w:rPr>
            <w:webHidden/>
          </w:rPr>
          <w:t>22</w:t>
        </w:r>
        <w:r w:rsidR="00BD67BC">
          <w:rPr>
            <w:webHidden/>
          </w:rPr>
          <w:fldChar w:fldCharType="end"/>
        </w:r>
      </w:hyperlink>
    </w:p>
    <w:p w14:paraId="16631892" w14:textId="3B5E9422" w:rsidR="00BD67BC" w:rsidRDefault="00602AB8">
      <w:pPr>
        <w:pStyle w:val="21"/>
        <w:tabs>
          <w:tab w:val="right" w:leader="dot" w:pos="9344"/>
        </w:tabs>
        <w:rPr>
          <w:rFonts w:asciiTheme="minorHAnsi" w:eastAsiaTheme="minorEastAsia" w:hAnsiTheme="minorHAnsi"/>
          <w:sz w:val="22"/>
          <w:lang w:eastAsia="uk-UA"/>
        </w:rPr>
      </w:pPr>
      <w:hyperlink w:anchor="_Toc168925157" w:history="1">
        <w:r w:rsidR="00BD67BC" w:rsidRPr="0079008E">
          <w:rPr>
            <w:rStyle w:val="a5"/>
            <w:lang w:val="en-GB"/>
          </w:rPr>
          <w:t>2.5</w:t>
        </w:r>
        <w:r w:rsidR="00BD67BC" w:rsidRPr="0079008E">
          <w:rPr>
            <w:rStyle w:val="a5"/>
          </w:rPr>
          <w:t xml:space="preserve"> Висновки розділу</w:t>
        </w:r>
        <w:r w:rsidR="00BD67BC">
          <w:rPr>
            <w:webHidden/>
          </w:rPr>
          <w:tab/>
        </w:r>
        <w:r w:rsidR="00BD67BC">
          <w:rPr>
            <w:webHidden/>
          </w:rPr>
          <w:fldChar w:fldCharType="begin"/>
        </w:r>
        <w:r w:rsidR="00BD67BC">
          <w:rPr>
            <w:webHidden/>
          </w:rPr>
          <w:instrText xml:space="preserve"> PAGEREF _Toc168925157 \h </w:instrText>
        </w:r>
        <w:r w:rsidR="00BD67BC">
          <w:rPr>
            <w:webHidden/>
          </w:rPr>
        </w:r>
        <w:r w:rsidR="00BD67BC">
          <w:rPr>
            <w:webHidden/>
          </w:rPr>
          <w:fldChar w:fldCharType="separate"/>
        </w:r>
        <w:r w:rsidR="006B051D">
          <w:rPr>
            <w:webHidden/>
          </w:rPr>
          <w:t>24</w:t>
        </w:r>
        <w:r w:rsidR="00BD67BC">
          <w:rPr>
            <w:webHidden/>
          </w:rPr>
          <w:fldChar w:fldCharType="end"/>
        </w:r>
      </w:hyperlink>
    </w:p>
    <w:p w14:paraId="72B2585A" w14:textId="762831B0" w:rsidR="00BD67BC" w:rsidRDefault="00602AB8">
      <w:pPr>
        <w:pStyle w:val="12"/>
        <w:tabs>
          <w:tab w:val="right" w:leader="dot" w:pos="9344"/>
        </w:tabs>
        <w:rPr>
          <w:rFonts w:asciiTheme="minorHAnsi" w:eastAsiaTheme="minorEastAsia" w:hAnsiTheme="minorHAnsi"/>
          <w:sz w:val="22"/>
          <w:lang w:eastAsia="uk-UA"/>
        </w:rPr>
      </w:pPr>
      <w:hyperlink w:anchor="_Toc168925158" w:history="1">
        <w:r w:rsidR="00BD67BC" w:rsidRPr="0079008E">
          <w:rPr>
            <w:rStyle w:val="a5"/>
          </w:rPr>
          <w:t>3 Обґрунтування схемотехнічного рішення</w:t>
        </w:r>
        <w:r w:rsidR="00BD67BC">
          <w:rPr>
            <w:webHidden/>
          </w:rPr>
          <w:tab/>
        </w:r>
        <w:r w:rsidR="00BD67BC">
          <w:rPr>
            <w:webHidden/>
          </w:rPr>
          <w:fldChar w:fldCharType="begin"/>
        </w:r>
        <w:r w:rsidR="00BD67BC">
          <w:rPr>
            <w:webHidden/>
          </w:rPr>
          <w:instrText xml:space="preserve"> PAGEREF _Toc168925158 \h </w:instrText>
        </w:r>
        <w:r w:rsidR="00BD67BC">
          <w:rPr>
            <w:webHidden/>
          </w:rPr>
        </w:r>
        <w:r w:rsidR="00BD67BC">
          <w:rPr>
            <w:webHidden/>
          </w:rPr>
          <w:fldChar w:fldCharType="separate"/>
        </w:r>
        <w:r w:rsidR="006B051D">
          <w:rPr>
            <w:webHidden/>
          </w:rPr>
          <w:t>25</w:t>
        </w:r>
        <w:r w:rsidR="00BD67BC">
          <w:rPr>
            <w:webHidden/>
          </w:rPr>
          <w:fldChar w:fldCharType="end"/>
        </w:r>
      </w:hyperlink>
    </w:p>
    <w:p w14:paraId="3EF46131" w14:textId="4E5652B0" w:rsidR="00BD67BC" w:rsidRDefault="00602AB8">
      <w:pPr>
        <w:pStyle w:val="21"/>
        <w:tabs>
          <w:tab w:val="right" w:leader="dot" w:pos="9344"/>
        </w:tabs>
        <w:rPr>
          <w:rFonts w:asciiTheme="minorHAnsi" w:eastAsiaTheme="minorEastAsia" w:hAnsiTheme="minorHAnsi"/>
          <w:sz w:val="22"/>
          <w:lang w:eastAsia="uk-UA"/>
        </w:rPr>
      </w:pPr>
      <w:hyperlink w:anchor="_Toc168925159" w:history="1">
        <w:r w:rsidR="00BD67BC" w:rsidRPr="0079008E">
          <w:rPr>
            <w:rStyle w:val="a5"/>
            <w:lang w:val="en-GB"/>
          </w:rPr>
          <w:t>3.1</w:t>
        </w:r>
        <w:r w:rsidR="00BD67BC" w:rsidRPr="0079008E">
          <w:rPr>
            <w:rStyle w:val="a5"/>
          </w:rPr>
          <w:t xml:space="preserve"> Структурна схема системи моніторингу НВЧ-сигналів</w:t>
        </w:r>
        <w:r w:rsidR="00BD67BC">
          <w:rPr>
            <w:webHidden/>
          </w:rPr>
          <w:tab/>
        </w:r>
        <w:r w:rsidR="00BD67BC">
          <w:rPr>
            <w:webHidden/>
          </w:rPr>
          <w:fldChar w:fldCharType="begin"/>
        </w:r>
        <w:r w:rsidR="00BD67BC">
          <w:rPr>
            <w:webHidden/>
          </w:rPr>
          <w:instrText xml:space="preserve"> PAGEREF _Toc168925159 \h </w:instrText>
        </w:r>
        <w:r w:rsidR="00BD67BC">
          <w:rPr>
            <w:webHidden/>
          </w:rPr>
        </w:r>
        <w:r w:rsidR="00BD67BC">
          <w:rPr>
            <w:webHidden/>
          </w:rPr>
          <w:fldChar w:fldCharType="separate"/>
        </w:r>
        <w:r w:rsidR="006B051D">
          <w:rPr>
            <w:webHidden/>
          </w:rPr>
          <w:t>25</w:t>
        </w:r>
        <w:r w:rsidR="00BD67BC">
          <w:rPr>
            <w:webHidden/>
          </w:rPr>
          <w:fldChar w:fldCharType="end"/>
        </w:r>
      </w:hyperlink>
    </w:p>
    <w:p w14:paraId="40416F3D" w14:textId="36A0AA69" w:rsidR="00BD67BC" w:rsidRDefault="00602AB8">
      <w:pPr>
        <w:pStyle w:val="21"/>
        <w:tabs>
          <w:tab w:val="right" w:leader="dot" w:pos="9344"/>
        </w:tabs>
        <w:rPr>
          <w:rFonts w:asciiTheme="minorHAnsi" w:eastAsiaTheme="minorEastAsia" w:hAnsiTheme="minorHAnsi"/>
          <w:sz w:val="22"/>
          <w:lang w:eastAsia="uk-UA"/>
        </w:rPr>
      </w:pPr>
      <w:hyperlink w:anchor="_Toc168925160" w:history="1">
        <w:r w:rsidR="00BD67BC" w:rsidRPr="0079008E">
          <w:rPr>
            <w:rStyle w:val="a5"/>
            <w:lang w:val="en-GB"/>
          </w:rPr>
          <w:t>3.2</w:t>
        </w:r>
        <w:r w:rsidR="00BD67BC" w:rsidRPr="0079008E">
          <w:rPr>
            <w:rStyle w:val="a5"/>
          </w:rPr>
          <w:t xml:space="preserve"> Принципова схема селективного НВЧ-підсилювача вхідного тракту радіометра</w:t>
        </w:r>
        <w:r w:rsidR="00BD67BC">
          <w:rPr>
            <w:webHidden/>
          </w:rPr>
          <w:tab/>
        </w:r>
        <w:r w:rsidR="00BD67BC">
          <w:rPr>
            <w:webHidden/>
          </w:rPr>
          <w:fldChar w:fldCharType="begin"/>
        </w:r>
        <w:r w:rsidR="00BD67BC">
          <w:rPr>
            <w:webHidden/>
          </w:rPr>
          <w:instrText xml:space="preserve"> PAGEREF _Toc168925160 \h </w:instrText>
        </w:r>
        <w:r w:rsidR="00BD67BC">
          <w:rPr>
            <w:webHidden/>
          </w:rPr>
        </w:r>
        <w:r w:rsidR="00BD67BC">
          <w:rPr>
            <w:webHidden/>
          </w:rPr>
          <w:fldChar w:fldCharType="separate"/>
        </w:r>
        <w:r w:rsidR="006B051D">
          <w:rPr>
            <w:webHidden/>
          </w:rPr>
          <w:t>28</w:t>
        </w:r>
        <w:r w:rsidR="00BD67BC">
          <w:rPr>
            <w:webHidden/>
          </w:rPr>
          <w:fldChar w:fldCharType="end"/>
        </w:r>
      </w:hyperlink>
    </w:p>
    <w:p w14:paraId="29555A38" w14:textId="0BB8E072" w:rsidR="00BD67BC" w:rsidRDefault="00602AB8">
      <w:pPr>
        <w:pStyle w:val="21"/>
        <w:tabs>
          <w:tab w:val="right" w:leader="dot" w:pos="9344"/>
        </w:tabs>
        <w:rPr>
          <w:rFonts w:asciiTheme="minorHAnsi" w:eastAsiaTheme="minorEastAsia" w:hAnsiTheme="minorHAnsi"/>
          <w:sz w:val="22"/>
          <w:lang w:eastAsia="uk-UA"/>
        </w:rPr>
      </w:pPr>
      <w:hyperlink w:anchor="_Toc168925161" w:history="1">
        <w:r w:rsidR="00BD67BC" w:rsidRPr="0079008E">
          <w:rPr>
            <w:rStyle w:val="a5"/>
            <w:lang w:val="en-GB"/>
          </w:rPr>
          <w:t>3.3</w:t>
        </w:r>
        <w:r w:rsidR="00BD67BC" w:rsidRPr="0079008E">
          <w:rPr>
            <w:rStyle w:val="a5"/>
          </w:rPr>
          <w:t xml:space="preserve"> Повна принципова схема вхідного НВЧ-тракту</w:t>
        </w:r>
        <w:r w:rsidR="00BD67BC">
          <w:rPr>
            <w:webHidden/>
          </w:rPr>
          <w:tab/>
        </w:r>
        <w:r w:rsidR="00BD67BC">
          <w:rPr>
            <w:webHidden/>
          </w:rPr>
          <w:fldChar w:fldCharType="begin"/>
        </w:r>
        <w:r w:rsidR="00BD67BC">
          <w:rPr>
            <w:webHidden/>
          </w:rPr>
          <w:instrText xml:space="preserve"> PAGEREF _Toc168925161 \h </w:instrText>
        </w:r>
        <w:r w:rsidR="00BD67BC">
          <w:rPr>
            <w:webHidden/>
          </w:rPr>
        </w:r>
        <w:r w:rsidR="00BD67BC">
          <w:rPr>
            <w:webHidden/>
          </w:rPr>
          <w:fldChar w:fldCharType="separate"/>
        </w:r>
        <w:r w:rsidR="006B051D">
          <w:rPr>
            <w:webHidden/>
          </w:rPr>
          <w:t>31</w:t>
        </w:r>
        <w:r w:rsidR="00BD67BC">
          <w:rPr>
            <w:webHidden/>
          </w:rPr>
          <w:fldChar w:fldCharType="end"/>
        </w:r>
      </w:hyperlink>
    </w:p>
    <w:p w14:paraId="4A72CEC4" w14:textId="318C0C43" w:rsidR="00BD67BC" w:rsidRDefault="00602AB8">
      <w:pPr>
        <w:pStyle w:val="21"/>
        <w:tabs>
          <w:tab w:val="right" w:leader="dot" w:pos="9344"/>
        </w:tabs>
        <w:rPr>
          <w:rFonts w:asciiTheme="minorHAnsi" w:eastAsiaTheme="minorEastAsia" w:hAnsiTheme="minorHAnsi"/>
          <w:sz w:val="22"/>
          <w:lang w:eastAsia="uk-UA"/>
        </w:rPr>
      </w:pPr>
      <w:hyperlink w:anchor="_Toc168925162" w:history="1">
        <w:r w:rsidR="00BD67BC" w:rsidRPr="0079008E">
          <w:rPr>
            <w:rStyle w:val="a5"/>
            <w:lang w:val="en-GB"/>
          </w:rPr>
          <w:t>3.4</w:t>
        </w:r>
        <w:r w:rsidR="00BD67BC" w:rsidRPr="0079008E">
          <w:rPr>
            <w:rStyle w:val="a5"/>
          </w:rPr>
          <w:t xml:space="preserve"> Висновки розділу</w:t>
        </w:r>
        <w:r w:rsidR="00BD67BC">
          <w:rPr>
            <w:webHidden/>
          </w:rPr>
          <w:tab/>
        </w:r>
        <w:r w:rsidR="00BD67BC">
          <w:rPr>
            <w:webHidden/>
          </w:rPr>
          <w:fldChar w:fldCharType="begin"/>
        </w:r>
        <w:r w:rsidR="00BD67BC">
          <w:rPr>
            <w:webHidden/>
          </w:rPr>
          <w:instrText xml:space="preserve"> PAGEREF _Toc168925162 \h </w:instrText>
        </w:r>
        <w:r w:rsidR="00BD67BC">
          <w:rPr>
            <w:webHidden/>
          </w:rPr>
        </w:r>
        <w:r w:rsidR="00BD67BC">
          <w:rPr>
            <w:webHidden/>
          </w:rPr>
          <w:fldChar w:fldCharType="separate"/>
        </w:r>
        <w:r w:rsidR="006B051D">
          <w:rPr>
            <w:webHidden/>
          </w:rPr>
          <w:t>34</w:t>
        </w:r>
        <w:r w:rsidR="00BD67BC">
          <w:rPr>
            <w:webHidden/>
          </w:rPr>
          <w:fldChar w:fldCharType="end"/>
        </w:r>
      </w:hyperlink>
    </w:p>
    <w:p w14:paraId="3173066D" w14:textId="14CC5BE4" w:rsidR="00BD67BC" w:rsidRDefault="00602AB8">
      <w:pPr>
        <w:pStyle w:val="12"/>
        <w:tabs>
          <w:tab w:val="right" w:leader="dot" w:pos="9344"/>
        </w:tabs>
        <w:rPr>
          <w:rFonts w:asciiTheme="minorHAnsi" w:eastAsiaTheme="minorEastAsia" w:hAnsiTheme="minorHAnsi"/>
          <w:sz w:val="22"/>
          <w:lang w:eastAsia="uk-UA"/>
        </w:rPr>
      </w:pPr>
      <w:hyperlink w:anchor="_Toc168925163" w:history="1">
        <w:r w:rsidR="00BD67BC" w:rsidRPr="0079008E">
          <w:rPr>
            <w:rStyle w:val="a5"/>
          </w:rPr>
          <w:t>4 Вибір елементної бази</w:t>
        </w:r>
        <w:r w:rsidR="00BD67BC">
          <w:rPr>
            <w:webHidden/>
          </w:rPr>
          <w:tab/>
        </w:r>
        <w:r w:rsidR="00BD67BC">
          <w:rPr>
            <w:webHidden/>
          </w:rPr>
          <w:fldChar w:fldCharType="begin"/>
        </w:r>
        <w:r w:rsidR="00BD67BC">
          <w:rPr>
            <w:webHidden/>
          </w:rPr>
          <w:instrText xml:space="preserve"> PAGEREF _Toc168925163 \h </w:instrText>
        </w:r>
        <w:r w:rsidR="00BD67BC">
          <w:rPr>
            <w:webHidden/>
          </w:rPr>
        </w:r>
        <w:r w:rsidR="00BD67BC">
          <w:rPr>
            <w:webHidden/>
          </w:rPr>
          <w:fldChar w:fldCharType="separate"/>
        </w:r>
        <w:r w:rsidR="006B051D">
          <w:rPr>
            <w:webHidden/>
          </w:rPr>
          <w:t>35</w:t>
        </w:r>
        <w:r w:rsidR="00BD67BC">
          <w:rPr>
            <w:webHidden/>
          </w:rPr>
          <w:fldChar w:fldCharType="end"/>
        </w:r>
      </w:hyperlink>
    </w:p>
    <w:p w14:paraId="24CA598B" w14:textId="098491B3" w:rsidR="00BD67BC" w:rsidRDefault="00602AB8">
      <w:pPr>
        <w:pStyle w:val="21"/>
        <w:tabs>
          <w:tab w:val="right" w:leader="dot" w:pos="9344"/>
        </w:tabs>
        <w:rPr>
          <w:rFonts w:asciiTheme="minorHAnsi" w:eastAsiaTheme="minorEastAsia" w:hAnsiTheme="minorHAnsi"/>
          <w:sz w:val="22"/>
          <w:lang w:eastAsia="uk-UA"/>
        </w:rPr>
      </w:pPr>
      <w:hyperlink w:anchor="_Toc168925164" w:history="1">
        <w:r w:rsidR="00BD67BC" w:rsidRPr="0079008E">
          <w:rPr>
            <w:rStyle w:val="a5"/>
            <w:lang w:val="en-GB"/>
          </w:rPr>
          <w:t>4.1</w:t>
        </w:r>
        <w:r w:rsidR="00BD67BC" w:rsidRPr="0079008E">
          <w:rPr>
            <w:rStyle w:val="a5"/>
          </w:rPr>
          <w:t xml:space="preserve"> Вибір транзисторів</w:t>
        </w:r>
        <w:r w:rsidR="00BD67BC">
          <w:rPr>
            <w:webHidden/>
          </w:rPr>
          <w:tab/>
        </w:r>
        <w:r w:rsidR="00BD67BC">
          <w:rPr>
            <w:webHidden/>
          </w:rPr>
          <w:fldChar w:fldCharType="begin"/>
        </w:r>
        <w:r w:rsidR="00BD67BC">
          <w:rPr>
            <w:webHidden/>
          </w:rPr>
          <w:instrText xml:space="preserve"> PAGEREF _Toc168925164 \h </w:instrText>
        </w:r>
        <w:r w:rsidR="00BD67BC">
          <w:rPr>
            <w:webHidden/>
          </w:rPr>
        </w:r>
        <w:r w:rsidR="00BD67BC">
          <w:rPr>
            <w:webHidden/>
          </w:rPr>
          <w:fldChar w:fldCharType="separate"/>
        </w:r>
        <w:r w:rsidR="006B051D">
          <w:rPr>
            <w:webHidden/>
          </w:rPr>
          <w:t>35</w:t>
        </w:r>
        <w:r w:rsidR="00BD67BC">
          <w:rPr>
            <w:webHidden/>
          </w:rPr>
          <w:fldChar w:fldCharType="end"/>
        </w:r>
      </w:hyperlink>
    </w:p>
    <w:p w14:paraId="01D9EA17" w14:textId="5EFE1C76" w:rsidR="00BD67BC" w:rsidRDefault="00602AB8">
      <w:pPr>
        <w:pStyle w:val="21"/>
        <w:tabs>
          <w:tab w:val="right" w:leader="dot" w:pos="9344"/>
        </w:tabs>
        <w:rPr>
          <w:rFonts w:asciiTheme="minorHAnsi" w:eastAsiaTheme="minorEastAsia" w:hAnsiTheme="minorHAnsi"/>
          <w:sz w:val="22"/>
          <w:lang w:eastAsia="uk-UA"/>
        </w:rPr>
      </w:pPr>
      <w:hyperlink w:anchor="_Toc168925165" w:history="1">
        <w:r w:rsidR="00BD67BC" w:rsidRPr="0079008E">
          <w:rPr>
            <w:rStyle w:val="a5"/>
            <w:lang w:val="en-GB"/>
          </w:rPr>
          <w:t>4.2</w:t>
        </w:r>
        <w:r w:rsidR="00BD67BC" w:rsidRPr="0079008E">
          <w:rPr>
            <w:rStyle w:val="a5"/>
          </w:rPr>
          <w:t xml:space="preserve"> Вибір стабілізаторів напруги</w:t>
        </w:r>
        <w:r w:rsidR="00BD67BC">
          <w:rPr>
            <w:webHidden/>
          </w:rPr>
          <w:tab/>
        </w:r>
        <w:r w:rsidR="00BD67BC">
          <w:rPr>
            <w:webHidden/>
          </w:rPr>
          <w:fldChar w:fldCharType="begin"/>
        </w:r>
        <w:r w:rsidR="00BD67BC">
          <w:rPr>
            <w:webHidden/>
          </w:rPr>
          <w:instrText xml:space="preserve"> PAGEREF _Toc168925165 \h </w:instrText>
        </w:r>
        <w:r w:rsidR="00BD67BC">
          <w:rPr>
            <w:webHidden/>
          </w:rPr>
        </w:r>
        <w:r w:rsidR="00BD67BC">
          <w:rPr>
            <w:webHidden/>
          </w:rPr>
          <w:fldChar w:fldCharType="separate"/>
        </w:r>
        <w:r w:rsidR="006B051D">
          <w:rPr>
            <w:webHidden/>
          </w:rPr>
          <w:t>37</w:t>
        </w:r>
        <w:r w:rsidR="00BD67BC">
          <w:rPr>
            <w:webHidden/>
          </w:rPr>
          <w:fldChar w:fldCharType="end"/>
        </w:r>
      </w:hyperlink>
    </w:p>
    <w:p w14:paraId="1FF61780" w14:textId="16455FE3" w:rsidR="00BD67BC" w:rsidRDefault="00602AB8">
      <w:pPr>
        <w:pStyle w:val="21"/>
        <w:tabs>
          <w:tab w:val="right" w:leader="dot" w:pos="9344"/>
        </w:tabs>
        <w:rPr>
          <w:rFonts w:asciiTheme="minorHAnsi" w:eastAsiaTheme="minorEastAsia" w:hAnsiTheme="minorHAnsi"/>
          <w:sz w:val="22"/>
          <w:lang w:eastAsia="uk-UA"/>
        </w:rPr>
      </w:pPr>
      <w:hyperlink w:anchor="_Toc168925166" w:history="1">
        <w:r w:rsidR="00BD67BC" w:rsidRPr="0079008E">
          <w:rPr>
            <w:rStyle w:val="a5"/>
            <w:lang w:val="en-GB"/>
          </w:rPr>
          <w:t>4.3</w:t>
        </w:r>
        <w:r w:rsidR="00BD67BC" w:rsidRPr="0079008E">
          <w:rPr>
            <w:rStyle w:val="a5"/>
          </w:rPr>
          <w:t xml:space="preserve"> Вибір резисторів та конденсаторів</w:t>
        </w:r>
        <w:r w:rsidR="00BD67BC">
          <w:rPr>
            <w:webHidden/>
          </w:rPr>
          <w:tab/>
        </w:r>
        <w:r w:rsidR="00BD67BC">
          <w:rPr>
            <w:webHidden/>
          </w:rPr>
          <w:fldChar w:fldCharType="begin"/>
        </w:r>
        <w:r w:rsidR="00BD67BC">
          <w:rPr>
            <w:webHidden/>
          </w:rPr>
          <w:instrText xml:space="preserve"> PAGEREF _Toc168925166 \h </w:instrText>
        </w:r>
        <w:r w:rsidR="00BD67BC">
          <w:rPr>
            <w:webHidden/>
          </w:rPr>
        </w:r>
        <w:r w:rsidR="00BD67BC">
          <w:rPr>
            <w:webHidden/>
          </w:rPr>
          <w:fldChar w:fldCharType="separate"/>
        </w:r>
        <w:r w:rsidR="006B051D">
          <w:rPr>
            <w:webHidden/>
          </w:rPr>
          <w:t>38</w:t>
        </w:r>
        <w:r w:rsidR="00BD67BC">
          <w:rPr>
            <w:webHidden/>
          </w:rPr>
          <w:fldChar w:fldCharType="end"/>
        </w:r>
      </w:hyperlink>
    </w:p>
    <w:p w14:paraId="3EF0443F" w14:textId="01E4DF16" w:rsidR="00BD67BC" w:rsidRDefault="00602AB8">
      <w:pPr>
        <w:pStyle w:val="21"/>
        <w:tabs>
          <w:tab w:val="right" w:leader="dot" w:pos="9344"/>
        </w:tabs>
        <w:rPr>
          <w:rFonts w:asciiTheme="minorHAnsi" w:eastAsiaTheme="minorEastAsia" w:hAnsiTheme="minorHAnsi"/>
          <w:sz w:val="22"/>
          <w:lang w:eastAsia="uk-UA"/>
        </w:rPr>
      </w:pPr>
      <w:hyperlink w:anchor="_Toc168925167" w:history="1">
        <w:r w:rsidR="00BD67BC" w:rsidRPr="0079008E">
          <w:rPr>
            <w:rStyle w:val="a5"/>
            <w:lang w:val="en-GB"/>
          </w:rPr>
          <w:t>4.4</w:t>
        </w:r>
        <w:r w:rsidR="00BD67BC" w:rsidRPr="0079008E">
          <w:rPr>
            <w:rStyle w:val="a5"/>
          </w:rPr>
          <w:t xml:space="preserve"> Вибір коаксіальних роз’ємів</w:t>
        </w:r>
        <w:r w:rsidR="00BD67BC">
          <w:rPr>
            <w:webHidden/>
          </w:rPr>
          <w:tab/>
        </w:r>
        <w:r w:rsidR="00BD67BC">
          <w:rPr>
            <w:webHidden/>
          </w:rPr>
          <w:fldChar w:fldCharType="begin"/>
        </w:r>
        <w:r w:rsidR="00BD67BC">
          <w:rPr>
            <w:webHidden/>
          </w:rPr>
          <w:instrText xml:space="preserve"> PAGEREF _Toc168925167 \h </w:instrText>
        </w:r>
        <w:r w:rsidR="00BD67BC">
          <w:rPr>
            <w:webHidden/>
          </w:rPr>
        </w:r>
        <w:r w:rsidR="00BD67BC">
          <w:rPr>
            <w:webHidden/>
          </w:rPr>
          <w:fldChar w:fldCharType="separate"/>
        </w:r>
        <w:r w:rsidR="006B051D">
          <w:rPr>
            <w:webHidden/>
          </w:rPr>
          <w:t>39</w:t>
        </w:r>
        <w:r w:rsidR="00BD67BC">
          <w:rPr>
            <w:webHidden/>
          </w:rPr>
          <w:fldChar w:fldCharType="end"/>
        </w:r>
      </w:hyperlink>
    </w:p>
    <w:p w14:paraId="2276FEF4" w14:textId="24021F95" w:rsidR="00BD67BC" w:rsidRDefault="00602AB8">
      <w:pPr>
        <w:pStyle w:val="21"/>
        <w:tabs>
          <w:tab w:val="right" w:leader="dot" w:pos="9344"/>
        </w:tabs>
        <w:rPr>
          <w:rFonts w:asciiTheme="minorHAnsi" w:eastAsiaTheme="minorEastAsia" w:hAnsiTheme="minorHAnsi"/>
          <w:sz w:val="22"/>
          <w:lang w:eastAsia="uk-UA"/>
        </w:rPr>
      </w:pPr>
      <w:hyperlink w:anchor="_Toc168925168" w:history="1">
        <w:r w:rsidR="00BD67BC" w:rsidRPr="0079008E">
          <w:rPr>
            <w:rStyle w:val="a5"/>
            <w:lang w:val="en-GB"/>
          </w:rPr>
          <w:t>4.5</w:t>
        </w:r>
        <w:r w:rsidR="00BD67BC" w:rsidRPr="0079008E">
          <w:rPr>
            <w:rStyle w:val="a5"/>
          </w:rPr>
          <w:t xml:space="preserve"> Вибір акумулятора та додаткових компонентів</w:t>
        </w:r>
        <w:r w:rsidR="00BD67BC">
          <w:rPr>
            <w:webHidden/>
          </w:rPr>
          <w:tab/>
        </w:r>
        <w:r w:rsidR="00BD67BC">
          <w:rPr>
            <w:webHidden/>
          </w:rPr>
          <w:fldChar w:fldCharType="begin"/>
        </w:r>
        <w:r w:rsidR="00BD67BC">
          <w:rPr>
            <w:webHidden/>
          </w:rPr>
          <w:instrText xml:space="preserve"> PAGEREF _Toc168925168 \h </w:instrText>
        </w:r>
        <w:r w:rsidR="00BD67BC">
          <w:rPr>
            <w:webHidden/>
          </w:rPr>
        </w:r>
        <w:r w:rsidR="00BD67BC">
          <w:rPr>
            <w:webHidden/>
          </w:rPr>
          <w:fldChar w:fldCharType="separate"/>
        </w:r>
        <w:r w:rsidR="006B051D">
          <w:rPr>
            <w:webHidden/>
          </w:rPr>
          <w:t>40</w:t>
        </w:r>
        <w:r w:rsidR="00BD67BC">
          <w:rPr>
            <w:webHidden/>
          </w:rPr>
          <w:fldChar w:fldCharType="end"/>
        </w:r>
      </w:hyperlink>
    </w:p>
    <w:p w14:paraId="4A1F96DB" w14:textId="25F59A1F" w:rsidR="00BD67BC" w:rsidRDefault="00602AB8">
      <w:pPr>
        <w:pStyle w:val="21"/>
        <w:tabs>
          <w:tab w:val="right" w:leader="dot" w:pos="9344"/>
        </w:tabs>
        <w:rPr>
          <w:rFonts w:asciiTheme="minorHAnsi" w:eastAsiaTheme="minorEastAsia" w:hAnsiTheme="minorHAnsi"/>
          <w:sz w:val="22"/>
          <w:lang w:eastAsia="uk-UA"/>
        </w:rPr>
      </w:pPr>
      <w:hyperlink w:anchor="_Toc168925169" w:history="1">
        <w:r w:rsidR="00BD67BC" w:rsidRPr="0079008E">
          <w:rPr>
            <w:rStyle w:val="a5"/>
            <w:lang w:val="en-GB"/>
          </w:rPr>
          <w:t>4.6</w:t>
        </w:r>
        <w:r w:rsidR="00BD67BC" w:rsidRPr="0079008E">
          <w:rPr>
            <w:rStyle w:val="a5"/>
          </w:rPr>
          <w:t xml:space="preserve"> Висновки розділу</w:t>
        </w:r>
        <w:r w:rsidR="00BD67BC">
          <w:rPr>
            <w:webHidden/>
          </w:rPr>
          <w:tab/>
        </w:r>
        <w:r w:rsidR="00BD67BC">
          <w:rPr>
            <w:webHidden/>
          </w:rPr>
          <w:fldChar w:fldCharType="begin"/>
        </w:r>
        <w:r w:rsidR="00BD67BC">
          <w:rPr>
            <w:webHidden/>
          </w:rPr>
          <w:instrText xml:space="preserve"> PAGEREF _Toc168925169 \h </w:instrText>
        </w:r>
        <w:r w:rsidR="00BD67BC">
          <w:rPr>
            <w:webHidden/>
          </w:rPr>
        </w:r>
        <w:r w:rsidR="00BD67BC">
          <w:rPr>
            <w:webHidden/>
          </w:rPr>
          <w:fldChar w:fldCharType="separate"/>
        </w:r>
        <w:r w:rsidR="006B051D">
          <w:rPr>
            <w:webHidden/>
          </w:rPr>
          <w:t>42</w:t>
        </w:r>
        <w:r w:rsidR="00BD67BC">
          <w:rPr>
            <w:webHidden/>
          </w:rPr>
          <w:fldChar w:fldCharType="end"/>
        </w:r>
      </w:hyperlink>
    </w:p>
    <w:p w14:paraId="38EB1C96" w14:textId="0F4C7571" w:rsidR="00BD67BC" w:rsidRDefault="00602AB8">
      <w:pPr>
        <w:pStyle w:val="12"/>
        <w:tabs>
          <w:tab w:val="right" w:leader="dot" w:pos="9344"/>
        </w:tabs>
        <w:rPr>
          <w:rFonts w:asciiTheme="minorHAnsi" w:eastAsiaTheme="minorEastAsia" w:hAnsiTheme="minorHAnsi"/>
          <w:sz w:val="22"/>
          <w:lang w:eastAsia="uk-UA"/>
        </w:rPr>
      </w:pPr>
      <w:hyperlink w:anchor="_Toc168925170" w:history="1">
        <w:r w:rsidR="00BD67BC" w:rsidRPr="0079008E">
          <w:rPr>
            <w:rStyle w:val="a5"/>
          </w:rPr>
          <w:t>5 Проєктування вхідного НВЧ-тракту</w:t>
        </w:r>
        <w:r w:rsidR="00BD67BC">
          <w:rPr>
            <w:webHidden/>
          </w:rPr>
          <w:tab/>
        </w:r>
        <w:r w:rsidR="00BD67BC">
          <w:rPr>
            <w:webHidden/>
          </w:rPr>
          <w:fldChar w:fldCharType="begin"/>
        </w:r>
        <w:r w:rsidR="00BD67BC">
          <w:rPr>
            <w:webHidden/>
          </w:rPr>
          <w:instrText xml:space="preserve"> PAGEREF _Toc168925170 \h </w:instrText>
        </w:r>
        <w:r w:rsidR="00BD67BC">
          <w:rPr>
            <w:webHidden/>
          </w:rPr>
        </w:r>
        <w:r w:rsidR="00BD67BC">
          <w:rPr>
            <w:webHidden/>
          </w:rPr>
          <w:fldChar w:fldCharType="separate"/>
        </w:r>
        <w:r w:rsidR="006B051D">
          <w:rPr>
            <w:webHidden/>
          </w:rPr>
          <w:t>43</w:t>
        </w:r>
        <w:r w:rsidR="00BD67BC">
          <w:rPr>
            <w:webHidden/>
          </w:rPr>
          <w:fldChar w:fldCharType="end"/>
        </w:r>
      </w:hyperlink>
    </w:p>
    <w:p w14:paraId="2EB475D8" w14:textId="1C879623" w:rsidR="00BD67BC" w:rsidRDefault="00602AB8">
      <w:pPr>
        <w:pStyle w:val="21"/>
        <w:tabs>
          <w:tab w:val="right" w:leader="dot" w:pos="9344"/>
        </w:tabs>
        <w:rPr>
          <w:rFonts w:asciiTheme="minorHAnsi" w:eastAsiaTheme="minorEastAsia" w:hAnsiTheme="minorHAnsi"/>
          <w:sz w:val="22"/>
          <w:lang w:eastAsia="uk-UA"/>
        </w:rPr>
      </w:pPr>
      <w:hyperlink w:anchor="_Toc168925171" w:history="1">
        <w:r w:rsidR="00BD67BC" w:rsidRPr="0079008E">
          <w:rPr>
            <w:rStyle w:val="a5"/>
            <w:lang w:val="en-GB"/>
          </w:rPr>
          <w:t>5.1</w:t>
        </w:r>
        <w:r w:rsidR="00BD67BC" w:rsidRPr="0079008E">
          <w:rPr>
            <w:rStyle w:val="a5"/>
          </w:rPr>
          <w:t xml:space="preserve"> Проєктування смугового фільтра</w:t>
        </w:r>
        <w:r w:rsidR="00BD67BC">
          <w:rPr>
            <w:webHidden/>
          </w:rPr>
          <w:tab/>
        </w:r>
        <w:r w:rsidR="00BD67BC">
          <w:rPr>
            <w:webHidden/>
          </w:rPr>
          <w:fldChar w:fldCharType="begin"/>
        </w:r>
        <w:r w:rsidR="00BD67BC">
          <w:rPr>
            <w:webHidden/>
          </w:rPr>
          <w:instrText xml:space="preserve"> PAGEREF _Toc168925171 \h </w:instrText>
        </w:r>
        <w:r w:rsidR="00BD67BC">
          <w:rPr>
            <w:webHidden/>
          </w:rPr>
        </w:r>
        <w:r w:rsidR="00BD67BC">
          <w:rPr>
            <w:webHidden/>
          </w:rPr>
          <w:fldChar w:fldCharType="separate"/>
        </w:r>
        <w:r w:rsidR="006B051D">
          <w:rPr>
            <w:webHidden/>
          </w:rPr>
          <w:t>43</w:t>
        </w:r>
        <w:r w:rsidR="00BD67BC">
          <w:rPr>
            <w:webHidden/>
          </w:rPr>
          <w:fldChar w:fldCharType="end"/>
        </w:r>
      </w:hyperlink>
    </w:p>
    <w:p w14:paraId="5C19A0A8" w14:textId="08CB6189" w:rsidR="00BD67BC" w:rsidRDefault="00602AB8">
      <w:pPr>
        <w:pStyle w:val="31"/>
        <w:tabs>
          <w:tab w:val="right" w:leader="dot" w:pos="9344"/>
        </w:tabs>
        <w:rPr>
          <w:rFonts w:asciiTheme="minorHAnsi" w:eastAsiaTheme="minorEastAsia" w:hAnsiTheme="minorHAnsi"/>
          <w:sz w:val="22"/>
          <w:lang w:eastAsia="uk-UA"/>
        </w:rPr>
      </w:pPr>
      <w:hyperlink w:anchor="_Toc168925172" w:history="1">
        <w:r w:rsidR="00BD67BC" w:rsidRPr="0079008E">
          <w:rPr>
            <w:rStyle w:val="a5"/>
          </w:rPr>
          <w:t>5.1.1 Конструкція смугового фільтра 5-го порядку</w:t>
        </w:r>
        <w:r w:rsidR="00BD67BC">
          <w:rPr>
            <w:webHidden/>
          </w:rPr>
          <w:tab/>
        </w:r>
        <w:r w:rsidR="00BD67BC">
          <w:rPr>
            <w:webHidden/>
          </w:rPr>
          <w:fldChar w:fldCharType="begin"/>
        </w:r>
        <w:r w:rsidR="00BD67BC">
          <w:rPr>
            <w:webHidden/>
          </w:rPr>
          <w:instrText xml:space="preserve"> PAGEREF _Toc168925172 \h </w:instrText>
        </w:r>
        <w:r w:rsidR="00BD67BC">
          <w:rPr>
            <w:webHidden/>
          </w:rPr>
        </w:r>
        <w:r w:rsidR="00BD67BC">
          <w:rPr>
            <w:webHidden/>
          </w:rPr>
          <w:fldChar w:fldCharType="separate"/>
        </w:r>
        <w:r w:rsidR="006B051D">
          <w:rPr>
            <w:webHidden/>
          </w:rPr>
          <w:t>44</w:t>
        </w:r>
        <w:r w:rsidR="00BD67BC">
          <w:rPr>
            <w:webHidden/>
          </w:rPr>
          <w:fldChar w:fldCharType="end"/>
        </w:r>
      </w:hyperlink>
    </w:p>
    <w:p w14:paraId="5E3527EB" w14:textId="50D26A98" w:rsidR="00BD67BC" w:rsidRDefault="00602AB8">
      <w:pPr>
        <w:pStyle w:val="31"/>
        <w:tabs>
          <w:tab w:val="right" w:leader="dot" w:pos="9344"/>
        </w:tabs>
        <w:rPr>
          <w:rFonts w:asciiTheme="minorHAnsi" w:eastAsiaTheme="minorEastAsia" w:hAnsiTheme="minorHAnsi"/>
          <w:sz w:val="22"/>
          <w:lang w:eastAsia="uk-UA"/>
        </w:rPr>
      </w:pPr>
      <w:hyperlink w:anchor="_Toc168925173" w:history="1">
        <w:r w:rsidR="00BD67BC" w:rsidRPr="0079008E">
          <w:rPr>
            <w:rStyle w:val="a5"/>
          </w:rPr>
          <w:t>5.1.2 Моделювання смугового фільтра 5-го порядку</w:t>
        </w:r>
        <w:r w:rsidR="00BD67BC">
          <w:rPr>
            <w:webHidden/>
          </w:rPr>
          <w:tab/>
        </w:r>
        <w:r w:rsidR="00BD67BC">
          <w:rPr>
            <w:webHidden/>
          </w:rPr>
          <w:fldChar w:fldCharType="begin"/>
        </w:r>
        <w:r w:rsidR="00BD67BC">
          <w:rPr>
            <w:webHidden/>
          </w:rPr>
          <w:instrText xml:space="preserve"> PAGEREF _Toc168925173 \h </w:instrText>
        </w:r>
        <w:r w:rsidR="00BD67BC">
          <w:rPr>
            <w:webHidden/>
          </w:rPr>
        </w:r>
        <w:r w:rsidR="00BD67BC">
          <w:rPr>
            <w:webHidden/>
          </w:rPr>
          <w:fldChar w:fldCharType="separate"/>
        </w:r>
        <w:r w:rsidR="006B051D">
          <w:rPr>
            <w:webHidden/>
          </w:rPr>
          <w:t>46</w:t>
        </w:r>
        <w:r w:rsidR="00BD67BC">
          <w:rPr>
            <w:webHidden/>
          </w:rPr>
          <w:fldChar w:fldCharType="end"/>
        </w:r>
      </w:hyperlink>
    </w:p>
    <w:p w14:paraId="384948E0" w14:textId="2629B36E" w:rsidR="00BD67BC" w:rsidRDefault="00602AB8">
      <w:pPr>
        <w:pStyle w:val="21"/>
        <w:tabs>
          <w:tab w:val="right" w:leader="dot" w:pos="9344"/>
        </w:tabs>
        <w:rPr>
          <w:rFonts w:asciiTheme="minorHAnsi" w:eastAsiaTheme="minorEastAsia" w:hAnsiTheme="minorHAnsi"/>
          <w:sz w:val="22"/>
          <w:lang w:eastAsia="uk-UA"/>
        </w:rPr>
      </w:pPr>
      <w:hyperlink w:anchor="_Toc168925174" w:history="1">
        <w:r w:rsidR="00BD67BC" w:rsidRPr="0079008E">
          <w:rPr>
            <w:rStyle w:val="a5"/>
            <w:lang w:val="en-GB"/>
          </w:rPr>
          <w:t>5.2</w:t>
        </w:r>
        <w:r w:rsidR="00BD67BC" w:rsidRPr="0079008E">
          <w:rPr>
            <w:rStyle w:val="a5"/>
          </w:rPr>
          <w:t xml:space="preserve"> Проєктування НВЧ-підсилювача</w:t>
        </w:r>
        <w:r w:rsidR="00BD67BC">
          <w:rPr>
            <w:webHidden/>
          </w:rPr>
          <w:tab/>
        </w:r>
        <w:r w:rsidR="00BD67BC">
          <w:rPr>
            <w:webHidden/>
          </w:rPr>
          <w:fldChar w:fldCharType="begin"/>
        </w:r>
        <w:r w:rsidR="00BD67BC">
          <w:rPr>
            <w:webHidden/>
          </w:rPr>
          <w:instrText xml:space="preserve"> PAGEREF _Toc168925174 \h </w:instrText>
        </w:r>
        <w:r w:rsidR="00BD67BC">
          <w:rPr>
            <w:webHidden/>
          </w:rPr>
        </w:r>
        <w:r w:rsidR="00BD67BC">
          <w:rPr>
            <w:webHidden/>
          </w:rPr>
          <w:fldChar w:fldCharType="separate"/>
        </w:r>
        <w:r w:rsidR="006B051D">
          <w:rPr>
            <w:webHidden/>
          </w:rPr>
          <w:t>48</w:t>
        </w:r>
        <w:r w:rsidR="00BD67BC">
          <w:rPr>
            <w:webHidden/>
          </w:rPr>
          <w:fldChar w:fldCharType="end"/>
        </w:r>
      </w:hyperlink>
    </w:p>
    <w:p w14:paraId="6E7D7F6E" w14:textId="1B30C357" w:rsidR="00BD67BC" w:rsidRDefault="00602AB8">
      <w:pPr>
        <w:pStyle w:val="31"/>
        <w:tabs>
          <w:tab w:val="right" w:leader="dot" w:pos="9344"/>
        </w:tabs>
        <w:rPr>
          <w:rFonts w:asciiTheme="minorHAnsi" w:eastAsiaTheme="minorEastAsia" w:hAnsiTheme="minorHAnsi"/>
          <w:sz w:val="22"/>
          <w:lang w:eastAsia="uk-UA"/>
        </w:rPr>
      </w:pPr>
      <w:hyperlink w:anchor="_Toc168925175" w:history="1">
        <w:r w:rsidR="00BD67BC" w:rsidRPr="0079008E">
          <w:rPr>
            <w:rStyle w:val="a5"/>
          </w:rPr>
          <w:t>5.2.1 Розробка схеми підсилювача в AWR D</w:t>
        </w:r>
        <w:r w:rsidR="00BD67BC" w:rsidRPr="0079008E">
          <w:rPr>
            <w:rStyle w:val="a5"/>
            <w:lang w:val="en-US"/>
          </w:rPr>
          <w:t>esign</w:t>
        </w:r>
        <w:r w:rsidR="00BD67BC" w:rsidRPr="0079008E">
          <w:rPr>
            <w:rStyle w:val="a5"/>
          </w:rPr>
          <w:t xml:space="preserve"> E</w:t>
        </w:r>
        <w:r w:rsidR="00BD67BC" w:rsidRPr="0079008E">
          <w:rPr>
            <w:rStyle w:val="a5"/>
            <w:lang w:val="en-US"/>
          </w:rPr>
          <w:t>nvironment</w:t>
        </w:r>
        <w:r w:rsidR="00BD67BC">
          <w:rPr>
            <w:webHidden/>
          </w:rPr>
          <w:tab/>
        </w:r>
        <w:r w:rsidR="00BD67BC">
          <w:rPr>
            <w:webHidden/>
          </w:rPr>
          <w:fldChar w:fldCharType="begin"/>
        </w:r>
        <w:r w:rsidR="00BD67BC">
          <w:rPr>
            <w:webHidden/>
          </w:rPr>
          <w:instrText xml:space="preserve"> PAGEREF _Toc168925175 \h </w:instrText>
        </w:r>
        <w:r w:rsidR="00BD67BC">
          <w:rPr>
            <w:webHidden/>
          </w:rPr>
        </w:r>
        <w:r w:rsidR="00BD67BC">
          <w:rPr>
            <w:webHidden/>
          </w:rPr>
          <w:fldChar w:fldCharType="separate"/>
        </w:r>
        <w:r w:rsidR="006B051D">
          <w:rPr>
            <w:webHidden/>
          </w:rPr>
          <w:t>48</w:t>
        </w:r>
        <w:r w:rsidR="00BD67BC">
          <w:rPr>
            <w:webHidden/>
          </w:rPr>
          <w:fldChar w:fldCharType="end"/>
        </w:r>
      </w:hyperlink>
    </w:p>
    <w:p w14:paraId="5F8E98CB" w14:textId="1B673EED" w:rsidR="00BD67BC" w:rsidRDefault="00602AB8">
      <w:pPr>
        <w:pStyle w:val="31"/>
        <w:tabs>
          <w:tab w:val="right" w:leader="dot" w:pos="9344"/>
        </w:tabs>
        <w:rPr>
          <w:rFonts w:asciiTheme="minorHAnsi" w:eastAsiaTheme="minorEastAsia" w:hAnsiTheme="minorHAnsi"/>
          <w:sz w:val="22"/>
          <w:lang w:eastAsia="uk-UA"/>
        </w:rPr>
      </w:pPr>
      <w:hyperlink w:anchor="_Toc168925176" w:history="1">
        <w:r w:rsidR="00BD67BC" w:rsidRPr="0079008E">
          <w:rPr>
            <w:rStyle w:val="a5"/>
          </w:rPr>
          <w:t>5.2.2 Моделювання узгоджувальних кіл транзистора</w:t>
        </w:r>
        <w:r w:rsidR="00BD67BC">
          <w:rPr>
            <w:webHidden/>
          </w:rPr>
          <w:tab/>
        </w:r>
        <w:r w:rsidR="00BD67BC">
          <w:rPr>
            <w:webHidden/>
          </w:rPr>
          <w:fldChar w:fldCharType="begin"/>
        </w:r>
        <w:r w:rsidR="00BD67BC">
          <w:rPr>
            <w:webHidden/>
          </w:rPr>
          <w:instrText xml:space="preserve"> PAGEREF _Toc168925176 \h </w:instrText>
        </w:r>
        <w:r w:rsidR="00BD67BC">
          <w:rPr>
            <w:webHidden/>
          </w:rPr>
        </w:r>
        <w:r w:rsidR="00BD67BC">
          <w:rPr>
            <w:webHidden/>
          </w:rPr>
          <w:fldChar w:fldCharType="separate"/>
        </w:r>
        <w:r w:rsidR="006B051D">
          <w:rPr>
            <w:webHidden/>
          </w:rPr>
          <w:t>51</w:t>
        </w:r>
        <w:r w:rsidR="00BD67BC">
          <w:rPr>
            <w:webHidden/>
          </w:rPr>
          <w:fldChar w:fldCharType="end"/>
        </w:r>
      </w:hyperlink>
    </w:p>
    <w:p w14:paraId="7C888B12" w14:textId="22A0C256" w:rsidR="00BD67BC" w:rsidRDefault="00602AB8">
      <w:pPr>
        <w:pStyle w:val="31"/>
        <w:tabs>
          <w:tab w:val="right" w:leader="dot" w:pos="9344"/>
        </w:tabs>
        <w:rPr>
          <w:rFonts w:asciiTheme="minorHAnsi" w:eastAsiaTheme="minorEastAsia" w:hAnsiTheme="minorHAnsi"/>
          <w:sz w:val="22"/>
          <w:lang w:eastAsia="uk-UA"/>
        </w:rPr>
      </w:pPr>
      <w:hyperlink w:anchor="_Toc168925177" w:history="1">
        <w:r w:rsidR="00BD67BC" w:rsidRPr="0079008E">
          <w:rPr>
            <w:rStyle w:val="a5"/>
          </w:rPr>
          <w:t>5.2.3 Аналіз частотної характеристики підсилювача</w:t>
        </w:r>
        <w:r w:rsidR="00BD67BC">
          <w:rPr>
            <w:webHidden/>
          </w:rPr>
          <w:tab/>
        </w:r>
        <w:r w:rsidR="00BD67BC">
          <w:rPr>
            <w:webHidden/>
          </w:rPr>
          <w:fldChar w:fldCharType="begin"/>
        </w:r>
        <w:r w:rsidR="00BD67BC">
          <w:rPr>
            <w:webHidden/>
          </w:rPr>
          <w:instrText xml:space="preserve"> PAGEREF _Toc168925177 \h </w:instrText>
        </w:r>
        <w:r w:rsidR="00BD67BC">
          <w:rPr>
            <w:webHidden/>
          </w:rPr>
        </w:r>
        <w:r w:rsidR="00BD67BC">
          <w:rPr>
            <w:webHidden/>
          </w:rPr>
          <w:fldChar w:fldCharType="separate"/>
        </w:r>
        <w:r w:rsidR="006B051D">
          <w:rPr>
            <w:webHidden/>
          </w:rPr>
          <w:t>52</w:t>
        </w:r>
        <w:r w:rsidR="00BD67BC">
          <w:rPr>
            <w:webHidden/>
          </w:rPr>
          <w:fldChar w:fldCharType="end"/>
        </w:r>
      </w:hyperlink>
    </w:p>
    <w:p w14:paraId="1D4C1DE3" w14:textId="5E552710" w:rsidR="00BD67BC" w:rsidRDefault="00602AB8">
      <w:pPr>
        <w:pStyle w:val="21"/>
        <w:tabs>
          <w:tab w:val="right" w:leader="dot" w:pos="9344"/>
        </w:tabs>
        <w:rPr>
          <w:rFonts w:asciiTheme="minorHAnsi" w:eastAsiaTheme="minorEastAsia" w:hAnsiTheme="minorHAnsi"/>
          <w:sz w:val="22"/>
          <w:lang w:eastAsia="uk-UA"/>
        </w:rPr>
      </w:pPr>
      <w:hyperlink w:anchor="_Toc168925178" w:history="1">
        <w:r w:rsidR="00BD67BC" w:rsidRPr="0079008E">
          <w:rPr>
            <w:rStyle w:val="a5"/>
            <w:lang w:val="en-GB"/>
          </w:rPr>
          <w:t>5.3</w:t>
        </w:r>
        <w:r w:rsidR="00BD67BC" w:rsidRPr="0079008E">
          <w:rPr>
            <w:rStyle w:val="a5"/>
          </w:rPr>
          <w:t xml:space="preserve"> Проєктування друкованих плат</w:t>
        </w:r>
        <w:r w:rsidR="00BD67BC">
          <w:rPr>
            <w:webHidden/>
          </w:rPr>
          <w:tab/>
        </w:r>
        <w:r w:rsidR="00BD67BC">
          <w:rPr>
            <w:webHidden/>
          </w:rPr>
          <w:fldChar w:fldCharType="begin"/>
        </w:r>
        <w:r w:rsidR="00BD67BC">
          <w:rPr>
            <w:webHidden/>
          </w:rPr>
          <w:instrText xml:space="preserve"> PAGEREF _Toc168925178 \h </w:instrText>
        </w:r>
        <w:r w:rsidR="00BD67BC">
          <w:rPr>
            <w:webHidden/>
          </w:rPr>
        </w:r>
        <w:r w:rsidR="00BD67BC">
          <w:rPr>
            <w:webHidden/>
          </w:rPr>
          <w:fldChar w:fldCharType="separate"/>
        </w:r>
        <w:r w:rsidR="006B051D">
          <w:rPr>
            <w:webHidden/>
          </w:rPr>
          <w:t>53</w:t>
        </w:r>
        <w:r w:rsidR="00BD67BC">
          <w:rPr>
            <w:webHidden/>
          </w:rPr>
          <w:fldChar w:fldCharType="end"/>
        </w:r>
      </w:hyperlink>
    </w:p>
    <w:p w14:paraId="0C235A1F" w14:textId="3F61E448" w:rsidR="00BD67BC" w:rsidRDefault="00602AB8">
      <w:pPr>
        <w:pStyle w:val="21"/>
        <w:tabs>
          <w:tab w:val="right" w:leader="dot" w:pos="9344"/>
        </w:tabs>
        <w:rPr>
          <w:rFonts w:asciiTheme="minorHAnsi" w:eastAsiaTheme="minorEastAsia" w:hAnsiTheme="minorHAnsi"/>
          <w:sz w:val="22"/>
          <w:lang w:eastAsia="uk-UA"/>
        </w:rPr>
      </w:pPr>
      <w:hyperlink w:anchor="_Toc168925179" w:history="1">
        <w:r w:rsidR="00BD67BC" w:rsidRPr="0079008E">
          <w:rPr>
            <w:rStyle w:val="a5"/>
            <w:lang w:val="en-GB"/>
          </w:rPr>
          <w:t>5.4</w:t>
        </w:r>
        <w:r w:rsidR="00BD67BC" w:rsidRPr="0079008E">
          <w:rPr>
            <w:rStyle w:val="a5"/>
          </w:rPr>
          <w:t xml:space="preserve"> Висновки розділу</w:t>
        </w:r>
        <w:r w:rsidR="00BD67BC">
          <w:rPr>
            <w:webHidden/>
          </w:rPr>
          <w:tab/>
        </w:r>
        <w:r w:rsidR="00BD67BC">
          <w:rPr>
            <w:webHidden/>
          </w:rPr>
          <w:fldChar w:fldCharType="begin"/>
        </w:r>
        <w:r w:rsidR="00BD67BC">
          <w:rPr>
            <w:webHidden/>
          </w:rPr>
          <w:instrText xml:space="preserve"> PAGEREF _Toc168925179 \h </w:instrText>
        </w:r>
        <w:r w:rsidR="00BD67BC">
          <w:rPr>
            <w:webHidden/>
          </w:rPr>
        </w:r>
        <w:r w:rsidR="00BD67BC">
          <w:rPr>
            <w:webHidden/>
          </w:rPr>
          <w:fldChar w:fldCharType="separate"/>
        </w:r>
        <w:r w:rsidR="006B051D">
          <w:rPr>
            <w:webHidden/>
          </w:rPr>
          <w:t>56</w:t>
        </w:r>
        <w:r w:rsidR="00BD67BC">
          <w:rPr>
            <w:webHidden/>
          </w:rPr>
          <w:fldChar w:fldCharType="end"/>
        </w:r>
      </w:hyperlink>
    </w:p>
    <w:p w14:paraId="434503C5" w14:textId="1AA9BD9F" w:rsidR="00BD67BC" w:rsidRDefault="00602AB8">
      <w:pPr>
        <w:pStyle w:val="12"/>
        <w:tabs>
          <w:tab w:val="right" w:leader="dot" w:pos="9344"/>
        </w:tabs>
        <w:rPr>
          <w:rFonts w:asciiTheme="minorHAnsi" w:eastAsiaTheme="minorEastAsia" w:hAnsiTheme="minorHAnsi"/>
          <w:sz w:val="22"/>
          <w:lang w:eastAsia="uk-UA"/>
        </w:rPr>
      </w:pPr>
      <w:hyperlink w:anchor="_Toc168925180" w:history="1">
        <w:r w:rsidR="00BD67BC" w:rsidRPr="0079008E">
          <w:rPr>
            <w:rStyle w:val="a5"/>
          </w:rPr>
          <w:t>6 Проєктування корпусу для вхідного тракту</w:t>
        </w:r>
        <w:r w:rsidR="00BD67BC">
          <w:rPr>
            <w:webHidden/>
          </w:rPr>
          <w:tab/>
        </w:r>
        <w:r w:rsidR="00BD67BC">
          <w:rPr>
            <w:webHidden/>
          </w:rPr>
          <w:fldChar w:fldCharType="begin"/>
        </w:r>
        <w:r w:rsidR="00BD67BC">
          <w:rPr>
            <w:webHidden/>
          </w:rPr>
          <w:instrText xml:space="preserve"> PAGEREF _Toc168925180 \h </w:instrText>
        </w:r>
        <w:r w:rsidR="00BD67BC">
          <w:rPr>
            <w:webHidden/>
          </w:rPr>
        </w:r>
        <w:r w:rsidR="00BD67BC">
          <w:rPr>
            <w:webHidden/>
          </w:rPr>
          <w:fldChar w:fldCharType="separate"/>
        </w:r>
        <w:r w:rsidR="006B051D">
          <w:rPr>
            <w:webHidden/>
          </w:rPr>
          <w:t>57</w:t>
        </w:r>
        <w:r w:rsidR="00BD67BC">
          <w:rPr>
            <w:webHidden/>
          </w:rPr>
          <w:fldChar w:fldCharType="end"/>
        </w:r>
      </w:hyperlink>
    </w:p>
    <w:p w14:paraId="49AE725C" w14:textId="27B49481" w:rsidR="00BD67BC" w:rsidRDefault="00602AB8">
      <w:pPr>
        <w:pStyle w:val="21"/>
        <w:tabs>
          <w:tab w:val="right" w:leader="dot" w:pos="9344"/>
        </w:tabs>
        <w:rPr>
          <w:rFonts w:asciiTheme="minorHAnsi" w:eastAsiaTheme="minorEastAsia" w:hAnsiTheme="minorHAnsi"/>
          <w:sz w:val="22"/>
          <w:lang w:eastAsia="uk-UA"/>
        </w:rPr>
      </w:pPr>
      <w:hyperlink w:anchor="_Toc168925181" w:history="1">
        <w:r w:rsidR="00BD67BC" w:rsidRPr="0079008E">
          <w:rPr>
            <w:rStyle w:val="a5"/>
            <w:lang w:val="en-GB"/>
          </w:rPr>
          <w:t>6.1</w:t>
        </w:r>
        <w:r w:rsidR="00BD67BC" w:rsidRPr="0079008E">
          <w:rPr>
            <w:rStyle w:val="a5"/>
          </w:rPr>
          <w:t xml:space="preserve"> Моделювання взаємного розташування плат</w:t>
        </w:r>
        <w:r w:rsidR="00BD67BC">
          <w:rPr>
            <w:webHidden/>
          </w:rPr>
          <w:tab/>
        </w:r>
        <w:r w:rsidR="00BD67BC">
          <w:rPr>
            <w:webHidden/>
          </w:rPr>
          <w:fldChar w:fldCharType="begin"/>
        </w:r>
        <w:r w:rsidR="00BD67BC">
          <w:rPr>
            <w:webHidden/>
          </w:rPr>
          <w:instrText xml:space="preserve"> PAGEREF _Toc168925181 \h </w:instrText>
        </w:r>
        <w:r w:rsidR="00BD67BC">
          <w:rPr>
            <w:webHidden/>
          </w:rPr>
        </w:r>
        <w:r w:rsidR="00BD67BC">
          <w:rPr>
            <w:webHidden/>
          </w:rPr>
          <w:fldChar w:fldCharType="separate"/>
        </w:r>
        <w:r w:rsidR="006B051D">
          <w:rPr>
            <w:webHidden/>
          </w:rPr>
          <w:t>57</w:t>
        </w:r>
        <w:r w:rsidR="00BD67BC">
          <w:rPr>
            <w:webHidden/>
          </w:rPr>
          <w:fldChar w:fldCharType="end"/>
        </w:r>
      </w:hyperlink>
    </w:p>
    <w:p w14:paraId="44660C70" w14:textId="2462CFF7" w:rsidR="00BD67BC" w:rsidRDefault="00602AB8">
      <w:pPr>
        <w:pStyle w:val="21"/>
        <w:tabs>
          <w:tab w:val="right" w:leader="dot" w:pos="9344"/>
        </w:tabs>
        <w:rPr>
          <w:rFonts w:asciiTheme="minorHAnsi" w:eastAsiaTheme="minorEastAsia" w:hAnsiTheme="minorHAnsi"/>
          <w:sz w:val="22"/>
          <w:lang w:eastAsia="uk-UA"/>
        </w:rPr>
      </w:pPr>
      <w:hyperlink w:anchor="_Toc168925182" w:history="1">
        <w:r w:rsidR="00BD67BC" w:rsidRPr="0079008E">
          <w:rPr>
            <w:rStyle w:val="a5"/>
            <w:lang w:val="en-GB"/>
          </w:rPr>
          <w:t>6.2</w:t>
        </w:r>
        <w:r w:rsidR="00BD67BC" w:rsidRPr="0079008E">
          <w:rPr>
            <w:rStyle w:val="a5"/>
          </w:rPr>
          <w:t xml:space="preserve"> Зовнішній вигляд корпусу</w:t>
        </w:r>
        <w:r w:rsidR="00BD67BC">
          <w:rPr>
            <w:webHidden/>
          </w:rPr>
          <w:tab/>
        </w:r>
        <w:r w:rsidR="00BD67BC">
          <w:rPr>
            <w:webHidden/>
          </w:rPr>
          <w:fldChar w:fldCharType="begin"/>
        </w:r>
        <w:r w:rsidR="00BD67BC">
          <w:rPr>
            <w:webHidden/>
          </w:rPr>
          <w:instrText xml:space="preserve"> PAGEREF _Toc168925182 \h </w:instrText>
        </w:r>
        <w:r w:rsidR="00BD67BC">
          <w:rPr>
            <w:webHidden/>
          </w:rPr>
        </w:r>
        <w:r w:rsidR="00BD67BC">
          <w:rPr>
            <w:webHidden/>
          </w:rPr>
          <w:fldChar w:fldCharType="separate"/>
        </w:r>
        <w:r w:rsidR="006B051D">
          <w:rPr>
            <w:webHidden/>
          </w:rPr>
          <w:t>57</w:t>
        </w:r>
        <w:r w:rsidR="00BD67BC">
          <w:rPr>
            <w:webHidden/>
          </w:rPr>
          <w:fldChar w:fldCharType="end"/>
        </w:r>
      </w:hyperlink>
    </w:p>
    <w:p w14:paraId="19F7F670" w14:textId="549E6EF0" w:rsidR="00BD67BC" w:rsidRDefault="00602AB8">
      <w:pPr>
        <w:pStyle w:val="21"/>
        <w:tabs>
          <w:tab w:val="right" w:leader="dot" w:pos="9344"/>
        </w:tabs>
        <w:rPr>
          <w:rFonts w:asciiTheme="minorHAnsi" w:eastAsiaTheme="minorEastAsia" w:hAnsiTheme="minorHAnsi"/>
          <w:sz w:val="22"/>
          <w:lang w:eastAsia="uk-UA"/>
        </w:rPr>
      </w:pPr>
      <w:hyperlink w:anchor="_Toc168925183" w:history="1">
        <w:r w:rsidR="00BD67BC" w:rsidRPr="0079008E">
          <w:rPr>
            <w:rStyle w:val="a5"/>
            <w:lang w:val="en-GB"/>
          </w:rPr>
          <w:t>6.3</w:t>
        </w:r>
        <w:r w:rsidR="00BD67BC" w:rsidRPr="0079008E">
          <w:rPr>
            <w:rStyle w:val="a5"/>
          </w:rPr>
          <w:t xml:space="preserve"> Висновки розділу</w:t>
        </w:r>
        <w:r w:rsidR="00BD67BC">
          <w:rPr>
            <w:webHidden/>
          </w:rPr>
          <w:tab/>
        </w:r>
        <w:r w:rsidR="00BD67BC">
          <w:rPr>
            <w:webHidden/>
          </w:rPr>
          <w:fldChar w:fldCharType="begin"/>
        </w:r>
        <w:r w:rsidR="00BD67BC">
          <w:rPr>
            <w:webHidden/>
          </w:rPr>
          <w:instrText xml:space="preserve"> PAGEREF _Toc168925183 \h </w:instrText>
        </w:r>
        <w:r w:rsidR="00BD67BC">
          <w:rPr>
            <w:webHidden/>
          </w:rPr>
        </w:r>
        <w:r w:rsidR="00BD67BC">
          <w:rPr>
            <w:webHidden/>
          </w:rPr>
          <w:fldChar w:fldCharType="separate"/>
        </w:r>
        <w:r w:rsidR="006B051D">
          <w:rPr>
            <w:webHidden/>
          </w:rPr>
          <w:t>59</w:t>
        </w:r>
        <w:r w:rsidR="00BD67BC">
          <w:rPr>
            <w:webHidden/>
          </w:rPr>
          <w:fldChar w:fldCharType="end"/>
        </w:r>
      </w:hyperlink>
    </w:p>
    <w:p w14:paraId="58B5E0AE" w14:textId="3897791B" w:rsidR="00BD67BC" w:rsidRDefault="00602AB8">
      <w:pPr>
        <w:pStyle w:val="12"/>
        <w:tabs>
          <w:tab w:val="right" w:leader="dot" w:pos="9344"/>
        </w:tabs>
        <w:rPr>
          <w:rFonts w:asciiTheme="minorHAnsi" w:eastAsiaTheme="minorEastAsia" w:hAnsiTheme="minorHAnsi"/>
          <w:sz w:val="22"/>
          <w:lang w:eastAsia="uk-UA"/>
        </w:rPr>
      </w:pPr>
      <w:hyperlink w:anchor="_Toc168925184" w:history="1">
        <w:r w:rsidR="00BD67BC" w:rsidRPr="0079008E">
          <w:rPr>
            <w:rStyle w:val="a5"/>
          </w:rPr>
          <w:t>Висновки</w:t>
        </w:r>
        <w:r w:rsidR="00BD67BC">
          <w:rPr>
            <w:webHidden/>
          </w:rPr>
          <w:tab/>
        </w:r>
        <w:r w:rsidR="00BD67BC">
          <w:rPr>
            <w:webHidden/>
          </w:rPr>
          <w:fldChar w:fldCharType="begin"/>
        </w:r>
        <w:r w:rsidR="00BD67BC">
          <w:rPr>
            <w:webHidden/>
          </w:rPr>
          <w:instrText xml:space="preserve"> PAGEREF _Toc168925184 \h </w:instrText>
        </w:r>
        <w:r w:rsidR="00BD67BC">
          <w:rPr>
            <w:webHidden/>
          </w:rPr>
        </w:r>
        <w:r w:rsidR="00BD67BC">
          <w:rPr>
            <w:webHidden/>
          </w:rPr>
          <w:fldChar w:fldCharType="separate"/>
        </w:r>
        <w:r w:rsidR="006B051D">
          <w:rPr>
            <w:webHidden/>
          </w:rPr>
          <w:t>60</w:t>
        </w:r>
        <w:r w:rsidR="00BD67BC">
          <w:rPr>
            <w:webHidden/>
          </w:rPr>
          <w:fldChar w:fldCharType="end"/>
        </w:r>
      </w:hyperlink>
    </w:p>
    <w:p w14:paraId="547963AD" w14:textId="7CB2222A" w:rsidR="00BD67BC" w:rsidRDefault="00602AB8">
      <w:pPr>
        <w:pStyle w:val="12"/>
        <w:tabs>
          <w:tab w:val="right" w:leader="dot" w:pos="9344"/>
        </w:tabs>
        <w:rPr>
          <w:rFonts w:asciiTheme="minorHAnsi" w:eastAsiaTheme="minorEastAsia" w:hAnsiTheme="minorHAnsi"/>
          <w:sz w:val="22"/>
          <w:lang w:eastAsia="uk-UA"/>
        </w:rPr>
      </w:pPr>
      <w:hyperlink w:anchor="_Toc168925185" w:history="1">
        <w:r w:rsidR="00BD67BC" w:rsidRPr="0079008E">
          <w:rPr>
            <w:rStyle w:val="a5"/>
          </w:rPr>
          <w:t>Перелік джерел посилання</w:t>
        </w:r>
        <w:r w:rsidR="00BD67BC">
          <w:rPr>
            <w:webHidden/>
          </w:rPr>
          <w:tab/>
        </w:r>
        <w:r w:rsidR="00BD67BC">
          <w:rPr>
            <w:webHidden/>
          </w:rPr>
          <w:fldChar w:fldCharType="begin"/>
        </w:r>
        <w:r w:rsidR="00BD67BC">
          <w:rPr>
            <w:webHidden/>
          </w:rPr>
          <w:instrText xml:space="preserve"> PAGEREF _Toc168925185 \h </w:instrText>
        </w:r>
        <w:r w:rsidR="00BD67BC">
          <w:rPr>
            <w:webHidden/>
          </w:rPr>
        </w:r>
        <w:r w:rsidR="00BD67BC">
          <w:rPr>
            <w:webHidden/>
          </w:rPr>
          <w:fldChar w:fldCharType="separate"/>
        </w:r>
        <w:r w:rsidR="006B051D">
          <w:rPr>
            <w:webHidden/>
          </w:rPr>
          <w:t>62</w:t>
        </w:r>
        <w:r w:rsidR="00BD67BC">
          <w:rPr>
            <w:webHidden/>
          </w:rPr>
          <w:fldChar w:fldCharType="end"/>
        </w:r>
      </w:hyperlink>
    </w:p>
    <w:p w14:paraId="4FF1D656" w14:textId="144293C2" w:rsidR="00BD67BC" w:rsidRDefault="00602AB8">
      <w:pPr>
        <w:pStyle w:val="12"/>
        <w:tabs>
          <w:tab w:val="right" w:leader="dot" w:pos="9344"/>
        </w:tabs>
        <w:rPr>
          <w:rFonts w:asciiTheme="minorHAnsi" w:eastAsiaTheme="minorEastAsia" w:hAnsiTheme="minorHAnsi"/>
          <w:sz w:val="22"/>
          <w:lang w:eastAsia="uk-UA"/>
        </w:rPr>
      </w:pPr>
      <w:hyperlink w:anchor="_Toc168925186" w:history="1">
        <w:r w:rsidR="00BD67BC" w:rsidRPr="0079008E">
          <w:rPr>
            <w:rStyle w:val="a5"/>
          </w:rPr>
          <w:t>Додаток А. Технічне завдання</w:t>
        </w:r>
        <w:r w:rsidR="00BD67BC">
          <w:rPr>
            <w:webHidden/>
          </w:rPr>
          <w:tab/>
        </w:r>
        <w:r w:rsidR="00BD67BC">
          <w:rPr>
            <w:webHidden/>
          </w:rPr>
          <w:fldChar w:fldCharType="begin"/>
        </w:r>
        <w:r w:rsidR="00BD67BC">
          <w:rPr>
            <w:webHidden/>
          </w:rPr>
          <w:instrText xml:space="preserve"> PAGEREF _Toc168925186 \h </w:instrText>
        </w:r>
        <w:r w:rsidR="00BD67BC">
          <w:rPr>
            <w:webHidden/>
          </w:rPr>
        </w:r>
        <w:r w:rsidR="00BD67BC">
          <w:rPr>
            <w:webHidden/>
          </w:rPr>
          <w:fldChar w:fldCharType="separate"/>
        </w:r>
        <w:r w:rsidR="006B051D">
          <w:rPr>
            <w:webHidden/>
          </w:rPr>
          <w:t>1</w:t>
        </w:r>
        <w:r w:rsidR="00BD67BC">
          <w:rPr>
            <w:webHidden/>
          </w:rPr>
          <w:fldChar w:fldCharType="end"/>
        </w:r>
      </w:hyperlink>
    </w:p>
    <w:p w14:paraId="0BB89011" w14:textId="6B735B43" w:rsidR="00BD67BC" w:rsidRDefault="00602AB8">
      <w:pPr>
        <w:pStyle w:val="12"/>
        <w:tabs>
          <w:tab w:val="right" w:leader="dot" w:pos="9344"/>
        </w:tabs>
        <w:rPr>
          <w:rFonts w:asciiTheme="minorHAnsi" w:eastAsiaTheme="minorEastAsia" w:hAnsiTheme="minorHAnsi"/>
          <w:sz w:val="22"/>
          <w:lang w:eastAsia="uk-UA"/>
        </w:rPr>
      </w:pPr>
      <w:hyperlink w:anchor="_Toc168925187" w:history="1">
        <w:r w:rsidR="00BD67BC" w:rsidRPr="0079008E">
          <w:rPr>
            <w:rStyle w:val="a5"/>
          </w:rPr>
          <w:t>Додаток Б. Схема електрична принципова вхідного НВЧ-тракту радіометричної системи модуляційного типу</w:t>
        </w:r>
        <w:r w:rsidR="00BD67BC">
          <w:rPr>
            <w:webHidden/>
          </w:rPr>
          <w:tab/>
        </w:r>
        <w:r w:rsidR="00BD67BC">
          <w:rPr>
            <w:webHidden/>
          </w:rPr>
          <w:fldChar w:fldCharType="begin"/>
        </w:r>
        <w:r w:rsidR="00BD67BC">
          <w:rPr>
            <w:webHidden/>
          </w:rPr>
          <w:instrText xml:space="preserve"> PAGEREF _Toc168925187 \h </w:instrText>
        </w:r>
        <w:r w:rsidR="00BD67BC">
          <w:rPr>
            <w:webHidden/>
          </w:rPr>
        </w:r>
        <w:r w:rsidR="00BD67BC">
          <w:rPr>
            <w:webHidden/>
          </w:rPr>
          <w:fldChar w:fldCharType="separate"/>
        </w:r>
        <w:r w:rsidR="006B051D">
          <w:rPr>
            <w:webHidden/>
          </w:rPr>
          <w:t>2</w:t>
        </w:r>
        <w:r w:rsidR="00BD67BC">
          <w:rPr>
            <w:webHidden/>
          </w:rPr>
          <w:fldChar w:fldCharType="end"/>
        </w:r>
      </w:hyperlink>
    </w:p>
    <w:p w14:paraId="427B8217" w14:textId="4A08A351" w:rsidR="00BD67BC" w:rsidRDefault="00602AB8">
      <w:pPr>
        <w:pStyle w:val="12"/>
        <w:tabs>
          <w:tab w:val="right" w:leader="dot" w:pos="9344"/>
        </w:tabs>
        <w:rPr>
          <w:rFonts w:asciiTheme="minorHAnsi" w:eastAsiaTheme="minorEastAsia" w:hAnsiTheme="minorHAnsi"/>
          <w:sz w:val="22"/>
          <w:lang w:eastAsia="uk-UA"/>
        </w:rPr>
      </w:pPr>
      <w:hyperlink w:anchor="_Toc168925188" w:history="1">
        <w:r w:rsidR="00BD67BC" w:rsidRPr="0079008E">
          <w:rPr>
            <w:rStyle w:val="a5"/>
          </w:rPr>
          <w:t>Додаток В. Друкований вузол. Керуюча частина тракту</w:t>
        </w:r>
        <w:r w:rsidR="00BD67BC">
          <w:rPr>
            <w:webHidden/>
          </w:rPr>
          <w:tab/>
        </w:r>
        <w:r w:rsidR="00BD67BC">
          <w:rPr>
            <w:webHidden/>
          </w:rPr>
          <w:fldChar w:fldCharType="begin"/>
        </w:r>
        <w:r w:rsidR="00BD67BC">
          <w:rPr>
            <w:webHidden/>
          </w:rPr>
          <w:instrText xml:space="preserve"> PAGEREF _Toc168925188 \h </w:instrText>
        </w:r>
        <w:r w:rsidR="00BD67BC">
          <w:rPr>
            <w:webHidden/>
          </w:rPr>
        </w:r>
        <w:r w:rsidR="00BD67BC">
          <w:rPr>
            <w:webHidden/>
          </w:rPr>
          <w:fldChar w:fldCharType="separate"/>
        </w:r>
        <w:r w:rsidR="006B051D">
          <w:rPr>
            <w:webHidden/>
          </w:rPr>
          <w:t>3</w:t>
        </w:r>
        <w:r w:rsidR="00BD67BC">
          <w:rPr>
            <w:webHidden/>
          </w:rPr>
          <w:fldChar w:fldCharType="end"/>
        </w:r>
      </w:hyperlink>
    </w:p>
    <w:p w14:paraId="173A82C0" w14:textId="4570968A" w:rsidR="00BD67BC" w:rsidRDefault="00602AB8">
      <w:pPr>
        <w:pStyle w:val="12"/>
        <w:tabs>
          <w:tab w:val="right" w:leader="dot" w:pos="9344"/>
        </w:tabs>
        <w:rPr>
          <w:rFonts w:asciiTheme="minorHAnsi" w:eastAsiaTheme="minorEastAsia" w:hAnsiTheme="minorHAnsi"/>
          <w:sz w:val="22"/>
          <w:lang w:eastAsia="uk-UA"/>
        </w:rPr>
      </w:pPr>
      <w:hyperlink w:anchor="_Toc168925189" w:history="1">
        <w:r w:rsidR="00BD67BC" w:rsidRPr="0079008E">
          <w:rPr>
            <w:rStyle w:val="a5"/>
          </w:rPr>
          <w:t>Додаток Г. Друкований вузол. ВЧ-частина тракту</w:t>
        </w:r>
        <w:r w:rsidR="00BD67BC">
          <w:rPr>
            <w:webHidden/>
          </w:rPr>
          <w:tab/>
        </w:r>
        <w:r w:rsidR="00BD67BC">
          <w:rPr>
            <w:webHidden/>
          </w:rPr>
          <w:fldChar w:fldCharType="begin"/>
        </w:r>
        <w:r w:rsidR="00BD67BC">
          <w:rPr>
            <w:webHidden/>
          </w:rPr>
          <w:instrText xml:space="preserve"> PAGEREF _Toc168925189 \h </w:instrText>
        </w:r>
        <w:r w:rsidR="00BD67BC">
          <w:rPr>
            <w:webHidden/>
          </w:rPr>
        </w:r>
        <w:r w:rsidR="00BD67BC">
          <w:rPr>
            <w:webHidden/>
          </w:rPr>
          <w:fldChar w:fldCharType="separate"/>
        </w:r>
        <w:r w:rsidR="006B051D">
          <w:rPr>
            <w:webHidden/>
          </w:rPr>
          <w:t>4</w:t>
        </w:r>
        <w:r w:rsidR="00BD67BC">
          <w:rPr>
            <w:webHidden/>
          </w:rPr>
          <w:fldChar w:fldCharType="end"/>
        </w:r>
      </w:hyperlink>
    </w:p>
    <w:p w14:paraId="3AB6C3C9" w14:textId="00F23796" w:rsidR="00BD67BC" w:rsidRDefault="00602AB8">
      <w:pPr>
        <w:pStyle w:val="12"/>
        <w:tabs>
          <w:tab w:val="right" w:leader="dot" w:pos="9344"/>
        </w:tabs>
        <w:rPr>
          <w:rFonts w:asciiTheme="minorHAnsi" w:eastAsiaTheme="minorEastAsia" w:hAnsiTheme="minorHAnsi"/>
          <w:sz w:val="22"/>
          <w:lang w:eastAsia="uk-UA"/>
        </w:rPr>
      </w:pPr>
      <w:hyperlink w:anchor="_Toc168925190" w:history="1">
        <w:r w:rsidR="00BD67BC" w:rsidRPr="0079008E">
          <w:rPr>
            <w:rStyle w:val="a5"/>
          </w:rPr>
          <w:t>Додаток Ґ. Перелік елементів</w:t>
        </w:r>
        <w:r w:rsidR="00BD67BC">
          <w:rPr>
            <w:webHidden/>
          </w:rPr>
          <w:tab/>
        </w:r>
        <w:r w:rsidR="00BD67BC">
          <w:rPr>
            <w:webHidden/>
          </w:rPr>
          <w:fldChar w:fldCharType="begin"/>
        </w:r>
        <w:r w:rsidR="00BD67BC">
          <w:rPr>
            <w:webHidden/>
          </w:rPr>
          <w:instrText xml:space="preserve"> PAGEREF _Toc168925190 \h </w:instrText>
        </w:r>
        <w:r w:rsidR="00BD67BC">
          <w:rPr>
            <w:webHidden/>
          </w:rPr>
        </w:r>
        <w:r w:rsidR="00BD67BC">
          <w:rPr>
            <w:webHidden/>
          </w:rPr>
          <w:fldChar w:fldCharType="separate"/>
        </w:r>
        <w:r w:rsidR="006B051D">
          <w:rPr>
            <w:webHidden/>
          </w:rPr>
          <w:t>5</w:t>
        </w:r>
        <w:r w:rsidR="00BD67BC">
          <w:rPr>
            <w:webHidden/>
          </w:rPr>
          <w:fldChar w:fldCharType="end"/>
        </w:r>
      </w:hyperlink>
    </w:p>
    <w:p w14:paraId="1081CD2A" w14:textId="4A0D9CA7" w:rsidR="00BD67BC" w:rsidRDefault="00602AB8">
      <w:pPr>
        <w:pStyle w:val="12"/>
        <w:tabs>
          <w:tab w:val="right" w:leader="dot" w:pos="9344"/>
        </w:tabs>
        <w:rPr>
          <w:rFonts w:asciiTheme="minorHAnsi" w:eastAsiaTheme="minorEastAsia" w:hAnsiTheme="minorHAnsi"/>
          <w:sz w:val="22"/>
          <w:lang w:eastAsia="uk-UA"/>
        </w:rPr>
      </w:pPr>
      <w:hyperlink w:anchor="_Toc168925191" w:history="1">
        <w:r w:rsidR="00BD67BC" w:rsidRPr="0079008E">
          <w:rPr>
            <w:rStyle w:val="a5"/>
          </w:rPr>
          <w:t>Додаток Д. Специфікація на друкований вузол</w:t>
        </w:r>
        <w:r w:rsidR="00BD67BC">
          <w:rPr>
            <w:webHidden/>
          </w:rPr>
          <w:tab/>
        </w:r>
        <w:r w:rsidR="00BD67BC">
          <w:rPr>
            <w:webHidden/>
          </w:rPr>
          <w:fldChar w:fldCharType="begin"/>
        </w:r>
        <w:r w:rsidR="00BD67BC">
          <w:rPr>
            <w:webHidden/>
          </w:rPr>
          <w:instrText xml:space="preserve"> PAGEREF _Toc168925191 \h </w:instrText>
        </w:r>
        <w:r w:rsidR="00BD67BC">
          <w:rPr>
            <w:webHidden/>
          </w:rPr>
        </w:r>
        <w:r w:rsidR="00BD67BC">
          <w:rPr>
            <w:webHidden/>
          </w:rPr>
          <w:fldChar w:fldCharType="separate"/>
        </w:r>
        <w:r w:rsidR="006B051D">
          <w:rPr>
            <w:webHidden/>
          </w:rPr>
          <w:t>7</w:t>
        </w:r>
        <w:r w:rsidR="00BD67BC">
          <w:rPr>
            <w:webHidden/>
          </w:rPr>
          <w:fldChar w:fldCharType="end"/>
        </w:r>
      </w:hyperlink>
    </w:p>
    <w:p w14:paraId="5EA8813F" w14:textId="2E2BCFD0" w:rsidR="00BD67BC" w:rsidRDefault="00602AB8">
      <w:pPr>
        <w:pStyle w:val="12"/>
        <w:tabs>
          <w:tab w:val="right" w:leader="dot" w:pos="9344"/>
        </w:tabs>
        <w:rPr>
          <w:rFonts w:asciiTheme="minorHAnsi" w:eastAsiaTheme="minorEastAsia" w:hAnsiTheme="minorHAnsi"/>
          <w:sz w:val="22"/>
          <w:lang w:eastAsia="uk-UA"/>
        </w:rPr>
      </w:pPr>
      <w:hyperlink w:anchor="_Toc168925192" w:history="1">
        <w:r w:rsidR="00BD67BC" w:rsidRPr="0079008E">
          <w:rPr>
            <w:rStyle w:val="a5"/>
          </w:rPr>
          <w:t>Додаток Е. Специфікація на пристрій</w:t>
        </w:r>
        <w:r w:rsidR="00BD67BC">
          <w:rPr>
            <w:webHidden/>
          </w:rPr>
          <w:tab/>
        </w:r>
        <w:r w:rsidR="00BD67BC">
          <w:rPr>
            <w:webHidden/>
          </w:rPr>
          <w:fldChar w:fldCharType="begin"/>
        </w:r>
        <w:r w:rsidR="00BD67BC">
          <w:rPr>
            <w:webHidden/>
          </w:rPr>
          <w:instrText xml:space="preserve"> PAGEREF _Toc168925192 \h </w:instrText>
        </w:r>
        <w:r w:rsidR="00BD67BC">
          <w:rPr>
            <w:webHidden/>
          </w:rPr>
        </w:r>
        <w:r w:rsidR="00BD67BC">
          <w:rPr>
            <w:webHidden/>
          </w:rPr>
          <w:fldChar w:fldCharType="separate"/>
        </w:r>
        <w:r w:rsidR="006B051D">
          <w:rPr>
            <w:webHidden/>
          </w:rPr>
          <w:t>9</w:t>
        </w:r>
        <w:r w:rsidR="00BD67BC">
          <w:rPr>
            <w:webHidden/>
          </w:rPr>
          <w:fldChar w:fldCharType="end"/>
        </w:r>
      </w:hyperlink>
    </w:p>
    <w:p w14:paraId="0173488C" w14:textId="77777777" w:rsidR="00FC3E59" w:rsidRDefault="001174C4" w:rsidP="007F5E7C">
      <w:r>
        <w:fldChar w:fldCharType="end"/>
      </w:r>
    </w:p>
    <w:p w14:paraId="3EB2E399" w14:textId="77777777" w:rsidR="00583D69" w:rsidRDefault="00583D69" w:rsidP="007F5E7C"/>
    <w:p w14:paraId="09583A9C" w14:textId="77777777" w:rsidR="00583D69" w:rsidRDefault="00583D69" w:rsidP="007F5E7C">
      <w:pPr>
        <w:sectPr w:rsidR="00583D69" w:rsidSect="00644B3D">
          <w:headerReference w:type="default" r:id="rId30"/>
          <w:type w:val="continuous"/>
          <w:pgSz w:w="11906" w:h="16838"/>
          <w:pgMar w:top="426" w:right="851" w:bottom="1134" w:left="1701" w:header="142" w:footer="2489" w:gutter="0"/>
          <w:cols w:space="708"/>
          <w:docGrid w:linePitch="360"/>
        </w:sectPr>
      </w:pPr>
    </w:p>
    <w:p w14:paraId="18CD1883" w14:textId="77777777" w:rsidR="001174C4" w:rsidRDefault="001174C4" w:rsidP="00A92516">
      <w:pPr>
        <w:pStyle w:val="a3"/>
        <w:rPr>
          <w:lang w:val="uk-UA"/>
        </w:rPr>
      </w:pPr>
      <w:bookmarkStart w:id="6" w:name="_Toc168925142"/>
      <w:r w:rsidRPr="00FC3E59">
        <w:rPr>
          <w:lang w:val="uk-UA"/>
        </w:rPr>
        <w:lastRenderedPageBreak/>
        <w:t>Перелік скорочень</w:t>
      </w:r>
      <w:bookmarkEnd w:id="6"/>
    </w:p>
    <w:p w14:paraId="0F322904" w14:textId="77777777" w:rsidR="00702BFA" w:rsidRPr="00653F4F" w:rsidRDefault="00924FCE" w:rsidP="008F1E98">
      <w:pPr>
        <w:ind w:left="1647" w:firstLine="0"/>
        <w:jc w:val="left"/>
      </w:pPr>
      <w:r w:rsidRPr="00924FCE">
        <w:t>1.</w:t>
      </w:r>
      <w:r>
        <w:t xml:space="preserve"> </w:t>
      </w:r>
      <w:r w:rsidR="00C57684" w:rsidRPr="00653F4F">
        <w:t>НВЧ – Надвисокочастотний</w:t>
      </w:r>
    </w:p>
    <w:p w14:paraId="125C469D" w14:textId="77777777" w:rsidR="00B10A30" w:rsidRPr="00653F4F" w:rsidRDefault="00924FCE" w:rsidP="008F1E98">
      <w:pPr>
        <w:pStyle w:val="afe"/>
        <w:ind w:left="1647" w:firstLine="0"/>
        <w:jc w:val="left"/>
      </w:pPr>
      <w:r>
        <w:rPr>
          <w:lang w:val="uk-UA"/>
        </w:rPr>
        <w:t xml:space="preserve">2. </w:t>
      </w:r>
      <w:r w:rsidR="00B10A30" w:rsidRPr="00653F4F">
        <w:t>ВЧ – Високочастотний</w:t>
      </w:r>
    </w:p>
    <w:p w14:paraId="790DA570" w14:textId="77777777" w:rsidR="00702BFA" w:rsidRPr="00653F4F" w:rsidRDefault="00924FCE" w:rsidP="008F1E98">
      <w:pPr>
        <w:pStyle w:val="afe"/>
        <w:ind w:left="1647" w:firstLine="0"/>
        <w:jc w:val="left"/>
      </w:pPr>
      <w:r>
        <w:rPr>
          <w:lang w:val="uk-UA"/>
        </w:rPr>
        <w:t xml:space="preserve">3. </w:t>
      </w:r>
      <w:r w:rsidR="00C57684" w:rsidRPr="00653F4F">
        <w:t>ПВЧ – Підсилювач високих частот</w:t>
      </w:r>
    </w:p>
    <w:p w14:paraId="1B90A091" w14:textId="77777777" w:rsidR="00702BFA" w:rsidRPr="00653F4F" w:rsidRDefault="00924FCE" w:rsidP="008F1E98">
      <w:pPr>
        <w:pStyle w:val="afe"/>
        <w:ind w:left="1647" w:firstLine="0"/>
        <w:jc w:val="left"/>
      </w:pPr>
      <w:r>
        <w:rPr>
          <w:lang w:val="uk-UA"/>
        </w:rPr>
        <w:t xml:space="preserve">4. </w:t>
      </w:r>
      <w:r w:rsidR="00C57684" w:rsidRPr="00653F4F">
        <w:t>КД – Квадратичний детектор</w:t>
      </w:r>
    </w:p>
    <w:p w14:paraId="166C9D4A" w14:textId="77777777" w:rsidR="00702BFA" w:rsidRPr="00653F4F" w:rsidRDefault="00924FCE" w:rsidP="008F1E98">
      <w:pPr>
        <w:pStyle w:val="afe"/>
        <w:ind w:left="1647" w:firstLine="0"/>
        <w:jc w:val="left"/>
      </w:pPr>
      <w:r>
        <w:rPr>
          <w:lang w:val="uk-UA"/>
        </w:rPr>
        <w:t xml:space="preserve">5. </w:t>
      </w:r>
      <w:r w:rsidR="00B8536C" w:rsidRPr="00653F4F">
        <w:t>ПНЧ – Підсилювач низьких частот</w:t>
      </w:r>
    </w:p>
    <w:p w14:paraId="5FDAE5B7" w14:textId="77777777" w:rsidR="00702BFA" w:rsidRPr="00653F4F" w:rsidRDefault="00924FCE" w:rsidP="008F1E98">
      <w:pPr>
        <w:pStyle w:val="afe"/>
        <w:ind w:left="1647" w:firstLine="0"/>
        <w:jc w:val="left"/>
      </w:pPr>
      <w:r>
        <w:rPr>
          <w:lang w:val="uk-UA"/>
        </w:rPr>
        <w:t xml:space="preserve">6. </w:t>
      </w:r>
      <w:r w:rsidR="003B2693" w:rsidRPr="00653F4F">
        <w:t>ФНЧ – Фільтр низьких частот</w:t>
      </w:r>
    </w:p>
    <w:p w14:paraId="6BAB8268" w14:textId="77777777" w:rsidR="00702BFA" w:rsidRPr="00653F4F" w:rsidRDefault="00924FCE" w:rsidP="008F1E98">
      <w:pPr>
        <w:pStyle w:val="afe"/>
        <w:ind w:left="1647" w:firstLine="0"/>
        <w:jc w:val="left"/>
      </w:pPr>
      <w:r>
        <w:rPr>
          <w:lang w:val="uk-UA"/>
        </w:rPr>
        <w:t xml:space="preserve">7. </w:t>
      </w:r>
      <w:r w:rsidR="00B8536C" w:rsidRPr="00653F4F">
        <w:t>СД – Синхронний детектор</w:t>
      </w:r>
    </w:p>
    <w:p w14:paraId="2DB6C352" w14:textId="77777777" w:rsidR="003B2482" w:rsidRPr="00653F4F" w:rsidRDefault="00924FCE" w:rsidP="008F1E98">
      <w:pPr>
        <w:pStyle w:val="afe"/>
        <w:ind w:left="1647" w:firstLine="0"/>
        <w:jc w:val="left"/>
      </w:pPr>
      <w:r>
        <w:rPr>
          <w:lang w:val="uk-UA"/>
        </w:rPr>
        <w:t xml:space="preserve">8. </w:t>
      </w:r>
      <w:r w:rsidR="004D05AA" w:rsidRPr="00653F4F">
        <w:t>ПНВЧ – Підсилювач надвисокочастотний</w:t>
      </w:r>
    </w:p>
    <w:p w14:paraId="576FFE39" w14:textId="77777777" w:rsidR="003B2482" w:rsidRPr="00653F4F" w:rsidRDefault="00924FCE" w:rsidP="008F1E98">
      <w:pPr>
        <w:pStyle w:val="afe"/>
        <w:ind w:left="1647" w:firstLine="0"/>
        <w:jc w:val="left"/>
      </w:pPr>
      <w:r>
        <w:rPr>
          <w:lang w:val="uk-UA"/>
        </w:rPr>
        <w:t xml:space="preserve">9. </w:t>
      </w:r>
      <w:r w:rsidR="00BC5647" w:rsidRPr="00653F4F">
        <w:t>ППЧ – Підсилювач проміжних частот</w:t>
      </w:r>
    </w:p>
    <w:p w14:paraId="7E78BDF3" w14:textId="77777777" w:rsidR="003B2482" w:rsidRPr="00653F4F" w:rsidRDefault="00924FCE" w:rsidP="008F1E98">
      <w:pPr>
        <w:pStyle w:val="afe"/>
        <w:ind w:left="1647" w:firstLine="0"/>
        <w:jc w:val="left"/>
      </w:pPr>
      <w:r>
        <w:rPr>
          <w:lang w:val="uk-UA"/>
        </w:rPr>
        <w:t xml:space="preserve">10. </w:t>
      </w:r>
      <w:r w:rsidR="00341909" w:rsidRPr="00653F4F">
        <w:t>МСЛ – Мікросмужкова лінія</w:t>
      </w:r>
    </w:p>
    <w:p w14:paraId="791C0D08" w14:textId="77777777" w:rsidR="00B10A30" w:rsidRPr="00653F4F" w:rsidRDefault="00924FCE" w:rsidP="008F1E98">
      <w:pPr>
        <w:pStyle w:val="afe"/>
        <w:ind w:left="1647" w:firstLine="0"/>
        <w:jc w:val="left"/>
      </w:pPr>
      <w:r>
        <w:rPr>
          <w:lang w:val="uk-UA"/>
        </w:rPr>
        <w:t xml:space="preserve">11. </w:t>
      </w:r>
      <w:r w:rsidR="00B10A30" w:rsidRPr="00653F4F">
        <w:t>ПЧ – Перетворювач частоти</w:t>
      </w:r>
    </w:p>
    <w:p w14:paraId="442CF28D" w14:textId="77777777" w:rsidR="00B10A30" w:rsidRPr="00653F4F" w:rsidRDefault="00924FCE" w:rsidP="008F1E98">
      <w:pPr>
        <w:pStyle w:val="afe"/>
        <w:ind w:left="1647" w:firstLine="0"/>
        <w:jc w:val="left"/>
      </w:pPr>
      <w:r>
        <w:rPr>
          <w:lang w:val="uk-UA"/>
        </w:rPr>
        <w:t xml:space="preserve">12. </w:t>
      </w:r>
      <w:r w:rsidR="00B10A30" w:rsidRPr="00653F4F">
        <w:t>СФ – Смуговий фільтр</w:t>
      </w:r>
    </w:p>
    <w:p w14:paraId="0B61F4CD" w14:textId="77777777" w:rsidR="00B10A30" w:rsidRPr="00653F4F" w:rsidRDefault="00924FCE" w:rsidP="008F1E98">
      <w:pPr>
        <w:pStyle w:val="afe"/>
        <w:ind w:left="1647" w:firstLine="0"/>
        <w:jc w:val="left"/>
      </w:pPr>
      <w:r>
        <w:rPr>
          <w:lang w:val="uk-UA"/>
        </w:rPr>
        <w:t xml:space="preserve">13. </w:t>
      </w:r>
      <w:r w:rsidR="00B10A30" w:rsidRPr="00653F4F">
        <w:t>МШП – Малошумлячий підсилювач</w:t>
      </w:r>
    </w:p>
    <w:p w14:paraId="47F90D53" w14:textId="77777777" w:rsidR="00B10A30" w:rsidRPr="00653F4F" w:rsidRDefault="00924FCE" w:rsidP="008F1E98">
      <w:pPr>
        <w:pStyle w:val="afe"/>
        <w:ind w:left="1647" w:firstLine="0"/>
        <w:jc w:val="left"/>
      </w:pPr>
      <w:r>
        <w:rPr>
          <w:lang w:val="uk-UA"/>
        </w:rPr>
        <w:t xml:space="preserve">14. </w:t>
      </w:r>
      <w:r w:rsidR="00B10A30" w:rsidRPr="00653F4F">
        <w:t>УК – Узгоджувальне коло</w:t>
      </w:r>
    </w:p>
    <w:p w14:paraId="3881137A" w14:textId="77777777" w:rsidR="00B10A30" w:rsidRPr="00653F4F" w:rsidRDefault="00924FCE" w:rsidP="008F1E98">
      <w:pPr>
        <w:pStyle w:val="afe"/>
        <w:ind w:left="1647" w:firstLine="0"/>
        <w:jc w:val="left"/>
      </w:pPr>
      <w:r>
        <w:rPr>
          <w:lang w:val="uk-UA"/>
        </w:rPr>
        <w:t xml:space="preserve">15. </w:t>
      </w:r>
      <w:r w:rsidR="00B10A30" w:rsidRPr="00653F4F">
        <w:t>ККД – Коефіцієнт корисної дії</w:t>
      </w:r>
    </w:p>
    <w:p w14:paraId="4AD4FF7E" w14:textId="77777777" w:rsidR="00B10A30" w:rsidRPr="00653F4F" w:rsidRDefault="00924FCE" w:rsidP="008F1E98">
      <w:pPr>
        <w:pStyle w:val="afe"/>
        <w:ind w:left="1647" w:firstLine="0"/>
        <w:jc w:val="left"/>
      </w:pPr>
      <w:r>
        <w:rPr>
          <w:lang w:val="uk-UA"/>
        </w:rPr>
        <w:t xml:space="preserve">16. </w:t>
      </w:r>
      <w:r w:rsidR="00B10A30" w:rsidRPr="00653F4F">
        <w:t>КСХН – Коефіцієнт стоячої хвилі за напругою</w:t>
      </w:r>
    </w:p>
    <w:p w14:paraId="685A6C3F" w14:textId="77777777" w:rsidR="00B10A30" w:rsidRPr="00653F4F" w:rsidRDefault="00924FCE" w:rsidP="008F1E98">
      <w:pPr>
        <w:pStyle w:val="afe"/>
        <w:ind w:left="1647" w:firstLine="0"/>
        <w:jc w:val="left"/>
      </w:pPr>
      <w:r>
        <w:rPr>
          <w:lang w:val="uk-UA"/>
        </w:rPr>
        <w:t xml:space="preserve">17. </w:t>
      </w:r>
      <w:r w:rsidR="00B10A30" w:rsidRPr="00653F4F">
        <w:t>КМСП – Коаксіально-мікросмужковий перехід</w:t>
      </w:r>
    </w:p>
    <w:p w14:paraId="6FF7A72B" w14:textId="77777777" w:rsidR="003B2482" w:rsidRPr="00653F4F" w:rsidRDefault="00924FCE" w:rsidP="008F1E98">
      <w:pPr>
        <w:pStyle w:val="afe"/>
        <w:ind w:left="1647" w:firstLine="0"/>
        <w:jc w:val="left"/>
      </w:pPr>
      <w:r>
        <w:rPr>
          <w:lang w:val="uk-UA"/>
        </w:rPr>
        <w:t xml:space="preserve">18. </w:t>
      </w:r>
      <w:r w:rsidR="00B10A30" w:rsidRPr="00653F4F">
        <w:t>ДП – Друкована плата</w:t>
      </w:r>
    </w:p>
    <w:p w14:paraId="0AD5073F" w14:textId="77777777" w:rsidR="003B2482" w:rsidRDefault="00924FCE" w:rsidP="008F1E98">
      <w:pPr>
        <w:pStyle w:val="afe"/>
        <w:ind w:left="1647" w:firstLine="0"/>
        <w:jc w:val="left"/>
      </w:pPr>
      <w:r>
        <w:rPr>
          <w:lang w:val="uk-UA"/>
        </w:rPr>
        <w:t xml:space="preserve">19. </w:t>
      </w:r>
      <w:r w:rsidR="00B10A30" w:rsidRPr="00653F4F">
        <w:t>САПР – Система автоматизованого проєктування</w:t>
      </w:r>
    </w:p>
    <w:p w14:paraId="2983C1A6" w14:textId="77777777" w:rsidR="00654962" w:rsidRPr="00654962" w:rsidRDefault="00654962" w:rsidP="008F1E98">
      <w:pPr>
        <w:pStyle w:val="afe"/>
        <w:ind w:left="1647" w:firstLine="0"/>
        <w:jc w:val="left"/>
        <w:rPr>
          <w:lang w:val="uk-UA"/>
        </w:rPr>
      </w:pPr>
      <w:r>
        <w:rPr>
          <w:lang w:val="uk-UA"/>
        </w:rPr>
        <w:t>20. БЖ – Блок живлення</w:t>
      </w:r>
    </w:p>
    <w:p w14:paraId="3EA8B4E7" w14:textId="77777777" w:rsidR="001C306B" w:rsidRPr="002D104F" w:rsidRDefault="00654962" w:rsidP="008F1E98">
      <w:pPr>
        <w:pStyle w:val="afe"/>
        <w:ind w:left="1647" w:firstLine="0"/>
        <w:jc w:val="left"/>
        <w:rPr>
          <w:lang w:val="uk-UA"/>
        </w:rPr>
      </w:pPr>
      <w:r>
        <w:rPr>
          <w:lang w:val="uk-UA"/>
        </w:rPr>
        <w:t>21</w:t>
      </w:r>
      <w:r w:rsidR="00924FCE">
        <w:rPr>
          <w:lang w:val="uk-UA"/>
        </w:rPr>
        <w:t xml:space="preserve">. </w:t>
      </w:r>
      <w:r w:rsidR="001C306B" w:rsidRPr="00654962">
        <w:rPr>
          <w:lang w:val="en-US"/>
        </w:rPr>
        <w:t>SMD</w:t>
      </w:r>
      <w:r w:rsidR="001C306B" w:rsidRPr="002D104F">
        <w:rPr>
          <w:lang w:val="uk-UA"/>
        </w:rPr>
        <w:t xml:space="preserve"> – </w:t>
      </w:r>
      <w:r w:rsidR="001C306B" w:rsidRPr="00654962">
        <w:rPr>
          <w:lang w:val="en-US"/>
        </w:rPr>
        <w:t>Surface</w:t>
      </w:r>
      <w:r w:rsidR="001C306B" w:rsidRPr="002D104F">
        <w:rPr>
          <w:lang w:val="uk-UA"/>
        </w:rPr>
        <w:t xml:space="preserve"> </w:t>
      </w:r>
      <w:r w:rsidR="001C306B" w:rsidRPr="00654962">
        <w:rPr>
          <w:lang w:val="en-US"/>
        </w:rPr>
        <w:t>Mount</w:t>
      </w:r>
      <w:r w:rsidR="001C306B" w:rsidRPr="002D104F">
        <w:rPr>
          <w:lang w:val="uk-UA"/>
        </w:rPr>
        <w:t xml:space="preserve"> </w:t>
      </w:r>
      <w:r w:rsidR="001C306B" w:rsidRPr="00654962">
        <w:rPr>
          <w:lang w:val="en-US"/>
        </w:rPr>
        <w:t>Device</w:t>
      </w:r>
    </w:p>
    <w:p w14:paraId="6930D337" w14:textId="77777777" w:rsidR="00654962" w:rsidRPr="002D104F" w:rsidRDefault="00654962" w:rsidP="008F1E98">
      <w:pPr>
        <w:pStyle w:val="afe"/>
        <w:ind w:left="1647" w:firstLine="0"/>
        <w:jc w:val="left"/>
        <w:rPr>
          <w:lang w:val="uk-UA"/>
        </w:rPr>
      </w:pPr>
    </w:p>
    <w:p w14:paraId="1123C1E5" w14:textId="77777777" w:rsidR="00702BFA" w:rsidRPr="00702BFA" w:rsidRDefault="00702BFA" w:rsidP="00702BFA"/>
    <w:p w14:paraId="23D22AA9" w14:textId="77777777" w:rsidR="001174C4" w:rsidRPr="00D040F3" w:rsidRDefault="001174C4" w:rsidP="001174C4">
      <w:pPr>
        <w:pStyle w:val="a3"/>
        <w:rPr>
          <w:lang w:val="uk-UA"/>
        </w:rPr>
      </w:pPr>
      <w:bookmarkStart w:id="7" w:name="_Toc168925143"/>
      <w:r w:rsidRPr="00D040F3">
        <w:rPr>
          <w:lang w:val="uk-UA"/>
        </w:rPr>
        <w:lastRenderedPageBreak/>
        <w:t>Вступ</w:t>
      </w:r>
      <w:bookmarkEnd w:id="7"/>
    </w:p>
    <w:p w14:paraId="50BB5F46" w14:textId="77777777" w:rsidR="0013317E" w:rsidRDefault="0013317E" w:rsidP="00F64419">
      <w:r>
        <w:rPr>
          <w:b/>
        </w:rPr>
        <w:t xml:space="preserve">Актуальність роботи. </w:t>
      </w:r>
      <w:r w:rsidRPr="00892A8C">
        <w:t>Сфера радіометрі</w:t>
      </w:r>
      <w:r>
        <w:t>ї віднаходить своє широке застосування у різноманітних галузях радіотехніки вже понад 80 років.</w:t>
      </w:r>
    </w:p>
    <w:p w14:paraId="3F42DE04" w14:textId="77777777" w:rsidR="0013317E" w:rsidRDefault="0013317E" w:rsidP="00F64419">
      <w:r>
        <w:t xml:space="preserve">Без неї неможливими є сучасна точна і оперативна </w:t>
      </w:r>
      <w:r w:rsidRPr="00312151">
        <w:t xml:space="preserve">діагностика захворювань у медицині, радіохвильовий моніторинг у сферах </w:t>
      </w:r>
      <w:r>
        <w:t>гідрології, метеорології, ґру</w:t>
      </w:r>
      <w:r w:rsidR="00377721">
        <w:t>нтознавстві</w:t>
      </w:r>
      <w:r>
        <w:t xml:space="preserve">, та, що особливо важливо зараз, </w:t>
      </w:r>
      <w:r w:rsidRPr="008F6F38">
        <w:t>–</w:t>
      </w:r>
      <w:r>
        <w:t xml:space="preserve"> у військовій сфері. Радіометрія сьогодні, безумовно, є інноваційним засобом руху науки і прогресу технології у цих сферах.</w:t>
      </w:r>
    </w:p>
    <w:p w14:paraId="034C1447" w14:textId="77777777" w:rsidR="0013317E" w:rsidRDefault="0013317E" w:rsidP="00F64419">
      <w:pPr>
        <w:rPr>
          <w:bCs/>
          <w:szCs w:val="28"/>
        </w:rPr>
      </w:pPr>
      <w:r>
        <w:rPr>
          <w:bCs/>
          <w:szCs w:val="28"/>
        </w:rPr>
        <w:t xml:space="preserve">У свою чергу, </w:t>
      </w:r>
      <w:r w:rsidR="00F64419">
        <w:rPr>
          <w:bCs/>
          <w:szCs w:val="28"/>
        </w:rPr>
        <w:t>моніторинг</w:t>
      </w:r>
      <w:r>
        <w:rPr>
          <w:bCs/>
          <w:szCs w:val="28"/>
        </w:rPr>
        <w:t xml:space="preserve"> низькоінтенсивних сигналів НВЧ-діапазону є важлив</w:t>
      </w:r>
      <w:r w:rsidR="00F64419">
        <w:rPr>
          <w:bCs/>
          <w:szCs w:val="28"/>
        </w:rPr>
        <w:t>им напрямком</w:t>
      </w:r>
      <w:r>
        <w:rPr>
          <w:bCs/>
          <w:szCs w:val="28"/>
        </w:rPr>
        <w:t xml:space="preserve"> мікрохвильової радіометрії. </w:t>
      </w:r>
      <w:r w:rsidR="00F64419">
        <w:rPr>
          <w:bCs/>
          <w:szCs w:val="28"/>
        </w:rPr>
        <w:t>На практиці</w:t>
      </w:r>
      <w:r>
        <w:rPr>
          <w:bCs/>
          <w:szCs w:val="28"/>
        </w:rPr>
        <w:t xml:space="preserve"> використовують радіометричні системи для виділення корисного сигналу джерела НВЧ – відповідно до сфери застосування.</w:t>
      </w:r>
    </w:p>
    <w:p w14:paraId="18B28C96" w14:textId="77777777" w:rsidR="0013317E" w:rsidRDefault="0013317E" w:rsidP="00F64419">
      <w:pPr>
        <w:rPr>
          <w:bCs/>
          <w:szCs w:val="28"/>
        </w:rPr>
      </w:pPr>
      <w:r>
        <w:rPr>
          <w:bCs/>
          <w:szCs w:val="28"/>
        </w:rPr>
        <w:t>Серед таких систем модуляційні радіометри є простішими у реалізації і мають менший вплив власних шумів на моніторинг корисного сигналу у реальному часі.</w:t>
      </w:r>
    </w:p>
    <w:p w14:paraId="14C81117" w14:textId="77777777" w:rsidR="0013317E" w:rsidRDefault="006166EF" w:rsidP="00F64419">
      <w:r>
        <w:t>Р</w:t>
      </w:r>
      <w:r w:rsidR="0013317E">
        <w:t>ізноманітність цілей і умов застосування цих пристроїв диктує перед розробниками необхідність їх побудови з урахуванням вимог компактності, захищеності від впливу довкілля, простоти експлуатації і ремонтоспроможності шляхом оперативної заміни блоків.</w:t>
      </w:r>
    </w:p>
    <w:p w14:paraId="5A446B7B" w14:textId="77777777" w:rsidR="0013317E" w:rsidRDefault="000B1C79" w:rsidP="00F64419">
      <w:r>
        <w:t>Ключовою частиною радіометричних систем, яка визначає їхні основні характеристики, зокрема, поріг чутливості, є блок НВЧ-тракту. Тому у</w:t>
      </w:r>
      <w:r w:rsidR="0013317E">
        <w:t xml:space="preserve"> </w:t>
      </w:r>
      <w:r>
        <w:t>представленій</w:t>
      </w:r>
      <w:r w:rsidR="0013317E">
        <w:t xml:space="preserve"> роботі </w:t>
      </w:r>
      <w:r>
        <w:t>розгля</w:t>
      </w:r>
      <w:r w:rsidR="0067297D">
        <w:t>дається вдоскон</w:t>
      </w:r>
      <w:r>
        <w:t xml:space="preserve">алення мікрохвильового блоку діючої </w:t>
      </w:r>
      <w:r w:rsidR="0013317E">
        <w:t xml:space="preserve">радіометричної системи модуляційного типу. У </w:t>
      </w:r>
      <w:r w:rsidR="0067297D">
        <w:t>дипломному проєкті</w:t>
      </w:r>
      <w:r w:rsidR="0013317E">
        <w:t xml:space="preserve"> </w:t>
      </w:r>
      <w:r w:rsidR="002E7151">
        <w:t>обґрунтован</w:t>
      </w:r>
      <w:r w:rsidR="0013317E">
        <w:t xml:space="preserve">а </w:t>
      </w:r>
      <w:r w:rsidR="002E7151">
        <w:t>структура та конструкція селективного підсилювача НВЧ, проаналізовані його основні характеристики. Також, здійснено</w:t>
      </w:r>
      <w:r w:rsidR="0013317E">
        <w:t xml:space="preserve"> </w:t>
      </w:r>
      <w:r w:rsidR="002E7151">
        <w:t>проєктування блоку НВЧ-тракту</w:t>
      </w:r>
      <w:r w:rsidR="0013317E">
        <w:t xml:space="preserve"> як відносно незалежної і портативної складової.</w:t>
      </w:r>
    </w:p>
    <w:p w14:paraId="0DDC3C82" w14:textId="77777777" w:rsidR="0013317E" w:rsidRPr="00E51095" w:rsidRDefault="00E51095" w:rsidP="00F64419">
      <w:r w:rsidRPr="00E51095">
        <w:t>А</w:t>
      </w:r>
      <w:r w:rsidR="0013317E" w:rsidRPr="00E51095">
        <w:t xml:space="preserve">ктуальність дипломного проєкту </w:t>
      </w:r>
      <w:r w:rsidRPr="00E51095">
        <w:t>обумовлена широким застосуванням система моніторингу низькоінтенсивних сигналів НВЧ-діапазону. З</w:t>
      </w:r>
      <w:r w:rsidR="0013317E" w:rsidRPr="00E51095">
        <w:t xml:space="preserve">дійснення мети </w:t>
      </w:r>
      <w:r w:rsidRPr="00E51095">
        <w:t xml:space="preserve">дипломного проєкту </w:t>
      </w:r>
      <w:r w:rsidR="0013317E" w:rsidRPr="00E51095">
        <w:t>дозволить потенційно розширити спектр і умови застосування модуляційних рад</w:t>
      </w:r>
      <w:r>
        <w:t>іометрів завдяки портативності і</w:t>
      </w:r>
      <w:r w:rsidR="0013317E" w:rsidRPr="00E51095">
        <w:t xml:space="preserve"> компактності. </w:t>
      </w:r>
    </w:p>
    <w:p w14:paraId="5509ED24" w14:textId="77777777" w:rsidR="0013317E" w:rsidRDefault="0013317E" w:rsidP="009951D8">
      <w:r w:rsidRPr="00B11362">
        <w:rPr>
          <w:b/>
        </w:rPr>
        <w:lastRenderedPageBreak/>
        <w:t>Об’єктом</w:t>
      </w:r>
      <w:r w:rsidR="00B11362" w:rsidRPr="00B11362">
        <w:t xml:space="preserve"> роботи є </w:t>
      </w:r>
      <w:r w:rsidRPr="00B11362">
        <w:t>система моніторингу низькоінтенсивних сигналів НВЧ-діапазону.</w:t>
      </w:r>
    </w:p>
    <w:p w14:paraId="78DB5478" w14:textId="77777777" w:rsidR="0013317E" w:rsidRPr="004E53D4" w:rsidRDefault="00B11362" w:rsidP="009951D8">
      <w:pPr>
        <w:rPr>
          <w:bCs/>
          <w:szCs w:val="28"/>
        </w:rPr>
      </w:pPr>
      <w:r w:rsidRPr="00B11362">
        <w:rPr>
          <w:b/>
          <w:bCs/>
          <w:szCs w:val="28"/>
        </w:rPr>
        <w:t>П</w:t>
      </w:r>
      <w:r w:rsidR="0013317E" w:rsidRPr="00032CC1">
        <w:rPr>
          <w:b/>
          <w:szCs w:val="28"/>
        </w:rPr>
        <w:t>редметом</w:t>
      </w:r>
      <w:r w:rsidR="0013317E">
        <w:rPr>
          <w:bCs/>
          <w:szCs w:val="28"/>
        </w:rPr>
        <w:t xml:space="preserve"> </w:t>
      </w:r>
      <w:r>
        <w:rPr>
          <w:bCs/>
          <w:szCs w:val="28"/>
        </w:rPr>
        <w:t>роботи є основні характеристики та конструкція селективного підсилювача, який входить до складу вхідного НВЧ-тракту.</w:t>
      </w:r>
    </w:p>
    <w:p w14:paraId="114469FF" w14:textId="77777777" w:rsidR="009951D8" w:rsidRDefault="0013317E" w:rsidP="009951D8">
      <w:r w:rsidRPr="00CD3AA6">
        <w:rPr>
          <w:b/>
        </w:rPr>
        <w:t>Метою роботи</w:t>
      </w:r>
      <w:r>
        <w:t xml:space="preserve"> є </w:t>
      </w:r>
      <w:r w:rsidR="004417B0">
        <w:t>покращення характеристик і</w:t>
      </w:r>
      <w:r w:rsidR="00157FC4">
        <w:t>с</w:t>
      </w:r>
      <w:r w:rsidR="004417B0">
        <w:t>н</w:t>
      </w:r>
      <w:r w:rsidR="00157FC4">
        <w:t>уючої радіометричної системи мікрохвильового діапазону, зокрема, розширення спектру частот, що аналізуються, та зменше</w:t>
      </w:r>
      <w:r w:rsidR="009951D8">
        <w:t>ння величини порогу чутливості; впровадження принципу блокової архітектури, що дозволяє реалізувати більш компактним НВЧ тракт. В сукупності це потенційно призведе до покращення масо-габаритних параметрів, зменшення собівартості і простоти виготовлення пристрою.</w:t>
      </w:r>
    </w:p>
    <w:p w14:paraId="08A30C6B" w14:textId="77777777" w:rsidR="0013317E" w:rsidRDefault="009951D8" w:rsidP="009951D8">
      <w:r>
        <w:rPr>
          <w:b/>
        </w:rPr>
        <w:t>Для досягнення поставленої мети потрібно визначити такі завдання:</w:t>
      </w:r>
    </w:p>
    <w:p w14:paraId="722021DC" w14:textId="77777777" w:rsidR="0013317E" w:rsidRDefault="0010531B" w:rsidP="009951D8">
      <w:r>
        <w:t>1. П</w:t>
      </w:r>
      <w:r w:rsidR="000A10A7">
        <w:t>ровести аналіз літературних джерел відповідно до теми дипломного проєкту</w:t>
      </w:r>
      <w:r w:rsidR="0013317E">
        <w:t>;</w:t>
      </w:r>
    </w:p>
    <w:p w14:paraId="55BFEF94" w14:textId="77777777" w:rsidR="0013317E" w:rsidRPr="003435CD" w:rsidRDefault="000A10A7" w:rsidP="009951D8">
      <w:r w:rsidRPr="003435CD">
        <w:t>2. Визначити частотний</w:t>
      </w:r>
      <w:r w:rsidR="0013317E" w:rsidRPr="003435CD">
        <w:t xml:space="preserve"> діапазон,</w:t>
      </w:r>
      <w:r w:rsidRPr="003435CD">
        <w:t xml:space="preserve"> в якому доцільно проводити моніторинг сигналів та здійснити</w:t>
      </w:r>
      <w:r w:rsidR="0013317E" w:rsidRPr="003435CD">
        <w:t xml:space="preserve"> аналіз особливостей НВЧ-тракту </w:t>
      </w:r>
      <w:r w:rsidR="009951D8" w:rsidRPr="003435CD">
        <w:t>радіометричної системи в</w:t>
      </w:r>
      <w:r w:rsidRPr="003435CD">
        <w:t xml:space="preserve"> </w:t>
      </w:r>
      <w:r w:rsidR="009951D8" w:rsidRPr="003435CD">
        <w:t>цілому;</w:t>
      </w:r>
    </w:p>
    <w:p w14:paraId="3F56E7F1" w14:textId="77777777" w:rsidR="0013317E" w:rsidRPr="003435CD" w:rsidRDefault="0010531B" w:rsidP="009951D8">
      <w:r w:rsidRPr="003435CD">
        <w:t xml:space="preserve">3. </w:t>
      </w:r>
      <w:r w:rsidR="00D045E4" w:rsidRPr="003435CD">
        <w:t>Розглянути</w:t>
      </w:r>
      <w:r w:rsidR="0013317E" w:rsidRPr="003435CD">
        <w:t xml:space="preserve"> його конструктивн</w:t>
      </w:r>
      <w:r w:rsidR="00D045E4" w:rsidRPr="003435CD">
        <w:t>і</w:t>
      </w:r>
      <w:r w:rsidR="0013317E" w:rsidRPr="003435CD">
        <w:t xml:space="preserve"> особливост</w:t>
      </w:r>
      <w:r w:rsidR="00D045E4" w:rsidRPr="003435CD">
        <w:t>і</w:t>
      </w:r>
      <w:r w:rsidR="0013317E" w:rsidRPr="003435CD">
        <w:t xml:space="preserve"> та схемотехнічн</w:t>
      </w:r>
      <w:r w:rsidR="00D045E4" w:rsidRPr="003435CD">
        <w:t>і рішення</w:t>
      </w:r>
      <w:r w:rsidR="0013317E" w:rsidRPr="003435CD">
        <w:t xml:space="preserve"> </w:t>
      </w:r>
      <w:r w:rsidR="00186084" w:rsidRPr="003435CD">
        <w:t>пристрою, що проєктується</w:t>
      </w:r>
      <w:r w:rsidR="0013317E" w:rsidRPr="003435CD">
        <w:t>;</w:t>
      </w:r>
    </w:p>
    <w:p w14:paraId="040CE6F7" w14:textId="77777777" w:rsidR="0013317E" w:rsidRPr="003435CD" w:rsidRDefault="0010531B" w:rsidP="009951D8">
      <w:r w:rsidRPr="003435CD">
        <w:t xml:space="preserve">4. </w:t>
      </w:r>
      <w:r w:rsidR="00186084" w:rsidRPr="003435CD">
        <w:t>Розробити електричну принципову схему</w:t>
      </w:r>
      <w:r w:rsidR="0013317E" w:rsidRPr="003435CD">
        <w:t xml:space="preserve"> вхідного НВЧ-тракту з вибором доцільних деталей елементної бази;</w:t>
      </w:r>
    </w:p>
    <w:p w14:paraId="7E05401C" w14:textId="77777777" w:rsidR="0013317E" w:rsidRPr="003435CD" w:rsidRDefault="0010531B" w:rsidP="009951D8">
      <w:r w:rsidRPr="003435CD">
        <w:t xml:space="preserve">5. </w:t>
      </w:r>
      <w:r w:rsidR="00186084" w:rsidRPr="003435CD">
        <w:t>Провести м</w:t>
      </w:r>
      <w:r w:rsidR="0013317E" w:rsidRPr="003435CD">
        <w:t>оделювання</w:t>
      </w:r>
      <w:r w:rsidR="00186084" w:rsidRPr="003435CD">
        <w:t xml:space="preserve"> роботи та основних характеристик пристрою в середовищі </w:t>
      </w:r>
      <w:r w:rsidR="00186084" w:rsidRPr="003435CD">
        <w:rPr>
          <w:i/>
        </w:rPr>
        <w:t>AWR Design Environment</w:t>
      </w:r>
      <w:r w:rsidR="00186084" w:rsidRPr="003435CD">
        <w:t>; оцінити його працездатність.</w:t>
      </w:r>
    </w:p>
    <w:p w14:paraId="2A795CB9" w14:textId="77777777" w:rsidR="0013317E" w:rsidRPr="003435CD" w:rsidRDefault="00186084" w:rsidP="00A94761">
      <w:r w:rsidRPr="003435CD">
        <w:t>6. Розробити комплект конструкторської документації основних вузлів НВЧ-тракту системи радіомоніторингу.</w:t>
      </w:r>
    </w:p>
    <w:p w14:paraId="0CE6E413" w14:textId="77777777" w:rsidR="00C409ED" w:rsidRDefault="008354CC" w:rsidP="00C409ED">
      <w:pPr>
        <w:pStyle w:val="1"/>
        <w:ind w:left="0" w:firstLine="0"/>
      </w:pPr>
      <w:bookmarkStart w:id="8" w:name="_Toc136445041"/>
      <w:bookmarkStart w:id="9" w:name="_Toc168925144"/>
      <w:r>
        <w:lastRenderedPageBreak/>
        <w:t>А</w:t>
      </w:r>
      <w:r w:rsidR="00C409ED">
        <w:t>наліз технічного завдання</w:t>
      </w:r>
      <w:bookmarkEnd w:id="8"/>
      <w:bookmarkEnd w:id="9"/>
    </w:p>
    <w:p w14:paraId="10C86F97" w14:textId="77777777" w:rsidR="00B47420" w:rsidRDefault="00951D93" w:rsidP="00B47420">
      <w:r>
        <w:t xml:space="preserve">Згідно з ТЗ, а також з темою дипломного проєкту, необхідно розробити блок (портативний пристрій) вхідного НВЧ-тракту системи моніторингу низькоінтенсивних сигналів відповідного частотного діапазону на основі модуляційного радіометра. Розроблений пристрій повинен відповідати таким </w:t>
      </w:r>
      <w:r w:rsidR="00633A64">
        <w:t>технічним характеристикам</w:t>
      </w:r>
      <w:r>
        <w:t>:</w:t>
      </w:r>
    </w:p>
    <w:p w14:paraId="746DC0A7" w14:textId="77777777" w:rsidR="00951D93" w:rsidRDefault="00B03318" w:rsidP="00B03318">
      <w:r>
        <w:t>1. Забезпечувати мінімальний коефіцієнт підсилення 10 дБ в межах визначеної ділянки НВЧ-діапазону 11-12 ГГц.</w:t>
      </w:r>
    </w:p>
    <w:p w14:paraId="3184CDD7" w14:textId="77777777" w:rsidR="00B03318" w:rsidRDefault="00B03318" w:rsidP="00B03318">
      <w:r>
        <w:t xml:space="preserve">2. Забезпечувати КСХН </w:t>
      </w:r>
      <w:r w:rsidRPr="00B03318">
        <w:rPr>
          <w:lang w:val="ru-RU"/>
        </w:rPr>
        <w:t xml:space="preserve">&lt; </w:t>
      </w:r>
      <w:r>
        <w:t>2</w:t>
      </w:r>
      <w:r w:rsidRPr="00B03318">
        <w:rPr>
          <w:lang w:val="ru-RU"/>
        </w:rPr>
        <w:t xml:space="preserve"> </w:t>
      </w:r>
      <w:r>
        <w:rPr>
          <w:lang w:val="ru-RU"/>
        </w:rPr>
        <w:t>на визначеній ділянці 11-12 ГГц</w:t>
      </w:r>
      <w:r>
        <w:t>.</w:t>
      </w:r>
    </w:p>
    <w:p w14:paraId="4ED97EA8" w14:textId="77777777" w:rsidR="00B03318" w:rsidRDefault="00B03318" w:rsidP="00B03318">
      <w:r>
        <w:t xml:space="preserve">3. </w:t>
      </w:r>
      <w:r w:rsidR="00911EDE">
        <w:t>Мати коефіцієнт шуму підсилювача не більше на рівні 1 дБ.</w:t>
      </w:r>
    </w:p>
    <w:p w14:paraId="08DCCCCD" w14:textId="77777777" w:rsidR="00911EDE" w:rsidRDefault="00911EDE" w:rsidP="00B03318">
      <w:r>
        <w:t>4. Напруга живлення пристрою має знаходитися в межах 3…10 В.</w:t>
      </w:r>
    </w:p>
    <w:p w14:paraId="19A978D1" w14:textId="77777777" w:rsidR="00911EDE" w:rsidRDefault="00911EDE" w:rsidP="00B03318">
      <w:r>
        <w:t xml:space="preserve">5. </w:t>
      </w:r>
      <w:r w:rsidR="00E86704">
        <w:t>Габарити к</w:t>
      </w:r>
      <w:r>
        <w:t>орпус</w:t>
      </w:r>
      <w:r w:rsidR="00E86704">
        <w:t>у</w:t>
      </w:r>
      <w:r>
        <w:t xml:space="preserve"> пристрою</w:t>
      </w:r>
      <w:r w:rsidR="00E86704">
        <w:t xml:space="preserve"> мають не перевищувати значень 100х50х50 мм.</w:t>
      </w:r>
    </w:p>
    <w:p w14:paraId="158CA113" w14:textId="77777777" w:rsidR="00AE6FD6" w:rsidRDefault="00AE6FD6" w:rsidP="00633A64">
      <w:r>
        <w:t>Аналіз експлуатаційних вимог свідчить, що пристрій призначений для використання в неагресивному закритому приміщенні, де опалювання не є обов’язковим.</w:t>
      </w:r>
      <w:r w:rsidR="00F12521">
        <w:t xml:space="preserve"> Рекомендовано забезпечити стабільний температурний режим експлуатації.</w:t>
      </w:r>
    </w:p>
    <w:p w14:paraId="4F0C23C1" w14:textId="77777777" w:rsidR="00F12521" w:rsidRDefault="009429F9" w:rsidP="00633A64">
      <w:r>
        <w:t>Загальні вимоги техніки безпеки для апаратури вказані у ГОСТ 12.1.038-88, ГОСТ 12.1.019-79.</w:t>
      </w:r>
    </w:p>
    <w:p w14:paraId="1FC47264" w14:textId="77777777" w:rsidR="009429F9" w:rsidRPr="00951D93" w:rsidRDefault="009429F9" w:rsidP="00633A64">
      <w:r>
        <w:t>Потрібно забезпечити відпрацювання пристрою на відмову не менше 10000 год.</w:t>
      </w:r>
    </w:p>
    <w:p w14:paraId="4E65208C" w14:textId="77777777" w:rsidR="00C409ED" w:rsidRDefault="004946D7" w:rsidP="00C409ED">
      <w:pPr>
        <w:pStyle w:val="1"/>
        <w:ind w:left="0" w:firstLine="0"/>
        <w:rPr>
          <w:lang w:val="en-US"/>
        </w:rPr>
      </w:pPr>
      <w:bookmarkStart w:id="10" w:name="_Toc136445045"/>
      <w:bookmarkStart w:id="11" w:name="_Toc168925145"/>
      <w:r>
        <w:rPr>
          <w:lang w:val="uk-UA"/>
        </w:rPr>
        <w:lastRenderedPageBreak/>
        <w:t>О</w:t>
      </w:r>
      <w:r w:rsidR="00C409ED">
        <w:t xml:space="preserve">гляд </w:t>
      </w:r>
      <w:bookmarkEnd w:id="10"/>
      <w:r w:rsidR="006A5C8E">
        <w:rPr>
          <w:lang w:val="uk-UA"/>
        </w:rPr>
        <w:t>існуючих рішень</w:t>
      </w:r>
      <w:bookmarkEnd w:id="11"/>
    </w:p>
    <w:p w14:paraId="189E79DF" w14:textId="77777777" w:rsidR="006A5C8E" w:rsidRDefault="003435CD" w:rsidP="006A5C8E">
      <w:r>
        <w:t>Пристрої для НВЧ-</w:t>
      </w:r>
      <w:r w:rsidR="006A5C8E" w:rsidRPr="006A5C8E">
        <w:t>радіометрії були винайдені і вперше застосовані у 1930-1940 рр</w:t>
      </w:r>
      <w:r>
        <w:t xml:space="preserve"> [1, 2]</w:t>
      </w:r>
      <w:r w:rsidR="006A5C8E" w:rsidRPr="006A5C8E">
        <w:t>. Тодішньою задачею таких приладів було виміряти рівень електромагнітної енергії позаземного походження. Згодом, дослідження космічних випромінювань стало цікавим для радіоастрономів. В свою чергу, радіометрія стала окремою наукою в галузі віддаленого зондування планетарного простору близько 70-х рр. ХХ ст.</w:t>
      </w:r>
    </w:p>
    <w:p w14:paraId="12B61FC7" w14:textId="77777777" w:rsidR="00F752EC" w:rsidRPr="00521D85" w:rsidRDefault="00F752EC" w:rsidP="00F752EC">
      <w:r>
        <w:t>Р</w:t>
      </w:r>
      <w:r w:rsidRPr="00521D85">
        <w:t>адіометричні прилади</w:t>
      </w:r>
      <w:r>
        <w:t xml:space="preserve"> (радіометри) </w:t>
      </w:r>
      <w:r w:rsidR="00C57684">
        <w:t>НВЧ-діапазону</w:t>
      </w:r>
      <w:r>
        <w:t xml:space="preserve"> </w:t>
      </w:r>
      <w:r w:rsidRPr="00521D85">
        <w:t>відіграють велику роль і застосовуються в різних сферах людської діяльності. На приклад, радіометри використовуються у військовій справі</w:t>
      </w:r>
      <w:r>
        <w:t xml:space="preserve"> для виявлення військових цілей </w:t>
      </w:r>
      <w:r w:rsidRPr="00521D85">
        <w:t>[3, 4],</w:t>
      </w:r>
      <w:r>
        <w:t xml:space="preserve"> </w:t>
      </w:r>
      <w:r w:rsidR="00006358">
        <w:t xml:space="preserve">у </w:t>
      </w:r>
      <w:r w:rsidR="001A4F04">
        <w:t xml:space="preserve">медицині, зокрема для аналізу крові; </w:t>
      </w:r>
      <w:r w:rsidR="001A4F04" w:rsidRPr="001A4F04">
        <w:t xml:space="preserve">скринінгу та лікування різних </w:t>
      </w:r>
      <w:r w:rsidR="001A4F04">
        <w:t xml:space="preserve">типів </w:t>
      </w:r>
      <w:r w:rsidR="001A4F04" w:rsidRPr="001A4F04">
        <w:t>захворювань</w:t>
      </w:r>
      <w:r w:rsidR="001A4F04" w:rsidRPr="00006358">
        <w:t xml:space="preserve"> </w:t>
      </w:r>
      <w:r w:rsidR="00006358" w:rsidRPr="00006358">
        <w:t>[</w:t>
      </w:r>
      <w:r w:rsidR="00006358">
        <w:t>5</w:t>
      </w:r>
      <w:r>
        <w:t xml:space="preserve">, 6], океанографії, метеорології та гідрології з метою вивчення </w:t>
      </w:r>
      <w:r w:rsidRPr="0046006F">
        <w:t>властивостей ґрунту, моря та рослинності</w:t>
      </w:r>
      <w:r w:rsidR="001A4F04">
        <w:t xml:space="preserve"> тощо</w:t>
      </w:r>
      <w:r w:rsidRPr="00E42339">
        <w:t xml:space="preserve"> [7 – 9, </w:t>
      </w:r>
      <w:r w:rsidRPr="006A4E99">
        <w:t>10].</w:t>
      </w:r>
      <w:r>
        <w:t xml:space="preserve"> З</w:t>
      </w:r>
      <w:r w:rsidRPr="00EB4F83">
        <w:t>аходи з радіометрії довк</w:t>
      </w:r>
      <w:r>
        <w:t xml:space="preserve">ілля та радіаційного моніторингу системно </w:t>
      </w:r>
      <w:r w:rsidRPr="00EB4F83">
        <w:t>провод</w:t>
      </w:r>
      <w:r>
        <w:t>я</w:t>
      </w:r>
      <w:r w:rsidRPr="00EB4F83">
        <w:t>ться під егідою МАГАТЕ. Актуальність таких досліджень пояснюється змінами клімату, ризиком загрозливих океанічних змін тощо[1</w:t>
      </w:r>
      <w:r>
        <w:t>1</w:t>
      </w:r>
      <w:r w:rsidRPr="00EB4F83">
        <w:t>].</w:t>
      </w:r>
    </w:p>
    <w:p w14:paraId="6FEDDEDF" w14:textId="77777777" w:rsidR="00C409ED" w:rsidRDefault="00D675CE" w:rsidP="001D304E">
      <w:pPr>
        <w:pStyle w:val="2"/>
        <w:numPr>
          <w:ilvl w:val="1"/>
          <w:numId w:val="3"/>
        </w:numPr>
      </w:pPr>
      <w:bookmarkStart w:id="12" w:name="_Toc168925146"/>
      <w:r>
        <w:rPr>
          <w:lang w:val="uk-UA"/>
        </w:rPr>
        <w:t>Основні структурні схеми радіометричних пристроїв</w:t>
      </w:r>
      <w:bookmarkEnd w:id="12"/>
    </w:p>
    <w:p w14:paraId="138BF917" w14:textId="77777777" w:rsidR="00462379" w:rsidRDefault="00462379" w:rsidP="0018208E">
      <w:r w:rsidRPr="00F35A01">
        <w:t>Існують три основні типи радіометричних пристроїв: модуляційний, кореляційний та компенсаційний. Кожен з них принципово відрізняється від інших способом вимірювання вхідного сигналу. Відповідно, структурна схема кожного з таких радіометрів буде мати свої о</w:t>
      </w:r>
      <w:r>
        <w:t>собливості.</w:t>
      </w:r>
    </w:p>
    <w:p w14:paraId="7BDFA65E" w14:textId="77777777" w:rsidR="00051B49" w:rsidRDefault="00051B49" w:rsidP="00051B49">
      <w:pPr>
        <w:pStyle w:val="3"/>
      </w:pPr>
      <w:bookmarkStart w:id="13" w:name="_Toc168925147"/>
      <w:r>
        <w:rPr>
          <w:lang w:val="uk-UA"/>
        </w:rPr>
        <w:t>Модуляційний радіометр</w:t>
      </w:r>
      <w:bookmarkEnd w:id="13"/>
    </w:p>
    <w:p w14:paraId="4DFE5B22" w14:textId="77777777" w:rsidR="00051B49" w:rsidRDefault="00051B49" w:rsidP="00051B49">
      <w:r>
        <w:t xml:space="preserve">На рис. 2.1 наведена схема </w:t>
      </w:r>
      <w:r w:rsidRPr="00F43B09">
        <w:rPr>
          <w:b/>
        </w:rPr>
        <w:t>модуляційного радіометра</w:t>
      </w:r>
      <w:r>
        <w:t xml:space="preserve">. В даному радіометрі вхід приймача </w:t>
      </w:r>
      <w:r w:rsidRPr="008325F0">
        <w:t>позмінно під’єднується або до приймальної антени,</w:t>
      </w:r>
      <w:r>
        <w:t xml:space="preserve"> </w:t>
      </w:r>
      <w:r w:rsidRPr="008325F0">
        <w:t xml:space="preserve">або до </w:t>
      </w:r>
      <w:r w:rsidRPr="009734FD">
        <w:t>генератора шуму, який видає шумовий сигнал певної стабільної потужності.</w:t>
      </w:r>
      <w:r w:rsidR="009734FD" w:rsidRPr="009734FD">
        <w:t xml:space="preserve"> В багатьох джерелах [12 – 14] такий перемикач називають перемикачем </w:t>
      </w:r>
      <w:r w:rsidR="009734FD" w:rsidRPr="009734FD">
        <w:rPr>
          <w:i/>
        </w:rPr>
        <w:t>Dicke</w:t>
      </w:r>
      <w:r w:rsidR="009734FD" w:rsidRPr="009734FD">
        <w:t xml:space="preserve"> в честь інженера винахідника </w:t>
      </w:r>
      <w:r w:rsidR="009734FD" w:rsidRPr="009734FD">
        <w:rPr>
          <w:i/>
        </w:rPr>
        <w:t>Robert H. Dicke</w:t>
      </w:r>
      <w:r w:rsidR="009734FD" w:rsidRPr="009734FD">
        <w:t xml:space="preserve"> [15], який і розробив цей спосіб вимірювання у 1946 р.</w:t>
      </w:r>
    </w:p>
    <w:p w14:paraId="31FB1247" w14:textId="77777777" w:rsidR="00051B49" w:rsidRDefault="00051B49" w:rsidP="0018208E"/>
    <w:p w14:paraId="07F8E8FD" w14:textId="77777777" w:rsidR="00051B49" w:rsidRDefault="009734FD" w:rsidP="00974716">
      <w:pPr>
        <w:pStyle w:val="aa"/>
      </w:pPr>
      <w:r w:rsidRPr="00974716">
        <w:rPr>
          <w:lang w:eastAsia="uk-UA"/>
        </w:rPr>
        <w:lastRenderedPageBreak/>
        <w:drawing>
          <wp:inline distT="0" distB="0" distL="0" distR="0" wp14:anchorId="064539F6" wp14:editId="41426836">
            <wp:extent cx="5739765" cy="1597025"/>
            <wp:effectExtent l="19050" t="19050" r="13335" b="22225"/>
            <wp:docPr id="5" name="Рисунок 5" descr="modul_r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dul_ra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9765" cy="1597025"/>
                    </a:xfrm>
                    <a:prstGeom prst="rect">
                      <a:avLst/>
                    </a:prstGeom>
                    <a:noFill/>
                    <a:ln w="9525">
                      <a:solidFill>
                        <a:schemeClr val="tx1">
                          <a:lumMod val="100000"/>
                          <a:lumOff val="0"/>
                        </a:schemeClr>
                      </a:solidFill>
                      <a:miter lim="800000"/>
                      <a:headEnd/>
                      <a:tailEnd/>
                    </a:ln>
                  </pic:spPr>
                </pic:pic>
              </a:graphicData>
            </a:graphic>
          </wp:inline>
        </w:drawing>
      </w:r>
    </w:p>
    <w:p w14:paraId="730EF86A" w14:textId="77777777" w:rsidR="00C409ED" w:rsidRPr="006E6A10" w:rsidRDefault="00C409ED" w:rsidP="00974716">
      <w:pPr>
        <w:pStyle w:val="af9"/>
        <w:rPr>
          <w:lang w:val="uk-UA"/>
        </w:rPr>
      </w:pPr>
      <w:r w:rsidRPr="006E6A10">
        <w:rPr>
          <w:lang w:val="uk-UA"/>
        </w:rPr>
        <w:t xml:space="preserve">Рисунок 2.1 – </w:t>
      </w:r>
      <w:r w:rsidR="009734FD" w:rsidRPr="006E6A10">
        <w:rPr>
          <w:lang w:val="uk-UA"/>
        </w:rPr>
        <w:t>Структурна схема модуляційного радіометра</w:t>
      </w:r>
    </w:p>
    <w:p w14:paraId="205CF7CA" w14:textId="77777777" w:rsidR="00AF6747" w:rsidRDefault="00AF6747" w:rsidP="00AF6747">
      <w:bookmarkStart w:id="14" w:name="_Toc136445048"/>
      <w:r w:rsidRPr="00675705">
        <w:t>Метод позмінного порів</w:t>
      </w:r>
      <w:r>
        <w:t>няння потужності сигналу</w:t>
      </w:r>
      <w:r w:rsidRPr="00675705">
        <w:t xml:space="preserve"> з антени і шумового сигналу зі стабільною шумовою температурою дозволяє нехтувати впливом шуму на кінцевий результат вимірювання, оскільки шум вимірюється безпосередньо і потім віднімається від корисного сигналу. Отже, чутливість вимірювання до коливань коефіцієнта підсилення та темпера</w:t>
      </w:r>
      <w:r>
        <w:t>тури шуму значно зменшується [12].</w:t>
      </w:r>
    </w:p>
    <w:p w14:paraId="299ACED6" w14:textId="77777777" w:rsidR="00B63DC1" w:rsidRDefault="00B63DC1" w:rsidP="00B63DC1">
      <w:r w:rsidRPr="00675705">
        <w:t>В модуляційному радіометрі такого типу найчастіше використовується амплітудна імпульсна модуляція меандром напруги</w:t>
      </w:r>
      <w:r>
        <w:t xml:space="preserve"> [16, 17</w:t>
      </w:r>
      <w:r w:rsidRPr="00675705">
        <w:t>].</w:t>
      </w:r>
      <w:r>
        <w:t xml:space="preserve"> </w:t>
      </w:r>
      <w:r w:rsidRPr="00D645D6">
        <w:t xml:space="preserve">Використання імпульсної модуляції </w:t>
      </w:r>
      <w:r>
        <w:t>[14</w:t>
      </w:r>
      <w:r w:rsidRPr="00D645D6">
        <w:t>] з такою шпаруватістю</w:t>
      </w:r>
      <w:r>
        <w:t xml:space="preserve"> </w:t>
      </w:r>
      <w:r w:rsidRPr="0080406D">
        <w:t xml:space="preserve">забезпечує стабільніші та надійніші вимірювання. Завдяки </w:t>
      </w:r>
      <w:r>
        <w:t>вибраній</w:t>
      </w:r>
      <w:r w:rsidRPr="0080406D">
        <w:t xml:space="preserve"> частоті модуляції</w:t>
      </w:r>
      <w:r>
        <w:t xml:space="preserve"> </w:t>
      </w:r>
      <w:r w:rsidRPr="0080406D">
        <w:t>остаточна обробка перетвореного вхідного сигналу антени реалізується на частотах, де флуктуації кое</w:t>
      </w:r>
      <w:r>
        <w:t>фіцієнта підсилення слабкіші [18, 19</w:t>
      </w:r>
      <w:r w:rsidRPr="0080406D">
        <w:t>].</w:t>
      </w:r>
    </w:p>
    <w:p w14:paraId="32FDA20A" w14:textId="77777777" w:rsidR="00B63DC1" w:rsidRPr="0072298E" w:rsidRDefault="00B63DC1" w:rsidP="00B63DC1">
      <w:r w:rsidRPr="0072298E">
        <w:t xml:space="preserve">Отже, після модуляції сигналом у формі </w:t>
      </w:r>
      <w:r>
        <w:t xml:space="preserve">меандра в радіометрі </w:t>
      </w:r>
      <w:r w:rsidRPr="0072298E">
        <w:rPr>
          <w:i/>
        </w:rPr>
        <w:t>Dicke</w:t>
      </w:r>
      <w:r w:rsidRPr="0072298E">
        <w:t xml:space="preserve"> відбувається </w:t>
      </w:r>
      <w:r w:rsidR="008446B9">
        <w:t>підсилення високої частоти (</w:t>
      </w:r>
      <w:r w:rsidR="00C57684">
        <w:t>ПВЧ</w:t>
      </w:r>
      <w:r w:rsidR="008446B9">
        <w:t>)</w:t>
      </w:r>
      <w:r w:rsidRPr="0072298E">
        <w:t xml:space="preserve"> з метою збільшення амплітуди сигналу до оптимального рівня перед подальшою обробкою </w:t>
      </w:r>
      <w:r>
        <w:t xml:space="preserve">на </w:t>
      </w:r>
      <w:r w:rsidR="007055E4">
        <w:t>квадратичний детектор (</w:t>
      </w:r>
      <w:r w:rsidR="00C57684">
        <w:t>КД</w:t>
      </w:r>
      <w:r w:rsidR="007055E4">
        <w:t>)</w:t>
      </w:r>
      <w:r>
        <w:t xml:space="preserve"> [20</w:t>
      </w:r>
      <w:r w:rsidRPr="0072298E">
        <w:t>]. Цей елемент перетворює змінні рівні</w:t>
      </w:r>
      <w:r>
        <w:t xml:space="preserve"> потужності отриманого сигналу </w:t>
      </w:r>
      <w:r w:rsidRPr="00133B4D">
        <w:t>на</w:t>
      </w:r>
      <w:r w:rsidRPr="0072298E">
        <w:t xml:space="preserve"> постійну напругу, величина якої пропорційна квадрату вхідної потужності сигналу та </w:t>
      </w:r>
      <w:r>
        <w:t>квадрату його радіотемператури.</w:t>
      </w:r>
    </w:p>
    <w:p w14:paraId="473E193F" w14:textId="77777777" w:rsidR="008B506C" w:rsidRPr="004267B4" w:rsidRDefault="00B63DC1" w:rsidP="00EB2CC8">
      <w:r w:rsidRPr="00F60312">
        <w:t xml:space="preserve">Наступною ланкою </w:t>
      </w:r>
      <w:r w:rsidR="006565D1">
        <w:t xml:space="preserve">обробки сигналу </w:t>
      </w:r>
      <w:r w:rsidRPr="00F60312">
        <w:t xml:space="preserve">є підсилення вихідного сигналу детектора за допомогою </w:t>
      </w:r>
      <w:r w:rsidR="007055E4">
        <w:t>підсилювача низьких частот (</w:t>
      </w:r>
      <w:r>
        <w:t>ПНЧ</w:t>
      </w:r>
      <w:r w:rsidR="007055E4">
        <w:t>)</w:t>
      </w:r>
      <w:r w:rsidRPr="00F60312">
        <w:t xml:space="preserve">. Ця операція, окрім вимог щодо мінімального рівня сигналу, потрібна для зменшення впливу шуму буферизації виходу </w:t>
      </w:r>
      <w:r w:rsidR="00B8536C">
        <w:t>КД</w:t>
      </w:r>
      <w:r w:rsidRPr="00F60312">
        <w:t xml:space="preserve">, оскільки, сигнал на виході детектора зазвичай дуже слабкий. Буферизація допомагає зберегти форму слабких </w:t>
      </w:r>
      <w:r w:rsidRPr="00F60312">
        <w:lastRenderedPageBreak/>
        <w:t>сигналів при проходженні через різні пристрої обробки</w:t>
      </w:r>
      <w:r>
        <w:t xml:space="preserve"> [21</w:t>
      </w:r>
      <w:r w:rsidRPr="00F60312">
        <w:t>].</w:t>
      </w:r>
      <w:r w:rsidR="00BE16AD">
        <w:t xml:space="preserve"> </w:t>
      </w:r>
      <w:r w:rsidR="00307374">
        <w:t>Синхронний детектор (</w:t>
      </w:r>
      <w:r w:rsidR="00B8536C">
        <w:t>СД</w:t>
      </w:r>
      <w:r w:rsidR="00307374">
        <w:t>)</w:t>
      </w:r>
      <w:r w:rsidR="008B506C" w:rsidRPr="004267B4">
        <w:t xml:space="preserve"> виконує демодуляцію вихідного сигналу </w:t>
      </w:r>
      <w:r w:rsidR="00307374">
        <w:t>Фільтра низьких частот (</w:t>
      </w:r>
      <w:r w:rsidR="003B2693">
        <w:t>ФНЧ</w:t>
      </w:r>
      <w:r w:rsidR="00307374">
        <w:t>)</w:t>
      </w:r>
      <w:r w:rsidR="008B506C" w:rsidRPr="004267B4">
        <w:t>. На виході СД напруга визначається</w:t>
      </w:r>
      <w:r w:rsidR="008B506C">
        <w:t xml:space="preserve"> за</w:t>
      </w:r>
      <w:r w:rsidR="008B506C" w:rsidRPr="004267B4">
        <w:t xml:space="preserve"> формулою:</w:t>
      </w:r>
    </w:p>
    <w:tbl>
      <w:tblPr>
        <w:tblStyle w:val="afd"/>
        <w:tblW w:w="95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085"/>
        <w:gridCol w:w="1418"/>
      </w:tblGrid>
      <w:tr w:rsidR="00C16138" w:rsidRPr="00FD1499" w14:paraId="69001DFE" w14:textId="77777777" w:rsidTr="00C16138">
        <w:trPr>
          <w:trHeight w:val="504"/>
        </w:trPr>
        <w:tc>
          <w:tcPr>
            <w:tcW w:w="8085" w:type="dxa"/>
          </w:tcPr>
          <w:p w14:paraId="345B67E5" w14:textId="77777777" w:rsidR="008B506C" w:rsidRDefault="008B506C" w:rsidP="00C16138">
            <w:pPr>
              <w:jc w:val="center"/>
            </w:pPr>
            <w:r w:rsidRPr="0023206E">
              <w:rPr>
                <w:rFonts w:ascii="Cambria Math" w:eastAsia="Cambria Math" w:hAnsi="Cambria Math" w:cs="Cambria Math"/>
              </w:rPr>
              <w:t>𝑈</w:t>
            </w:r>
            <w:r w:rsidRPr="006A0B34">
              <w:rPr>
                <w:rFonts w:ascii="Cambria Math" w:eastAsia="Cambria Math" w:hAnsi="Cambria Math" w:cs="Cambria Math"/>
                <w:vertAlign w:val="subscript"/>
              </w:rPr>
              <w:t xml:space="preserve">вих </w:t>
            </w:r>
            <w:r w:rsidRPr="006A0B34">
              <w:rPr>
                <w:rFonts w:ascii="Cambria Math" w:eastAsia="Cambria Math" w:hAnsi="Cambria Math" w:cs="Cambria Math"/>
              </w:rPr>
              <w:t xml:space="preserve">= </w:t>
            </w:r>
            <w:r w:rsidRPr="0023206E">
              <w:rPr>
                <w:rFonts w:ascii="Cambria Math" w:eastAsia="Cambria Math" w:hAnsi="Cambria Math" w:cs="Cambria Math"/>
              </w:rPr>
              <w:t>𝐺𝛽𝐾</w:t>
            </w:r>
            <w:r w:rsidRPr="006A0B34">
              <w:rPr>
                <w:rFonts w:ascii="Cambria Math" w:eastAsia="Cambria Math" w:hAnsi="Cambria Math" w:cs="Cambria Math"/>
              </w:rPr>
              <w:t>[(</w:t>
            </w:r>
            <w:r w:rsidRPr="0023206E">
              <w:rPr>
                <w:rFonts w:ascii="Cambria Math" w:eastAsia="Cambria Math" w:hAnsi="Cambria Math" w:cs="Cambria Math"/>
              </w:rPr>
              <w:t>𝑇</w:t>
            </w:r>
            <w:r w:rsidRPr="006A0B34">
              <w:rPr>
                <w:rFonts w:ascii="Cambria Math" w:eastAsia="Cambria Math" w:hAnsi="Cambria Math" w:cs="Cambria Math"/>
                <w:vertAlign w:val="subscript"/>
              </w:rPr>
              <w:t xml:space="preserve">а </w:t>
            </w:r>
            <w:r w:rsidRPr="006A0B34">
              <w:rPr>
                <w:rFonts w:ascii="Cambria Math" w:eastAsia="Cambria Math" w:hAnsi="Cambria Math" w:cs="Cambria Math"/>
              </w:rPr>
              <w:t>+</w:t>
            </w:r>
            <w:r w:rsidRPr="0023206E">
              <w:rPr>
                <w:rFonts w:ascii="Cambria Math" w:eastAsia="Cambria Math" w:hAnsi="Cambria Math" w:cs="Cambria Math"/>
              </w:rPr>
              <w:t>𝑇</w:t>
            </w:r>
            <w:r w:rsidRPr="006A0B34">
              <w:rPr>
                <w:rFonts w:ascii="Cambria Math" w:eastAsia="Cambria Math" w:hAnsi="Cambria Math" w:cs="Cambria Math"/>
                <w:vertAlign w:val="subscript"/>
              </w:rPr>
              <w:t>ш</w:t>
            </w:r>
            <w:r w:rsidRPr="006A0B34">
              <w:rPr>
                <w:rFonts w:ascii="Cambria Math" w:eastAsia="Cambria Math" w:hAnsi="Cambria Math" w:cs="Cambria Math"/>
              </w:rPr>
              <w:t>) − (</w:t>
            </w:r>
            <w:r w:rsidRPr="0023206E">
              <w:rPr>
                <w:rFonts w:ascii="Cambria Math" w:eastAsia="Cambria Math" w:hAnsi="Cambria Math" w:cs="Cambria Math"/>
              </w:rPr>
              <w:t>𝑇</w:t>
            </w:r>
            <w:r w:rsidRPr="006A0B34">
              <w:rPr>
                <w:rFonts w:ascii="Cambria Math" w:eastAsia="Cambria Math" w:hAnsi="Cambria Math" w:cs="Cambria Math"/>
                <w:vertAlign w:val="subscript"/>
              </w:rPr>
              <w:t xml:space="preserve">ген </w:t>
            </w:r>
            <w:r w:rsidRPr="006A0B34">
              <w:rPr>
                <w:rFonts w:ascii="Cambria Math" w:eastAsia="Cambria Math" w:hAnsi="Cambria Math" w:cs="Cambria Math"/>
              </w:rPr>
              <w:t>+</w:t>
            </w:r>
            <w:r w:rsidRPr="0023206E">
              <w:rPr>
                <w:rFonts w:ascii="Cambria Math" w:eastAsia="Cambria Math" w:hAnsi="Cambria Math" w:cs="Cambria Math"/>
              </w:rPr>
              <w:t>𝑇</w:t>
            </w:r>
            <w:r w:rsidRPr="006A0B34">
              <w:rPr>
                <w:rFonts w:ascii="Cambria Math" w:eastAsia="Cambria Math" w:hAnsi="Cambria Math" w:cs="Cambria Math"/>
                <w:vertAlign w:val="subscript"/>
              </w:rPr>
              <w:t>ш</w:t>
            </w:r>
            <w:r w:rsidRPr="006A0B34">
              <w:rPr>
                <w:rFonts w:ascii="Cambria Math" w:eastAsia="Cambria Math" w:hAnsi="Cambria Math" w:cs="Cambria Math"/>
              </w:rPr>
              <w:t xml:space="preserve">)] = </w:t>
            </w:r>
            <w:r w:rsidRPr="0023206E">
              <w:rPr>
                <w:rFonts w:ascii="Cambria Math" w:eastAsia="Cambria Math" w:hAnsi="Cambria Math" w:cs="Cambria Math"/>
              </w:rPr>
              <w:t>𝐺𝛽𝐾</w:t>
            </w:r>
            <w:r w:rsidRPr="006A0B34">
              <w:rPr>
                <w:rFonts w:ascii="Cambria Math" w:eastAsia="Cambria Math" w:hAnsi="Cambria Math" w:cs="Cambria Math"/>
              </w:rPr>
              <w:t>(</w:t>
            </w:r>
            <w:r w:rsidRPr="0023206E">
              <w:rPr>
                <w:rFonts w:ascii="Cambria Math" w:eastAsia="Cambria Math" w:hAnsi="Cambria Math" w:cs="Cambria Math"/>
              </w:rPr>
              <w:t>𝑇</w:t>
            </w:r>
            <w:r w:rsidRPr="006A0B34">
              <w:rPr>
                <w:rFonts w:ascii="Cambria Math" w:eastAsia="Cambria Math" w:hAnsi="Cambria Math" w:cs="Cambria Math"/>
                <w:vertAlign w:val="subscript"/>
              </w:rPr>
              <w:t xml:space="preserve">а </w:t>
            </w:r>
            <w:r w:rsidRPr="006A0B34">
              <w:rPr>
                <w:rFonts w:ascii="Cambria Math" w:eastAsia="Cambria Math" w:hAnsi="Cambria Math" w:cs="Cambria Math"/>
              </w:rPr>
              <w:t>−</w:t>
            </w:r>
            <w:r w:rsidRPr="0023206E">
              <w:rPr>
                <w:rFonts w:ascii="Cambria Math" w:eastAsia="Cambria Math" w:hAnsi="Cambria Math" w:cs="Cambria Math"/>
              </w:rPr>
              <w:t>𝑇</w:t>
            </w:r>
            <w:r w:rsidRPr="006A0B34">
              <w:rPr>
                <w:rFonts w:ascii="Cambria Math" w:eastAsia="Cambria Math" w:hAnsi="Cambria Math" w:cs="Cambria Math"/>
                <w:vertAlign w:val="subscript"/>
              </w:rPr>
              <w:t>ген</w:t>
            </w:r>
            <w:r w:rsidRPr="006A0B34">
              <w:rPr>
                <w:rFonts w:ascii="Cambria Math" w:eastAsia="Cambria Math" w:hAnsi="Cambria Math" w:cs="Cambria Math"/>
              </w:rPr>
              <w:t>),</w:t>
            </w:r>
            <w:r w:rsidR="00C16138">
              <w:rPr>
                <w:rFonts w:ascii="Cambria Math" w:eastAsia="Cambria Math" w:hAnsi="Cambria Math" w:cs="Cambria Math"/>
              </w:rPr>
              <w:t xml:space="preserve"> </w:t>
            </w:r>
            <w:r w:rsidR="00C16138" w:rsidRPr="00C16138">
              <w:rPr>
                <w:rFonts w:eastAsia="Cambria Math" w:cs="Times New Roman"/>
              </w:rPr>
              <w:t>де</w:t>
            </w:r>
            <w:r w:rsidR="00C16138">
              <w:rPr>
                <w:rFonts w:eastAsia="Cambria Math" w:cs="Times New Roman"/>
              </w:rPr>
              <w:t>:</w:t>
            </w:r>
          </w:p>
        </w:tc>
        <w:tc>
          <w:tcPr>
            <w:tcW w:w="1418" w:type="dxa"/>
          </w:tcPr>
          <w:p w14:paraId="31AD8626" w14:textId="77777777" w:rsidR="008B506C" w:rsidRDefault="00C16138" w:rsidP="00C16138">
            <w:pPr>
              <w:ind w:firstLine="0"/>
              <w:jc w:val="right"/>
            </w:pPr>
            <w:r>
              <w:t>(2.1)</w:t>
            </w:r>
          </w:p>
        </w:tc>
      </w:tr>
    </w:tbl>
    <w:p w14:paraId="448B9056" w14:textId="77777777" w:rsidR="008B506C" w:rsidRDefault="008B506C" w:rsidP="00EB2CC8">
      <w:pPr>
        <w:rPr>
          <w:rFonts w:eastAsia="Cambria Math"/>
        </w:rPr>
      </w:pPr>
      <w:r w:rsidRPr="00D3617F">
        <w:rPr>
          <w:rFonts w:ascii="Cambria Math" w:eastAsia="Cambria Math" w:hAnsi="Cambria Math" w:cs="Cambria Math"/>
        </w:rPr>
        <w:t>𝐺</w:t>
      </w:r>
      <w:r w:rsidRPr="00BC7EDC">
        <w:rPr>
          <w:rFonts w:ascii="Cambria Math" w:eastAsia="Cambria Math" w:hAnsi="Cambria Math" w:cs="Cambria Math"/>
        </w:rPr>
        <w:t xml:space="preserve"> </w:t>
      </w:r>
      <w:r w:rsidRPr="00BC7EDC">
        <w:rPr>
          <w:rFonts w:eastAsia="Cambria Math"/>
        </w:rPr>
        <w:t>– коеф</w:t>
      </w:r>
      <w:r>
        <w:rPr>
          <w:rFonts w:eastAsia="Cambria Math"/>
        </w:rPr>
        <w:t>іцієнт підсилення за потужністю;</w:t>
      </w:r>
    </w:p>
    <w:p w14:paraId="392CFEC5" w14:textId="77777777" w:rsidR="008B506C" w:rsidRDefault="008B506C" w:rsidP="00EB2CC8">
      <w:pPr>
        <w:rPr>
          <w:rFonts w:eastAsia="Cambria Math"/>
        </w:rPr>
      </w:pPr>
      <w:r w:rsidRPr="004267B4">
        <w:rPr>
          <w:rFonts w:ascii="Cambria Math" w:eastAsia="Cambria Math" w:hAnsi="Cambria Math" w:cs="Cambria Math"/>
        </w:rPr>
        <w:t>𝛽</w:t>
      </w:r>
      <w:r w:rsidRPr="004267B4">
        <w:rPr>
          <w:rFonts w:eastAsia="Cambria Math"/>
        </w:rPr>
        <w:t xml:space="preserve"> </w:t>
      </w:r>
      <w:r w:rsidRPr="00BC7EDC">
        <w:rPr>
          <w:rFonts w:eastAsia="Cambria Math"/>
        </w:rPr>
        <w:t>– коеф</w:t>
      </w:r>
      <w:r>
        <w:rPr>
          <w:rFonts w:eastAsia="Cambria Math"/>
        </w:rPr>
        <w:t>іцієнт передачі КД;</w:t>
      </w:r>
    </w:p>
    <w:p w14:paraId="0E36A901" w14:textId="77777777" w:rsidR="008B506C" w:rsidRDefault="008B506C" w:rsidP="00EB2CC8">
      <w:pPr>
        <w:rPr>
          <w:rFonts w:eastAsia="Cambria Math"/>
        </w:rPr>
      </w:pPr>
      <w:r w:rsidRPr="0023206E">
        <w:rPr>
          <w:rFonts w:ascii="Cambria Math" w:eastAsia="Cambria Math" w:hAnsi="Cambria Math" w:cs="Cambria Math"/>
        </w:rPr>
        <w:t>𝐾</w:t>
      </w:r>
      <w:r w:rsidRPr="004267B4">
        <w:rPr>
          <w:rFonts w:eastAsia="Cambria Math"/>
        </w:rPr>
        <w:t xml:space="preserve"> – коеф</w:t>
      </w:r>
      <w:r>
        <w:rPr>
          <w:rFonts w:eastAsia="Cambria Math"/>
        </w:rPr>
        <w:t>іцієнт підсилення</w:t>
      </w:r>
      <w:r w:rsidRPr="004267B4">
        <w:rPr>
          <w:rFonts w:eastAsia="Cambria Math"/>
        </w:rPr>
        <w:t xml:space="preserve"> за напругою в </w:t>
      </w:r>
      <w:r>
        <w:rPr>
          <w:rFonts w:eastAsia="Cambria Math"/>
        </w:rPr>
        <w:t>НЧ</w:t>
      </w:r>
      <w:r w:rsidR="00310C36">
        <w:rPr>
          <w:rFonts w:eastAsia="Cambria Math"/>
        </w:rPr>
        <w:t>-</w:t>
      </w:r>
      <w:r w:rsidRPr="004267B4">
        <w:rPr>
          <w:rFonts w:eastAsia="Cambria Math"/>
        </w:rPr>
        <w:t>діапазоні</w:t>
      </w:r>
      <w:r>
        <w:rPr>
          <w:rFonts w:eastAsia="Cambria Math"/>
        </w:rPr>
        <w:t>;</w:t>
      </w:r>
    </w:p>
    <w:p w14:paraId="61FE523E" w14:textId="77777777" w:rsidR="008B506C" w:rsidRDefault="008B506C" w:rsidP="00EB2CC8">
      <w:pPr>
        <w:rPr>
          <w:rFonts w:eastAsia="Cambria Math"/>
        </w:rPr>
      </w:pPr>
      <w:r w:rsidRPr="004267B4">
        <w:rPr>
          <w:rFonts w:ascii="Cambria Math" w:eastAsia="Cambria Math" w:hAnsi="Cambria Math" w:cs="Cambria Math"/>
        </w:rPr>
        <w:t>𝑇</w:t>
      </w:r>
      <w:r w:rsidRPr="004267B4">
        <w:rPr>
          <w:rFonts w:ascii="Cambria Math" w:eastAsia="Cambria Math" w:hAnsi="Cambria Math" w:cs="Cambria Math"/>
          <w:vertAlign w:val="subscript"/>
          <w:lang w:val="ru-RU"/>
        </w:rPr>
        <w:t>а</w:t>
      </w:r>
      <w:r w:rsidRPr="004267B4">
        <w:rPr>
          <w:rFonts w:eastAsia="Cambria Math"/>
          <w:vertAlign w:val="subscript"/>
          <w:lang w:val="ru-RU"/>
        </w:rPr>
        <w:t xml:space="preserve"> </w:t>
      </w:r>
      <w:r w:rsidRPr="004267B4">
        <w:rPr>
          <w:rFonts w:eastAsia="Cambria Math"/>
        </w:rPr>
        <w:t>–</w:t>
      </w:r>
      <w:r>
        <w:rPr>
          <w:rFonts w:eastAsia="Cambria Math"/>
        </w:rPr>
        <w:t xml:space="preserve"> радіотемпература на вході приймальної антени;</w:t>
      </w:r>
    </w:p>
    <w:p w14:paraId="74A60E47" w14:textId="77777777" w:rsidR="008B506C" w:rsidRDefault="008B506C" w:rsidP="00EB2CC8">
      <w:pPr>
        <w:rPr>
          <w:rFonts w:eastAsia="Cambria Math"/>
        </w:rPr>
      </w:pPr>
      <w:r w:rsidRPr="004267B4">
        <w:rPr>
          <w:rFonts w:ascii="Cambria Math" w:eastAsia="Cambria Math" w:hAnsi="Cambria Math" w:cs="Cambria Math"/>
        </w:rPr>
        <w:t>𝑇</w:t>
      </w:r>
      <w:r>
        <w:rPr>
          <w:rFonts w:ascii="Cambria Math" w:eastAsia="Cambria Math" w:hAnsi="Cambria Math" w:cs="Cambria Math"/>
          <w:vertAlign w:val="subscript"/>
          <w:lang w:val="ru-RU"/>
        </w:rPr>
        <w:t>ш</w:t>
      </w:r>
      <w:r w:rsidRPr="004267B4">
        <w:rPr>
          <w:rFonts w:eastAsia="Cambria Math"/>
          <w:vertAlign w:val="subscript"/>
          <w:lang w:val="ru-RU"/>
        </w:rPr>
        <w:t xml:space="preserve"> </w:t>
      </w:r>
      <w:r w:rsidRPr="004267B4">
        <w:rPr>
          <w:rFonts w:eastAsia="Cambria Math"/>
        </w:rPr>
        <w:t>–</w:t>
      </w:r>
      <w:r>
        <w:rPr>
          <w:rFonts w:eastAsia="Cambria Math"/>
        </w:rPr>
        <w:t xml:space="preserve"> власна шумова температура радіометра;</w:t>
      </w:r>
    </w:p>
    <w:p w14:paraId="217EC05E" w14:textId="77777777" w:rsidR="008B506C" w:rsidRPr="00636AB4" w:rsidRDefault="008B506C" w:rsidP="00EB2CC8">
      <w:pPr>
        <w:rPr>
          <w:lang w:val="ru-RU"/>
        </w:rPr>
      </w:pPr>
      <w:r w:rsidRPr="004267B4">
        <w:rPr>
          <w:rFonts w:ascii="Cambria Math" w:eastAsia="Cambria Math" w:hAnsi="Cambria Math" w:cs="Cambria Math"/>
        </w:rPr>
        <w:t>𝑇</w:t>
      </w:r>
      <w:r w:rsidRPr="00636AB4">
        <w:rPr>
          <w:rFonts w:ascii="Cambria Math" w:eastAsia="Cambria Math" w:hAnsi="Cambria Math" w:cs="Cambria Math"/>
          <w:vertAlign w:val="subscript"/>
          <w:lang w:val="ru-RU"/>
        </w:rPr>
        <w:t>ген</w:t>
      </w:r>
      <w:r w:rsidRPr="00636AB4">
        <w:rPr>
          <w:lang w:val="ru-RU"/>
        </w:rPr>
        <w:t xml:space="preserve"> – радіотемпература генератора шуму.</w:t>
      </w:r>
    </w:p>
    <w:p w14:paraId="16A69252" w14:textId="77777777" w:rsidR="008B506C" w:rsidRDefault="008B506C" w:rsidP="00EB2CC8">
      <w:r w:rsidRPr="004267B4">
        <w:t>Як видно з формули, вплив власного шуму радіометра нівелюється. Це є однією з переваг модуляційного радіометра.</w:t>
      </w:r>
    </w:p>
    <w:p w14:paraId="0F4801CC" w14:textId="77777777" w:rsidR="00C409ED" w:rsidRDefault="00C16138" w:rsidP="00C409ED">
      <w:pPr>
        <w:pStyle w:val="3"/>
        <w:ind w:left="0" w:firstLine="567"/>
      </w:pPr>
      <w:bookmarkStart w:id="15" w:name="_Toc168925148"/>
      <w:bookmarkEnd w:id="14"/>
      <w:r>
        <w:rPr>
          <w:lang w:val="uk-UA"/>
        </w:rPr>
        <w:t>Кореляційний радіометр</w:t>
      </w:r>
      <w:bookmarkEnd w:id="15"/>
    </w:p>
    <w:p w14:paraId="5879B6D1" w14:textId="77777777" w:rsidR="00BE16AD" w:rsidRDefault="00BE16AD" w:rsidP="00BE16AD">
      <w:r w:rsidRPr="00FD7D58">
        <w:rPr>
          <w:b/>
        </w:rPr>
        <w:t>Кореляційний радіометр</w:t>
      </w:r>
      <w:r>
        <w:t xml:space="preserve"> </w:t>
      </w:r>
      <w:r w:rsidRPr="00767EE5">
        <w:t xml:space="preserve">використовує принцип кореляції двох випадкових (стохастичних) сигналів. Іншими словами, радіометричні системи такого типу технічно реалізують операцію математичної статистики — коваріацію. Для характеристики </w:t>
      </w:r>
      <w:r>
        <w:t xml:space="preserve">взаємної </w:t>
      </w:r>
      <w:r w:rsidRPr="00767EE5">
        <w:t>залежності</w:t>
      </w:r>
      <w:r>
        <w:t xml:space="preserve"> </w:t>
      </w:r>
      <w:r w:rsidRPr="00767EE5">
        <w:t>стохастичних сигналів використовують коефіцієнт кореляції. Позитивне значення коефіцієнта кореляції свідчить про однакову зміну величини сигналів, а негативне — про протилежну. Коефіцієнт кореляції дорівнює нулю, якщо стохастичні сигнали незалежні</w:t>
      </w:r>
      <w:r>
        <w:t>.</w:t>
      </w:r>
    </w:p>
    <w:p w14:paraId="5067433F" w14:textId="77777777" w:rsidR="00BE16AD" w:rsidRPr="001005D1" w:rsidRDefault="00BE16AD" w:rsidP="00BE16AD">
      <w:pPr>
        <w:rPr>
          <w:i/>
        </w:rPr>
      </w:pPr>
      <w:r>
        <w:t xml:space="preserve">Коваріація між двома випадковими величинами </w:t>
      </w:r>
      <w:r w:rsidRPr="00BE16AD">
        <w:rPr>
          <w:i/>
        </w:rPr>
        <w:t>X</w:t>
      </w:r>
      <w:r w:rsidRPr="00BE16AD">
        <w:t xml:space="preserve"> та </w:t>
      </w:r>
      <w:r w:rsidRPr="00BE16AD">
        <w:rPr>
          <w:i/>
        </w:rPr>
        <w:t>Y</w:t>
      </w:r>
      <w:r>
        <w:t xml:space="preserve"> обчислюється за формулою:</w:t>
      </w:r>
    </w:p>
    <w:tbl>
      <w:tblPr>
        <w:tblStyle w:val="af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94"/>
        <w:gridCol w:w="811"/>
      </w:tblGrid>
      <w:tr w:rsidR="00BE16AD" w14:paraId="72865698" w14:textId="77777777" w:rsidTr="00BE16AD">
        <w:trPr>
          <w:trHeight w:val="480"/>
        </w:trPr>
        <w:tc>
          <w:tcPr>
            <w:tcW w:w="8494" w:type="dxa"/>
          </w:tcPr>
          <w:p w14:paraId="248BA121" w14:textId="77777777" w:rsidR="00BE16AD" w:rsidRPr="00ED02AB" w:rsidRDefault="00BE16AD" w:rsidP="008A3BF2">
            <w:pPr>
              <w:pStyle w:val="TableParagraph"/>
              <w:spacing w:line="384" w:lineRule="auto"/>
              <w:jc w:val="center"/>
              <w:rPr>
                <w:i/>
                <w:sz w:val="28"/>
                <w:lang w:val="uk-UA"/>
              </w:rPr>
            </w:pPr>
            <m:oMath>
              <m:r>
                <w:rPr>
                  <w:rFonts w:ascii="Cambria Math" w:hAnsi="Cambria Math"/>
                  <w:sz w:val="28"/>
                </w:rPr>
                <m:t>cov</m:t>
              </m:r>
              <m:d>
                <m:dPr>
                  <m:ctrlPr>
                    <w:rPr>
                      <w:rFonts w:ascii="Cambria Math" w:hAnsi="Cambria Math"/>
                      <w:i/>
                      <w:sz w:val="28"/>
                    </w:rPr>
                  </m:ctrlPr>
                </m:dPr>
                <m:e>
                  <m:r>
                    <w:rPr>
                      <w:rFonts w:ascii="Cambria Math" w:hAnsi="Cambria Math"/>
                      <w:sz w:val="28"/>
                    </w:rPr>
                    <m:t>X</m:t>
                  </m:r>
                  <m:r>
                    <w:rPr>
                      <w:rFonts w:ascii="Cambria Math" w:hAnsi="Cambria Math"/>
                      <w:sz w:val="28"/>
                      <w:lang w:val="uk-UA"/>
                    </w:rPr>
                    <m:t xml:space="preserve">, </m:t>
                  </m:r>
                  <m:r>
                    <w:rPr>
                      <w:rFonts w:ascii="Cambria Math" w:hAnsi="Cambria Math"/>
                      <w:sz w:val="28"/>
                    </w:rPr>
                    <m:t>Y</m:t>
                  </m:r>
                </m:e>
              </m:d>
              <m:r>
                <w:rPr>
                  <w:rFonts w:ascii="Cambria Math" w:hAnsi="Cambria Math"/>
                  <w:sz w:val="28"/>
                  <w:lang w:val="uk-UA"/>
                </w:rPr>
                <m:t>=</m:t>
              </m:r>
              <m:r>
                <w:rPr>
                  <w:rFonts w:ascii="Cambria Math" w:hAnsi="Cambria Math"/>
                  <w:sz w:val="28"/>
                </w:rPr>
                <m:t>E</m:t>
              </m:r>
              <m:r>
                <w:rPr>
                  <w:rFonts w:ascii="Cambria Math" w:hAnsi="Cambria Math"/>
                  <w:sz w:val="28"/>
                  <w:lang w:val="uk-UA"/>
                </w:rPr>
                <m:t>[</m:t>
              </m:r>
              <m:d>
                <m:dPr>
                  <m:ctrlPr>
                    <w:rPr>
                      <w:rFonts w:ascii="Cambria Math" w:hAnsi="Cambria Math"/>
                      <w:i/>
                      <w:sz w:val="28"/>
                    </w:rPr>
                  </m:ctrlPr>
                </m:dPr>
                <m:e>
                  <m:r>
                    <w:rPr>
                      <w:rFonts w:ascii="Cambria Math" w:hAnsi="Cambria Math"/>
                      <w:sz w:val="28"/>
                    </w:rPr>
                    <m:t>X</m:t>
                  </m:r>
                  <m:r>
                    <w:rPr>
                      <w:rFonts w:ascii="Cambria Math" w:hAnsi="Cambria Math"/>
                      <w:sz w:val="28"/>
                      <w:lang w:val="uk-UA"/>
                    </w:rPr>
                    <m:t>-</m:t>
                  </m:r>
                  <m:r>
                    <w:rPr>
                      <w:rFonts w:ascii="Cambria Math" w:hAnsi="Cambria Math"/>
                      <w:sz w:val="28"/>
                    </w:rPr>
                    <m:t>E</m:t>
                  </m:r>
                  <m:d>
                    <m:dPr>
                      <m:begChr m:val="["/>
                      <m:endChr m:val="]"/>
                      <m:ctrlPr>
                        <w:rPr>
                          <w:rFonts w:ascii="Cambria Math" w:hAnsi="Cambria Math"/>
                          <w:i/>
                          <w:sz w:val="28"/>
                        </w:rPr>
                      </m:ctrlPr>
                    </m:dPr>
                    <m:e>
                      <m:r>
                        <w:rPr>
                          <w:rFonts w:ascii="Cambria Math" w:hAnsi="Cambria Math"/>
                          <w:sz w:val="28"/>
                        </w:rPr>
                        <m:t>X</m:t>
                      </m:r>
                    </m:e>
                  </m:d>
                </m:e>
              </m:d>
              <m:r>
                <m:rPr>
                  <m:sty m:val="p"/>
                </m:rPr>
                <w:rPr>
                  <w:rFonts w:ascii="Cambria Math" w:hAnsi="Cambria Math" w:cs="Arial"/>
                  <w:color w:val="040C28"/>
                  <w:sz w:val="30"/>
                  <w:szCs w:val="30"/>
                  <w:lang w:val="uk-UA"/>
                </w:rPr>
                <m:t>·</m:t>
              </m:r>
              <m:r>
                <w:rPr>
                  <w:rFonts w:ascii="Cambria Math" w:hAnsi="Cambria Math"/>
                  <w:sz w:val="28"/>
                  <w:lang w:val="uk-UA"/>
                </w:rPr>
                <m:t>(</m:t>
              </m:r>
              <m:r>
                <w:rPr>
                  <w:rFonts w:ascii="Cambria Math" w:hAnsi="Cambria Math"/>
                  <w:sz w:val="28"/>
                </w:rPr>
                <m:t>Y</m:t>
              </m:r>
              <m:r>
                <w:rPr>
                  <w:rFonts w:ascii="Cambria Math" w:hAnsi="Cambria Math"/>
                  <w:sz w:val="28"/>
                  <w:lang w:val="uk-UA"/>
                </w:rPr>
                <m:t>-</m:t>
              </m:r>
              <m:r>
                <w:rPr>
                  <w:rFonts w:ascii="Cambria Math" w:hAnsi="Cambria Math"/>
                  <w:sz w:val="28"/>
                </w:rPr>
                <m:t>E</m:t>
              </m:r>
              <m:r>
                <w:rPr>
                  <w:rFonts w:ascii="Cambria Math" w:hAnsi="Cambria Math"/>
                  <w:sz w:val="28"/>
                  <w:lang w:val="uk-UA"/>
                </w:rPr>
                <m:t>[</m:t>
              </m:r>
              <m:r>
                <w:rPr>
                  <w:rFonts w:ascii="Cambria Math" w:hAnsi="Cambria Math"/>
                  <w:sz w:val="28"/>
                </w:rPr>
                <m:t>Y</m:t>
              </m:r>
              <m:r>
                <w:rPr>
                  <w:rFonts w:ascii="Cambria Math" w:hAnsi="Cambria Math"/>
                  <w:sz w:val="28"/>
                  <w:lang w:val="uk-UA"/>
                </w:rPr>
                <m:t>])]</m:t>
              </m:r>
            </m:oMath>
            <w:r w:rsidRPr="00ED02AB">
              <w:rPr>
                <w:i/>
                <w:sz w:val="28"/>
                <w:lang w:val="uk-UA"/>
              </w:rPr>
              <w:t>,</w:t>
            </w:r>
          </w:p>
        </w:tc>
        <w:tc>
          <w:tcPr>
            <w:tcW w:w="811" w:type="dxa"/>
            <w:vAlign w:val="center"/>
          </w:tcPr>
          <w:p w14:paraId="66D41DC1" w14:textId="77777777" w:rsidR="00BE16AD" w:rsidRDefault="00BE16AD" w:rsidP="00974716">
            <w:pPr>
              <w:pStyle w:val="TableParagraph"/>
              <w:spacing w:line="384" w:lineRule="auto"/>
              <w:ind w:right="-113"/>
              <w:jc w:val="center"/>
              <w:rPr>
                <w:sz w:val="28"/>
                <w:lang w:val="uk-UA"/>
              </w:rPr>
            </w:pPr>
            <w:r>
              <w:rPr>
                <w:sz w:val="28"/>
                <w:lang w:val="uk-UA"/>
              </w:rPr>
              <w:t>(2.2)</w:t>
            </w:r>
          </w:p>
        </w:tc>
      </w:tr>
    </w:tbl>
    <w:p w14:paraId="26B4EB20" w14:textId="77777777" w:rsidR="00BE16AD" w:rsidRDefault="002D6C2E" w:rsidP="002D6C2E">
      <w:pPr>
        <w:ind w:firstLine="0"/>
      </w:pPr>
      <w:r>
        <w:t>д</w:t>
      </w:r>
      <w:r w:rsidRPr="002D6C2E">
        <w:t>е</w:t>
      </w:r>
      <w:r>
        <w:rPr>
          <w:rFonts w:ascii="Cambria Math" w:hAnsi="Cambria Math" w:cs="Cambria Math"/>
          <w:i/>
        </w:rPr>
        <w:t xml:space="preserve"> </w:t>
      </w:r>
      <w:r w:rsidR="00BE16AD" w:rsidRPr="00BE16AD">
        <w:rPr>
          <w:rFonts w:ascii="Cambria Math" w:hAnsi="Cambria Math" w:cs="Cambria Math"/>
          <w:i/>
        </w:rPr>
        <w:t>E[X], E[Y]</w:t>
      </w:r>
      <w:r w:rsidR="00BE16AD" w:rsidRPr="00BC7EDC">
        <w:rPr>
          <w:rFonts w:ascii="Cambria Math" w:hAnsi="Cambria Math" w:cs="Cambria Math"/>
        </w:rPr>
        <w:t xml:space="preserve"> </w:t>
      </w:r>
      <w:r w:rsidR="00BE16AD" w:rsidRPr="00BC7EDC">
        <w:t xml:space="preserve">– </w:t>
      </w:r>
      <w:r w:rsidR="00BE16AD">
        <w:t xml:space="preserve">математичні сподівання випадкових величин </w:t>
      </w:r>
      <w:r w:rsidR="00BE16AD" w:rsidRPr="00BE16AD">
        <w:rPr>
          <w:i/>
        </w:rPr>
        <w:t>X</w:t>
      </w:r>
      <w:r w:rsidR="00BE16AD" w:rsidRPr="00ED02AB">
        <w:rPr>
          <w:lang w:val="ru-RU"/>
        </w:rPr>
        <w:t xml:space="preserve"> </w:t>
      </w:r>
      <w:r w:rsidR="00BE16AD">
        <w:rPr>
          <w:lang w:val="ru-RU"/>
        </w:rPr>
        <w:t xml:space="preserve">та </w:t>
      </w:r>
      <w:r w:rsidR="00BE16AD" w:rsidRPr="00BE16AD">
        <w:rPr>
          <w:i/>
        </w:rPr>
        <w:t>Y</w:t>
      </w:r>
      <w:r w:rsidR="00BE16AD">
        <w:t>.</w:t>
      </w:r>
    </w:p>
    <w:p w14:paraId="05ACDF4E" w14:textId="77777777" w:rsidR="00BE16AD" w:rsidRDefault="00BE16AD" w:rsidP="00BE16AD">
      <w:r>
        <w:t xml:space="preserve">Коефіцієнт кореляції Пірсона </w:t>
      </w:r>
      <w:r w:rsidRPr="008A149C">
        <w:t>[22]</w:t>
      </w:r>
      <w:r>
        <w:t xml:space="preserve"> (або лінійний коефіцієнт кореляції) визначається через коваріацію та стандартні відхилення величин </w:t>
      </w:r>
      <w:r w:rsidRPr="00BE16AD">
        <w:rPr>
          <w:i/>
        </w:rPr>
        <w:t>X</w:t>
      </w:r>
      <w:r w:rsidRPr="00B739E1">
        <w:t xml:space="preserve"> та </w:t>
      </w:r>
      <w:r w:rsidRPr="00BE16AD">
        <w:rPr>
          <w:i/>
        </w:rPr>
        <w:t>Y</w:t>
      </w:r>
      <w:r>
        <w:t>:</w:t>
      </w:r>
    </w:p>
    <w:tbl>
      <w:tblPr>
        <w:tblStyle w:val="af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94"/>
        <w:gridCol w:w="811"/>
      </w:tblGrid>
      <w:tr w:rsidR="006A6030" w14:paraId="1DCC398F" w14:textId="77777777" w:rsidTr="006A6030">
        <w:trPr>
          <w:trHeight w:val="481"/>
        </w:trPr>
        <w:tc>
          <w:tcPr>
            <w:tcW w:w="8494" w:type="dxa"/>
          </w:tcPr>
          <w:p w14:paraId="53FF5B0C" w14:textId="77777777" w:rsidR="006A6030" w:rsidRPr="00ED02AB" w:rsidRDefault="006A6030" w:rsidP="00974716">
            <w:pPr>
              <w:pStyle w:val="TableParagraph"/>
              <w:spacing w:line="384" w:lineRule="auto"/>
              <w:jc w:val="center"/>
              <w:rPr>
                <w:i/>
                <w:sz w:val="28"/>
                <w:lang w:val="uk-UA"/>
              </w:rPr>
            </w:pPr>
            <m:oMath>
              <m:r>
                <w:rPr>
                  <w:rFonts w:ascii="Cambria Math" w:hAnsi="Cambria Math"/>
                  <w:sz w:val="28"/>
                </w:rPr>
                <m:t>r</m:t>
              </m:r>
              <m:r>
                <w:rPr>
                  <w:rFonts w:ascii="Cambria Math" w:hAnsi="Cambria Math"/>
                  <w:sz w:val="28"/>
                  <w:lang w:val="uk-UA"/>
                </w:rPr>
                <m:t>(</m:t>
              </m:r>
              <m:r>
                <w:rPr>
                  <w:rFonts w:ascii="Cambria Math" w:hAnsi="Cambria Math"/>
                  <w:sz w:val="28"/>
                </w:rPr>
                <m:t>X</m:t>
              </m:r>
              <m:r>
                <w:rPr>
                  <w:rFonts w:ascii="Cambria Math" w:hAnsi="Cambria Math"/>
                  <w:sz w:val="28"/>
                  <w:lang w:val="uk-UA"/>
                </w:rPr>
                <m:t>,</m:t>
              </m:r>
              <m:r>
                <w:rPr>
                  <w:rFonts w:ascii="Cambria Math" w:hAnsi="Cambria Math"/>
                  <w:sz w:val="28"/>
                </w:rPr>
                <m:t>Y</m:t>
              </m:r>
              <m:r>
                <w:rPr>
                  <w:rFonts w:ascii="Cambria Math" w:hAnsi="Cambria Math"/>
                  <w:sz w:val="28"/>
                  <w:lang w:val="uk-UA"/>
                </w:rPr>
                <m:t>)=</m:t>
              </m:r>
              <m:f>
                <m:fPr>
                  <m:ctrlPr>
                    <w:rPr>
                      <w:rFonts w:ascii="Cambria Math" w:hAnsi="Cambria Math"/>
                      <w:i/>
                      <w:sz w:val="28"/>
                    </w:rPr>
                  </m:ctrlPr>
                </m:fPr>
                <m:num>
                  <m:r>
                    <w:rPr>
                      <w:rFonts w:ascii="Cambria Math" w:hAnsi="Cambria Math"/>
                      <w:sz w:val="28"/>
                    </w:rPr>
                    <m:t>cov</m:t>
                  </m:r>
                  <m:d>
                    <m:dPr>
                      <m:ctrlPr>
                        <w:rPr>
                          <w:rFonts w:ascii="Cambria Math" w:hAnsi="Cambria Math"/>
                          <w:i/>
                          <w:sz w:val="28"/>
                        </w:rPr>
                      </m:ctrlPr>
                    </m:dPr>
                    <m:e>
                      <m:r>
                        <w:rPr>
                          <w:rFonts w:ascii="Cambria Math" w:hAnsi="Cambria Math"/>
                          <w:sz w:val="28"/>
                        </w:rPr>
                        <m:t>X</m:t>
                      </m:r>
                      <m:r>
                        <w:rPr>
                          <w:rFonts w:ascii="Cambria Math" w:hAnsi="Cambria Math"/>
                          <w:sz w:val="28"/>
                          <w:lang w:val="uk-UA"/>
                        </w:rPr>
                        <m:t xml:space="preserve">, </m:t>
                      </m:r>
                      <m:r>
                        <w:rPr>
                          <w:rFonts w:ascii="Cambria Math" w:hAnsi="Cambria Math"/>
                          <w:sz w:val="28"/>
                        </w:rPr>
                        <m:t>Y</m:t>
                      </m:r>
                    </m:e>
                  </m:d>
                </m:num>
                <m:den>
                  <m:sSub>
                    <m:sSubPr>
                      <m:ctrlPr>
                        <w:rPr>
                          <w:rFonts w:ascii="Cambria Math" w:hAnsi="Cambria Math"/>
                          <w:i/>
                          <w:sz w:val="28"/>
                        </w:rPr>
                      </m:ctrlPr>
                    </m:sSubPr>
                    <m:e>
                      <m:r>
                        <w:rPr>
                          <w:rFonts w:ascii="Cambria Math" w:hAnsi="Cambria Math"/>
                          <w:sz w:val="28"/>
                        </w:rPr>
                        <m:t>σ</m:t>
                      </m:r>
                    </m:e>
                    <m:sub>
                      <m:r>
                        <w:rPr>
                          <w:rFonts w:ascii="Cambria Math" w:hAnsi="Cambria Math"/>
                          <w:sz w:val="28"/>
                        </w:rPr>
                        <m:t>X</m:t>
                      </m:r>
                    </m:sub>
                  </m:sSub>
                  <m:r>
                    <m:rPr>
                      <m:sty m:val="p"/>
                    </m:rPr>
                    <w:rPr>
                      <w:rFonts w:ascii="Cambria Math" w:hAnsi="Cambria Math" w:cs="Arial"/>
                      <w:color w:val="040C28"/>
                      <w:sz w:val="30"/>
                      <w:szCs w:val="30"/>
                      <w:lang w:val="uk-UA"/>
                    </w:rPr>
                    <m:t>·</m:t>
                  </m:r>
                  <m:sSub>
                    <m:sSubPr>
                      <m:ctrlPr>
                        <w:rPr>
                          <w:rFonts w:ascii="Cambria Math" w:hAnsi="Cambria Math"/>
                          <w:i/>
                          <w:sz w:val="28"/>
                        </w:rPr>
                      </m:ctrlPr>
                    </m:sSubPr>
                    <m:e>
                      <m:r>
                        <w:rPr>
                          <w:rFonts w:ascii="Cambria Math" w:hAnsi="Cambria Math"/>
                          <w:sz w:val="28"/>
                        </w:rPr>
                        <m:t>σ</m:t>
                      </m:r>
                    </m:e>
                    <m:sub>
                      <m:r>
                        <w:rPr>
                          <w:rFonts w:ascii="Cambria Math" w:hAnsi="Cambria Math"/>
                          <w:sz w:val="28"/>
                        </w:rPr>
                        <m:t>Y</m:t>
                      </m:r>
                    </m:sub>
                  </m:sSub>
                </m:den>
              </m:f>
            </m:oMath>
            <w:r w:rsidRPr="00ED02AB">
              <w:rPr>
                <w:i/>
                <w:sz w:val="28"/>
                <w:lang w:val="uk-UA"/>
              </w:rPr>
              <w:t>,</w:t>
            </w:r>
          </w:p>
        </w:tc>
        <w:tc>
          <w:tcPr>
            <w:tcW w:w="811" w:type="dxa"/>
            <w:vAlign w:val="center"/>
          </w:tcPr>
          <w:p w14:paraId="28173801" w14:textId="77777777" w:rsidR="006A6030" w:rsidRDefault="006A6030" w:rsidP="00974716">
            <w:pPr>
              <w:pStyle w:val="TableParagraph"/>
              <w:spacing w:line="384" w:lineRule="auto"/>
              <w:ind w:right="-113"/>
              <w:jc w:val="center"/>
              <w:rPr>
                <w:sz w:val="28"/>
                <w:lang w:val="uk-UA"/>
              </w:rPr>
            </w:pPr>
            <w:r>
              <w:rPr>
                <w:sz w:val="28"/>
                <w:lang w:val="uk-UA"/>
              </w:rPr>
              <w:t>(2.</w:t>
            </w:r>
            <w:r w:rsidRPr="0082041D">
              <w:rPr>
                <w:sz w:val="28"/>
                <w:lang w:val="ru-RU"/>
              </w:rPr>
              <w:t>3</w:t>
            </w:r>
            <w:r>
              <w:rPr>
                <w:sz w:val="28"/>
                <w:lang w:val="uk-UA"/>
              </w:rPr>
              <w:t>)</w:t>
            </w:r>
          </w:p>
        </w:tc>
      </w:tr>
    </w:tbl>
    <w:p w14:paraId="3EC8E975" w14:textId="77777777" w:rsidR="00BE16AD" w:rsidRDefault="006A6030" w:rsidP="002D6C2E">
      <w:pPr>
        <w:ind w:firstLine="0"/>
      </w:pPr>
      <w:r>
        <w:t>де</w:t>
      </w:r>
      <w:r w:rsidRPr="00D3617F">
        <w:t xml:space="preserve"> </w:t>
      </w:r>
      <m:oMath>
        <m:sSub>
          <m:sSubPr>
            <m:ctrlPr>
              <w:rPr>
                <w:rFonts w:ascii="Cambria Math" w:hAnsi="Cambria Math"/>
                <w:i/>
              </w:rPr>
            </m:ctrlPr>
          </m:sSubPr>
          <m:e>
            <m:r>
              <w:rPr>
                <w:rFonts w:ascii="Cambria Math" w:hAnsi="Cambria Math"/>
              </w:rPr>
              <m:t>σ</m:t>
            </m:r>
          </m:e>
          <m:sub>
            <m:r>
              <w:rPr>
                <w:rFonts w:ascii="Cambria Math" w:hAnsi="Cambria Math"/>
              </w:rPr>
              <m:t>X</m:t>
            </m:r>
          </m:sub>
        </m:sSub>
      </m:oMath>
      <w:r w:rsidRPr="00ED02AB">
        <w:rPr>
          <w:rFonts w:ascii="Cambria Math" w:hAnsi="Cambria Math" w:cs="Cambria Math"/>
        </w:rPr>
        <w:t xml:space="preserve">, </w:t>
      </w:r>
      <m:oMath>
        <m:sSub>
          <m:sSubPr>
            <m:ctrlPr>
              <w:rPr>
                <w:rFonts w:ascii="Cambria Math" w:hAnsi="Cambria Math"/>
                <w:i/>
              </w:rPr>
            </m:ctrlPr>
          </m:sSubPr>
          <m:e>
            <m:r>
              <w:rPr>
                <w:rFonts w:ascii="Cambria Math" w:hAnsi="Cambria Math"/>
              </w:rPr>
              <m:t>σ</m:t>
            </m:r>
          </m:e>
          <m:sub>
            <m:r>
              <w:rPr>
                <w:rFonts w:ascii="Cambria Math" w:hAnsi="Cambria Math"/>
              </w:rPr>
              <m:t>Y</m:t>
            </m:r>
          </m:sub>
        </m:sSub>
      </m:oMath>
      <w:r w:rsidRPr="002D1519">
        <w:rPr>
          <w:rFonts w:ascii="Cambria Math" w:hAnsi="Cambria Math" w:cs="Cambria Math"/>
          <w:lang w:val="ru-RU"/>
        </w:rPr>
        <w:t xml:space="preserve"> </w:t>
      </w:r>
      <w:r w:rsidRPr="00BC7EDC">
        <w:t xml:space="preserve">– </w:t>
      </w:r>
      <w:r>
        <w:t xml:space="preserve">стандартні відхилення випадкових величин </w:t>
      </w:r>
      <w:r w:rsidRPr="002D6C2E">
        <w:rPr>
          <w:i/>
        </w:rPr>
        <w:t>X</w:t>
      </w:r>
      <w:r w:rsidRPr="00ED02AB">
        <w:rPr>
          <w:lang w:val="ru-RU"/>
        </w:rPr>
        <w:t xml:space="preserve"> </w:t>
      </w:r>
      <w:r>
        <w:rPr>
          <w:lang w:val="ru-RU"/>
        </w:rPr>
        <w:t xml:space="preserve">та </w:t>
      </w:r>
      <w:r w:rsidRPr="002D6C2E">
        <w:rPr>
          <w:i/>
        </w:rPr>
        <w:t>Y</w:t>
      </w:r>
      <w:r w:rsidRPr="00ED02AB">
        <w:rPr>
          <w:lang w:val="ru-RU"/>
        </w:rPr>
        <w:t xml:space="preserve"> </w:t>
      </w:r>
      <w:r>
        <w:rPr>
          <w:lang w:val="ru-RU"/>
        </w:rPr>
        <w:t>в</w:t>
      </w:r>
      <w:r>
        <w:t>ідповідно.</w:t>
      </w:r>
    </w:p>
    <w:p w14:paraId="3C9F9179" w14:textId="77777777" w:rsidR="002D6C2E" w:rsidRDefault="002D6C2E" w:rsidP="00E67407">
      <w:r w:rsidRPr="00495060">
        <w:lastRenderedPageBreak/>
        <w:t>На</w:t>
      </w:r>
      <w:r w:rsidRPr="00C42F5D">
        <w:rPr>
          <w:lang w:val="ru-RU"/>
        </w:rPr>
        <w:t xml:space="preserve"> </w:t>
      </w:r>
      <w:r>
        <w:rPr>
          <w:lang w:val="ru-RU"/>
        </w:rPr>
        <w:t xml:space="preserve">рисунку 2.2 </w:t>
      </w:r>
      <w:r>
        <w:t>представлена схема двоканального</w:t>
      </w:r>
      <w:r w:rsidRPr="00C42F5D">
        <w:t xml:space="preserve"> мікрохвильов</w:t>
      </w:r>
      <w:r>
        <w:t>ого</w:t>
      </w:r>
      <w:r w:rsidRPr="00C42F5D">
        <w:t xml:space="preserve"> радіометр</w:t>
      </w:r>
      <w:r>
        <w:t>а кореляційного типу. На обидві вхідні антени</w:t>
      </w:r>
      <w:r w:rsidRPr="00C42F5D">
        <w:t xml:space="preserve"> (X та Y) </w:t>
      </w:r>
      <w:r>
        <w:t>надходять</w:t>
      </w:r>
      <w:r w:rsidRPr="00C42F5D">
        <w:t xml:space="preserve"> ідентичні сигнали, які одразу пі</w:t>
      </w:r>
      <w:r>
        <w:t xml:space="preserve">дсилюються </w:t>
      </w:r>
      <w:r w:rsidR="00E51AF0">
        <w:t>підсилювачем надвисоких частот (</w:t>
      </w:r>
      <w:r w:rsidR="00310C36">
        <w:t>ПНВЧ</w:t>
      </w:r>
      <w:r w:rsidR="00E51AF0">
        <w:t>)</w:t>
      </w:r>
      <w:r w:rsidRPr="00C42F5D">
        <w:t>.</w:t>
      </w:r>
    </w:p>
    <w:p w14:paraId="509CAB58" w14:textId="77777777" w:rsidR="002D6C2E" w:rsidRDefault="00E67407" w:rsidP="00974716">
      <w:pPr>
        <w:pStyle w:val="aa"/>
        <w:rPr>
          <w:spacing w:val="-1"/>
        </w:rPr>
      </w:pPr>
      <w:r>
        <w:rPr>
          <w:lang w:eastAsia="uk-UA"/>
        </w:rPr>
        <w:drawing>
          <wp:inline distT="0" distB="0" distL="0" distR="0" wp14:anchorId="423CEF29" wp14:editId="36AFCAD7">
            <wp:extent cx="5557520" cy="3128645"/>
            <wp:effectExtent l="19050" t="19050" r="24130" b="14605"/>
            <wp:docPr id="6" name="Рисунок 6" descr="!new_corr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w_corra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57520" cy="3128645"/>
                    </a:xfrm>
                    <a:prstGeom prst="rect">
                      <a:avLst/>
                    </a:prstGeom>
                    <a:noFill/>
                    <a:ln w="9525">
                      <a:solidFill>
                        <a:schemeClr val="tx1">
                          <a:lumMod val="100000"/>
                          <a:lumOff val="0"/>
                        </a:schemeClr>
                      </a:solidFill>
                      <a:miter lim="800000"/>
                      <a:headEnd/>
                      <a:tailEnd/>
                    </a:ln>
                  </pic:spPr>
                </pic:pic>
              </a:graphicData>
            </a:graphic>
          </wp:inline>
        </w:drawing>
      </w:r>
    </w:p>
    <w:p w14:paraId="25662763" w14:textId="77777777" w:rsidR="00E67407" w:rsidRPr="006E6A10" w:rsidRDefault="00E67407" w:rsidP="00974716">
      <w:pPr>
        <w:pStyle w:val="af9"/>
        <w:rPr>
          <w:lang w:val="uk-UA"/>
        </w:rPr>
      </w:pPr>
      <w:r w:rsidRPr="006E6A10">
        <w:rPr>
          <w:lang w:val="uk-UA"/>
        </w:rPr>
        <w:t>Рисунок 2.2 – Структурна схема кореляційного радіометра</w:t>
      </w:r>
    </w:p>
    <w:p w14:paraId="5B01C154" w14:textId="77777777" w:rsidR="00BE16AD" w:rsidRDefault="00A56EE3" w:rsidP="00A56EE3">
      <w:r w:rsidRPr="00446E47">
        <w:t>Наступним елементом обробки є перетворення частот</w:t>
      </w:r>
      <w:r>
        <w:t xml:space="preserve"> </w:t>
      </w:r>
      <w:r w:rsidRPr="00446E47">
        <w:t>(тут можливий зсув фаз для зменшення впливу флуктуацій коефіцієнта підсилення)</w:t>
      </w:r>
      <w:r>
        <w:t xml:space="preserve">, а після цього </w:t>
      </w:r>
      <w:r w:rsidRPr="00025479">
        <w:t>–</w:t>
      </w:r>
      <w:r>
        <w:t xml:space="preserve"> </w:t>
      </w:r>
      <w:r w:rsidRPr="00025479">
        <w:t>підсилення</w:t>
      </w:r>
      <w:r>
        <w:t xml:space="preserve"> у </w:t>
      </w:r>
      <w:r w:rsidR="00EC6071">
        <w:t>підсилювачі проміжних частот (</w:t>
      </w:r>
      <w:r w:rsidR="00F31169">
        <w:t>ППЧ</w:t>
      </w:r>
      <w:r w:rsidR="00EC6071">
        <w:t>)</w:t>
      </w:r>
      <w:r>
        <w:t>.</w:t>
      </w:r>
    </w:p>
    <w:p w14:paraId="6D628E7A" w14:textId="77777777" w:rsidR="00A56EE3" w:rsidRDefault="00F06A16" w:rsidP="00A56EE3">
      <w:r>
        <w:t>Апаратно ф</w:t>
      </w:r>
      <w:r w:rsidR="00A56EE3" w:rsidRPr="00025479">
        <w:t>ункцію кореляції виконують помножувач та фільтр нижніх частот. Окрім вимірювання функції кореляції двох сигналів, кореляційний радіометр може визначати автокореляцію шумоподібного сигналу, коли він подається на один вхід з певною часовою затримкою відносно іншого входу</w:t>
      </w:r>
      <w:r w:rsidR="00A56EE3">
        <w:t xml:space="preserve"> [23].</w:t>
      </w:r>
    </w:p>
    <w:p w14:paraId="7900CBCA" w14:textId="77777777" w:rsidR="00A56EE3" w:rsidRPr="00623913" w:rsidRDefault="00A56EE3" w:rsidP="00A56EE3">
      <w:r>
        <w:t>Основна</w:t>
      </w:r>
      <w:r w:rsidRPr="00623913">
        <w:t xml:space="preserve"> перевага постійного кореляційного радіометра полягає в тому, що при зміні коефіцієнта передачі тракт</w:t>
      </w:r>
      <w:r>
        <w:t>у</w:t>
      </w:r>
      <w:r w:rsidRPr="00623913">
        <w:t xml:space="preserve"> він забезпечує більшу стабільність порівняно з іншими радіометрами, де зміни в підсилювачі можуть спричинятися зміною температури </w:t>
      </w:r>
      <w:r>
        <w:t>радіометра [24].</w:t>
      </w:r>
    </w:p>
    <w:p w14:paraId="2E96ECC2" w14:textId="77777777" w:rsidR="008E7290" w:rsidRDefault="00A56EE3" w:rsidP="004C0CF1">
      <w:pPr>
        <w:rPr>
          <w:lang w:val="ru-RU"/>
        </w:rPr>
      </w:pPr>
      <w:r>
        <w:t>Автори [24</w:t>
      </w:r>
      <w:r w:rsidRPr="004159B5">
        <w:t xml:space="preserve">] стверджують, що застосування приймачів з підсиленням сигналу перед змішуванням є непрактичним, оскільки підсилювач повинен </w:t>
      </w:r>
      <w:r w:rsidRPr="004159B5">
        <w:lastRenderedPageBreak/>
        <w:t>бути добре збалансованим</w:t>
      </w:r>
      <w:r>
        <w:t xml:space="preserve"> за частотою на всьому діапазоні</w:t>
      </w:r>
      <w:r w:rsidRPr="004159B5">
        <w:t>.</w:t>
      </w:r>
      <w:r w:rsidR="008E7290">
        <w:t xml:space="preserve"> </w:t>
      </w:r>
      <w:r w:rsidR="008E7290" w:rsidRPr="004159B5">
        <w:t>Ті ж авто</w:t>
      </w:r>
      <w:r w:rsidR="008E7290">
        <w:t>ри у своїх наукових доробках [25 – 27</w:t>
      </w:r>
      <w:r w:rsidR="008E7290" w:rsidRPr="004159B5">
        <w:t xml:space="preserve">] мали безпосередній досвід з розбалансованим підсилювачем у схемі подібного радіометра </w:t>
      </w:r>
      <w:r w:rsidR="008E7290" w:rsidRPr="004159B5">
        <w:rPr>
          <w:i/>
        </w:rPr>
        <w:t>Ka</w:t>
      </w:r>
      <w:r w:rsidR="008E7290" w:rsidRPr="004159B5">
        <w:t>-діапазону.</w:t>
      </w:r>
      <w:r w:rsidR="008E7290">
        <w:t xml:space="preserve"> </w:t>
      </w:r>
      <w:r w:rsidR="008E7290" w:rsidRPr="004159B5">
        <w:t xml:space="preserve">Наслідками розбалансування були значні відхилення вихідного сигналу та погіршення стабільності радіометричної системи загалом. Для порівняння наведемо іншу структурну схему </w:t>
      </w:r>
      <w:r w:rsidR="008E7290">
        <w:t xml:space="preserve">(див. рис. 2.3) </w:t>
      </w:r>
      <w:r w:rsidR="008E7290" w:rsidRPr="004159B5">
        <w:t xml:space="preserve">кореляційного радіометра </w:t>
      </w:r>
      <w:r w:rsidR="008E7290" w:rsidRPr="002D453D">
        <w:rPr>
          <w:i/>
        </w:rPr>
        <w:t>Ка</w:t>
      </w:r>
      <w:r w:rsidR="008E7290" w:rsidRPr="004159B5">
        <w:t>-діапазону</w:t>
      </w:r>
      <w:r w:rsidR="008E7290">
        <w:t xml:space="preserve"> </w:t>
      </w:r>
      <w:r w:rsidR="008E7290" w:rsidRPr="00953F3B">
        <w:rPr>
          <w:lang w:val="ru-RU"/>
        </w:rPr>
        <w:t>[</w:t>
      </w:r>
      <w:r w:rsidR="008E7290" w:rsidRPr="008A5482">
        <w:rPr>
          <w:lang w:val="ru-RU"/>
        </w:rPr>
        <w:t>24</w:t>
      </w:r>
      <w:r w:rsidR="008E7290" w:rsidRPr="00953F3B">
        <w:rPr>
          <w:lang w:val="ru-RU"/>
        </w:rPr>
        <w:t>].</w:t>
      </w:r>
    </w:p>
    <w:p w14:paraId="6F05A95D" w14:textId="77777777" w:rsidR="004C0CF1" w:rsidRDefault="004C0CF1" w:rsidP="00621EBE">
      <w:pPr>
        <w:pStyle w:val="aa"/>
      </w:pPr>
      <w:r>
        <w:rPr>
          <w:lang w:eastAsia="uk-UA"/>
        </w:rPr>
        <w:drawing>
          <wp:inline distT="0" distB="0" distL="0" distR="0" wp14:anchorId="5105DDA4" wp14:editId="6914BD4F">
            <wp:extent cx="5634990" cy="2984500"/>
            <wp:effectExtent l="19050" t="19050" r="22860" b="25400"/>
            <wp:docPr id="239" name="Рисунок 239" descr="!new_corr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w_corrad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34990" cy="2984500"/>
                    </a:xfrm>
                    <a:prstGeom prst="rect">
                      <a:avLst/>
                    </a:prstGeom>
                    <a:noFill/>
                    <a:ln w="9525">
                      <a:solidFill>
                        <a:schemeClr val="tx1">
                          <a:lumMod val="100000"/>
                          <a:lumOff val="0"/>
                        </a:schemeClr>
                      </a:solidFill>
                      <a:miter lim="800000"/>
                      <a:headEnd/>
                      <a:tailEnd/>
                    </a:ln>
                  </pic:spPr>
                </pic:pic>
              </a:graphicData>
            </a:graphic>
          </wp:inline>
        </w:drawing>
      </w:r>
    </w:p>
    <w:p w14:paraId="473F3B49" w14:textId="77777777" w:rsidR="004C0CF1" w:rsidRPr="00495060" w:rsidRDefault="004C0CF1" w:rsidP="00621EBE">
      <w:pPr>
        <w:pStyle w:val="af9"/>
      </w:pPr>
      <w:r w:rsidRPr="00495060">
        <w:t>Рисунок 2.</w:t>
      </w:r>
      <w:r>
        <w:t>3</w:t>
      </w:r>
      <w:r w:rsidRPr="00495060">
        <w:t xml:space="preserve"> </w:t>
      </w:r>
      <w:r w:rsidRPr="00F82862">
        <w:t>–</w:t>
      </w:r>
      <w:r w:rsidRPr="00495060">
        <w:t xml:space="preserve"> Структурна схема </w:t>
      </w:r>
      <w:r>
        <w:t>кореляційного радіометра</w:t>
      </w:r>
    </w:p>
    <w:p w14:paraId="5FD24BF0" w14:textId="77777777" w:rsidR="004C0CF1" w:rsidRPr="004C0CF1" w:rsidRDefault="004C0CF1" w:rsidP="004C0CF1">
      <w:r>
        <w:t>Сигнали одразу об’</w:t>
      </w:r>
      <w:r w:rsidRPr="004C0CF1">
        <w:t xml:space="preserve">єднуються в гібридному змішувачі, а потім підсилюються окремо на двох виходах змішувача. Таким чином, підсилення сигналів відбувається одночасно. Після цього фазові модулятори забезпечують перемикання фази напруги сигналу на ±180°. Загальний зсув фази </w:t>
      </w:r>
      <w:r w:rsidRPr="004C0CF1">
        <w:rPr>
          <w:rFonts w:ascii="Cambria Math" w:hAnsi="Cambria Math" w:cs="Cambria Math"/>
        </w:rPr>
        <w:t>𝜑</w:t>
      </w:r>
      <w:r w:rsidRPr="004C0CF1">
        <w:t xml:space="preserve"> забезпечує відповідне фазування для кореляції. Помножувач та інтегратор у складі корелятора формують функцію перехресної кореляції. Напругу вихідного сигналу </w:t>
      </w:r>
      <w:r w:rsidRPr="004C0CF1">
        <w:rPr>
          <w:lang w:val="ru-RU"/>
        </w:rPr>
        <w:t>обчислюють за такою формулою</w:t>
      </w:r>
      <w:r w:rsidRPr="004C0CF1">
        <w:t>:</w:t>
      </w:r>
    </w:p>
    <w:tbl>
      <w:tblPr>
        <w:tblStyle w:val="af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94"/>
        <w:gridCol w:w="811"/>
      </w:tblGrid>
      <w:tr w:rsidR="004C0CF1" w:rsidRPr="00FD1499" w14:paraId="3AD9ECAF" w14:textId="77777777" w:rsidTr="004C0CF1">
        <w:trPr>
          <w:trHeight w:val="481"/>
        </w:trPr>
        <w:tc>
          <w:tcPr>
            <w:tcW w:w="8494" w:type="dxa"/>
          </w:tcPr>
          <w:p w14:paraId="21B83006" w14:textId="77777777" w:rsidR="004C0CF1" w:rsidRPr="0039417B" w:rsidRDefault="004C0CF1" w:rsidP="00974716">
            <w:pPr>
              <w:pStyle w:val="TableParagraph"/>
              <w:spacing w:line="384" w:lineRule="auto"/>
              <w:jc w:val="center"/>
              <w:rPr>
                <w:rFonts w:asciiTheme="majorHAnsi" w:hAnsiTheme="majorHAnsi"/>
                <w:i/>
                <w:sz w:val="28"/>
                <w:szCs w:val="28"/>
                <w:lang w:val="uk-UA"/>
              </w:rPr>
            </w:pPr>
            <w:r w:rsidRPr="008A3BF2">
              <w:rPr>
                <w:rFonts w:ascii="Cambria Math" w:eastAsia="Cambria Math" w:hAnsi="Cambria Math" w:cs="Cambria Math"/>
                <w:sz w:val="28"/>
                <w:szCs w:val="28"/>
              </w:rPr>
              <w:t>𝑈</w:t>
            </w:r>
            <w:r w:rsidRPr="008A3BF2">
              <w:rPr>
                <w:rFonts w:eastAsia="Cambria Math" w:cs="Times New Roman"/>
                <w:sz w:val="28"/>
                <w:szCs w:val="28"/>
                <w:vertAlign w:val="subscript"/>
                <w:lang w:val="uk-UA"/>
              </w:rPr>
              <w:t xml:space="preserve">вих </w:t>
            </w:r>
            <w:r w:rsidRPr="008A3BF2">
              <w:rPr>
                <w:rFonts w:eastAsia="Cambria Math" w:cs="Times New Roman"/>
                <w:sz w:val="28"/>
                <w:szCs w:val="28"/>
                <w:lang w:val="uk-UA"/>
              </w:rPr>
              <w:t>= [</w:t>
            </w:r>
            <w:r w:rsidRPr="008A3BF2">
              <w:rPr>
                <w:rFonts w:ascii="Cambria Math" w:eastAsia="Cambria Math" w:hAnsi="Cambria Math" w:cs="Cambria Math"/>
                <w:sz w:val="28"/>
                <w:szCs w:val="28"/>
              </w:rPr>
              <w:t>𝐺</w:t>
            </w:r>
            <w:r w:rsidRPr="008A3BF2">
              <w:rPr>
                <w:rFonts w:ascii="Cambria Math" w:eastAsia="Cambria Math" w:hAnsi="Cambria Math" w:cs="Cambria Math"/>
                <w:sz w:val="28"/>
                <w:szCs w:val="28"/>
                <w:vertAlign w:val="subscript"/>
              </w:rPr>
              <w:t>𝑋</w:t>
            </w:r>
            <w:r w:rsidRPr="008A3BF2">
              <w:rPr>
                <w:rFonts w:eastAsia="Cambria Math" w:cs="Times New Roman"/>
                <w:sz w:val="28"/>
                <w:szCs w:val="28"/>
                <w:lang w:val="uk-UA"/>
              </w:rPr>
              <w:t>(</w:t>
            </w:r>
            <w:r w:rsidRPr="008A3BF2">
              <w:rPr>
                <w:rFonts w:ascii="Cambria Math" w:eastAsia="Cambria Math" w:hAnsi="Cambria Math" w:cs="Cambria Math"/>
                <w:sz w:val="28"/>
                <w:szCs w:val="28"/>
              </w:rPr>
              <w:t>𝑇</w:t>
            </w:r>
            <w:r w:rsidRPr="008A3BF2">
              <w:rPr>
                <w:rFonts w:ascii="Cambria Math" w:eastAsia="Cambria Math" w:hAnsi="Cambria Math" w:cs="Cambria Math"/>
                <w:sz w:val="28"/>
                <w:szCs w:val="28"/>
                <w:vertAlign w:val="subscript"/>
              </w:rPr>
              <w:t>𝑋</w:t>
            </w:r>
            <w:r w:rsidRPr="008A3BF2">
              <w:rPr>
                <w:rFonts w:eastAsia="Cambria Math" w:cs="Times New Roman"/>
                <w:sz w:val="28"/>
                <w:szCs w:val="28"/>
                <w:vertAlign w:val="subscript"/>
                <w:lang w:val="uk-UA"/>
              </w:rPr>
              <w:t xml:space="preserve"> </w:t>
            </w:r>
            <w:r w:rsidRPr="008A3BF2">
              <w:rPr>
                <w:rFonts w:eastAsia="Cambria Math" w:cs="Times New Roman"/>
                <w:sz w:val="28"/>
                <w:szCs w:val="28"/>
                <w:lang w:val="uk-UA"/>
              </w:rPr>
              <w:t xml:space="preserve">+ </w:t>
            </w:r>
            <w:r w:rsidRPr="008A3BF2">
              <w:rPr>
                <w:rFonts w:ascii="Cambria Math" w:eastAsia="Cambria Math" w:hAnsi="Cambria Math" w:cs="Cambria Math"/>
                <w:sz w:val="28"/>
                <w:szCs w:val="28"/>
              </w:rPr>
              <w:t>𝑇</w:t>
            </w:r>
            <w:r w:rsidRPr="008A3BF2">
              <w:rPr>
                <w:rFonts w:ascii="Cambria Math" w:eastAsia="Cambria Math" w:hAnsi="Cambria Math" w:cs="Cambria Math"/>
                <w:sz w:val="28"/>
                <w:szCs w:val="28"/>
                <w:vertAlign w:val="subscript"/>
              </w:rPr>
              <w:t>𝑂𝑋</w:t>
            </w:r>
            <w:r w:rsidRPr="008A3BF2">
              <w:rPr>
                <w:rFonts w:eastAsia="Cambria Math" w:cs="Times New Roman"/>
                <w:sz w:val="28"/>
                <w:szCs w:val="28"/>
                <w:lang w:val="uk-UA"/>
              </w:rPr>
              <w:t xml:space="preserve">) − </w:t>
            </w:r>
            <w:r w:rsidRPr="008A3BF2">
              <w:rPr>
                <w:rFonts w:ascii="Cambria Math" w:eastAsia="Cambria Math" w:hAnsi="Cambria Math" w:cs="Cambria Math"/>
                <w:sz w:val="28"/>
                <w:szCs w:val="28"/>
              </w:rPr>
              <w:t>𝐺</w:t>
            </w:r>
            <w:r w:rsidRPr="008A3BF2">
              <w:rPr>
                <w:rFonts w:ascii="Cambria Math" w:eastAsia="Cambria Math" w:hAnsi="Cambria Math" w:cs="Cambria Math"/>
                <w:sz w:val="28"/>
                <w:szCs w:val="28"/>
                <w:vertAlign w:val="subscript"/>
              </w:rPr>
              <w:t>𝑌</w:t>
            </w:r>
            <w:r w:rsidRPr="008A3BF2">
              <w:rPr>
                <w:rFonts w:eastAsia="Cambria Math" w:cs="Times New Roman"/>
                <w:sz w:val="28"/>
                <w:szCs w:val="28"/>
                <w:lang w:val="uk-UA"/>
              </w:rPr>
              <w:t>(</w:t>
            </w:r>
            <w:r w:rsidRPr="008A3BF2">
              <w:rPr>
                <w:rFonts w:ascii="Cambria Math" w:eastAsia="Cambria Math" w:hAnsi="Cambria Math" w:cs="Cambria Math"/>
                <w:sz w:val="28"/>
                <w:szCs w:val="28"/>
              </w:rPr>
              <w:t>𝑇</w:t>
            </w:r>
            <w:r w:rsidRPr="008A3BF2">
              <w:rPr>
                <w:rFonts w:ascii="Cambria Math" w:eastAsia="Cambria Math" w:hAnsi="Cambria Math" w:cs="Cambria Math"/>
                <w:sz w:val="28"/>
                <w:szCs w:val="28"/>
                <w:vertAlign w:val="subscript"/>
              </w:rPr>
              <w:t>𝑌</w:t>
            </w:r>
            <w:r w:rsidRPr="008A3BF2">
              <w:rPr>
                <w:rFonts w:eastAsia="Cambria Math" w:cs="Times New Roman"/>
                <w:sz w:val="28"/>
                <w:szCs w:val="28"/>
                <w:vertAlign w:val="subscript"/>
                <w:lang w:val="uk-UA"/>
              </w:rPr>
              <w:t xml:space="preserve"> </w:t>
            </w:r>
            <w:r w:rsidRPr="008A3BF2">
              <w:rPr>
                <w:rFonts w:eastAsia="Cambria Math" w:cs="Times New Roman"/>
                <w:sz w:val="28"/>
                <w:szCs w:val="28"/>
                <w:lang w:val="uk-UA"/>
              </w:rPr>
              <w:t xml:space="preserve">+ </w:t>
            </w:r>
            <w:r w:rsidRPr="008A3BF2">
              <w:rPr>
                <w:rFonts w:ascii="Cambria Math" w:eastAsia="Cambria Math" w:hAnsi="Cambria Math" w:cs="Cambria Math"/>
                <w:sz w:val="28"/>
                <w:szCs w:val="28"/>
              </w:rPr>
              <w:t>𝑇</w:t>
            </w:r>
            <w:r w:rsidRPr="008A3BF2">
              <w:rPr>
                <w:rFonts w:ascii="Cambria Math" w:eastAsia="Cambria Math" w:hAnsi="Cambria Math" w:cs="Cambria Math"/>
                <w:sz w:val="28"/>
                <w:szCs w:val="28"/>
                <w:vertAlign w:val="subscript"/>
              </w:rPr>
              <w:t>𝑂𝑌</w:t>
            </w:r>
            <w:r w:rsidRPr="008A3BF2">
              <w:rPr>
                <w:rFonts w:eastAsia="Cambria Math" w:cs="Times New Roman"/>
                <w:sz w:val="28"/>
                <w:szCs w:val="28"/>
                <w:lang w:val="uk-UA"/>
              </w:rPr>
              <w:t>)]</w:t>
            </w:r>
            <w:r w:rsidRPr="008A3BF2">
              <w:rPr>
                <w:rFonts w:ascii="Cambria Math" w:eastAsia="Cambria Math" w:hAnsi="Cambria Math" w:cs="Cambria Math"/>
                <w:sz w:val="28"/>
                <w:szCs w:val="28"/>
              </w:rPr>
              <w:t>𝛼𝛽𝑔</w:t>
            </w:r>
            <w:r w:rsidRPr="008A3BF2">
              <w:rPr>
                <w:rFonts w:ascii="Cambria Math" w:eastAsia="Cambria Math" w:hAnsi="Cambria Math" w:cs="Cambria Math"/>
                <w:sz w:val="28"/>
                <w:szCs w:val="28"/>
                <w:vertAlign w:val="subscript"/>
              </w:rPr>
              <w:t>𝐴</w:t>
            </w:r>
            <w:r w:rsidRPr="008A3BF2">
              <w:rPr>
                <w:rFonts w:ascii="Cambria Math" w:eastAsia="Cambria Math" w:hAnsi="Cambria Math" w:cs="Cambria Math"/>
                <w:sz w:val="28"/>
                <w:szCs w:val="28"/>
              </w:rPr>
              <w:t>𝑔</w:t>
            </w:r>
            <w:r w:rsidRPr="008A3BF2">
              <w:rPr>
                <w:rFonts w:ascii="Cambria Math" w:eastAsia="Cambria Math" w:hAnsi="Cambria Math" w:cs="Cambria Math"/>
                <w:sz w:val="28"/>
                <w:szCs w:val="28"/>
                <w:vertAlign w:val="subscript"/>
              </w:rPr>
              <w:t>𝐵</w:t>
            </w:r>
            <w:r w:rsidRPr="008A3BF2">
              <w:rPr>
                <w:rFonts w:ascii="Cambria Math" w:eastAsia="Cambria Math" w:hAnsi="Cambria Math" w:cs="Cambria Math"/>
                <w:sz w:val="28"/>
                <w:szCs w:val="28"/>
                <w:vertAlign w:val="superscript"/>
                <w:lang w:val="uk-UA"/>
              </w:rPr>
              <w:t>∗</w:t>
            </w:r>
            <w:r w:rsidRPr="008A3BF2">
              <w:rPr>
                <w:rFonts w:eastAsia="Cambria Math" w:cs="Times New Roman"/>
                <w:sz w:val="28"/>
                <w:szCs w:val="28"/>
                <w:vertAlign w:val="superscript"/>
                <w:lang w:val="uk-UA"/>
              </w:rPr>
              <w:t xml:space="preserve"> </w:t>
            </w:r>
            <w:r w:rsidRPr="008A3BF2">
              <w:rPr>
                <w:rFonts w:eastAsia="Cambria Math" w:cs="Times New Roman"/>
                <w:sz w:val="28"/>
                <w:szCs w:val="28"/>
              </w:rPr>
              <w:t>cos</w:t>
            </w:r>
            <w:r w:rsidRPr="008A3BF2">
              <w:rPr>
                <w:rFonts w:eastAsia="Cambria Math" w:cs="Times New Roman"/>
                <w:sz w:val="28"/>
                <w:szCs w:val="28"/>
                <w:lang w:val="uk-UA"/>
              </w:rPr>
              <w:t>(</w:t>
            </w:r>
            <w:r w:rsidRPr="008A3BF2">
              <w:rPr>
                <w:rFonts w:ascii="Cambria Math" w:eastAsia="Cambria Math" w:hAnsi="Cambria Math" w:cs="Cambria Math"/>
                <w:sz w:val="28"/>
                <w:szCs w:val="28"/>
              </w:rPr>
              <w:t>𝜑</w:t>
            </w:r>
            <w:r w:rsidRPr="008A3BF2">
              <w:rPr>
                <w:rFonts w:eastAsia="Cambria Math" w:cs="Times New Roman"/>
                <w:sz w:val="28"/>
                <w:szCs w:val="28"/>
                <w:lang w:val="uk-UA"/>
              </w:rPr>
              <w:t>)</w:t>
            </w:r>
            <w:r w:rsidRPr="008A3BF2">
              <w:rPr>
                <w:rFonts w:ascii="Cambria Math" w:eastAsia="Cambria Math" w:hAnsi="Cambria Math" w:cs="Cambria Math"/>
                <w:sz w:val="28"/>
                <w:szCs w:val="28"/>
              </w:rPr>
              <w:t>𝑔</w:t>
            </w:r>
            <w:r w:rsidRPr="008A3BF2">
              <w:rPr>
                <w:rFonts w:ascii="Cambria Math" w:eastAsia="Cambria Math" w:hAnsi="Cambria Math" w:cs="Cambria Math"/>
                <w:sz w:val="28"/>
                <w:szCs w:val="28"/>
                <w:vertAlign w:val="subscript"/>
              </w:rPr>
              <w:t>𝑀</w:t>
            </w:r>
            <w:r w:rsidRPr="008A3BF2">
              <w:rPr>
                <w:rFonts w:eastAsia="Cambria Math" w:cs="Times New Roman"/>
                <w:sz w:val="28"/>
                <w:szCs w:val="28"/>
                <w:vertAlign w:val="subscript"/>
                <w:lang w:val="uk-UA"/>
              </w:rPr>
              <w:t xml:space="preserve"> </w:t>
            </w:r>
            <w:r w:rsidRPr="008A3BF2">
              <w:rPr>
                <w:rFonts w:eastAsia="Cambria Math" w:cs="Times New Roman"/>
                <w:sz w:val="28"/>
                <w:szCs w:val="28"/>
                <w:lang w:val="uk-UA"/>
              </w:rPr>
              <w:t xml:space="preserve">+ </w:t>
            </w:r>
            <w:r w:rsidRPr="008A3BF2">
              <w:rPr>
                <w:rFonts w:ascii="Cambria Math" w:eastAsia="Cambria Math" w:hAnsi="Cambria Math" w:cs="Cambria Math"/>
                <w:sz w:val="28"/>
                <w:szCs w:val="28"/>
              </w:rPr>
              <w:t>𝑈</w:t>
            </w:r>
            <w:r w:rsidRPr="008A3BF2">
              <w:rPr>
                <w:rFonts w:eastAsia="Cambria Math" w:cs="Times New Roman"/>
                <w:sz w:val="28"/>
                <w:szCs w:val="28"/>
                <w:vertAlign w:val="subscript"/>
                <w:lang w:val="uk-UA"/>
              </w:rPr>
              <w:t>0</w:t>
            </w:r>
            <w:r w:rsidRPr="0039417B">
              <w:rPr>
                <w:rFonts w:asciiTheme="majorHAnsi" w:hAnsiTheme="majorHAnsi"/>
                <w:i/>
                <w:sz w:val="28"/>
                <w:szCs w:val="28"/>
                <w:lang w:val="uk-UA"/>
              </w:rPr>
              <w:t>,</w:t>
            </w:r>
            <w:r>
              <w:rPr>
                <w:rFonts w:asciiTheme="majorHAnsi" w:hAnsiTheme="majorHAnsi"/>
                <w:i/>
                <w:sz w:val="28"/>
                <w:szCs w:val="28"/>
                <w:lang w:val="uk-UA"/>
              </w:rPr>
              <w:t xml:space="preserve"> </w:t>
            </w:r>
            <w:r w:rsidRPr="00221D63">
              <w:rPr>
                <w:sz w:val="28"/>
                <w:szCs w:val="28"/>
                <w:lang w:val="uk-UA"/>
              </w:rPr>
              <w:t>де:</w:t>
            </w:r>
          </w:p>
        </w:tc>
        <w:tc>
          <w:tcPr>
            <w:tcW w:w="811" w:type="dxa"/>
          </w:tcPr>
          <w:p w14:paraId="321716FE" w14:textId="77777777" w:rsidR="004C0CF1" w:rsidRDefault="004C0CF1" w:rsidP="00974716">
            <w:pPr>
              <w:pStyle w:val="TableParagraph"/>
              <w:spacing w:line="384" w:lineRule="auto"/>
              <w:ind w:right="-113"/>
              <w:jc w:val="right"/>
              <w:rPr>
                <w:sz w:val="28"/>
                <w:lang w:val="uk-UA"/>
              </w:rPr>
            </w:pPr>
            <w:r>
              <w:rPr>
                <w:sz w:val="28"/>
                <w:lang w:val="uk-UA"/>
              </w:rPr>
              <w:t>(2.4)</w:t>
            </w:r>
          </w:p>
        </w:tc>
      </w:tr>
    </w:tbl>
    <w:p w14:paraId="5559CA51" w14:textId="77777777" w:rsidR="004C0CF1" w:rsidRDefault="004C0CF1" w:rsidP="004C0CF1">
      <w:r w:rsidRPr="0039417B">
        <w:rPr>
          <w:rFonts w:ascii="Cambria Math" w:eastAsia="Cambria Math" w:hAnsi="Cambria Math" w:cs="Cambria Math"/>
        </w:rPr>
        <w:t>𝐺</w:t>
      </w:r>
      <w:r w:rsidRPr="0039417B">
        <w:rPr>
          <w:rFonts w:ascii="Cambria Math" w:eastAsia="Cambria Math" w:hAnsi="Cambria Math" w:cs="Cambria Math"/>
          <w:vertAlign w:val="subscript"/>
        </w:rPr>
        <w:t>𝑋</w:t>
      </w:r>
      <w:r w:rsidRPr="0039417B">
        <w:rPr>
          <w:rFonts w:ascii="Cambria Math" w:eastAsia="Cambria Math" w:hAnsi="Cambria Math" w:cs="Cambria Math"/>
        </w:rPr>
        <w:t xml:space="preserve"> та 𝐺</w:t>
      </w:r>
      <w:r w:rsidRPr="0039417B">
        <w:rPr>
          <w:rFonts w:ascii="Cambria Math" w:eastAsia="Cambria Math" w:hAnsi="Cambria Math" w:cs="Cambria Math"/>
          <w:vertAlign w:val="subscript"/>
        </w:rPr>
        <w:t>𝑌</w:t>
      </w:r>
      <w:r w:rsidRPr="0039417B">
        <w:rPr>
          <w:sz w:val="36"/>
        </w:rPr>
        <w:t xml:space="preserve"> </w:t>
      </w:r>
      <w:r w:rsidRPr="0039417B">
        <w:t>– коефіцієнти підсилення за потужністю в тракті, що передує гібридному змішувачу</w:t>
      </w:r>
      <w:r>
        <w:t>;</w:t>
      </w:r>
    </w:p>
    <w:p w14:paraId="70B36FF9" w14:textId="77777777" w:rsidR="004C0CF1" w:rsidRDefault="004C0CF1" w:rsidP="004C0CF1">
      <w:r w:rsidRPr="0039417B">
        <w:rPr>
          <w:rFonts w:ascii="Cambria Math" w:eastAsia="Cambria Math" w:hAnsi="Cambria Math" w:cs="Cambria Math"/>
        </w:rPr>
        <w:t>𝑇</w:t>
      </w:r>
      <w:r w:rsidRPr="0039417B">
        <w:rPr>
          <w:rFonts w:ascii="Cambria Math" w:eastAsia="Cambria Math" w:hAnsi="Cambria Math" w:cs="Cambria Math"/>
          <w:vertAlign w:val="subscript"/>
        </w:rPr>
        <w:t>𝑋</w:t>
      </w:r>
      <w:r w:rsidRPr="0039417B">
        <w:rPr>
          <w:rFonts w:ascii="Cambria Math" w:eastAsia="Cambria Math" w:hAnsi="Cambria Math" w:cs="Cambria Math"/>
        </w:rPr>
        <w:t xml:space="preserve"> і 𝑇</w:t>
      </w:r>
      <w:r w:rsidRPr="0039417B">
        <w:rPr>
          <w:rFonts w:ascii="Cambria Math" w:eastAsia="Cambria Math" w:hAnsi="Cambria Math" w:cs="Cambria Math"/>
          <w:vertAlign w:val="subscript"/>
        </w:rPr>
        <w:t>𝑌</w:t>
      </w:r>
      <w:r w:rsidRPr="0039417B">
        <w:t xml:space="preserve"> – </w:t>
      </w:r>
      <w:r>
        <w:t>радіо</w:t>
      </w:r>
      <w:r w:rsidRPr="0039417B">
        <w:t>температури</w:t>
      </w:r>
      <w:r>
        <w:t xml:space="preserve"> на вході </w:t>
      </w:r>
      <w:r w:rsidRPr="0039417B">
        <w:t>антен</w:t>
      </w:r>
      <w:r>
        <w:t>;</w:t>
      </w:r>
    </w:p>
    <w:p w14:paraId="2EDB8889" w14:textId="77777777" w:rsidR="004C0CF1" w:rsidRDefault="004C0CF1" w:rsidP="004C0CF1">
      <w:r w:rsidRPr="0039417B">
        <w:rPr>
          <w:rFonts w:ascii="Cambria Math" w:eastAsia="Cambria Math" w:hAnsi="Cambria Math" w:cs="Cambria Math"/>
        </w:rPr>
        <w:t>𝑇</w:t>
      </w:r>
      <w:r w:rsidRPr="0039417B">
        <w:rPr>
          <w:rFonts w:ascii="Cambria Math" w:eastAsia="Cambria Math" w:hAnsi="Cambria Math" w:cs="Cambria Math"/>
          <w:vertAlign w:val="subscript"/>
        </w:rPr>
        <w:t>𝑂𝑋</w:t>
      </w:r>
      <w:r w:rsidRPr="0039417B">
        <w:rPr>
          <w:rFonts w:ascii="Cambria Math" w:eastAsia="Cambria Math" w:hAnsi="Cambria Math" w:cs="Cambria Math"/>
        </w:rPr>
        <w:t>, 𝑇</w:t>
      </w:r>
      <w:r w:rsidRPr="0039417B">
        <w:rPr>
          <w:rFonts w:ascii="Cambria Math" w:eastAsia="Cambria Math" w:hAnsi="Cambria Math" w:cs="Cambria Math"/>
          <w:vertAlign w:val="subscript"/>
        </w:rPr>
        <w:t>𝑂𝑌</w:t>
      </w:r>
      <w:r w:rsidRPr="0039417B">
        <w:t xml:space="preserve"> – певні зміщення (флуктуац</w:t>
      </w:r>
      <w:r>
        <w:t>ії) температури на вході антен;</w:t>
      </w:r>
    </w:p>
    <w:p w14:paraId="3711CAF5" w14:textId="77777777" w:rsidR="004C0CF1" w:rsidRDefault="004C0CF1" w:rsidP="004C0CF1">
      <w:r w:rsidRPr="0039417B">
        <w:rPr>
          <w:rFonts w:ascii="Cambria Math" w:eastAsia="Cambria Math" w:hAnsi="Cambria Math" w:cs="Cambria Math"/>
        </w:rPr>
        <w:lastRenderedPageBreak/>
        <w:t>𝛼 і 𝛽</w:t>
      </w:r>
      <w:r w:rsidRPr="0039417B">
        <w:t xml:space="preserve"> – </w:t>
      </w:r>
      <w:r>
        <w:t>коефіцієнти передачі за напругою</w:t>
      </w:r>
      <w:r w:rsidRPr="0039417B">
        <w:t xml:space="preserve"> відповідн</w:t>
      </w:r>
      <w:r>
        <w:t>о верхнього і нижнього трактів;</w:t>
      </w:r>
    </w:p>
    <w:p w14:paraId="40A3F504" w14:textId="77777777" w:rsidR="004C0CF1" w:rsidRDefault="004C0CF1" w:rsidP="004C0CF1">
      <w:r w:rsidRPr="0039417B">
        <w:rPr>
          <w:rFonts w:ascii="Cambria Math" w:eastAsia="Cambria Math" w:hAnsi="Cambria Math" w:cs="Cambria Math"/>
        </w:rPr>
        <w:t>𝑔</w:t>
      </w:r>
      <w:r w:rsidRPr="0039417B">
        <w:rPr>
          <w:rFonts w:ascii="Cambria Math" w:eastAsia="Cambria Math" w:hAnsi="Cambria Math" w:cs="Cambria Math"/>
          <w:vertAlign w:val="subscript"/>
        </w:rPr>
        <w:t>𝐴</w:t>
      </w:r>
      <w:r>
        <w:rPr>
          <w:rFonts w:ascii="Cambria Math" w:eastAsia="Cambria Math" w:hAnsi="Cambria Math" w:cs="Cambria Math"/>
          <w:vertAlign w:val="subscript"/>
        </w:rPr>
        <w:t xml:space="preserve"> </w:t>
      </w:r>
      <w:r w:rsidRPr="0039417B">
        <w:rPr>
          <w:rFonts w:ascii="Cambria Math" w:eastAsia="Cambria Math" w:hAnsi="Cambria Math" w:cs="Cambria Math"/>
        </w:rPr>
        <w:t>та 𝑔</w:t>
      </w:r>
      <w:r w:rsidRPr="0039417B">
        <w:rPr>
          <w:rFonts w:ascii="Cambria Math" w:eastAsia="Cambria Math" w:hAnsi="Cambria Math" w:cs="Cambria Math"/>
          <w:vertAlign w:val="subscript"/>
        </w:rPr>
        <w:t>𝐵</w:t>
      </w:r>
      <w:r w:rsidRPr="0039417B">
        <w:rPr>
          <w:rFonts w:ascii="Cambria Math" w:eastAsia="Cambria Math" w:hAnsi="Cambria Math" w:cs="Cambria Math"/>
          <w:vertAlign w:val="superscript"/>
        </w:rPr>
        <w:t>∗</w:t>
      </w:r>
      <w:r w:rsidRPr="0039417B">
        <w:t xml:space="preserve"> –</w:t>
      </w:r>
      <w:r>
        <w:t xml:space="preserve"> </w:t>
      </w:r>
      <w:r w:rsidRPr="0039417B">
        <w:t>комплексні коефіцієнт</w:t>
      </w:r>
      <w:r>
        <w:t>и</w:t>
      </w:r>
      <w:r w:rsidRPr="0039417B">
        <w:t xml:space="preserve"> підсилення за напругою</w:t>
      </w:r>
      <w:r>
        <w:t xml:space="preserve"> після гібридного змішування;</w:t>
      </w:r>
    </w:p>
    <w:p w14:paraId="6CFB7663" w14:textId="77777777" w:rsidR="004C0CF1" w:rsidRDefault="004C0CF1" w:rsidP="004C0CF1">
      <w:r w:rsidRPr="00603A07">
        <w:rPr>
          <w:rFonts w:ascii="Cambria Math" w:eastAsia="Cambria Math" w:hAnsi="Cambria Math" w:cs="Cambria Math"/>
        </w:rPr>
        <w:t xml:space="preserve">cos(𝜑) </w:t>
      </w:r>
      <w:r w:rsidRPr="0039417B">
        <w:t>–</w:t>
      </w:r>
      <w:r>
        <w:t xml:space="preserve"> </w:t>
      </w:r>
      <w:r w:rsidRPr="00603A07">
        <w:t>диференціальна фаза</w:t>
      </w:r>
      <w:r>
        <w:t xml:space="preserve"> </w:t>
      </w:r>
      <w:r w:rsidRPr="00603A07">
        <w:t>між змішувачем і помножувачем</w:t>
      </w:r>
      <w:r>
        <w:t>;</w:t>
      </w:r>
    </w:p>
    <w:p w14:paraId="05F9AF4D" w14:textId="77777777" w:rsidR="004C0CF1" w:rsidRPr="003F5B81" w:rsidRDefault="004C0CF1" w:rsidP="004C0CF1">
      <w:r w:rsidRPr="003F5B81">
        <w:rPr>
          <w:rFonts w:ascii="Cambria Math" w:eastAsia="Cambria Math" w:hAnsi="Cambria Math" w:cs="Cambria Math"/>
        </w:rPr>
        <w:t>𝑔</w:t>
      </w:r>
      <w:r w:rsidRPr="003F5B81">
        <w:rPr>
          <w:rFonts w:ascii="Cambria Math" w:eastAsia="Cambria Math" w:hAnsi="Cambria Math" w:cs="Cambria Math"/>
          <w:vertAlign w:val="subscript"/>
        </w:rPr>
        <w:t>𝑀</w:t>
      </w:r>
      <w:r>
        <w:rPr>
          <w:lang w:val="ru-RU"/>
        </w:rPr>
        <w:t xml:space="preserve"> </w:t>
      </w:r>
      <w:r w:rsidRPr="0039417B">
        <w:t>–</w:t>
      </w:r>
      <w:r w:rsidRPr="003F5B81">
        <w:t xml:space="preserve"> комплексний коефіцієнт чутливості помножува</w:t>
      </w:r>
      <w:r>
        <w:t>ча;</w:t>
      </w:r>
    </w:p>
    <w:p w14:paraId="56C6CFD9" w14:textId="77777777" w:rsidR="004C0CF1" w:rsidRDefault="004C0CF1" w:rsidP="004C0CF1">
      <w:r w:rsidRPr="003F5B81">
        <w:rPr>
          <w:rFonts w:ascii="Cambria Math" w:eastAsia="Cambria Math" w:hAnsi="Cambria Math" w:cs="Cambria Math"/>
        </w:rPr>
        <w:t>𝑈</w:t>
      </w:r>
      <w:r w:rsidRPr="003F5B81">
        <w:rPr>
          <w:rFonts w:ascii="Cambria Math" w:eastAsia="Cambria Math" w:hAnsi="Cambria Math" w:cs="Cambria Math"/>
          <w:vertAlign w:val="subscript"/>
        </w:rPr>
        <w:t>0</w:t>
      </w:r>
      <w:r w:rsidRPr="003F5B81">
        <w:t xml:space="preserve"> – зміщення напруги на виході корелятора.</w:t>
      </w:r>
    </w:p>
    <w:p w14:paraId="24209E7C" w14:textId="77777777" w:rsidR="0018193A" w:rsidRDefault="0018193A" w:rsidP="0018193A">
      <w:r w:rsidRPr="00887D62">
        <w:t xml:space="preserve">У </w:t>
      </w:r>
      <w:r>
        <w:t xml:space="preserve">автури </w:t>
      </w:r>
      <w:r w:rsidRPr="00887D62">
        <w:t>[2</w:t>
      </w:r>
      <w:r>
        <w:t>4</w:t>
      </w:r>
      <w:r w:rsidRPr="00887D62">
        <w:t>] немає вичерпної інформації про те, який тип корелятора використовується в радіометричній системі. Але суто технічних в</w:t>
      </w:r>
      <w:r>
        <w:t>имог щодо типу корелятора немає. Наприклад, автори [28</w:t>
      </w:r>
      <w:r w:rsidRPr="00887D62">
        <w:t xml:space="preserve">] використовують у своєму НВЧ-радіометрі цифровий корелятор з вертикальною </w:t>
      </w:r>
      <w:r>
        <w:t>та горизонтальною поляризацією.</w:t>
      </w:r>
    </w:p>
    <w:p w14:paraId="126CCF0B" w14:textId="77777777" w:rsidR="00C409ED" w:rsidRDefault="0018193A" w:rsidP="00C409ED">
      <w:pPr>
        <w:pStyle w:val="3"/>
        <w:ind w:left="0" w:firstLine="567"/>
      </w:pPr>
      <w:bookmarkStart w:id="16" w:name="_Toc168925149"/>
      <w:r>
        <w:rPr>
          <w:lang w:val="uk-UA"/>
        </w:rPr>
        <w:t>Компенсаційний радіометр</w:t>
      </w:r>
      <w:bookmarkEnd w:id="16"/>
    </w:p>
    <w:p w14:paraId="734FA439" w14:textId="77777777" w:rsidR="0018193A" w:rsidRPr="00037D61" w:rsidRDefault="0018193A" w:rsidP="00D1441B">
      <w:r w:rsidRPr="00037D61">
        <w:rPr>
          <w:b/>
        </w:rPr>
        <w:t xml:space="preserve">Компенсаційний радіометр </w:t>
      </w:r>
      <w:r w:rsidRPr="00037D61">
        <w:t xml:space="preserve">– </w:t>
      </w:r>
      <w:r w:rsidR="00C66001">
        <w:t>третій</w:t>
      </w:r>
      <w:r w:rsidRPr="00037D61">
        <w:t xml:space="preserve"> тип радіометрів, що розглядається в цьому підрозділі. Структурна схема такого пристрою майже повністю відтворює схему радіометра повної потужності </w:t>
      </w:r>
      <w:r>
        <w:t>[29].</w:t>
      </w:r>
    </w:p>
    <w:p w14:paraId="515C06A2" w14:textId="77777777" w:rsidR="00D1441B" w:rsidRDefault="0018193A" w:rsidP="00D1441B">
      <w:r w:rsidRPr="00D1441B">
        <w:t>Класична схема компенсаційного радіометра (див. рис. 2.4) містить радіометричний приймач (приймальну антену), вихід якої з’єднаний з ПНВЧ , а далі підключений КД. Важливо відмітити важливість ПНВЧ, оскільки компенсаційний радіометр зазвичай використовується для вимірювання дуже слабких сигналів. Постійна складова сигналу з виходу детектора проходить через ФНЧ для підвищення співвідношення сигнал-шум та подається на один з входів реєстратора. На інший вхід реєстратора подається сигнал з компенсатора, в ролі якого виступає регульоване опорне джерело напруги (також його можна вважати дільником напруги).</w:t>
      </w:r>
    </w:p>
    <w:p w14:paraId="52774C4B" w14:textId="77777777" w:rsidR="00273967" w:rsidRDefault="00273967" w:rsidP="00273967">
      <w:r w:rsidRPr="00245254">
        <w:t>За допомогою регульованого дільника напруги показники реєстратора встановлюються на нуль за відсутності сигналу.</w:t>
      </w:r>
      <w:r w:rsidRPr="00273967">
        <w:rPr>
          <w:lang w:val="ru-RU"/>
        </w:rPr>
        <w:t xml:space="preserve"> </w:t>
      </w:r>
      <w:r w:rsidRPr="00245254">
        <w:t>Це і є принципом компенсації напруги, спричиненої впливом власних шумів радіометричного приймача.</w:t>
      </w:r>
      <w:r w:rsidRPr="00273967">
        <w:rPr>
          <w:lang w:val="ru-RU"/>
        </w:rPr>
        <w:t xml:space="preserve"> </w:t>
      </w:r>
      <w:r w:rsidRPr="00245254">
        <w:t>За наявності сигналу схема зазнає розбалансування, внаслідок чого показники реєстратора відображають на шкал</w:t>
      </w:r>
      <w:r>
        <w:t>і ефективну температуру антени.</w:t>
      </w:r>
    </w:p>
    <w:p w14:paraId="45B6B21C" w14:textId="77777777" w:rsidR="0018193A" w:rsidRDefault="006F1E6C" w:rsidP="00621EBE">
      <w:pPr>
        <w:pStyle w:val="aa"/>
      </w:pPr>
      <w:r w:rsidRPr="00D1441B">
        <w:rPr>
          <w:lang w:eastAsia="uk-UA"/>
        </w:rPr>
        <w:lastRenderedPageBreak/>
        <w:drawing>
          <wp:inline distT="0" distB="0" distL="0" distR="0" wp14:anchorId="43A55455" wp14:editId="65426DC0">
            <wp:extent cx="5857694" cy="861060"/>
            <wp:effectExtent l="19050" t="19050" r="10160" b="15240"/>
            <wp:docPr id="240" name="Рисунок 240" descr="!new_compens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w_compens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95012" cy="866546"/>
                    </a:xfrm>
                    <a:prstGeom prst="rect">
                      <a:avLst/>
                    </a:prstGeom>
                    <a:noFill/>
                    <a:ln w="9525">
                      <a:solidFill>
                        <a:schemeClr val="tx1">
                          <a:lumMod val="100000"/>
                          <a:lumOff val="0"/>
                        </a:schemeClr>
                      </a:solidFill>
                      <a:miter lim="800000"/>
                      <a:headEnd/>
                      <a:tailEnd/>
                    </a:ln>
                  </pic:spPr>
                </pic:pic>
              </a:graphicData>
            </a:graphic>
          </wp:inline>
        </w:drawing>
      </w:r>
    </w:p>
    <w:p w14:paraId="0CDBC659" w14:textId="77777777" w:rsidR="00D1441B" w:rsidRPr="006E6A10" w:rsidRDefault="00D1441B" w:rsidP="00621EBE">
      <w:pPr>
        <w:pStyle w:val="af9"/>
        <w:rPr>
          <w:lang w:val="uk-UA"/>
        </w:rPr>
      </w:pPr>
      <w:r w:rsidRPr="006E6A10">
        <w:rPr>
          <w:lang w:val="uk-UA"/>
        </w:rPr>
        <w:t xml:space="preserve">Рисунок 2.4 </w:t>
      </w:r>
      <w:r w:rsidR="006E6872" w:rsidRPr="006E6A10">
        <w:rPr>
          <w:lang w:val="uk-UA"/>
        </w:rPr>
        <w:t>–</w:t>
      </w:r>
      <w:r w:rsidRPr="006E6A10">
        <w:rPr>
          <w:lang w:val="uk-UA"/>
        </w:rPr>
        <w:t xml:space="preserve"> Структурна схема компенсаційного радіометра</w:t>
      </w:r>
    </w:p>
    <w:p w14:paraId="66550691" w14:textId="77777777" w:rsidR="0018193A" w:rsidRDefault="00EE7E3A" w:rsidP="0018193A">
      <w:r>
        <w:t>Як і в попередніх схемах,</w:t>
      </w:r>
      <w:r w:rsidRPr="00F70289">
        <w:t xml:space="preserve"> даний метод вимірювання має низку недоліків, головні з яких – значний вплив коливань коефіцієнта підсилення вхідного тракту та власні шуми радіометра</w:t>
      </w:r>
      <w:r>
        <w:t xml:space="preserve">. </w:t>
      </w:r>
      <w:r w:rsidRPr="004C07BF">
        <w:t>Через це флуктуації вихідного сигналу</w:t>
      </w:r>
      <w:r>
        <w:t xml:space="preserve"> будуть </w:t>
      </w:r>
      <w:r w:rsidRPr="004C07BF">
        <w:t>заважати компенсаційному радіометру демонструвати характерну йому чутливість</w:t>
      </w:r>
      <w:r>
        <w:t>.</w:t>
      </w:r>
    </w:p>
    <w:p w14:paraId="66E9D864" w14:textId="77777777" w:rsidR="00EE7E3A" w:rsidRDefault="00EE7E3A" w:rsidP="00EE7E3A">
      <w:r w:rsidRPr="004C07BF">
        <w:t>Причинами таких шкідливих флуктуацій можуть бути нестабільні джерела живлення і непередбачена зміна радіотемператури підсилювача.</w:t>
      </w:r>
    </w:p>
    <w:p w14:paraId="341F6DDD" w14:textId="77777777" w:rsidR="00EE7E3A" w:rsidRDefault="00EE7E3A" w:rsidP="00EE7E3A">
      <w:r w:rsidRPr="004C07BF">
        <w:t>Оскільки компенсаційний метод передбачає, що н</w:t>
      </w:r>
      <w:r>
        <w:t xml:space="preserve">апруга на виході радіометра </w:t>
      </w:r>
      <w:r w:rsidRPr="004C07BF">
        <w:t>дорівню</w:t>
      </w:r>
      <w:r>
        <w:t>є</w:t>
      </w:r>
      <w:r w:rsidRPr="004C07BF">
        <w:t xml:space="preserve"> нулю, </w:t>
      </w:r>
      <w:r>
        <w:t>доцільно записати</w:t>
      </w:r>
      <w:r w:rsidRPr="004C07BF">
        <w:t xml:space="preserve"> вираз для обчислення потужності сигналу [1</w:t>
      </w:r>
      <w:r>
        <w:t>2</w:t>
      </w:r>
      <w:r w:rsidRPr="004C07BF">
        <w:t>]:</w:t>
      </w:r>
    </w:p>
    <w:tbl>
      <w:tblPr>
        <w:tblStyle w:val="af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94"/>
        <w:gridCol w:w="811"/>
      </w:tblGrid>
      <w:tr w:rsidR="00EE7E3A" w:rsidRPr="00FD1499" w14:paraId="3464E036" w14:textId="77777777" w:rsidTr="00EE7E3A">
        <w:trPr>
          <w:trHeight w:val="481"/>
        </w:trPr>
        <w:tc>
          <w:tcPr>
            <w:tcW w:w="8494" w:type="dxa"/>
          </w:tcPr>
          <w:p w14:paraId="34C68297" w14:textId="77777777" w:rsidR="00EE7E3A" w:rsidRPr="0039417B" w:rsidRDefault="00EE7E3A" w:rsidP="00974716">
            <w:pPr>
              <w:pStyle w:val="TableParagraph"/>
              <w:spacing w:line="384" w:lineRule="auto"/>
              <w:jc w:val="center"/>
              <w:rPr>
                <w:rFonts w:asciiTheme="majorHAnsi" w:hAnsiTheme="majorHAnsi"/>
                <w:i/>
                <w:sz w:val="28"/>
                <w:szCs w:val="28"/>
                <w:lang w:val="uk-UA"/>
              </w:rPr>
            </w:pPr>
            <w:r w:rsidRPr="00327EA1">
              <w:rPr>
                <w:rFonts w:ascii="Cambria Math" w:eastAsia="Cambria Math" w:hAnsi="Cambria Math" w:cs="Cambria Math"/>
                <w:sz w:val="28"/>
              </w:rPr>
              <w:t>𝑃</w:t>
            </w:r>
            <w:r w:rsidRPr="003C1DBB">
              <w:rPr>
                <w:rFonts w:ascii="Cambria Math" w:eastAsia="Cambria Math" w:hAnsi="Cambria Math" w:cs="Cambria Math"/>
                <w:sz w:val="28"/>
                <w:vertAlign w:val="subscript"/>
                <w:lang w:val="uk-UA"/>
              </w:rPr>
              <w:t xml:space="preserve">вих </w:t>
            </w:r>
            <w:r w:rsidRPr="003C1DBB">
              <w:rPr>
                <w:rFonts w:ascii="Cambria Math" w:eastAsia="Cambria Math" w:hAnsi="Cambria Math" w:cs="Cambria Math"/>
                <w:sz w:val="28"/>
                <w:lang w:val="uk-UA"/>
              </w:rPr>
              <w:t xml:space="preserve">= </w:t>
            </w:r>
            <w:r w:rsidRPr="00327EA1">
              <w:rPr>
                <w:rFonts w:ascii="Cambria Math" w:eastAsia="Cambria Math" w:hAnsi="Cambria Math" w:cs="Cambria Math"/>
                <w:sz w:val="28"/>
              </w:rPr>
              <w:t>𝑘</w:t>
            </w:r>
            <w:r w:rsidR="00A90EAE">
              <w:rPr>
                <w:rFonts w:ascii="Arial" w:hAnsi="Arial" w:cs="Arial"/>
                <w:color w:val="040C28"/>
                <w:sz w:val="30"/>
                <w:szCs w:val="30"/>
              </w:rPr>
              <w:t>·</w:t>
            </w:r>
            <w:r w:rsidRPr="00327EA1">
              <w:rPr>
                <w:rFonts w:ascii="Cambria Math" w:eastAsia="Cambria Math" w:hAnsi="Cambria Math" w:cs="Cambria Math"/>
                <w:sz w:val="28"/>
              </w:rPr>
              <w:t>𝑇</w:t>
            </w:r>
            <w:r w:rsidRPr="00327EA1">
              <w:rPr>
                <w:rFonts w:ascii="Cambria Math" w:eastAsia="Cambria Math" w:hAnsi="Cambria Math" w:cs="Cambria Math"/>
                <w:sz w:val="28"/>
                <w:vertAlign w:val="subscript"/>
              </w:rPr>
              <w:t>𝑅</w:t>
            </w:r>
            <w:r w:rsidR="00A90EAE">
              <w:rPr>
                <w:rFonts w:ascii="Arial" w:hAnsi="Arial" w:cs="Arial"/>
                <w:color w:val="040C28"/>
                <w:sz w:val="30"/>
                <w:szCs w:val="30"/>
              </w:rPr>
              <w:t>·</w:t>
            </w:r>
            <w:r w:rsidRPr="003C1DBB">
              <w:rPr>
                <w:rFonts w:ascii="Cambria Math" w:eastAsia="Cambria Math" w:hAnsi="Cambria Math" w:cs="Cambria Math"/>
                <w:sz w:val="28"/>
                <w:lang w:val="uk-UA"/>
              </w:rPr>
              <w:t>П,</w:t>
            </w:r>
          </w:p>
        </w:tc>
        <w:tc>
          <w:tcPr>
            <w:tcW w:w="811" w:type="dxa"/>
            <w:vAlign w:val="center"/>
          </w:tcPr>
          <w:p w14:paraId="3E8CA363" w14:textId="77777777" w:rsidR="00EE7E3A" w:rsidRDefault="00EE7E3A" w:rsidP="00974716">
            <w:pPr>
              <w:pStyle w:val="TableParagraph"/>
              <w:spacing w:line="384" w:lineRule="auto"/>
              <w:ind w:right="-113"/>
              <w:jc w:val="center"/>
              <w:rPr>
                <w:sz w:val="28"/>
                <w:lang w:val="uk-UA"/>
              </w:rPr>
            </w:pPr>
            <w:r>
              <w:rPr>
                <w:sz w:val="28"/>
                <w:lang w:val="uk-UA"/>
              </w:rPr>
              <w:t>(2.5)</w:t>
            </w:r>
          </w:p>
        </w:tc>
      </w:tr>
    </w:tbl>
    <w:p w14:paraId="1CFA49E4" w14:textId="77777777" w:rsidR="00EE7E3A" w:rsidRDefault="00EE7E3A" w:rsidP="00EE7E3A">
      <w:r w:rsidRPr="003C1DBB">
        <w:t xml:space="preserve">де </w:t>
      </w:r>
      <w:r w:rsidRPr="003C1DBB">
        <w:rPr>
          <w:rFonts w:ascii="Cambria Math" w:eastAsia="Cambria Math" w:hAnsi="Cambria Math" w:cs="Cambria Math"/>
        </w:rPr>
        <w:t>𝑘</w:t>
      </w:r>
      <w:r w:rsidRPr="003C1DBB">
        <w:t xml:space="preserve"> – це коефіцієнт підсилення вхідного тракту;</w:t>
      </w:r>
    </w:p>
    <w:p w14:paraId="48F1743D" w14:textId="77777777" w:rsidR="00EE7E3A" w:rsidRDefault="00EE7E3A" w:rsidP="00EE7E3A">
      <w:r w:rsidRPr="003C1DBB">
        <w:rPr>
          <w:rFonts w:ascii="Cambria Math" w:eastAsia="Cambria Math" w:hAnsi="Cambria Math" w:cs="Cambria Math"/>
        </w:rPr>
        <w:t>𝑇</w:t>
      </w:r>
      <w:r w:rsidRPr="003C1DBB">
        <w:rPr>
          <w:rFonts w:ascii="Cambria Math" w:eastAsia="Cambria Math" w:hAnsi="Cambria Math" w:cs="Cambria Math"/>
          <w:vertAlign w:val="subscript"/>
        </w:rPr>
        <w:t>𝑅</w:t>
      </w:r>
      <w:r w:rsidRPr="003C1DBB">
        <w:t xml:space="preserve"> – температура </w:t>
      </w:r>
      <w:r>
        <w:t>радіояскравості;</w:t>
      </w:r>
    </w:p>
    <w:p w14:paraId="72051BC7" w14:textId="77777777" w:rsidR="00EE7E3A" w:rsidRDefault="00EE7E3A" w:rsidP="00EE7E3A">
      <w:r w:rsidRPr="003C1DBB">
        <w:rPr>
          <w:rFonts w:ascii="Cambria Math" w:eastAsia="Cambria Math" w:hAnsi="Cambria Math" w:cs="Cambria Math"/>
        </w:rPr>
        <w:t>П</w:t>
      </w:r>
      <w:r w:rsidRPr="003C1DBB">
        <w:t xml:space="preserve"> – ширина смуги пропускання на виході ФНЧ.</w:t>
      </w:r>
    </w:p>
    <w:p w14:paraId="49079668" w14:textId="77777777" w:rsidR="00EE7E3A" w:rsidRDefault="004946D7" w:rsidP="004946D7">
      <w:pPr>
        <w:pStyle w:val="2"/>
      </w:pPr>
      <w:bookmarkStart w:id="17" w:name="_Toc168925150"/>
      <w:proofErr w:type="spellStart"/>
      <w:r>
        <w:t>Вибір</w:t>
      </w:r>
      <w:proofErr w:type="spellEnd"/>
      <w:r>
        <w:t xml:space="preserve"> частотного </w:t>
      </w:r>
      <w:proofErr w:type="spellStart"/>
      <w:r>
        <w:t>діапазону</w:t>
      </w:r>
      <w:proofErr w:type="spellEnd"/>
      <w:r>
        <w:t xml:space="preserve"> </w:t>
      </w:r>
      <w:proofErr w:type="spellStart"/>
      <w:r>
        <w:t>радіометричної</w:t>
      </w:r>
      <w:proofErr w:type="spellEnd"/>
      <w:r>
        <w:t xml:space="preserve"> </w:t>
      </w:r>
      <w:proofErr w:type="spellStart"/>
      <w:r>
        <w:t>системи</w:t>
      </w:r>
      <w:bookmarkEnd w:id="17"/>
      <w:proofErr w:type="spellEnd"/>
    </w:p>
    <w:p w14:paraId="4321EA06" w14:textId="77777777" w:rsidR="004946D7" w:rsidRDefault="004946D7" w:rsidP="004946D7">
      <w:r w:rsidRPr="004B7C0D">
        <w:t>Незалежно від структурної схеми радіометра, для всіх пристроїв характ</w:t>
      </w:r>
      <w:r>
        <w:t>ерним є правило розподілу частот. Вибір частотного діапазону є вкрай важливою задачею у проєктуванні радіометричних пристроїв з таких причин, як пропускна спроможність, дальність передачі, втрати в середовищі, габарити антен тощо.</w:t>
      </w:r>
    </w:p>
    <w:p w14:paraId="071BC4A5" w14:textId="77777777" w:rsidR="004946D7" w:rsidRPr="005B4F98" w:rsidRDefault="004946D7" w:rsidP="004946D7">
      <w:r>
        <w:t xml:space="preserve">Проведений аналіз дозволених для загального користування діапазонів частот відповідно до </w:t>
      </w:r>
      <w:r w:rsidR="00810A09">
        <w:t>Постанови «П</w:t>
      </w:r>
      <w:r w:rsidRPr="004B7C0D">
        <w:t xml:space="preserve">ро </w:t>
      </w:r>
      <w:r w:rsidR="00810A09">
        <w:t>затвердження плану розподілу і користування радіочастотним спектром в Україн</w:t>
      </w:r>
      <w:r w:rsidR="00810A09" w:rsidRPr="005B4F98">
        <w:t xml:space="preserve">і» </w:t>
      </w:r>
      <w:r w:rsidRPr="005B4F98">
        <w:t>[</w:t>
      </w:r>
      <w:r w:rsidR="00810A09" w:rsidRPr="005B4F98">
        <w:t>30</w:t>
      </w:r>
      <w:r w:rsidRPr="005B4F98">
        <w:t>] свідчить, що найбільш доцільним в нашому випадку є сантиметровий діапазон, а саме ділянка 12,5 – 13,25 ГГц.</w:t>
      </w:r>
    </w:p>
    <w:p w14:paraId="4F53A6F6" w14:textId="77777777" w:rsidR="004946D7" w:rsidRPr="005B4F98" w:rsidRDefault="004946D7" w:rsidP="004946D7">
      <w:r w:rsidRPr="005B4F98">
        <w:lastRenderedPageBreak/>
        <w:t>Ці частоти відповідають довжинам хвиль 2,3 – 2,4 см. Приймальні антени для таких цілей будуть непомітними за рахунок своїх габаритів. Чим нижче частота, тим більше буде розмір антени, що є небажаним.</w:t>
      </w:r>
    </w:p>
    <w:p w14:paraId="57390DF9" w14:textId="77777777" w:rsidR="004946D7" w:rsidRPr="005B4F98" w:rsidRDefault="004946D7" w:rsidP="004946D7">
      <w:r w:rsidRPr="005B4F98">
        <w:t>Міліметровий діапазон також гарантує малі розміри антени, проте для нього характерні втрати сигналу під час атмосферних опадів.</w:t>
      </w:r>
    </w:p>
    <w:p w14:paraId="42D9E4CB" w14:textId="77777777" w:rsidR="004946D7" w:rsidRDefault="004946D7" w:rsidP="004946D7">
      <w:r w:rsidRPr="005B4F98">
        <w:t xml:space="preserve">Згідно з </w:t>
      </w:r>
      <w:r w:rsidR="00810A09" w:rsidRPr="005B4F98">
        <w:t>Постановою</w:t>
      </w:r>
      <w:r w:rsidRPr="005B4F98">
        <w:t xml:space="preserve"> [</w:t>
      </w:r>
      <w:r w:rsidR="00810A09" w:rsidRPr="005B4F98">
        <w:t>30</w:t>
      </w:r>
      <w:r w:rsidRPr="005B4F98">
        <w:t>], на</w:t>
      </w:r>
      <w:r>
        <w:t xml:space="preserve"> обраних нами частотах менше завад від </w:t>
      </w:r>
      <w:r w:rsidRPr="004B7C0D">
        <w:t>потужних передавачів телевізійних сигналів, військових трансляторів тощо.</w:t>
      </w:r>
    </w:p>
    <w:p w14:paraId="3C2B29B2" w14:textId="77777777" w:rsidR="00C409ED" w:rsidRDefault="00407A61" w:rsidP="00C409ED">
      <w:pPr>
        <w:pStyle w:val="2"/>
        <w:ind w:left="0" w:firstLine="567"/>
      </w:pPr>
      <w:bookmarkStart w:id="18" w:name="_Toc168925151"/>
      <w:r>
        <w:rPr>
          <w:lang w:val="uk-UA"/>
        </w:rPr>
        <w:t>Особливості НВЧ-тракту радіометричних систем</w:t>
      </w:r>
      <w:bookmarkEnd w:id="18"/>
    </w:p>
    <w:p w14:paraId="5EEB655B" w14:textId="77777777" w:rsidR="00407A61" w:rsidRDefault="00407A61" w:rsidP="00407A61">
      <w:bookmarkStart w:id="19" w:name="_Toc136445055"/>
      <w:r>
        <w:t>Будь-яка радіометрична система НВЧ-діапазону має вхідний тракт. В цьому пункті буде розглянутий НВЧ-тракт, до якого відносять:</w:t>
      </w:r>
    </w:p>
    <w:p w14:paraId="079C5025" w14:textId="77777777" w:rsidR="00407A61" w:rsidRDefault="00407A61" w:rsidP="001D304E">
      <w:pPr>
        <w:pStyle w:val="afe"/>
        <w:numPr>
          <w:ilvl w:val="0"/>
          <w:numId w:val="5"/>
        </w:numPr>
      </w:pPr>
      <w:r>
        <w:t>приймальну антену;</w:t>
      </w:r>
    </w:p>
    <w:p w14:paraId="12BB4721" w14:textId="77777777" w:rsidR="00407A61" w:rsidRDefault="00407A61" w:rsidP="001D304E">
      <w:pPr>
        <w:pStyle w:val="afe"/>
        <w:numPr>
          <w:ilvl w:val="0"/>
          <w:numId w:val="5"/>
        </w:numPr>
      </w:pPr>
      <w:r>
        <w:t xml:space="preserve">вхідний смуговий фільтр для </w:t>
      </w:r>
      <w:r w:rsidR="006C250A">
        <w:rPr>
          <w:lang w:val="uk-UA"/>
        </w:rPr>
        <w:t>виділення діапазону сигналу на вхід підсилювача;</w:t>
      </w:r>
    </w:p>
    <w:p w14:paraId="35A46C7E" w14:textId="77777777" w:rsidR="006C250A" w:rsidRDefault="00407A61" w:rsidP="001D304E">
      <w:pPr>
        <w:pStyle w:val="afe"/>
        <w:numPr>
          <w:ilvl w:val="0"/>
          <w:numId w:val="5"/>
        </w:numPr>
      </w:pPr>
      <w:r w:rsidRPr="00946856">
        <w:t>підсилювач сигналу (для вимірюва</w:t>
      </w:r>
      <w:r w:rsidR="006C250A">
        <w:t>ння малої потужності</w:t>
      </w:r>
      <w:r w:rsidR="006C250A">
        <w:rPr>
          <w:lang w:val="uk-UA"/>
        </w:rPr>
        <w:t>:</w:t>
      </w:r>
    </w:p>
    <w:p w14:paraId="7FE2FDC1" w14:textId="77777777" w:rsidR="00407A61" w:rsidRPr="00946856" w:rsidRDefault="00407A61" w:rsidP="006C250A">
      <w:pPr>
        <w:pStyle w:val="afe"/>
        <w:ind w:left="1287" w:firstLine="0"/>
      </w:pPr>
      <w:r w:rsidRPr="00407A61">
        <w:rPr>
          <w:i/>
          <w:iCs/>
          <w:sz w:val="26"/>
        </w:rPr>
        <w:t>Р</w:t>
      </w:r>
      <w:r w:rsidRPr="00407A61">
        <w:rPr>
          <w:i/>
          <w:iCs/>
          <w:sz w:val="26"/>
          <w:vertAlign w:val="subscript"/>
        </w:rPr>
        <w:t>і</w:t>
      </w:r>
      <w:r w:rsidRPr="00407A61">
        <w:rPr>
          <w:i/>
          <w:iCs/>
          <w:sz w:val="26"/>
        </w:rPr>
        <w:t xml:space="preserve"> = 10</w:t>
      </w:r>
      <w:r w:rsidRPr="00407A61">
        <w:rPr>
          <w:i/>
          <w:iCs/>
          <w:sz w:val="26"/>
          <w:vertAlign w:val="superscript"/>
        </w:rPr>
        <w:t>-6</w:t>
      </w:r>
      <w:r w:rsidRPr="00407A61">
        <w:rPr>
          <w:i/>
          <w:iCs/>
          <w:sz w:val="26"/>
        </w:rPr>
        <w:t>-10</w:t>
      </w:r>
      <w:r w:rsidRPr="00407A61">
        <w:rPr>
          <w:i/>
          <w:iCs/>
          <w:sz w:val="26"/>
          <w:vertAlign w:val="superscript"/>
        </w:rPr>
        <w:t>-12</w:t>
      </w:r>
      <w:r w:rsidRPr="00407A61">
        <w:rPr>
          <w:i/>
          <w:iCs/>
          <w:sz w:val="26"/>
        </w:rPr>
        <w:t xml:space="preserve"> </w:t>
      </w:r>
      <w:r w:rsidRPr="00407A61">
        <w:rPr>
          <w:iCs/>
          <w:sz w:val="26"/>
        </w:rPr>
        <w:t>Вт</w:t>
      </w:r>
      <w:r w:rsidRPr="00407A61">
        <w:rPr>
          <w:i/>
          <w:iCs/>
          <w:sz w:val="26"/>
        </w:rPr>
        <w:t xml:space="preserve"> </w:t>
      </w:r>
      <w:r w:rsidR="00A117AD">
        <w:rPr>
          <w:iCs/>
          <w:sz w:val="26"/>
        </w:rPr>
        <w:t>[31</w:t>
      </w:r>
      <w:r w:rsidRPr="00407A61">
        <w:rPr>
          <w:iCs/>
          <w:sz w:val="26"/>
        </w:rPr>
        <w:t>]</w:t>
      </w:r>
      <w:r w:rsidRPr="00946856">
        <w:t>);</w:t>
      </w:r>
    </w:p>
    <w:p w14:paraId="422DC91A" w14:textId="77777777" w:rsidR="00407A61" w:rsidRDefault="00407A61" w:rsidP="001D304E">
      <w:pPr>
        <w:pStyle w:val="afe"/>
        <w:numPr>
          <w:ilvl w:val="0"/>
          <w:numId w:val="5"/>
        </w:numPr>
      </w:pPr>
      <w:r>
        <w:t>вихідний смуговий фільтр для подальшого відсікання шумів</w:t>
      </w:r>
      <w:r w:rsidR="006C250A">
        <w:rPr>
          <w:lang w:val="uk-UA"/>
        </w:rPr>
        <w:t xml:space="preserve"> та гармонік підсиленого сигналу</w:t>
      </w:r>
      <w:r>
        <w:t>.</w:t>
      </w:r>
    </w:p>
    <w:p w14:paraId="7188CB2D" w14:textId="77777777" w:rsidR="00407A61" w:rsidRDefault="00407A61" w:rsidP="00407A61">
      <w:r>
        <w:t xml:space="preserve">Також до </w:t>
      </w:r>
      <w:r w:rsidR="00FC77EC">
        <w:t>НВЧ-</w:t>
      </w:r>
      <w:r>
        <w:t xml:space="preserve">тракту </w:t>
      </w:r>
      <w:r w:rsidR="00FC77EC">
        <w:t xml:space="preserve">належить і </w:t>
      </w:r>
      <w:r>
        <w:t xml:space="preserve">перетворювач частоти, проте </w:t>
      </w:r>
      <w:r w:rsidR="00FC77EC">
        <w:t>його характеристики та особливості конструкції в роботі не розглядаються.</w:t>
      </w:r>
    </w:p>
    <w:p w14:paraId="27E76A4C" w14:textId="77777777" w:rsidR="006C250A" w:rsidRDefault="006C250A" w:rsidP="006C250A">
      <w:pPr>
        <w:pStyle w:val="3"/>
        <w:rPr>
          <w:lang w:val="uk-UA"/>
        </w:rPr>
      </w:pPr>
      <w:bookmarkStart w:id="20" w:name="_Toc168925152"/>
      <w:r>
        <w:rPr>
          <w:lang w:val="uk-UA"/>
        </w:rPr>
        <w:t>Структура НВЧ-тракту</w:t>
      </w:r>
      <w:bookmarkEnd w:id="20"/>
    </w:p>
    <w:p w14:paraId="73E59D47" w14:textId="77777777" w:rsidR="006C250A" w:rsidRDefault="006C250A" w:rsidP="006C250A">
      <w:r>
        <w:t xml:space="preserve">На рис. 2.5 наведена структурна схема НВЧ-тракту модуляційного радіометра. Цей блок складається з послідовно </w:t>
      </w:r>
      <w:r w:rsidR="00C96313">
        <w:t xml:space="preserve">з’єднаних </w:t>
      </w:r>
      <w:r>
        <w:t xml:space="preserve">широкосмугової приймальної антени, двох смугових фільтрів, виконаних на </w:t>
      </w:r>
      <w:r w:rsidR="00C96313">
        <w:t xml:space="preserve">основі </w:t>
      </w:r>
      <w:r w:rsidR="0037463B">
        <w:t>мікросмужкових ліній (</w:t>
      </w:r>
      <w:r w:rsidR="00341909">
        <w:t>МСЛ</w:t>
      </w:r>
      <w:r w:rsidR="0037463B">
        <w:t>)</w:t>
      </w:r>
      <w:r>
        <w:t>, до та після малошумлячого НВЧ-підсилювача</w:t>
      </w:r>
      <w:r w:rsidR="0037463B">
        <w:t xml:space="preserve"> (МШП)</w:t>
      </w:r>
      <w:r>
        <w:t>. Перетворювач частоти складається зі змішувача та гетеродина.</w:t>
      </w:r>
    </w:p>
    <w:p w14:paraId="4ACFAB6C" w14:textId="77777777" w:rsidR="00621EBE" w:rsidRDefault="00621EBE" w:rsidP="00621EBE">
      <w:r w:rsidRPr="00D41FFA">
        <w:t xml:space="preserve">Модуляційні радіометри прямого перетворення </w:t>
      </w:r>
      <w:r>
        <w:t>зазвичай</w:t>
      </w:r>
      <w:r w:rsidRPr="00D41FFA">
        <w:t xml:space="preserve"> використовуються для вимірювання потужності у широкому діапазоні частот</w:t>
      </w:r>
      <w:r>
        <w:t>, що об</w:t>
      </w:r>
      <w:r w:rsidRPr="00D41FFA">
        <w:t>ґрунтовує</w:t>
      </w:r>
      <w:r>
        <w:t xml:space="preserve"> застосування широкосмугової антени</w:t>
      </w:r>
      <w:r w:rsidRPr="00D41FFA">
        <w:t>.</w:t>
      </w:r>
      <w:r w:rsidRPr="006D7085">
        <w:t xml:space="preserve"> П</w:t>
      </w:r>
      <w:r>
        <w:t xml:space="preserve">роте, як видно зі </w:t>
      </w:r>
      <w:r>
        <w:lastRenderedPageBreak/>
        <w:t xml:space="preserve">схеми, для селективного </w:t>
      </w:r>
      <w:r w:rsidRPr="006D7085">
        <w:t xml:space="preserve">вимірювання потужності в різних діапазонах доцільніше використовувати </w:t>
      </w:r>
      <w:r w:rsidR="008D4BCB">
        <w:t>перетворення частоти (</w:t>
      </w:r>
      <w:r w:rsidR="00F73E7C">
        <w:t>ПЧ</w:t>
      </w:r>
      <w:r w:rsidR="008D4BCB">
        <w:t>)</w:t>
      </w:r>
      <w:r w:rsidRPr="006D7085">
        <w:t>.</w:t>
      </w:r>
    </w:p>
    <w:p w14:paraId="1BF0272D" w14:textId="77777777" w:rsidR="00621EBE" w:rsidRDefault="00EA7399" w:rsidP="00D0236A">
      <w:pPr>
        <w:pStyle w:val="aa"/>
      </w:pPr>
      <w:r>
        <w:pict w14:anchorId="50C538E3">
          <v:shape id="_x0000_i1025" type="#_x0000_t75" style="width:467.25pt;height:202.5pt;mso-position-horizontal:absolute;mso-position-horizontal-relative:text;mso-position-vertical:absolute;mso-position-vertical-relative:text;mso-width-relative:page;mso-height-relative:page" o:bordertopcolor="this" o:borderleftcolor="this" o:borderbottomcolor="this" o:borderrightcolor="this">
            <v:imagedata r:id="rId35" o:title="рис2_5NVCHtrakt"/>
            <w10:bordertop type="single" width="6"/>
            <w10:borderleft type="single" width="6"/>
            <w10:borderbottom type="single" width="6"/>
            <w10:borderright type="single" width="6"/>
          </v:shape>
        </w:pict>
      </w:r>
    </w:p>
    <w:bookmarkEnd w:id="19"/>
    <w:p w14:paraId="3DF09840" w14:textId="77777777" w:rsidR="00C409ED" w:rsidRDefault="00C409ED" w:rsidP="00621EBE">
      <w:pPr>
        <w:pStyle w:val="af9"/>
        <w:rPr>
          <w:lang w:val="uk-UA"/>
        </w:rPr>
      </w:pPr>
      <w:r>
        <w:t>Рисунок 2.</w:t>
      </w:r>
      <w:r w:rsidR="00621EBE">
        <w:t>5</w:t>
      </w:r>
      <w:r>
        <w:t xml:space="preserve"> – </w:t>
      </w:r>
      <w:r w:rsidR="00621EBE">
        <w:rPr>
          <w:lang w:val="uk-UA"/>
        </w:rPr>
        <w:t>Структурна схема вхідного НВЧ-тракту</w:t>
      </w:r>
    </w:p>
    <w:p w14:paraId="520D978E" w14:textId="77777777" w:rsidR="00974716" w:rsidRDefault="008D4BCB" w:rsidP="00974716">
      <w:r>
        <w:t>НВЧ-</w:t>
      </w:r>
      <w:r w:rsidR="00974716">
        <w:t xml:space="preserve">сигнал надходить до </w:t>
      </w:r>
      <w:r>
        <w:t>смугового фільтра (</w:t>
      </w:r>
      <w:r w:rsidR="00974716">
        <w:t>СФ</w:t>
      </w:r>
      <w:r>
        <w:t>)</w:t>
      </w:r>
      <w:r w:rsidR="00974716">
        <w:t>, підсилюється МШП, знову проходить до фільтра, а далі – до перетворювача частоти. Один вхід змішувача підключений до СФ, інший – до гетеродина. Потім сигнал обробляється в тракті ПЧ.</w:t>
      </w:r>
    </w:p>
    <w:p w14:paraId="6E7C0749" w14:textId="77777777" w:rsidR="00974716" w:rsidRDefault="00974716" w:rsidP="00DE1D64">
      <w:pPr>
        <w:pStyle w:val="3"/>
      </w:pPr>
      <w:bookmarkStart w:id="21" w:name="_Toc168925153"/>
      <w:r>
        <w:t>НВЧ-</w:t>
      </w:r>
      <w:proofErr w:type="spellStart"/>
      <w:r>
        <w:t>підсилювач</w:t>
      </w:r>
      <w:proofErr w:type="spellEnd"/>
      <w:r>
        <w:t xml:space="preserve"> для </w:t>
      </w:r>
      <w:proofErr w:type="spellStart"/>
      <w:r>
        <w:t>радіометричних</w:t>
      </w:r>
      <w:proofErr w:type="spellEnd"/>
      <w:r>
        <w:t xml:space="preserve"> систем</w:t>
      </w:r>
      <w:bookmarkEnd w:id="21"/>
    </w:p>
    <w:p w14:paraId="27308085" w14:textId="77777777" w:rsidR="00DE1D64" w:rsidRDefault="00DE1D64" w:rsidP="00DE1D64">
      <w:r>
        <w:t>Чутливість радіоприймача значною мірою залежить від характеристик підсилювача</w:t>
      </w:r>
      <w:r w:rsidRPr="008A2CB7">
        <w:t>. До НВЧ-підсилювач</w:t>
      </w:r>
      <w:r>
        <w:t xml:space="preserve">ів </w:t>
      </w:r>
      <w:r w:rsidRPr="008A2CB7">
        <w:t xml:space="preserve">висувають такі вимоги: </w:t>
      </w:r>
      <w:r w:rsidR="008D4BCB">
        <w:t xml:space="preserve">малий коефіцієнт шуму, </w:t>
      </w:r>
      <w:r w:rsidRPr="008A2CB7">
        <w:t xml:space="preserve">малі габарити, високий </w:t>
      </w:r>
      <w:r w:rsidR="008D4BCB">
        <w:t>коефіцієнт корисної дії (</w:t>
      </w:r>
      <w:r w:rsidRPr="008A2CB7">
        <w:t>ККД</w:t>
      </w:r>
      <w:r w:rsidR="008D4BCB">
        <w:t>)</w:t>
      </w:r>
      <w:r w:rsidRPr="008A2CB7">
        <w:t xml:space="preserve"> і вихідна потужність, робота на високій частоті з широкою смугою пропускання. </w:t>
      </w:r>
      <w:r w:rsidRPr="00665FDE">
        <w:t>Н</w:t>
      </w:r>
      <w:r>
        <w:t>а сьогодні таким характеристикам відповідає НВЧ-підсилювач на базі транзистора з високою рухливістю електронів (</w:t>
      </w:r>
      <w:r w:rsidRPr="009A0CD9">
        <w:rPr>
          <w:i/>
        </w:rPr>
        <w:t>HEMT</w:t>
      </w:r>
      <w:r>
        <w:t>).</w:t>
      </w:r>
      <w:r w:rsidRPr="009A0CD9">
        <w:t xml:space="preserve"> </w:t>
      </w:r>
      <w:r>
        <w:t>Ці</w:t>
      </w:r>
      <w:r w:rsidRPr="009A0CD9">
        <w:t xml:space="preserve"> транзистори </w:t>
      </w:r>
      <w:r>
        <w:t xml:space="preserve">добре </w:t>
      </w:r>
      <w:r w:rsidRPr="008F0FD6">
        <w:t>підходять для застосувань, де потрібний високий коефіцієнт п</w:t>
      </w:r>
      <w:r>
        <w:t>ід</w:t>
      </w:r>
      <w:r w:rsidRPr="008F0FD6">
        <w:t>силення та низький шум на високих частотах</w:t>
      </w:r>
      <w:r w:rsidRPr="00665FDE">
        <w:t xml:space="preserve"> (див. р</w:t>
      </w:r>
      <w:r>
        <w:t xml:space="preserve">ис. 2.6) </w:t>
      </w:r>
      <w:r w:rsidRPr="00665FDE">
        <w:t>[3</w:t>
      </w:r>
      <w:r w:rsidR="00A117AD">
        <w:t>2, 33</w:t>
      </w:r>
      <w:r w:rsidRPr="00665FDE">
        <w:t>].</w:t>
      </w:r>
    </w:p>
    <w:p w14:paraId="0ABF31AE" w14:textId="77777777" w:rsidR="00DE1D64" w:rsidRDefault="00DE1D64" w:rsidP="00DE1D64">
      <w:r w:rsidRPr="003F5150">
        <w:t xml:space="preserve">Протягом багатьох років </w:t>
      </w:r>
      <w:r>
        <w:t>НВЧ-підсилювачі</w:t>
      </w:r>
      <w:r w:rsidRPr="003F5150">
        <w:t xml:space="preserve"> на основі </w:t>
      </w:r>
      <w:r w:rsidRPr="003F5150">
        <w:rPr>
          <w:i/>
        </w:rPr>
        <w:t>GaAs</w:t>
      </w:r>
      <w:r>
        <w:t xml:space="preserve"> домінували </w:t>
      </w:r>
      <w:r w:rsidRPr="003F5150">
        <w:t xml:space="preserve">в </w:t>
      </w:r>
      <w:r>
        <w:t xml:space="preserve">радіометричних </w:t>
      </w:r>
      <w:r w:rsidRPr="003F5150">
        <w:t>конструкціях</w:t>
      </w:r>
      <w:r>
        <w:t>, проте сьогодні існують альтернативні напівпровідники для транзисторів</w:t>
      </w:r>
      <w:r w:rsidRPr="003F5150">
        <w:t xml:space="preserve">, особливо </w:t>
      </w:r>
      <w:r>
        <w:t>як</w:t>
      </w:r>
      <w:r w:rsidRPr="003F5150">
        <w:t xml:space="preserve">що </w:t>
      </w:r>
      <w:r>
        <w:t xml:space="preserve">робоча частота нижче </w:t>
      </w:r>
      <w:r w:rsidRPr="003F5150">
        <w:t>3 ГГц</w:t>
      </w:r>
      <w:r>
        <w:t xml:space="preserve"> і технічне завдання вимагає високу потужність підсилення.</w:t>
      </w:r>
    </w:p>
    <w:p w14:paraId="63E19F00" w14:textId="77777777" w:rsidR="00DE1D64" w:rsidRDefault="00DE1D64" w:rsidP="00DE1D64">
      <w:pPr>
        <w:pStyle w:val="aa"/>
      </w:pPr>
      <w:r>
        <w:rPr>
          <w:lang w:eastAsia="uk-UA"/>
        </w:rPr>
        <w:lastRenderedPageBreak/>
        <w:drawing>
          <wp:inline distT="0" distB="0" distL="0" distR="0" wp14:anchorId="213CBA0E" wp14:editId="284A4D6B">
            <wp:extent cx="5565925" cy="4145280"/>
            <wp:effectExtent l="19050" t="19050" r="15875" b="26670"/>
            <wp:docPr id="242" name="Рисунок 242" descr="electronicdesign_com_sites_electronic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lectronicdesign_com_sites_electronicdesign"/>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82568" cy="4157675"/>
                    </a:xfrm>
                    <a:prstGeom prst="rect">
                      <a:avLst/>
                    </a:prstGeom>
                    <a:noFill/>
                    <a:ln w="9525">
                      <a:solidFill>
                        <a:schemeClr val="tx1">
                          <a:lumMod val="100000"/>
                          <a:lumOff val="0"/>
                        </a:schemeClr>
                      </a:solidFill>
                      <a:miter lim="800000"/>
                      <a:headEnd/>
                      <a:tailEnd/>
                    </a:ln>
                  </pic:spPr>
                </pic:pic>
              </a:graphicData>
            </a:graphic>
          </wp:inline>
        </w:drawing>
      </w:r>
    </w:p>
    <w:p w14:paraId="619DA514" w14:textId="77777777" w:rsidR="00DE1D64" w:rsidRDefault="00DE1D64" w:rsidP="00DE1D64">
      <w:pPr>
        <w:pStyle w:val="af9"/>
      </w:pPr>
      <w:r w:rsidRPr="00495060">
        <w:t xml:space="preserve">Рисунок 2.6 </w:t>
      </w:r>
      <w:r>
        <w:t>–</w:t>
      </w:r>
      <w:r w:rsidRPr="00495060">
        <w:t xml:space="preserve"> </w:t>
      </w:r>
      <w:r>
        <w:t>Застосування п’яти різних напівпровідникових технологій залежно від вимог за потужністю та спектру НВЧ-підсилювача</w:t>
      </w:r>
    </w:p>
    <w:p w14:paraId="77D2E78C" w14:textId="77777777" w:rsidR="00DE1D64" w:rsidRDefault="00DE1D64" w:rsidP="00DE1D64">
      <w:r w:rsidRPr="003F5150">
        <w:t xml:space="preserve">Типові пристрої на основі </w:t>
      </w:r>
      <w:r w:rsidRPr="00452BD9">
        <w:rPr>
          <w:i/>
        </w:rPr>
        <w:t>GaAs</w:t>
      </w:r>
      <w:r w:rsidRPr="003F5150">
        <w:t xml:space="preserve"> мають ККД близько 45%</w:t>
      </w:r>
      <w:r>
        <w:t xml:space="preserve">. </w:t>
      </w:r>
      <w:r w:rsidRPr="003F5150">
        <w:t xml:space="preserve">На відміну від них, </w:t>
      </w:r>
      <w:r>
        <w:t xml:space="preserve">транзисторні підсилювачі </w:t>
      </w:r>
      <w:r w:rsidRPr="003F5150">
        <w:t xml:space="preserve">на основі </w:t>
      </w:r>
      <w:r w:rsidRPr="00452BD9">
        <w:rPr>
          <w:i/>
        </w:rPr>
        <w:t>GaN</w:t>
      </w:r>
      <w:r w:rsidRPr="003F5150">
        <w:t xml:space="preserve">, наприклад, забезпечують </w:t>
      </w:r>
      <w:r>
        <w:t xml:space="preserve">ККД </w:t>
      </w:r>
      <w:r w:rsidRPr="003F5150">
        <w:t xml:space="preserve">від 50% до 70%. За словами генерального директора </w:t>
      </w:r>
      <w:r w:rsidRPr="0084094B">
        <w:rPr>
          <w:i/>
        </w:rPr>
        <w:t>MACOM</w:t>
      </w:r>
      <w:r w:rsidRPr="003F5150">
        <w:t xml:space="preserve"> Джона Крото, </w:t>
      </w:r>
      <w:r w:rsidRPr="0084094B">
        <w:rPr>
          <w:i/>
        </w:rPr>
        <w:t>GaN</w:t>
      </w:r>
      <w:r w:rsidRPr="003F5150">
        <w:t xml:space="preserve"> забезпечує у вісім разів більшу щільність потужності і більшу смугу пропускання при високій вихідній потужності, що дозволяє розробникам систем скоротити кількість вихідних пристроїв у півтора-три рази</w:t>
      </w:r>
      <w:r>
        <w:t xml:space="preserve"> </w:t>
      </w:r>
      <w:r w:rsidR="00A117AD">
        <w:t>[34</w:t>
      </w:r>
      <w:r w:rsidRPr="00452BD9">
        <w:t>]</w:t>
      </w:r>
      <w:r w:rsidRPr="003F5150">
        <w:t>.</w:t>
      </w:r>
    </w:p>
    <w:p w14:paraId="7109ECA7" w14:textId="77777777" w:rsidR="00DE1D64" w:rsidRDefault="00FD0A40" w:rsidP="00DE1D64">
      <w:pPr>
        <w:rPr>
          <w:color w:val="000000"/>
          <w:szCs w:val="28"/>
        </w:rPr>
      </w:pPr>
      <w:r>
        <w:t>Дл</w:t>
      </w:r>
      <w:r w:rsidRPr="008A0116">
        <w:t>я забез</w:t>
      </w:r>
      <w:r>
        <w:t>печення оптимальної передачі</w:t>
      </w:r>
      <w:r w:rsidRPr="008A0116">
        <w:t xml:space="preserve"> сигналу між різними частинами </w:t>
      </w:r>
      <w:r>
        <w:t>НВЧ-</w:t>
      </w:r>
      <w:r w:rsidRPr="008A0116">
        <w:t>підсилювача, зокрема між входом та виходом транзистора</w:t>
      </w:r>
      <w:r>
        <w:t xml:space="preserve">, </w:t>
      </w:r>
      <w:r w:rsidRPr="008A0116">
        <w:t>використовуються</w:t>
      </w:r>
      <w:r>
        <w:t xml:space="preserve"> </w:t>
      </w:r>
      <w:r w:rsidRPr="000671F3">
        <w:rPr>
          <w:i/>
        </w:rPr>
        <w:t>узгоджувальні кола</w:t>
      </w:r>
      <w:r w:rsidR="00A117AD">
        <w:rPr>
          <w:i/>
        </w:rPr>
        <w:t xml:space="preserve"> (УК)</w:t>
      </w:r>
      <w:r w:rsidRPr="008A0116">
        <w:t>.</w:t>
      </w:r>
      <w:r>
        <w:t xml:space="preserve"> </w:t>
      </w:r>
      <w:r w:rsidRPr="001676DC">
        <w:rPr>
          <w:color w:val="000000"/>
          <w:szCs w:val="28"/>
        </w:rPr>
        <w:t>Структурна схема однокаскадного під</w:t>
      </w:r>
      <w:r>
        <w:rPr>
          <w:color w:val="000000"/>
          <w:szCs w:val="28"/>
        </w:rPr>
        <w:t>силювача НВЧ з використанням узгоджувальних кіл наведена на рис. 2.7.</w:t>
      </w:r>
    </w:p>
    <w:p w14:paraId="24C8BA2E" w14:textId="77777777" w:rsidR="00FD0A40" w:rsidRPr="00495060" w:rsidRDefault="00FD0A40" w:rsidP="00FD0A40">
      <w:r w:rsidRPr="001676DC">
        <w:t>Підсилювач складається з активного елемента АЕ (НВЧ транзистора) і узгоджувальних кіл на вході УК1 і виході УК2.</w:t>
      </w:r>
      <w:r>
        <w:t xml:space="preserve"> </w:t>
      </w:r>
      <w:r>
        <w:rPr>
          <w:szCs w:val="28"/>
        </w:rPr>
        <w:t>Є два методи у</w:t>
      </w:r>
      <w:r w:rsidRPr="001676DC">
        <w:rPr>
          <w:szCs w:val="28"/>
        </w:rPr>
        <w:t>згодження</w:t>
      </w:r>
      <w:r>
        <w:rPr>
          <w:szCs w:val="28"/>
        </w:rPr>
        <w:t xml:space="preserve"> кіл в підсилювачах НВЧ. Перший з них передбачає, що</w:t>
      </w:r>
      <w:r w:rsidRPr="001676DC">
        <w:rPr>
          <w:szCs w:val="28"/>
        </w:rPr>
        <w:t xml:space="preserve"> вхідний і вихідний опори </w:t>
      </w:r>
      <w:r w:rsidRPr="001676DC">
        <w:rPr>
          <w:szCs w:val="28"/>
        </w:rPr>
        <w:lastRenderedPageBreak/>
        <w:t xml:space="preserve">транзистора узгоджують зі стандартним хвильовим </w:t>
      </w:r>
      <w:r>
        <w:rPr>
          <w:szCs w:val="28"/>
        </w:rPr>
        <w:t xml:space="preserve">опором </w:t>
      </w:r>
      <w:r w:rsidRPr="001676DC">
        <w:rPr>
          <w:szCs w:val="28"/>
        </w:rPr>
        <w:t>тракту ρ</w:t>
      </w:r>
      <w:r w:rsidRPr="001676DC">
        <w:rPr>
          <w:szCs w:val="28"/>
          <w:vertAlign w:val="subscript"/>
        </w:rPr>
        <w:t>0</w:t>
      </w:r>
      <w:r>
        <w:rPr>
          <w:szCs w:val="28"/>
          <w:vertAlign w:val="subscript"/>
        </w:rPr>
        <w:t xml:space="preserve"> </w:t>
      </w:r>
      <w:r>
        <w:rPr>
          <w:szCs w:val="28"/>
        </w:rPr>
        <w:t>= 50 Ом, як це показано на рис. 2.7.</w:t>
      </w:r>
    </w:p>
    <w:p w14:paraId="439B45C3" w14:textId="77777777" w:rsidR="00FD0A40" w:rsidRDefault="00FD0A40" w:rsidP="00CF2472">
      <w:pPr>
        <w:pStyle w:val="aa"/>
      </w:pPr>
      <w:r w:rsidRPr="00CF2472">
        <w:rPr>
          <w:lang w:eastAsia="uk-UA"/>
        </w:rPr>
        <w:drawing>
          <wp:inline distT="0" distB="0" distL="0" distR="0" wp14:anchorId="555F71CE" wp14:editId="035E2D6D">
            <wp:extent cx="5725407" cy="2133600"/>
            <wp:effectExtent l="19050" t="19050" r="27940" b="19050"/>
            <wp:docPr id="243" name="Рисунок 243" descr="ris_2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is_2_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43507" cy="2140345"/>
                    </a:xfrm>
                    <a:prstGeom prst="rect">
                      <a:avLst/>
                    </a:prstGeom>
                    <a:noFill/>
                    <a:ln w="9525">
                      <a:solidFill>
                        <a:schemeClr val="tx1">
                          <a:lumMod val="100000"/>
                          <a:lumOff val="0"/>
                        </a:schemeClr>
                      </a:solidFill>
                      <a:miter lim="800000"/>
                      <a:headEnd/>
                      <a:tailEnd/>
                    </a:ln>
                  </pic:spPr>
                </pic:pic>
              </a:graphicData>
            </a:graphic>
          </wp:inline>
        </w:drawing>
      </w:r>
    </w:p>
    <w:p w14:paraId="36D01585" w14:textId="77777777" w:rsidR="00FD0A40" w:rsidRDefault="00FD0A40" w:rsidP="00FD0A40">
      <w:pPr>
        <w:pStyle w:val="af9"/>
      </w:pPr>
      <w:r w:rsidRPr="00495060">
        <w:t>Рисунок 2.</w:t>
      </w:r>
      <w:r>
        <w:t>7</w:t>
      </w:r>
      <w:r w:rsidRPr="00495060">
        <w:t xml:space="preserve"> </w:t>
      </w:r>
      <w:r>
        <w:t>–</w:t>
      </w:r>
      <w:r w:rsidRPr="00495060">
        <w:t xml:space="preserve"> </w:t>
      </w:r>
      <w:r>
        <w:t>Структурна схема однокаскадного НВЧ-підсилювача</w:t>
      </w:r>
    </w:p>
    <w:p w14:paraId="67D65453" w14:textId="77777777" w:rsidR="00CF2472" w:rsidRDefault="00CF2472" w:rsidP="00CF2472">
      <w:r>
        <w:rPr>
          <w:szCs w:val="28"/>
        </w:rPr>
        <w:t>П</w:t>
      </w:r>
      <w:r w:rsidRPr="001676DC">
        <w:rPr>
          <w:szCs w:val="28"/>
        </w:rPr>
        <w:t>ідведені лінії покладаються узгодженими з джерелом сигналу (R</w:t>
      </w:r>
      <w:r w:rsidRPr="001676DC">
        <w:rPr>
          <w:szCs w:val="28"/>
          <w:vertAlign w:val="subscript"/>
        </w:rPr>
        <w:t>Г</w:t>
      </w:r>
      <w:r w:rsidRPr="001676DC">
        <w:rPr>
          <w:szCs w:val="28"/>
        </w:rPr>
        <w:t xml:space="preserve"> = ρ</w:t>
      </w:r>
      <w:r w:rsidRPr="001676DC">
        <w:rPr>
          <w:szCs w:val="28"/>
          <w:vertAlign w:val="subscript"/>
        </w:rPr>
        <w:t>0</w:t>
      </w:r>
      <w:r w:rsidRPr="001676DC">
        <w:rPr>
          <w:szCs w:val="28"/>
        </w:rPr>
        <w:t>) і навантаженням (R</w:t>
      </w:r>
      <w:r w:rsidRPr="001676DC">
        <w:rPr>
          <w:szCs w:val="28"/>
          <w:vertAlign w:val="subscript"/>
        </w:rPr>
        <w:t>Н</w:t>
      </w:r>
      <w:r w:rsidRPr="001676DC">
        <w:rPr>
          <w:szCs w:val="28"/>
        </w:rPr>
        <w:t xml:space="preserve"> = ρ</w:t>
      </w:r>
      <w:r w:rsidRPr="001676DC">
        <w:rPr>
          <w:szCs w:val="28"/>
          <w:vertAlign w:val="subscript"/>
        </w:rPr>
        <w:t>0</w:t>
      </w:r>
      <w:r>
        <w:rPr>
          <w:szCs w:val="28"/>
        </w:rPr>
        <w:t xml:space="preserve">) підсилювача. </w:t>
      </w:r>
      <w:r>
        <w:t>Переваги</w:t>
      </w:r>
      <w:r w:rsidRPr="005D1F86">
        <w:t xml:space="preserve"> цього методу полягають у тому, що </w:t>
      </w:r>
      <w:r>
        <w:t>узгодження</w:t>
      </w:r>
      <w:r w:rsidRPr="005D1F86">
        <w:t xml:space="preserve"> комплексного опору з навантаженням, яке не включає реактивні компоненти, є більш контрольованим і, отже, легше </w:t>
      </w:r>
      <w:r>
        <w:t>реалізується</w:t>
      </w:r>
      <w:r w:rsidRPr="005D1F86">
        <w:t>.</w:t>
      </w:r>
      <w:r w:rsidRPr="004A58AF">
        <w:t xml:space="preserve"> Це особливо корисно при створенні багатокаскадних підсилювачів у формі окремих каскадів, які конструктивно </w:t>
      </w:r>
      <w:r w:rsidR="00936B2F">
        <w:t>реалізовані</w:t>
      </w:r>
      <w:r w:rsidRPr="004A58AF">
        <w:t xml:space="preserve"> на окремих підкладках. Недоліком цього методу є надлишковість елементів, які потрібні для окре</w:t>
      </w:r>
      <w:r>
        <w:t>мого узгодження входу і виходу.</w:t>
      </w:r>
    </w:p>
    <w:p w14:paraId="246DD928" w14:textId="77777777" w:rsidR="00CF2472" w:rsidRDefault="00CF2472" w:rsidP="00CF2472">
      <w:r>
        <w:t>Другий метод передбачає узгодження двох комплексних навантажень: попереднього вихідного кола і наступного вхідного каскаду. Такий метод має місце в багатоскаскадних підсилювачах на одній підкладці.</w:t>
      </w:r>
    </w:p>
    <w:p w14:paraId="2530A7AD" w14:textId="77777777" w:rsidR="00CF2472" w:rsidRPr="001676DC" w:rsidRDefault="00CF2472" w:rsidP="00CF2472">
      <w:pPr>
        <w:rPr>
          <w:color w:val="000000"/>
          <w:szCs w:val="28"/>
        </w:rPr>
      </w:pPr>
      <w:r>
        <w:rPr>
          <w:color w:val="000000"/>
          <w:szCs w:val="28"/>
        </w:rPr>
        <w:t>Головна перевага застосування</w:t>
      </w:r>
      <w:r w:rsidRPr="001676DC">
        <w:rPr>
          <w:color w:val="000000"/>
          <w:szCs w:val="28"/>
        </w:rPr>
        <w:t xml:space="preserve"> таких </w:t>
      </w:r>
      <w:r w:rsidR="00936B2F">
        <w:rPr>
          <w:color w:val="000000"/>
          <w:szCs w:val="28"/>
        </w:rPr>
        <w:t>УК</w:t>
      </w:r>
      <w:r w:rsidRPr="001676DC">
        <w:rPr>
          <w:color w:val="000000"/>
          <w:szCs w:val="28"/>
        </w:rPr>
        <w:t xml:space="preserve"> – </w:t>
      </w:r>
      <w:r w:rsidR="00936B2F">
        <w:rPr>
          <w:color w:val="000000"/>
          <w:szCs w:val="28"/>
        </w:rPr>
        <w:t>удвічі</w:t>
      </w:r>
      <w:r>
        <w:rPr>
          <w:color w:val="000000"/>
          <w:szCs w:val="28"/>
        </w:rPr>
        <w:t xml:space="preserve"> менша кількість </w:t>
      </w:r>
      <w:r w:rsidRPr="001676DC">
        <w:rPr>
          <w:color w:val="000000"/>
          <w:szCs w:val="28"/>
        </w:rPr>
        <w:t>реактивних елементів.</w:t>
      </w:r>
      <w:r>
        <w:rPr>
          <w:color w:val="000000"/>
          <w:szCs w:val="28"/>
        </w:rPr>
        <w:t xml:space="preserve"> Недоліком методу є важкий контроль за підсиленням кожного з каскадів.</w:t>
      </w:r>
    </w:p>
    <w:p w14:paraId="569D7103" w14:textId="77777777" w:rsidR="00CF2472" w:rsidRPr="001676DC" w:rsidRDefault="00CF2472" w:rsidP="00CF2472">
      <w:pPr>
        <w:rPr>
          <w:color w:val="000000"/>
          <w:szCs w:val="28"/>
        </w:rPr>
      </w:pPr>
      <w:r w:rsidRPr="001676DC">
        <w:rPr>
          <w:color w:val="000000"/>
          <w:szCs w:val="28"/>
        </w:rPr>
        <w:t>Узгоджу</w:t>
      </w:r>
      <w:r>
        <w:rPr>
          <w:color w:val="000000"/>
          <w:szCs w:val="28"/>
        </w:rPr>
        <w:t>вальні</w:t>
      </w:r>
      <w:r w:rsidRPr="001676DC">
        <w:rPr>
          <w:color w:val="000000"/>
          <w:szCs w:val="28"/>
        </w:rPr>
        <w:t xml:space="preserve"> кола </w:t>
      </w:r>
      <w:r>
        <w:rPr>
          <w:color w:val="000000"/>
          <w:szCs w:val="28"/>
        </w:rPr>
        <w:t xml:space="preserve">можуть виконувати </w:t>
      </w:r>
      <w:r w:rsidRPr="001676DC">
        <w:rPr>
          <w:color w:val="000000"/>
          <w:szCs w:val="28"/>
        </w:rPr>
        <w:t>як на зосереджених, так і на розподілених е</w:t>
      </w:r>
      <w:r>
        <w:rPr>
          <w:color w:val="000000"/>
          <w:szCs w:val="28"/>
        </w:rPr>
        <w:t>лементах, але н</w:t>
      </w:r>
      <w:r w:rsidRPr="001676DC">
        <w:rPr>
          <w:color w:val="000000"/>
          <w:szCs w:val="28"/>
        </w:rPr>
        <w:t>а частотах вище 3</w:t>
      </w:r>
      <w:r>
        <w:rPr>
          <w:color w:val="000000"/>
          <w:szCs w:val="28"/>
        </w:rPr>
        <w:t xml:space="preserve"> </w:t>
      </w:r>
      <w:r w:rsidRPr="001676DC">
        <w:rPr>
          <w:color w:val="000000"/>
          <w:szCs w:val="28"/>
        </w:rPr>
        <w:t xml:space="preserve">ГГц вони </w:t>
      </w:r>
      <w:r>
        <w:rPr>
          <w:color w:val="000000"/>
          <w:szCs w:val="28"/>
        </w:rPr>
        <w:t xml:space="preserve">зазвичай виконуються </w:t>
      </w:r>
      <w:r w:rsidRPr="001676DC">
        <w:rPr>
          <w:color w:val="000000"/>
          <w:szCs w:val="28"/>
        </w:rPr>
        <w:t>на елементах з розподіленими параметрами.</w:t>
      </w:r>
    </w:p>
    <w:p w14:paraId="71055FC5" w14:textId="77777777" w:rsidR="00CF2472" w:rsidRDefault="00CF2472" w:rsidP="00CF2472">
      <w:r>
        <w:rPr>
          <w:lang w:val="ru-RU"/>
        </w:rPr>
        <w:t>Н</w:t>
      </w:r>
      <w:r>
        <w:t>а рис. 2.8 представлена принципова схема однокаскадного малошумлячого НВЧ-підсилювача на польовому транзисторі.</w:t>
      </w:r>
    </w:p>
    <w:p w14:paraId="7638070B" w14:textId="77777777" w:rsidR="00FD0A40" w:rsidRDefault="00CF2472" w:rsidP="00CF2472">
      <w:pPr>
        <w:pStyle w:val="aa"/>
      </w:pPr>
      <w:r w:rsidRPr="001676DC">
        <w:rPr>
          <w:lang w:eastAsia="uk-UA"/>
        </w:rPr>
        <w:lastRenderedPageBreak/>
        <w:drawing>
          <wp:inline distT="0" distB="0" distL="0" distR="0" wp14:anchorId="75377BBD" wp14:editId="5C29A749">
            <wp:extent cx="5814572" cy="1935480"/>
            <wp:effectExtent l="19050" t="19050" r="15240" b="2667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lum bright="-6000" contrast="18000"/>
                      <a:extLst>
                        <a:ext uri="{28A0092B-C50C-407E-A947-70E740481C1C}">
                          <a14:useLocalDpi xmlns:a14="http://schemas.microsoft.com/office/drawing/2010/main" val="0"/>
                        </a:ext>
                      </a:extLst>
                    </a:blip>
                    <a:srcRect/>
                    <a:stretch>
                      <a:fillRect/>
                    </a:stretch>
                  </pic:blipFill>
                  <pic:spPr bwMode="auto">
                    <a:xfrm>
                      <a:off x="0" y="0"/>
                      <a:ext cx="5820573" cy="1937477"/>
                    </a:xfrm>
                    <a:prstGeom prst="rect">
                      <a:avLst/>
                    </a:prstGeom>
                    <a:noFill/>
                    <a:ln>
                      <a:solidFill>
                        <a:schemeClr val="tx1"/>
                      </a:solidFill>
                    </a:ln>
                  </pic:spPr>
                </pic:pic>
              </a:graphicData>
            </a:graphic>
          </wp:inline>
        </w:drawing>
      </w:r>
    </w:p>
    <w:p w14:paraId="5E732236" w14:textId="77777777" w:rsidR="00CF2472" w:rsidRDefault="00CF2472" w:rsidP="008F6F38">
      <w:pPr>
        <w:pStyle w:val="af9"/>
      </w:pPr>
      <w:r w:rsidRPr="008F6F38">
        <w:t>Рисунок 2.8 – Принципова схема однокаскадного малошумлячого НВЧ-підсилювача на польовому транзисторі</w:t>
      </w:r>
    </w:p>
    <w:p w14:paraId="01F45D25" w14:textId="77777777" w:rsidR="004E0F7A" w:rsidRDefault="004E0F7A" w:rsidP="004E0F7A">
      <w:r>
        <w:t>Уз</w:t>
      </w:r>
      <w:r w:rsidRPr="001676DC">
        <w:t>годжу</w:t>
      </w:r>
      <w:r>
        <w:t>вальні</w:t>
      </w:r>
      <w:r w:rsidRPr="001676DC">
        <w:t xml:space="preserve"> кола УК1 і УК2 виконані на відрізках </w:t>
      </w:r>
      <w:r w:rsidR="00A117AD">
        <w:t>МСЛ</w:t>
      </w:r>
      <w:r w:rsidRPr="001676DC">
        <w:t xml:space="preserve"> довжиною </w:t>
      </w:r>
      <w:r w:rsidRPr="003C10DB">
        <w:rPr>
          <w:i/>
        </w:rPr>
        <w:t>l</w:t>
      </w:r>
      <w:r w:rsidRPr="003C10DB">
        <w:rPr>
          <w:i/>
          <w:vertAlign w:val="subscript"/>
        </w:rPr>
        <w:t>1</w:t>
      </w:r>
      <w:r w:rsidRPr="003C10DB">
        <w:rPr>
          <w:i/>
        </w:rPr>
        <w:t>, l</w:t>
      </w:r>
      <w:r w:rsidRPr="003C10DB">
        <w:rPr>
          <w:i/>
          <w:vertAlign w:val="subscript"/>
        </w:rPr>
        <w:t>ш1</w:t>
      </w:r>
      <w:r w:rsidRPr="003C10DB">
        <w:rPr>
          <w:i/>
        </w:rPr>
        <w:t>, l</w:t>
      </w:r>
      <w:r w:rsidRPr="003C10DB">
        <w:rPr>
          <w:i/>
          <w:vertAlign w:val="subscript"/>
        </w:rPr>
        <w:t>2</w:t>
      </w:r>
      <w:r w:rsidRPr="003C10DB">
        <w:rPr>
          <w:i/>
        </w:rPr>
        <w:t>, l</w:t>
      </w:r>
      <w:r w:rsidRPr="003C10DB">
        <w:rPr>
          <w:i/>
          <w:vertAlign w:val="subscript"/>
        </w:rPr>
        <w:t>ш2</w:t>
      </w:r>
      <w:r>
        <w:t xml:space="preserve">. Шлейф </w:t>
      </w:r>
      <w:r w:rsidRPr="0084747C">
        <w:rPr>
          <w:i/>
        </w:rPr>
        <w:t>l</w:t>
      </w:r>
      <w:r w:rsidRPr="0084747C">
        <w:rPr>
          <w:i/>
          <w:vertAlign w:val="subscript"/>
        </w:rPr>
        <w:t>1</w:t>
      </w:r>
      <w:r w:rsidRPr="001676DC">
        <w:t xml:space="preserve"> трансформ</w:t>
      </w:r>
      <w:r>
        <w:t>ує</w:t>
      </w:r>
      <w:r w:rsidRPr="001676DC">
        <w:t xml:space="preserve"> </w:t>
      </w:r>
      <w:r>
        <w:t>активну складову</w:t>
      </w:r>
      <w:r w:rsidRPr="001676DC">
        <w:t xml:space="preserve"> вхідного опору транзистора </w:t>
      </w:r>
      <w:r w:rsidRPr="0084747C">
        <w:rPr>
          <w:i/>
        </w:rPr>
        <w:t>R</w:t>
      </w:r>
      <w:r w:rsidRPr="0084747C">
        <w:rPr>
          <w:i/>
          <w:vertAlign w:val="subscript"/>
        </w:rPr>
        <w:t>ВХ</w:t>
      </w:r>
      <w:r w:rsidRPr="001676DC">
        <w:t xml:space="preserve"> в </w:t>
      </w:r>
      <w:r>
        <w:t>характеристичний</w:t>
      </w:r>
      <w:r w:rsidRPr="001676DC">
        <w:t xml:space="preserve"> опір </w:t>
      </w:r>
      <w:r w:rsidRPr="0084747C">
        <w:rPr>
          <w:i/>
        </w:rPr>
        <w:t>ρ</w:t>
      </w:r>
      <w:r w:rsidRPr="0084747C">
        <w:rPr>
          <w:i/>
          <w:vertAlign w:val="subscript"/>
        </w:rPr>
        <w:t>0</w:t>
      </w:r>
      <w:r w:rsidRPr="001676DC">
        <w:t xml:space="preserve">. </w:t>
      </w:r>
      <w:r>
        <w:t>Чвертьхвильовий</w:t>
      </w:r>
      <w:r w:rsidRPr="001676DC">
        <w:t xml:space="preserve"> відрізок </w:t>
      </w:r>
      <w:r w:rsidRPr="0084747C">
        <w:rPr>
          <w:i/>
        </w:rPr>
        <w:t>l</w:t>
      </w:r>
      <w:r w:rsidRPr="0084747C">
        <w:rPr>
          <w:i/>
          <w:vertAlign w:val="subscript"/>
        </w:rPr>
        <w:t>ш1</w:t>
      </w:r>
      <w:r w:rsidRPr="0084747C">
        <w:rPr>
          <w:i/>
        </w:rPr>
        <w:t xml:space="preserve"> </w:t>
      </w:r>
      <w:r w:rsidRPr="001676DC">
        <w:t xml:space="preserve">компенсує реактивну складову </w:t>
      </w:r>
      <w:r w:rsidRPr="0084747C">
        <w:rPr>
          <w:i/>
        </w:rPr>
        <w:t>R</w:t>
      </w:r>
      <w:r w:rsidRPr="0084747C">
        <w:rPr>
          <w:i/>
          <w:vertAlign w:val="subscript"/>
        </w:rPr>
        <w:t>ВХ</w:t>
      </w:r>
      <w:r>
        <w:rPr>
          <w:i/>
          <w:vertAlign w:val="subscript"/>
        </w:rPr>
        <w:t xml:space="preserve"> </w:t>
      </w:r>
      <w:r w:rsidRPr="001676DC">
        <w:t xml:space="preserve"> транзистора. </w:t>
      </w:r>
      <w:r>
        <w:t>При цьому,</w:t>
      </w:r>
      <w:r w:rsidRPr="001676DC">
        <w:t xml:space="preserve"> вхідний опір </w:t>
      </w:r>
      <w:r>
        <w:t>відрізка МСЛ повинен мати реактивну складову, що буде протилежна реактивній складовій</w:t>
      </w:r>
      <w:r w:rsidRPr="001676DC">
        <w:t xml:space="preserve"> вхідного опору транзистора.</w:t>
      </w:r>
      <w:r>
        <w:t xml:space="preserve"> Шлейф</w:t>
      </w:r>
      <w:r w:rsidRPr="001676DC">
        <w:t xml:space="preserve"> </w:t>
      </w:r>
      <w:r w:rsidRPr="003C10DB">
        <w:rPr>
          <w:i/>
        </w:rPr>
        <w:t>l</w:t>
      </w:r>
      <w:r w:rsidRPr="003C10DB">
        <w:rPr>
          <w:i/>
          <w:vertAlign w:val="subscript"/>
        </w:rPr>
        <w:t>ш2</w:t>
      </w:r>
      <w:r w:rsidRPr="001676DC">
        <w:t xml:space="preserve"> компенсує реактивну складову </w:t>
      </w:r>
      <w:r w:rsidRPr="0084747C">
        <w:rPr>
          <w:i/>
        </w:rPr>
        <w:t>R</w:t>
      </w:r>
      <w:r w:rsidRPr="0084747C">
        <w:rPr>
          <w:i/>
          <w:vertAlign w:val="subscript"/>
        </w:rPr>
        <w:t>В</w:t>
      </w:r>
      <w:r>
        <w:rPr>
          <w:i/>
          <w:vertAlign w:val="subscript"/>
        </w:rPr>
        <w:t>И</w:t>
      </w:r>
      <w:r w:rsidRPr="0084747C">
        <w:rPr>
          <w:i/>
          <w:vertAlign w:val="subscript"/>
        </w:rPr>
        <w:t>Х</w:t>
      </w:r>
      <w:r w:rsidRPr="001676DC">
        <w:t xml:space="preserve"> транзистора, а </w:t>
      </w:r>
      <w:r>
        <w:t xml:space="preserve">шлейф </w:t>
      </w:r>
      <w:r w:rsidRPr="003C10DB">
        <w:rPr>
          <w:i/>
        </w:rPr>
        <w:t>l</w:t>
      </w:r>
      <w:r w:rsidRPr="003C10DB">
        <w:rPr>
          <w:i/>
          <w:vertAlign w:val="subscript"/>
        </w:rPr>
        <w:t>2</w:t>
      </w:r>
      <w:r w:rsidRPr="001676DC">
        <w:t xml:space="preserve"> </w:t>
      </w:r>
      <w:r>
        <w:t>перетворює</w:t>
      </w:r>
      <w:r w:rsidRPr="001676DC">
        <w:t xml:space="preserve"> активну складову </w:t>
      </w:r>
      <w:r w:rsidRPr="0084747C">
        <w:rPr>
          <w:i/>
        </w:rPr>
        <w:t>R</w:t>
      </w:r>
      <w:r w:rsidRPr="0084747C">
        <w:rPr>
          <w:i/>
          <w:vertAlign w:val="subscript"/>
        </w:rPr>
        <w:t>В</w:t>
      </w:r>
      <w:r>
        <w:rPr>
          <w:i/>
          <w:vertAlign w:val="subscript"/>
        </w:rPr>
        <w:t>И</w:t>
      </w:r>
      <w:r w:rsidRPr="0084747C">
        <w:rPr>
          <w:i/>
          <w:vertAlign w:val="subscript"/>
        </w:rPr>
        <w:t>Х</w:t>
      </w:r>
      <w:r w:rsidRPr="001676DC">
        <w:t xml:space="preserve"> транзистора в </w:t>
      </w:r>
      <w:r>
        <w:t xml:space="preserve">характеристичний опір тракту НВЧ </w:t>
      </w:r>
      <w:r w:rsidRPr="0084747C">
        <w:rPr>
          <w:i/>
        </w:rPr>
        <w:t>ρ</w:t>
      </w:r>
      <w:r w:rsidRPr="0084747C">
        <w:rPr>
          <w:i/>
          <w:vertAlign w:val="subscript"/>
        </w:rPr>
        <w:t>0</w:t>
      </w:r>
      <w:r w:rsidRPr="001676DC">
        <w:t>.</w:t>
      </w:r>
    </w:p>
    <w:p w14:paraId="16A5FAA8" w14:textId="77777777" w:rsidR="004E0F7A" w:rsidRDefault="004E0F7A" w:rsidP="004E0F7A">
      <w:r>
        <w:t>Транзисторний підсилювач НВЧ-діапазону має бути стійким до самозбудження, в ідеалі така властивість має бути відсутня.</w:t>
      </w:r>
      <w:r w:rsidRPr="001676DC">
        <w:t xml:space="preserve"> Залежно від значень S-параметрів транзистор</w:t>
      </w:r>
      <w:r>
        <w:t>а, пристрій знаходиться в</w:t>
      </w:r>
      <w:r w:rsidRPr="001676DC">
        <w:t xml:space="preserve"> області бе</w:t>
      </w:r>
      <w:r>
        <w:t xml:space="preserve">зумовної стійкості (ОБС), або ж в </w:t>
      </w:r>
      <w:r w:rsidRPr="001676DC">
        <w:t>області потенційної стійкості (ОПС).</w:t>
      </w:r>
    </w:p>
    <w:p w14:paraId="788DCAEF" w14:textId="77777777" w:rsidR="000F41AF" w:rsidRPr="002C5246" w:rsidRDefault="000F41AF" w:rsidP="000F41AF">
      <w:pPr>
        <w:rPr>
          <w:lang w:val="ru-RU"/>
        </w:rPr>
      </w:pPr>
      <w:r>
        <w:t>Безумовна стійкість характеризується такими параметрами</w:t>
      </w:r>
      <w:r w:rsidRPr="00D07FCF">
        <w:t>:</w:t>
      </w:r>
    </w:p>
    <w:tbl>
      <w:tblPr>
        <w:tblStyle w:val="afd"/>
        <w:tblW w:w="94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851"/>
      </w:tblGrid>
      <w:tr w:rsidR="000F41AF" w:rsidRPr="00FD1499" w14:paraId="2D486FB8" w14:textId="77777777" w:rsidTr="000F41AF">
        <w:trPr>
          <w:trHeight w:val="481"/>
        </w:trPr>
        <w:tc>
          <w:tcPr>
            <w:tcW w:w="8647" w:type="dxa"/>
          </w:tcPr>
          <w:p w14:paraId="72AF23BD" w14:textId="77777777" w:rsidR="000F41AF" w:rsidRPr="002C5246" w:rsidRDefault="00602AB8" w:rsidP="000F41AF">
            <m:oMathPara>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12</m:t>
                        </m:r>
                      </m:sub>
                    </m:sSub>
                    <m:sSub>
                      <m:sSubPr>
                        <m:ctrlPr>
                          <w:rPr>
                            <w:rFonts w:ascii="Cambria Math" w:hAnsi="Cambria Math"/>
                            <w:i/>
                          </w:rPr>
                        </m:ctrlPr>
                      </m:sSubPr>
                      <m:e>
                        <m:r>
                          <w:rPr>
                            <w:rFonts w:ascii="Cambria Math" w:hAnsi="Cambria Math"/>
                          </w:rPr>
                          <m:t>S</m:t>
                        </m:r>
                      </m:e>
                      <m:sub>
                        <m:r>
                          <w:rPr>
                            <w:rFonts w:ascii="Cambria Math" w:hAnsi="Cambria Math"/>
                          </w:rPr>
                          <m:t>21</m:t>
                        </m:r>
                      </m:sub>
                    </m:sSub>
                  </m:e>
                </m:d>
                <m:r>
                  <w:rPr>
                    <w:rFonts w:ascii="Cambria Math" w:hAnsi="Cambria Math"/>
                  </w:rPr>
                  <m:t>&lt;1-</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22</m:t>
                            </m:r>
                          </m:sub>
                        </m:sSub>
                      </m:e>
                    </m:d>
                  </m:e>
                  <m:sup>
                    <m:r>
                      <w:rPr>
                        <w:rFonts w:ascii="Cambria Math" w:hAnsi="Cambria Math"/>
                      </w:rPr>
                      <m:t>2</m:t>
                    </m:r>
                  </m:sup>
                </m:sSup>
                <m:r>
                  <w:rPr>
                    <w:rFonts w:ascii="Cambria Math" w:hAnsi="Cambria Math"/>
                  </w:rPr>
                  <m:t xml:space="preserve">,  </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12</m:t>
                        </m:r>
                      </m:sub>
                    </m:sSub>
                    <m:sSub>
                      <m:sSubPr>
                        <m:ctrlPr>
                          <w:rPr>
                            <w:rFonts w:ascii="Cambria Math" w:hAnsi="Cambria Math"/>
                            <w:i/>
                          </w:rPr>
                        </m:ctrlPr>
                      </m:sSubPr>
                      <m:e>
                        <m:r>
                          <w:rPr>
                            <w:rFonts w:ascii="Cambria Math" w:hAnsi="Cambria Math"/>
                          </w:rPr>
                          <m:t>S</m:t>
                        </m:r>
                      </m:e>
                      <m:sub>
                        <m:r>
                          <w:rPr>
                            <w:rFonts w:ascii="Cambria Math" w:hAnsi="Cambria Math"/>
                          </w:rPr>
                          <m:t>21</m:t>
                        </m:r>
                      </m:sub>
                    </m:sSub>
                  </m:e>
                </m:d>
                <m:r>
                  <w:rPr>
                    <w:rFonts w:ascii="Cambria Math" w:hAnsi="Cambria Math"/>
                  </w:rPr>
                  <m:t>&lt;1-</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11</m:t>
                            </m:r>
                          </m:sub>
                        </m:sSub>
                      </m:e>
                    </m:d>
                  </m:e>
                  <m:sup>
                    <m:r>
                      <w:rPr>
                        <w:rFonts w:ascii="Cambria Math" w:hAnsi="Cambria Math"/>
                      </w:rPr>
                      <m:t>2</m:t>
                    </m:r>
                  </m:sup>
                </m:sSup>
                <m:r>
                  <w:rPr>
                    <w:rFonts w:ascii="Cambria Math" w:hAnsi="Cambria Math"/>
                  </w:rPr>
                  <m:t>;</m:t>
                </m:r>
              </m:oMath>
            </m:oMathPara>
          </w:p>
          <w:p w14:paraId="21EAA0F8" w14:textId="77777777" w:rsidR="000F41AF" w:rsidRPr="002C5246" w:rsidRDefault="000F41AF" w:rsidP="000F41AF">
            <m:oMathPara>
              <m:oMath>
                <m:r>
                  <w:rPr>
                    <w:rFonts w:ascii="Cambria Math" w:hAnsi="Cambria Math"/>
                  </w:rPr>
                  <m:t>k=</m:t>
                </m:r>
                <m:f>
                  <m:fPr>
                    <m:ctrlPr>
                      <w:rPr>
                        <w:rFonts w:ascii="Cambria Math" w:hAnsi="Cambria Math"/>
                        <w:i/>
                      </w:rPr>
                    </m:ctrlPr>
                  </m:fPr>
                  <m:num>
                    <m:sSup>
                      <m:sSupPr>
                        <m:ctrlPr>
                          <w:rPr>
                            <w:rFonts w:ascii="Cambria Math" w:hAnsi="Cambria Math"/>
                            <w:i/>
                          </w:rPr>
                        </m:ctrlPr>
                      </m:sSupPr>
                      <m:e>
                        <m:d>
                          <m:dPr>
                            <m:begChr m:val="|"/>
                            <m:endChr m:val="|"/>
                            <m:ctrlPr>
                              <w:rPr>
                                <w:rFonts w:ascii="Cambria Math" w:hAnsi="Cambria Math"/>
                                <w:i/>
                              </w:rPr>
                            </m:ctrlPr>
                          </m:dPr>
                          <m:e>
                            <m:r>
                              <w:rPr>
                                <w:rFonts w:ascii="Cambria Math" w:hAnsi="Cambria Math"/>
                              </w:rPr>
                              <m:t>∆S</m:t>
                            </m:r>
                          </m:e>
                        </m:d>
                      </m:e>
                      <m:sup>
                        <m:r>
                          <w:rPr>
                            <w:rFonts w:ascii="Cambria Math" w:hAnsi="Cambria Math"/>
                          </w:rPr>
                          <m:t>2</m:t>
                        </m:r>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11</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22</m:t>
                                </m:r>
                              </m:sub>
                            </m:sSub>
                          </m:e>
                        </m:d>
                      </m:e>
                      <m:sup>
                        <m:r>
                          <w:rPr>
                            <w:rFonts w:ascii="Cambria Math" w:hAnsi="Cambria Math"/>
                          </w:rPr>
                          <m:t>2</m:t>
                        </m:r>
                      </m:sup>
                    </m:sSup>
                    <m:r>
                      <w:rPr>
                        <w:rFonts w:ascii="Cambria Math" w:hAnsi="Cambria Math"/>
                      </w:rPr>
                      <m:t>+1</m:t>
                    </m:r>
                  </m:num>
                  <m:den>
                    <m:r>
                      <w:rPr>
                        <w:rFonts w:ascii="Cambria Math" w:hAnsi="Cambria Math"/>
                      </w:rPr>
                      <m:t>2</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12</m:t>
                            </m:r>
                          </m:sub>
                        </m:sSub>
                        <m:sSub>
                          <m:sSubPr>
                            <m:ctrlPr>
                              <w:rPr>
                                <w:rFonts w:ascii="Cambria Math" w:hAnsi="Cambria Math"/>
                                <w:i/>
                              </w:rPr>
                            </m:ctrlPr>
                          </m:sSubPr>
                          <m:e>
                            <m:r>
                              <w:rPr>
                                <w:rFonts w:ascii="Cambria Math" w:hAnsi="Cambria Math"/>
                              </w:rPr>
                              <m:t>S</m:t>
                            </m:r>
                          </m:e>
                          <m:sub>
                            <m:r>
                              <w:rPr>
                                <w:rFonts w:ascii="Cambria Math" w:hAnsi="Cambria Math"/>
                              </w:rPr>
                              <m:t>21</m:t>
                            </m:r>
                          </m:sub>
                        </m:sSub>
                      </m:e>
                    </m:d>
                  </m:den>
                </m:f>
                <m:r>
                  <w:rPr>
                    <w:rFonts w:ascii="Cambria Math" w:hAnsi="Cambria Math"/>
                  </w:rPr>
                  <m:t>≥1;</m:t>
                </m:r>
              </m:oMath>
            </m:oMathPara>
          </w:p>
          <w:p w14:paraId="61DB0549" w14:textId="77777777" w:rsidR="000F41AF" w:rsidRPr="002C5246" w:rsidRDefault="000F41AF" w:rsidP="000F41AF">
            <m:oMathPara>
              <m:oMath>
                <m:r>
                  <w:rPr>
                    <w:rFonts w:ascii="Cambria Math" w:hAnsi="Cambria Math"/>
                  </w:rPr>
                  <m:t>∆S=</m:t>
                </m:r>
                <m:sSub>
                  <m:sSubPr>
                    <m:ctrlPr>
                      <w:rPr>
                        <w:rFonts w:ascii="Cambria Math" w:hAnsi="Cambria Math"/>
                        <w:i/>
                      </w:rPr>
                    </m:ctrlPr>
                  </m:sSubPr>
                  <m:e>
                    <m:r>
                      <w:rPr>
                        <w:rFonts w:ascii="Cambria Math" w:hAnsi="Cambria Math"/>
                      </w:rPr>
                      <m:t>S</m:t>
                    </m:r>
                  </m:e>
                  <m:sub>
                    <m:r>
                      <w:rPr>
                        <w:rFonts w:ascii="Cambria Math" w:hAnsi="Cambria Math"/>
                      </w:rPr>
                      <m:t>11</m:t>
                    </m:r>
                  </m:sub>
                </m:sSub>
                <m:sSub>
                  <m:sSubPr>
                    <m:ctrlPr>
                      <w:rPr>
                        <w:rFonts w:ascii="Cambria Math" w:hAnsi="Cambria Math"/>
                        <w:i/>
                      </w:rPr>
                    </m:ctrlPr>
                  </m:sSubPr>
                  <m:e>
                    <m:r>
                      <w:rPr>
                        <w:rFonts w:ascii="Cambria Math" w:hAnsi="Cambria Math"/>
                      </w:rPr>
                      <m:t>S</m:t>
                    </m:r>
                  </m:e>
                  <m:sub>
                    <m:r>
                      <w:rPr>
                        <w:rFonts w:ascii="Cambria Math" w:hAnsi="Cambria Math"/>
                      </w:rPr>
                      <m:t>22</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12</m:t>
                    </m:r>
                  </m:sub>
                </m:sSub>
                <m:sSub>
                  <m:sSubPr>
                    <m:ctrlPr>
                      <w:rPr>
                        <w:rFonts w:ascii="Cambria Math" w:hAnsi="Cambria Math"/>
                        <w:i/>
                      </w:rPr>
                    </m:ctrlPr>
                  </m:sSubPr>
                  <m:e>
                    <m:r>
                      <w:rPr>
                        <w:rFonts w:ascii="Cambria Math" w:hAnsi="Cambria Math"/>
                      </w:rPr>
                      <m:t>S</m:t>
                    </m:r>
                  </m:e>
                  <m:sub>
                    <m:r>
                      <w:rPr>
                        <w:rFonts w:ascii="Cambria Math" w:hAnsi="Cambria Math"/>
                      </w:rPr>
                      <m:t>21</m:t>
                    </m:r>
                  </m:sub>
                </m:sSub>
                <m:r>
                  <w:rPr>
                    <w:rFonts w:ascii="Cambria Math" w:hAnsi="Cambria Math"/>
                  </w:rPr>
                  <m:t>,</m:t>
                </m:r>
              </m:oMath>
            </m:oMathPara>
          </w:p>
        </w:tc>
        <w:tc>
          <w:tcPr>
            <w:tcW w:w="851" w:type="dxa"/>
            <w:vAlign w:val="center"/>
          </w:tcPr>
          <w:p w14:paraId="4C31CB13" w14:textId="77777777" w:rsidR="000F41AF" w:rsidRDefault="000F41AF" w:rsidP="000F41AF">
            <w:pPr>
              <w:ind w:firstLine="0"/>
            </w:pPr>
            <w:r>
              <w:t>(2.6)</w:t>
            </w:r>
          </w:p>
        </w:tc>
      </w:tr>
    </w:tbl>
    <w:p w14:paraId="4EF2BB30" w14:textId="77777777" w:rsidR="000F41AF" w:rsidRDefault="000F41AF" w:rsidP="000F41AF">
      <w:r>
        <w:t xml:space="preserve">де </w:t>
      </w:r>
      <m:oMath>
        <m:r>
          <w:rPr>
            <w:rFonts w:ascii="Cambria Math" w:hAnsi="Cambria Math"/>
          </w:rPr>
          <m:t>k</m:t>
        </m:r>
      </m:oMath>
      <w:r>
        <w:t xml:space="preserve"> </w:t>
      </w:r>
      <w:r w:rsidRPr="003C1DBB">
        <w:t>–</w:t>
      </w:r>
      <w:r>
        <w:t xml:space="preserve"> коефіцієнт стійкості транзистора (фактор Роллетта).</w:t>
      </w:r>
    </w:p>
    <w:p w14:paraId="5103F601" w14:textId="77777777" w:rsidR="000F41AF" w:rsidRPr="0055223D" w:rsidRDefault="000F41AF" w:rsidP="000F41AF">
      <w:pPr>
        <w:rPr>
          <w:lang w:val="ru-RU"/>
        </w:rPr>
      </w:pPr>
      <w:r>
        <w:t xml:space="preserve">Особливої уваги заслуговує саме друга умова в (2.6), оскільки перша та третя умови є очевидними та вірними для багатьох транзисторів цього діапазону. Якщо </w:t>
      </w:r>
      <m:oMath>
        <m:r>
          <w:rPr>
            <w:rFonts w:ascii="Cambria Math" w:hAnsi="Cambria Math"/>
          </w:rPr>
          <m:t>k&gt;1,</m:t>
        </m:r>
      </m:oMath>
      <w:r>
        <w:t xml:space="preserve"> тоді транзистор вводять у режим екстремального </w:t>
      </w:r>
      <w:r>
        <w:lastRenderedPageBreak/>
        <w:t>підсилення. Цей режим передбачає двостороннє комплексне узгодження вхідного та вихідного кіл пристрою.</w:t>
      </w:r>
    </w:p>
    <w:p w14:paraId="20016ED7" w14:textId="77777777" w:rsidR="008F6F38" w:rsidRPr="000F41AF" w:rsidRDefault="006F120D" w:rsidP="00C523CD">
      <w:pPr>
        <w:pStyle w:val="3"/>
      </w:pPr>
      <w:bookmarkStart w:id="22" w:name="_Toc168925154"/>
      <w:proofErr w:type="spellStart"/>
      <w:r>
        <w:t>Фільтр</w:t>
      </w:r>
      <w:proofErr w:type="spellEnd"/>
      <w:r>
        <w:t xml:space="preserve"> для </w:t>
      </w:r>
      <w:proofErr w:type="spellStart"/>
      <w:r>
        <w:t>радіометричної</w:t>
      </w:r>
      <w:proofErr w:type="spellEnd"/>
      <w:r>
        <w:t xml:space="preserve"> </w:t>
      </w:r>
      <w:proofErr w:type="spellStart"/>
      <w:r>
        <w:t>системи</w:t>
      </w:r>
      <w:proofErr w:type="spellEnd"/>
      <w:r>
        <w:t xml:space="preserve"> НВЧ-</w:t>
      </w:r>
      <w:proofErr w:type="spellStart"/>
      <w:r>
        <w:t>діапазону</w:t>
      </w:r>
      <w:bookmarkEnd w:id="22"/>
      <w:proofErr w:type="spellEnd"/>
    </w:p>
    <w:p w14:paraId="7205E5D9" w14:textId="77777777" w:rsidR="00C523CD" w:rsidRDefault="00EF285E" w:rsidP="00EF285E">
      <w:r>
        <w:t xml:space="preserve">У сучасній приймальній та передавальній радіоапаратурі завдяки своїй невеликій собівартості та високим конструктивно-технологічним параметрам активно впроваджуються </w:t>
      </w:r>
      <w:r w:rsidRPr="00D978C4">
        <w:rPr>
          <w:i/>
        </w:rPr>
        <w:t>мікросмужкові фільтри</w:t>
      </w:r>
      <w:r>
        <w:t>.</w:t>
      </w:r>
    </w:p>
    <w:p w14:paraId="674FBB6D" w14:textId="77777777" w:rsidR="00EF285E" w:rsidRPr="00EF285E" w:rsidRDefault="00EF285E" w:rsidP="00EF285E">
      <w:r>
        <w:t xml:space="preserve">Звісно, пристрої на основі </w:t>
      </w:r>
      <w:r w:rsidR="00936B2F">
        <w:t>МСЛ</w:t>
      </w:r>
      <w:r>
        <w:t xml:space="preserve"> мають низку недоліків. Зокрема, високі погонні втрати, відкритий характер МСЛ</w:t>
      </w:r>
      <w:r w:rsidRPr="002D33D5">
        <w:t xml:space="preserve"> не виключає можливість </w:t>
      </w:r>
      <w:r>
        <w:t>паразитних електромагнітних зв’</w:t>
      </w:r>
      <w:r w:rsidRPr="002D33D5">
        <w:t>язків між елементами схеми</w:t>
      </w:r>
      <w:r>
        <w:t xml:space="preserve"> </w:t>
      </w:r>
      <w:r w:rsidRPr="00A1556B">
        <w:t>[3</w:t>
      </w:r>
      <w:r w:rsidR="00A117AD">
        <w:t>5</w:t>
      </w:r>
      <w:r w:rsidRPr="00A1556B">
        <w:t>]</w:t>
      </w:r>
      <w:r w:rsidRPr="002D33D5">
        <w:t>.</w:t>
      </w:r>
      <w:r>
        <w:t xml:space="preserve"> Не зважаючи на це, їх роль в розробці НВЧ-апаратури є значущою.</w:t>
      </w:r>
    </w:p>
    <w:p w14:paraId="78D63FB4" w14:textId="77777777" w:rsidR="00EF285E" w:rsidRDefault="00EF285E" w:rsidP="00EF285E">
      <w:r>
        <w:t>Існують фільтри на зосереджених елементах, таких</w:t>
      </w:r>
      <w:r w:rsidRPr="006C5A13">
        <w:t xml:space="preserve"> як інд</w:t>
      </w:r>
      <w:r>
        <w:t>уктивності та ємності</w:t>
      </w:r>
      <w:r w:rsidRPr="006C5A13">
        <w:t xml:space="preserve">. Ці фільтри можуть бути ефективними для певних застосувань, але вони мають обмеження, особливо </w:t>
      </w:r>
      <w:r>
        <w:t xml:space="preserve">на </w:t>
      </w:r>
      <w:r w:rsidRPr="006C5A13">
        <w:t>високих частотах</w:t>
      </w:r>
      <w:r>
        <w:t>. Тому, при проє</w:t>
      </w:r>
      <w:r w:rsidRPr="006C5A13">
        <w:t>ктуванні фільтрів для вик</w:t>
      </w:r>
      <w:r>
        <w:t>ористання в НВЧ-діапазоні,</w:t>
      </w:r>
      <w:r w:rsidRPr="006C5A13">
        <w:t xml:space="preserve"> краще використовувати фільтри на основі розподілених елементів.</w:t>
      </w:r>
    </w:p>
    <w:p w14:paraId="4E56C6F0" w14:textId="77777777" w:rsidR="00EF285E" w:rsidRDefault="00EF285E" w:rsidP="00EF285E">
      <w:r>
        <w:t>К</w:t>
      </w:r>
      <w:r w:rsidRPr="007B3433">
        <w:t>лючова відмінність мікросмужкового фільтра</w:t>
      </w:r>
      <w:r>
        <w:t xml:space="preserve"> від </w:t>
      </w:r>
      <w:r w:rsidR="00F412BA" w:rsidRPr="0086744F">
        <w:rPr>
          <w:i/>
          <w:lang w:val="en-US"/>
        </w:rPr>
        <w:t>LC</w:t>
      </w:r>
      <w:r w:rsidR="00F412BA" w:rsidRPr="0086744F">
        <w:rPr>
          <w:i/>
        </w:rPr>
        <w:t>-</w:t>
      </w:r>
      <w:r w:rsidR="00F412BA" w:rsidRPr="00F412BA">
        <w:t xml:space="preserve"> </w:t>
      </w:r>
      <w:r w:rsidR="00F412BA" w:rsidRPr="0086744F">
        <w:t xml:space="preserve">та </w:t>
      </w:r>
      <w:r w:rsidR="0086744F" w:rsidRPr="0086744F">
        <w:rPr>
          <w:i/>
          <w:lang w:val="en-US"/>
        </w:rPr>
        <w:t>RC</w:t>
      </w:r>
      <w:r w:rsidR="0086744F" w:rsidRPr="0086744F">
        <w:rPr>
          <w:i/>
        </w:rPr>
        <w:t>-</w:t>
      </w:r>
      <w:r w:rsidR="0086744F">
        <w:t>фільтрів</w:t>
      </w:r>
      <w:r>
        <w:t xml:space="preserve"> на друкованих платах</w:t>
      </w:r>
      <w:r w:rsidRPr="007B3433">
        <w:t xml:space="preserve"> полягає в тому, що металеві провідники, надруковані на твердій діелектричній підкладці,</w:t>
      </w:r>
      <w:r>
        <w:t xml:space="preserve"> є </w:t>
      </w:r>
      <w:r w:rsidRPr="00D978C4">
        <w:rPr>
          <w:i/>
        </w:rPr>
        <w:t>резонаторами</w:t>
      </w:r>
      <w:r>
        <w:t>, а не просто з’єднувальними елементами. Топологія мікро</w:t>
      </w:r>
      <w:r w:rsidRPr="007B3433">
        <w:t>смужкових елементів</w:t>
      </w:r>
      <w:r>
        <w:t xml:space="preserve"> передбачає розміщення </w:t>
      </w:r>
      <w:r w:rsidRPr="007B3433">
        <w:t>на суціль</w:t>
      </w:r>
      <w:r>
        <w:t>ному діелектричному ізольованому</w:t>
      </w:r>
      <w:r w:rsidRPr="007B3433">
        <w:t xml:space="preserve"> шарі з металевим шаром заземлення під діелектриком. Стандартні матеріали для друкованих плат, такі як </w:t>
      </w:r>
      <w:r w:rsidRPr="00570E3F">
        <w:rPr>
          <w:i/>
        </w:rPr>
        <w:t>FR4</w:t>
      </w:r>
      <w:r w:rsidRPr="007B3433">
        <w:t xml:space="preserve">, можна використовувати </w:t>
      </w:r>
      <w:r>
        <w:t xml:space="preserve">на частотах </w:t>
      </w:r>
      <w:r w:rsidRPr="007B3433">
        <w:t xml:space="preserve">нижче 1 ГГц для фільтрів з низькою добротністю. Менших втрат і підвищеної добротності можна досягти, використовуючи </w:t>
      </w:r>
      <w:r w:rsidRPr="00570E3F">
        <w:rPr>
          <w:i/>
        </w:rPr>
        <w:t>керамічні</w:t>
      </w:r>
      <w:r w:rsidRPr="007B3433">
        <w:t xml:space="preserve"> матеріали</w:t>
      </w:r>
      <w:r>
        <w:t>.</w:t>
      </w:r>
    </w:p>
    <w:p w14:paraId="721ACA6A" w14:textId="77777777" w:rsidR="00C6498D" w:rsidRDefault="00C6498D" w:rsidP="00C6498D">
      <w:r w:rsidRPr="00062900">
        <w:t>Мікросму</w:t>
      </w:r>
      <w:r>
        <w:t>жковий</w:t>
      </w:r>
      <w:r w:rsidRPr="00062900">
        <w:t xml:space="preserve"> резонатор</w:t>
      </w:r>
      <w:r>
        <w:t>, як елемент мікросмужкового фільтра,</w:t>
      </w:r>
      <w:r w:rsidRPr="00062900">
        <w:t xml:space="preserve"> </w:t>
      </w:r>
      <w:r>
        <w:t>–</w:t>
      </w:r>
      <w:r w:rsidRPr="00062900">
        <w:t xml:space="preserve"> це </w:t>
      </w:r>
      <w:r w:rsidR="00B1754F">
        <w:t>частотно-вибіркова</w:t>
      </w:r>
      <w:r w:rsidRPr="00062900">
        <w:t xml:space="preserve"> стр</w:t>
      </w:r>
      <w:r w:rsidR="00B1754F">
        <w:t>уктура, яка містить</w:t>
      </w:r>
      <w:r w:rsidRPr="00062900">
        <w:t xml:space="preserve"> </w:t>
      </w:r>
      <w:r w:rsidR="00B1754F">
        <w:t>електромагнітні коливання певної частоти</w:t>
      </w:r>
      <w:r w:rsidRPr="00062900">
        <w:t>.</w:t>
      </w:r>
      <w:r>
        <w:t xml:space="preserve"> Існує безліч форм мікросмужкових</w:t>
      </w:r>
      <w:r w:rsidRPr="00062900">
        <w:t xml:space="preserve"> резонаторів</w:t>
      </w:r>
      <w:r>
        <w:t>, основні з яких – резонатори з дискретними (або квазідискретними) елементами та розподілені лінійні. На рис. 2.9 наведена топологія основних типів резонаторів.</w:t>
      </w:r>
    </w:p>
    <w:p w14:paraId="08D42D90" w14:textId="77777777" w:rsidR="00EF285E" w:rsidRDefault="00C6498D" w:rsidP="00C6498D">
      <w:pPr>
        <w:rPr>
          <w:lang w:val="ru-RU"/>
        </w:rPr>
      </w:pPr>
      <w:r w:rsidRPr="0078415E">
        <w:lastRenderedPageBreak/>
        <w:t xml:space="preserve">Резонатори з дискретними або квазідискретними елементами, сформовані </w:t>
      </w:r>
      <w:r>
        <w:t>відповідними індуктивностями</w:t>
      </w:r>
      <w:r w:rsidRPr="0078415E">
        <w:t xml:space="preserve"> та </w:t>
      </w:r>
      <w:r>
        <w:t>ємностями</w:t>
      </w:r>
      <w:r w:rsidRPr="0078415E">
        <w:t xml:space="preserve">, </w:t>
      </w:r>
      <w:r>
        <w:t>як показано на рис. 2.9 (а,</w:t>
      </w:r>
      <w:r w:rsidRPr="00097360">
        <w:rPr>
          <w:lang w:val="ru-RU"/>
        </w:rPr>
        <w:t xml:space="preserve"> </w:t>
      </w:r>
      <w:r>
        <w:t xml:space="preserve">б), резонують на частоті </w:t>
      </w:r>
      <m:oMath>
        <m:sSub>
          <m:sSubPr>
            <m:ctrlPr>
              <w:rPr>
                <w:rFonts w:ascii="Cambria Math" w:hAnsi="Cambria Math"/>
                <w:i/>
              </w:rPr>
            </m:ctrlPr>
          </m:sSubPr>
          <m:e>
            <m:r>
              <w:rPr>
                <w:rFonts w:ascii="Cambria Math" w:hAnsi="Cambria Math"/>
              </w:rPr>
              <m:t>ω</m:t>
            </m:r>
          </m:e>
          <m:sub>
            <m:r>
              <w:rPr>
                <w:rFonts w:ascii="Cambria Math" w:hAnsi="Cambria Math"/>
              </w:rPr>
              <m:t>0</m:t>
            </m:r>
          </m:sub>
        </m:sSub>
        <m:r>
          <w:rPr>
            <w:rFonts w:ascii="Cambria Math" w:hAnsi="Cambria Math"/>
          </w:rPr>
          <m:t>=</m:t>
        </m:r>
        <m:f>
          <m:fPr>
            <m:ctrlPr>
              <w:rPr>
                <w:rFonts w:ascii="Cambria Math" w:hAnsi="Cambria Math"/>
                <w:i/>
              </w:rPr>
            </m:ctrlPr>
          </m:fPr>
          <m:num>
            <m:r>
              <w:rPr>
                <w:rFonts w:ascii="Cambria Math" w:hAnsi="Cambria Math"/>
              </w:rPr>
              <m:t>1</m:t>
            </m:r>
          </m:num>
          <m:den>
            <m:rad>
              <m:radPr>
                <m:degHide m:val="1"/>
                <m:ctrlPr>
                  <w:rPr>
                    <w:rFonts w:ascii="Cambria Math" w:hAnsi="Cambria Math"/>
                    <w:i/>
                  </w:rPr>
                </m:ctrlPr>
              </m:radPr>
              <m:deg/>
              <m:e>
                <m:r>
                  <w:rPr>
                    <w:rFonts w:ascii="Cambria Math" w:hAnsi="Cambria Math"/>
                  </w:rPr>
                  <m:t>LC</m:t>
                </m:r>
              </m:e>
            </m:rad>
          </m:den>
        </m:f>
      </m:oMath>
      <w:r w:rsidRPr="00367273">
        <w:rPr>
          <w:lang w:val="ru-RU"/>
        </w:rPr>
        <w:t>.</w:t>
      </w:r>
    </w:p>
    <w:p w14:paraId="084F3784" w14:textId="77777777" w:rsidR="00C6498D" w:rsidRDefault="008A1688" w:rsidP="008A1688">
      <w:pPr>
        <w:pStyle w:val="aa"/>
      </w:pPr>
      <w:r>
        <w:rPr>
          <w:lang w:eastAsia="uk-UA"/>
        </w:rPr>
        <w:drawing>
          <wp:inline distT="0" distB="0" distL="0" distR="0" wp14:anchorId="6FAF2875" wp14:editId="33B6875F">
            <wp:extent cx="3806825" cy="3823335"/>
            <wp:effectExtent l="19050" t="19050" r="22225" b="24765"/>
            <wp:docPr id="245" name="Рисунок 245"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Без імені"/>
                    <pic:cNvPicPr>
                      <a:picLocks noChangeAspect="1" noChangeArrowheads="1"/>
                    </pic:cNvPicPr>
                  </pic:nvPicPr>
                  <pic:blipFill>
                    <a:blip r:embed="rId39">
                      <a:extLst>
                        <a:ext uri="{28A0092B-C50C-407E-A947-70E740481C1C}">
                          <a14:useLocalDpi xmlns:a14="http://schemas.microsoft.com/office/drawing/2010/main" val="0"/>
                        </a:ext>
                      </a:extLst>
                    </a:blip>
                    <a:srcRect r="45657"/>
                    <a:stretch>
                      <a:fillRect/>
                    </a:stretch>
                  </pic:blipFill>
                  <pic:spPr bwMode="auto">
                    <a:xfrm>
                      <a:off x="0" y="0"/>
                      <a:ext cx="3806825" cy="3823335"/>
                    </a:xfrm>
                    <a:prstGeom prst="rect">
                      <a:avLst/>
                    </a:prstGeom>
                    <a:noFill/>
                    <a:ln w="9525">
                      <a:solidFill>
                        <a:schemeClr val="tx1">
                          <a:lumMod val="100000"/>
                          <a:lumOff val="0"/>
                        </a:schemeClr>
                      </a:solidFill>
                      <a:miter lim="800000"/>
                      <a:headEnd/>
                      <a:tailEnd/>
                    </a:ln>
                  </pic:spPr>
                </pic:pic>
              </a:graphicData>
            </a:graphic>
          </wp:inline>
        </w:drawing>
      </w:r>
    </w:p>
    <w:p w14:paraId="62118424" w14:textId="77777777" w:rsidR="008A1688" w:rsidRDefault="008A1688" w:rsidP="008A1688">
      <w:pPr>
        <w:pStyle w:val="af9"/>
      </w:pPr>
      <w:r w:rsidRPr="00495060">
        <w:t>Рисунок 2.</w:t>
      </w:r>
      <w:r w:rsidRPr="000E56CC">
        <w:t>9</w:t>
      </w:r>
      <w:r w:rsidRPr="00495060">
        <w:t xml:space="preserve"> </w:t>
      </w:r>
      <w:r w:rsidRPr="008F6F38">
        <w:t>–</w:t>
      </w:r>
      <w:r w:rsidRPr="00495060">
        <w:t xml:space="preserve"> </w:t>
      </w:r>
      <w:r>
        <w:t>Топологія основних типів мікросмужкових резонаторів</w:t>
      </w:r>
    </w:p>
    <w:p w14:paraId="550733F7" w14:textId="77777777" w:rsidR="00246D4B" w:rsidRDefault="00246D4B" w:rsidP="00246D4B">
      <w:r>
        <w:rPr>
          <w:lang w:val="ru-RU"/>
        </w:rPr>
        <w:t xml:space="preserve">Проте, </w:t>
      </w:r>
      <w:r>
        <w:t>вони можуть резонувати на вищих</w:t>
      </w:r>
      <w:r>
        <w:rPr>
          <w:color w:val="000000"/>
          <w:szCs w:val="28"/>
        </w:rPr>
        <w:t xml:space="preserve"> частотах,</w:t>
      </w:r>
      <w:r w:rsidRPr="001676DC">
        <w:rPr>
          <w:color w:val="000000"/>
          <w:szCs w:val="28"/>
        </w:rPr>
        <w:t xml:space="preserve"> </w:t>
      </w:r>
      <w:r>
        <w:t>де</w:t>
      </w:r>
      <w:r w:rsidRPr="00DC1A5C">
        <w:t xml:space="preserve"> їх</w:t>
      </w:r>
      <w:r>
        <w:t>ні габарити</w:t>
      </w:r>
      <w:r w:rsidRPr="00DC1A5C">
        <w:t xml:space="preserve"> вже не набагато менші за довжину хвилі, і тому, за визначенням, вони вже не є дискретними або квазідискретними елементами</w:t>
      </w:r>
      <w:r>
        <w:t xml:space="preserve"> </w:t>
      </w:r>
      <w:r w:rsidR="00A117AD">
        <w:rPr>
          <w:lang w:val="ru-RU"/>
        </w:rPr>
        <w:t>[36</w:t>
      </w:r>
      <w:r w:rsidRPr="00DC1A5C">
        <w:rPr>
          <w:lang w:val="ru-RU"/>
        </w:rPr>
        <w:t>]</w:t>
      </w:r>
      <w:r w:rsidRPr="00DC1A5C">
        <w:t>.</w:t>
      </w:r>
    </w:p>
    <w:p w14:paraId="1061713C" w14:textId="77777777" w:rsidR="00246D4B" w:rsidRDefault="00246D4B" w:rsidP="00246D4B">
      <w:r>
        <w:t>На</w:t>
      </w:r>
      <w:r w:rsidRPr="00E551FF">
        <w:t xml:space="preserve"> рис. 2.9 </w:t>
      </w:r>
      <w:r>
        <w:t>(</w:t>
      </w:r>
      <w:r w:rsidRPr="00E551FF">
        <w:t xml:space="preserve">в, г) </w:t>
      </w:r>
      <w:r>
        <w:t xml:space="preserve">представлені чвертьхвильові лінійні резонатори, оскільки довжина відрізка лінії </w:t>
      </w:r>
      <m:oMath>
        <m:r>
          <w:rPr>
            <w:rFonts w:ascii="Cambria Math" w:hAnsi="Cambria Math"/>
          </w:rPr>
          <m:t>l=</m:t>
        </m:r>
        <m:f>
          <m:fPr>
            <m:ctrlPr>
              <w:rPr>
                <w:rFonts w:ascii="Cambria Math" w:hAnsi="Cambria Math"/>
                <w:i/>
                <w:szCs w:val="28"/>
              </w:rPr>
            </m:ctrlPr>
          </m:fPr>
          <m:num>
            <m:r>
              <m:rPr>
                <m:sty m:val="p"/>
              </m:rPr>
              <w:rPr>
                <w:rFonts w:ascii="Cambria Math" w:hAnsi="Cambria Math" w:cs="Arial"/>
                <w:szCs w:val="28"/>
                <w:shd w:val="clear" w:color="auto" w:fill="FFFFFF"/>
              </w:rPr>
              <m:t>λ</m:t>
            </m:r>
          </m:num>
          <m:den>
            <m:r>
              <w:rPr>
                <w:rFonts w:ascii="Cambria Math" w:hAnsi="Cambria Math"/>
                <w:szCs w:val="28"/>
              </w:rPr>
              <m:t>4</m:t>
            </m:r>
          </m:den>
        </m:f>
      </m:oMath>
      <w:r w:rsidRPr="00E551FF">
        <w:t xml:space="preserve">, де </w:t>
      </w:r>
      <m:oMath>
        <m:r>
          <m:rPr>
            <m:sty m:val="p"/>
          </m:rPr>
          <w:rPr>
            <w:rFonts w:ascii="Cambria Math" w:hAnsi="Cambria Math" w:cs="Arial"/>
            <w:szCs w:val="28"/>
            <w:shd w:val="clear" w:color="auto" w:fill="FFFFFF"/>
          </w:rPr>
          <m:t>λ</m:t>
        </m:r>
      </m:oMath>
      <w:r w:rsidRPr="00E551FF">
        <w:t xml:space="preserve"> </w:t>
      </w:r>
      <w:r>
        <w:t>–</w:t>
      </w:r>
      <w:r w:rsidRPr="00E551FF">
        <w:t xml:space="preserve"> керована довжина хвилі на</w:t>
      </w:r>
      <w:r>
        <w:t xml:space="preserve"> основній резонансній частоті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Pr="00E551FF">
        <w:t xml:space="preserve">. Вони також можуть резонувати на вищих частотах, </w:t>
      </w:r>
      <w:r>
        <w:t>за умови, що</w:t>
      </w:r>
      <w:r w:rsidRPr="00E551FF">
        <w:t xml:space="preserve"> </w:t>
      </w:r>
      <m:oMath>
        <m:r>
          <w:rPr>
            <w:rFonts w:ascii="Cambria Math" w:hAnsi="Cambria Math"/>
          </w:rPr>
          <m:t>f</m:t>
        </m:r>
        <m:r>
          <w:rPr>
            <w:rFonts w:ascii="Cambria Math" w:hAnsi="Cambria Math"/>
            <w:lang w:val="ru-RU"/>
          </w:rPr>
          <m:t>≈(2n-1)</m:t>
        </m:r>
        <m:sSub>
          <m:sSubPr>
            <m:ctrlPr>
              <w:rPr>
                <w:rFonts w:ascii="Cambria Math" w:hAnsi="Cambria Math"/>
                <w:i/>
              </w:rPr>
            </m:ctrlPr>
          </m:sSubPr>
          <m:e>
            <m:r>
              <w:rPr>
                <w:rFonts w:ascii="Cambria Math" w:hAnsi="Cambria Math"/>
              </w:rPr>
              <m:t>f</m:t>
            </m:r>
          </m:e>
          <m:sub>
            <m:r>
              <w:rPr>
                <w:rFonts w:ascii="Cambria Math" w:hAnsi="Cambria Math"/>
              </w:rPr>
              <m:t>0</m:t>
            </m:r>
          </m:sub>
        </m:sSub>
      </m:oMath>
      <w:r w:rsidRPr="00E551FF">
        <w:t xml:space="preserve"> для </w:t>
      </w:r>
      <m:oMath>
        <m:r>
          <w:rPr>
            <w:rFonts w:ascii="Cambria Math" w:hAnsi="Cambria Math"/>
          </w:rPr>
          <m:t>n=2, 3, 4…</m:t>
        </m:r>
      </m:oMath>
    </w:p>
    <w:p w14:paraId="65AE0EC6" w14:textId="77777777" w:rsidR="00246D4B" w:rsidRDefault="00246D4B" w:rsidP="00246D4B">
      <w:r>
        <w:t xml:space="preserve">На практиці, під час розробки фільтрів, оцінюють навантажений фактор якості </w:t>
      </w:r>
      <m:oMath>
        <m:sSub>
          <m:sSubPr>
            <m:ctrlPr>
              <w:rPr>
                <w:rFonts w:ascii="Cambria Math" w:hAnsi="Cambria Math"/>
                <w:i/>
              </w:rPr>
            </m:ctrlPr>
          </m:sSubPr>
          <m:e>
            <m:r>
              <w:rPr>
                <w:rFonts w:ascii="Cambria Math" w:hAnsi="Cambria Math"/>
              </w:rPr>
              <m:t>Q</m:t>
            </m:r>
          </m:e>
          <m:sub>
            <m:r>
              <w:rPr>
                <w:rFonts w:ascii="Cambria Math" w:hAnsi="Cambria Math"/>
              </w:rPr>
              <m:t>u</m:t>
            </m:r>
          </m:sub>
        </m:sSub>
      </m:oMath>
      <w:r w:rsidRPr="00254B63">
        <w:t xml:space="preserve"> мікросму</w:t>
      </w:r>
      <w:r>
        <w:t>жко</w:t>
      </w:r>
      <w:r w:rsidRPr="00254B63">
        <w:t>вих резонаторів. Фактор якості описує здатніст</w:t>
      </w:r>
      <w:r>
        <w:t>ь резонатора зберігати енергію</w:t>
      </w:r>
      <w:r w:rsidRPr="00CF0B41">
        <w:rPr>
          <w:lang w:val="ru-RU"/>
        </w:rPr>
        <w:t xml:space="preserve"> </w:t>
      </w:r>
      <w:r>
        <w:rPr>
          <w:lang w:val="ru-RU"/>
        </w:rPr>
        <w:t>та обчислю</w:t>
      </w:r>
      <w:r>
        <w:t>ється за формулою:</w:t>
      </w:r>
    </w:p>
    <w:tbl>
      <w:tblPr>
        <w:tblStyle w:val="af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709"/>
      </w:tblGrid>
      <w:tr w:rsidR="00246D4B" w14:paraId="11A8D2EB" w14:textId="77777777" w:rsidTr="00246D4B">
        <w:trPr>
          <w:trHeight w:val="481"/>
        </w:trPr>
        <w:tc>
          <w:tcPr>
            <w:tcW w:w="8647" w:type="dxa"/>
          </w:tcPr>
          <w:p w14:paraId="3B37826F" w14:textId="77777777" w:rsidR="00246D4B" w:rsidRPr="00B970ED" w:rsidRDefault="00602AB8" w:rsidP="0093554D">
            <w:pPr>
              <w:pStyle w:val="TableParagraph"/>
              <w:spacing w:line="384" w:lineRule="auto"/>
              <w:ind w:left="567" w:right="408" w:firstLine="567"/>
              <w:jc w:val="both"/>
              <w:rPr>
                <w:sz w:val="28"/>
                <w:lang w:val="uk-UA"/>
              </w:rPr>
            </w:pPr>
            <m:oMathPara>
              <m:oMath>
                <m:sSub>
                  <m:sSubPr>
                    <m:ctrlPr>
                      <w:rPr>
                        <w:rFonts w:ascii="Cambria Math" w:hAnsi="Cambria Math"/>
                        <w:i/>
                        <w:sz w:val="28"/>
                        <w:lang w:val="uk-UA"/>
                      </w:rPr>
                    </m:ctrlPr>
                  </m:sSubPr>
                  <m:e>
                    <m:r>
                      <w:rPr>
                        <w:rFonts w:ascii="Cambria Math" w:hAnsi="Cambria Math"/>
                        <w:sz w:val="28"/>
                      </w:rPr>
                      <m:t>Q</m:t>
                    </m:r>
                  </m:e>
                  <m:sub>
                    <m:r>
                      <w:rPr>
                        <w:rFonts w:ascii="Cambria Math" w:hAnsi="Cambria Math"/>
                        <w:sz w:val="28"/>
                        <w:lang w:val="uk-UA"/>
                      </w:rPr>
                      <m:t>u</m:t>
                    </m:r>
                  </m:sub>
                </m:sSub>
                <m:r>
                  <w:rPr>
                    <w:rFonts w:ascii="Cambria Math" w:hAnsi="Cambria Math"/>
                    <w:sz w:val="28"/>
                    <w:lang w:val="uk-UA"/>
                  </w:rPr>
                  <m:t>=ω</m:t>
                </m:r>
                <m:f>
                  <m:fPr>
                    <m:ctrlPr>
                      <w:rPr>
                        <w:rFonts w:ascii="Cambria Math" w:hAnsi="Cambria Math"/>
                        <w:i/>
                        <w:sz w:val="28"/>
                        <w:lang w:val="uk-UA"/>
                      </w:rPr>
                    </m:ctrlPr>
                  </m:fPr>
                  <m:num>
                    <m:r>
                      <w:rPr>
                        <w:rFonts w:ascii="Cambria Math" w:hAnsi="Cambria Math"/>
                        <w:sz w:val="28"/>
                        <w:lang w:val="uk-UA"/>
                      </w:rPr>
                      <m:t>Середня за часом бережена енергія в резонаторі</m:t>
                    </m:r>
                  </m:num>
                  <m:den>
                    <m:r>
                      <w:rPr>
                        <w:rFonts w:ascii="Cambria Math" w:hAnsi="Cambria Math"/>
                        <w:sz w:val="28"/>
                        <w:lang w:val="uk-UA"/>
                      </w:rPr>
                      <m:t>Середня потужність втрат в резонаторі</m:t>
                    </m:r>
                  </m:den>
                </m:f>
              </m:oMath>
            </m:oMathPara>
          </w:p>
        </w:tc>
        <w:tc>
          <w:tcPr>
            <w:tcW w:w="709" w:type="dxa"/>
            <w:vAlign w:val="center"/>
          </w:tcPr>
          <w:p w14:paraId="0EF96BCA" w14:textId="77777777" w:rsidR="00246D4B" w:rsidRDefault="00246D4B" w:rsidP="0093554D">
            <w:pPr>
              <w:pStyle w:val="TableParagraph"/>
              <w:spacing w:line="384" w:lineRule="auto"/>
              <w:ind w:right="-113"/>
              <w:jc w:val="center"/>
              <w:rPr>
                <w:sz w:val="28"/>
                <w:lang w:val="uk-UA"/>
              </w:rPr>
            </w:pPr>
            <w:r>
              <w:rPr>
                <w:sz w:val="28"/>
                <w:lang w:val="uk-UA"/>
              </w:rPr>
              <w:t>(2.7)</w:t>
            </w:r>
          </w:p>
        </w:tc>
      </w:tr>
    </w:tbl>
    <w:p w14:paraId="14B02D22" w14:textId="77777777" w:rsidR="00112F1E" w:rsidRDefault="00112F1E" w:rsidP="00112F1E">
      <w:r>
        <w:lastRenderedPageBreak/>
        <w:t>Втрати в мікросужковому резонаторі</w:t>
      </w:r>
      <w:r w:rsidRPr="00C52EF0">
        <w:t xml:space="preserve"> виникають через ряд механізмів. Найважливішими зазвичай є втрати, пов’язані з провідником, діелектричною підкладк</w:t>
      </w:r>
      <w:r w:rsidR="000E30CD">
        <w:t>ою та випромінюванням. Загальна добротність визначається так:</w:t>
      </w:r>
    </w:p>
    <w:tbl>
      <w:tblPr>
        <w:tblStyle w:val="afd"/>
        <w:tblW w:w="94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851"/>
      </w:tblGrid>
      <w:tr w:rsidR="00112F1E" w:rsidRPr="00FD1499" w14:paraId="79F81A42" w14:textId="77777777" w:rsidTr="00112F1E">
        <w:trPr>
          <w:trHeight w:val="481"/>
        </w:trPr>
        <w:tc>
          <w:tcPr>
            <w:tcW w:w="8647" w:type="dxa"/>
          </w:tcPr>
          <w:p w14:paraId="45C027D3" w14:textId="77777777" w:rsidR="00112F1E" w:rsidRPr="007B505F" w:rsidRDefault="00602AB8" w:rsidP="00112F1E">
            <w:pPr>
              <w:jc w:val="center"/>
              <w:rPr>
                <w:lang w:val="ru-RU"/>
              </w:rPr>
            </w:pPr>
            <m:oMath>
              <m:f>
                <m:fPr>
                  <m:ctrlPr>
                    <w:rPr>
                      <w:rFonts w:ascii="Cambria Math" w:hAnsi="Cambria Math"/>
                      <w:i/>
                      <w:sz w:val="36"/>
                    </w:rPr>
                  </m:ctrlPr>
                </m:fPr>
                <m:num>
                  <m:r>
                    <w:rPr>
                      <w:rFonts w:ascii="Cambria Math" w:hAnsi="Cambria Math"/>
                      <w:sz w:val="36"/>
                    </w:rPr>
                    <m:t>1</m:t>
                  </m:r>
                </m:num>
                <m:den>
                  <m:sSub>
                    <m:sSubPr>
                      <m:ctrlPr>
                        <w:rPr>
                          <w:rFonts w:ascii="Cambria Math" w:hAnsi="Cambria Math"/>
                          <w:i/>
                          <w:sz w:val="36"/>
                        </w:rPr>
                      </m:ctrlPr>
                    </m:sSubPr>
                    <m:e>
                      <m:r>
                        <w:rPr>
                          <w:rFonts w:ascii="Cambria Math" w:hAnsi="Cambria Math"/>
                          <w:sz w:val="36"/>
                        </w:rPr>
                        <m:t>Q</m:t>
                      </m:r>
                    </m:e>
                    <m:sub>
                      <m:r>
                        <w:rPr>
                          <w:rFonts w:ascii="Cambria Math" w:hAnsi="Cambria Math"/>
                          <w:sz w:val="36"/>
                        </w:rPr>
                        <m:t>u</m:t>
                      </m:r>
                    </m:sub>
                  </m:sSub>
                </m:den>
              </m:f>
              <m:r>
                <w:rPr>
                  <w:rFonts w:ascii="Cambria Math" w:hAnsi="Cambria Math"/>
                  <w:sz w:val="36"/>
                </w:rPr>
                <m:t>=</m:t>
              </m:r>
              <m:f>
                <m:fPr>
                  <m:ctrlPr>
                    <w:rPr>
                      <w:rFonts w:ascii="Cambria Math" w:hAnsi="Cambria Math"/>
                      <w:i/>
                      <w:sz w:val="36"/>
                    </w:rPr>
                  </m:ctrlPr>
                </m:fPr>
                <m:num>
                  <m:r>
                    <w:rPr>
                      <w:rFonts w:ascii="Cambria Math" w:hAnsi="Cambria Math"/>
                      <w:sz w:val="36"/>
                    </w:rPr>
                    <m:t>1</m:t>
                  </m:r>
                </m:num>
                <m:den>
                  <m:sSub>
                    <m:sSubPr>
                      <m:ctrlPr>
                        <w:rPr>
                          <w:rFonts w:ascii="Cambria Math" w:hAnsi="Cambria Math"/>
                          <w:i/>
                          <w:sz w:val="36"/>
                        </w:rPr>
                      </m:ctrlPr>
                    </m:sSubPr>
                    <m:e>
                      <m:r>
                        <w:rPr>
                          <w:rFonts w:ascii="Cambria Math" w:hAnsi="Cambria Math"/>
                          <w:sz w:val="36"/>
                        </w:rPr>
                        <m:t>Q</m:t>
                      </m:r>
                    </m:e>
                    <m:sub>
                      <m:r>
                        <w:rPr>
                          <w:rFonts w:ascii="Cambria Math" w:hAnsi="Cambria Math"/>
                          <w:sz w:val="36"/>
                        </w:rPr>
                        <m:t>c</m:t>
                      </m:r>
                    </m:sub>
                  </m:sSub>
                </m:den>
              </m:f>
              <m:r>
                <w:rPr>
                  <w:rFonts w:ascii="Cambria Math" w:hAnsi="Cambria Math"/>
                  <w:sz w:val="36"/>
                </w:rPr>
                <m:t>+</m:t>
              </m:r>
              <m:f>
                <m:fPr>
                  <m:ctrlPr>
                    <w:rPr>
                      <w:rFonts w:ascii="Cambria Math" w:hAnsi="Cambria Math"/>
                      <w:i/>
                      <w:sz w:val="36"/>
                    </w:rPr>
                  </m:ctrlPr>
                </m:fPr>
                <m:num>
                  <m:r>
                    <w:rPr>
                      <w:rFonts w:ascii="Cambria Math" w:hAnsi="Cambria Math"/>
                      <w:sz w:val="36"/>
                    </w:rPr>
                    <m:t>1</m:t>
                  </m:r>
                </m:num>
                <m:den>
                  <m:sSub>
                    <m:sSubPr>
                      <m:ctrlPr>
                        <w:rPr>
                          <w:rFonts w:ascii="Cambria Math" w:hAnsi="Cambria Math"/>
                          <w:i/>
                          <w:sz w:val="36"/>
                        </w:rPr>
                      </m:ctrlPr>
                    </m:sSubPr>
                    <m:e>
                      <m:r>
                        <w:rPr>
                          <w:rFonts w:ascii="Cambria Math" w:hAnsi="Cambria Math"/>
                          <w:sz w:val="36"/>
                        </w:rPr>
                        <m:t>Q</m:t>
                      </m:r>
                    </m:e>
                    <m:sub>
                      <m:r>
                        <w:rPr>
                          <w:rFonts w:ascii="Cambria Math" w:hAnsi="Cambria Math"/>
                          <w:sz w:val="36"/>
                        </w:rPr>
                        <m:t>d</m:t>
                      </m:r>
                    </m:sub>
                  </m:sSub>
                </m:den>
              </m:f>
              <m:r>
                <w:rPr>
                  <w:rFonts w:ascii="Cambria Math" w:hAnsi="Cambria Math"/>
                  <w:sz w:val="36"/>
                </w:rPr>
                <m:t>+</m:t>
              </m:r>
              <m:f>
                <m:fPr>
                  <m:ctrlPr>
                    <w:rPr>
                      <w:rFonts w:ascii="Cambria Math" w:hAnsi="Cambria Math"/>
                      <w:i/>
                      <w:sz w:val="36"/>
                    </w:rPr>
                  </m:ctrlPr>
                </m:fPr>
                <m:num>
                  <m:r>
                    <w:rPr>
                      <w:rFonts w:ascii="Cambria Math" w:hAnsi="Cambria Math"/>
                      <w:sz w:val="36"/>
                    </w:rPr>
                    <m:t>1</m:t>
                  </m:r>
                </m:num>
                <m:den>
                  <m:sSub>
                    <m:sSubPr>
                      <m:ctrlPr>
                        <w:rPr>
                          <w:rFonts w:ascii="Cambria Math" w:hAnsi="Cambria Math"/>
                          <w:i/>
                          <w:sz w:val="36"/>
                        </w:rPr>
                      </m:ctrlPr>
                    </m:sSubPr>
                    <m:e>
                      <m:r>
                        <w:rPr>
                          <w:rFonts w:ascii="Cambria Math" w:hAnsi="Cambria Math"/>
                          <w:sz w:val="36"/>
                        </w:rPr>
                        <m:t>Q</m:t>
                      </m:r>
                    </m:e>
                    <m:sub>
                      <m:r>
                        <w:rPr>
                          <w:rFonts w:ascii="Cambria Math" w:hAnsi="Cambria Math"/>
                          <w:sz w:val="36"/>
                        </w:rPr>
                        <m:t>r</m:t>
                      </m:r>
                    </m:sub>
                  </m:sSub>
                </m:den>
              </m:f>
            </m:oMath>
            <w:r w:rsidR="00112F1E" w:rsidRPr="007B505F">
              <w:rPr>
                <w:sz w:val="36"/>
                <w:lang w:val="ru-RU"/>
              </w:rPr>
              <w:t>,</w:t>
            </w:r>
          </w:p>
        </w:tc>
        <w:tc>
          <w:tcPr>
            <w:tcW w:w="851" w:type="dxa"/>
            <w:vAlign w:val="center"/>
          </w:tcPr>
          <w:p w14:paraId="4E825B5F" w14:textId="77777777" w:rsidR="00112F1E" w:rsidRDefault="00112F1E" w:rsidP="00112F1E">
            <w:pPr>
              <w:ind w:firstLine="0"/>
            </w:pPr>
            <w:r>
              <w:t>(2.8)</w:t>
            </w:r>
          </w:p>
        </w:tc>
      </w:tr>
    </w:tbl>
    <w:p w14:paraId="3E145282" w14:textId="77777777" w:rsidR="00112F1E" w:rsidRDefault="00112F1E" w:rsidP="00112F1E">
      <w:r w:rsidRPr="000E30CD">
        <w:t xml:space="preserve">де </w:t>
      </w:r>
      <m:oMath>
        <m:sSub>
          <m:sSubPr>
            <m:ctrlPr>
              <w:rPr>
                <w:rFonts w:ascii="Cambria Math" w:hAnsi="Cambria Math"/>
                <w:i/>
              </w:rPr>
            </m:ctrlPr>
          </m:sSubPr>
          <m:e>
            <m:r>
              <w:rPr>
                <w:rFonts w:ascii="Cambria Math" w:hAnsi="Cambria Math"/>
              </w:rPr>
              <m:t>Q</m:t>
            </m:r>
          </m:e>
          <m:sub>
            <m:r>
              <w:rPr>
                <w:rFonts w:ascii="Cambria Math" w:hAnsi="Cambria Math"/>
              </w:rPr>
              <m:t>c</m:t>
            </m:r>
          </m:sub>
        </m:sSub>
      </m:oMath>
      <w:r>
        <w:t xml:space="preserve">, </w:t>
      </w:r>
      <m:oMath>
        <m:sSub>
          <m:sSubPr>
            <m:ctrlPr>
              <w:rPr>
                <w:rFonts w:ascii="Cambria Math" w:hAnsi="Cambria Math"/>
                <w:i/>
              </w:rPr>
            </m:ctrlPr>
          </m:sSubPr>
          <m:e>
            <m:r>
              <w:rPr>
                <w:rFonts w:ascii="Cambria Math" w:hAnsi="Cambria Math"/>
              </w:rPr>
              <m:t>Q</m:t>
            </m:r>
          </m:e>
          <m:sub>
            <m:r>
              <w:rPr>
                <w:rFonts w:ascii="Cambria Math" w:hAnsi="Cambria Math"/>
              </w:rPr>
              <m:t>d</m:t>
            </m:r>
          </m:sub>
        </m:sSub>
      </m:oMath>
      <w:r w:rsidRPr="007B505F">
        <w:t xml:space="preserve"> </w:t>
      </w:r>
      <w:r>
        <w:t xml:space="preserve">та </w:t>
      </w:r>
      <m:oMath>
        <m:sSub>
          <m:sSubPr>
            <m:ctrlPr>
              <w:rPr>
                <w:rFonts w:ascii="Cambria Math" w:hAnsi="Cambria Math"/>
                <w:i/>
              </w:rPr>
            </m:ctrlPr>
          </m:sSubPr>
          <m:e>
            <m:r>
              <w:rPr>
                <w:rFonts w:ascii="Cambria Math" w:hAnsi="Cambria Math"/>
              </w:rPr>
              <m:t>Q</m:t>
            </m:r>
          </m:e>
          <m:sub>
            <m:r>
              <w:rPr>
                <w:rFonts w:ascii="Cambria Math" w:hAnsi="Cambria Math"/>
              </w:rPr>
              <m:t>r</m:t>
            </m:r>
          </m:sub>
        </m:sSub>
      </m:oMath>
      <w:r>
        <w:t xml:space="preserve"> – </w:t>
      </w:r>
      <w:r w:rsidR="000E30CD">
        <w:t>складові добротності, які обумовлені втратами</w:t>
      </w:r>
      <w:r>
        <w:t xml:space="preserve"> провідника, підкладки та випромінювання відповідно.</w:t>
      </w:r>
    </w:p>
    <w:p w14:paraId="4FB2F20A" w14:textId="77777777" w:rsidR="00112F1E" w:rsidRDefault="00112F1E" w:rsidP="00112F1E">
      <w:r>
        <w:t>На практиці</w:t>
      </w:r>
      <w:r w:rsidRPr="00396AD9">
        <w:t xml:space="preserve"> </w:t>
      </w:r>
      <w:r>
        <w:t>мікросмужкові резо</w:t>
      </w:r>
      <w:r w:rsidRPr="00396AD9">
        <w:t xml:space="preserve">натори зазвичай екрануються в корпусах </w:t>
      </w:r>
      <w:r>
        <w:t>фільтра</w:t>
      </w:r>
      <w:r w:rsidRPr="00396AD9">
        <w:t xml:space="preserve">, і в цьому випадку радіаційний </w:t>
      </w:r>
      <m:oMath>
        <m:sSub>
          <m:sSubPr>
            <m:ctrlPr>
              <w:rPr>
                <w:rFonts w:ascii="Cambria Math" w:hAnsi="Cambria Math"/>
                <w:i/>
              </w:rPr>
            </m:ctrlPr>
          </m:sSubPr>
          <m:e>
            <m:r>
              <w:rPr>
                <w:rFonts w:ascii="Cambria Math" w:hAnsi="Cambria Math"/>
              </w:rPr>
              <m:t>Q</m:t>
            </m:r>
          </m:e>
          <m:sub>
            <m:r>
              <w:rPr>
                <w:rFonts w:ascii="Cambria Math" w:hAnsi="Cambria Math"/>
              </w:rPr>
              <m:t>r</m:t>
            </m:r>
          </m:sub>
        </m:sSub>
      </m:oMath>
      <w:r w:rsidRPr="00396AD9">
        <w:t xml:space="preserve"> може бути замінений на коефіцієнт якості,</w:t>
      </w:r>
      <w:r>
        <w:t xml:space="preserve"> пов’язаний з втратами в корпусі.</w:t>
      </w:r>
    </w:p>
    <w:p w14:paraId="37A97E4F" w14:textId="77777777" w:rsidR="00112F1E" w:rsidRDefault="00112F1E" w:rsidP="00112F1E">
      <w:r>
        <w:t>Розрахунок</w:t>
      </w:r>
      <w:r w:rsidRPr="00C058B5">
        <w:t xml:space="preserve"> коефі</w:t>
      </w:r>
      <w:r>
        <w:t>цієнтів якості є нетривіальною задачею,</w:t>
      </w:r>
      <w:r w:rsidRPr="00C058B5">
        <w:t xml:space="preserve"> оскільки </w:t>
      </w:r>
      <w:r>
        <w:t>цей процес вимагає знання розподілу</w:t>
      </w:r>
      <w:r w:rsidRPr="00C058B5">
        <w:t xml:space="preserve"> електромагнітного поля, які залежать від геометрії резонатора, розміру корпус</w:t>
      </w:r>
      <w:r>
        <w:t xml:space="preserve">у фільтра та </w:t>
      </w:r>
      <w:r w:rsidRPr="00C058B5">
        <w:t>граничних умов.</w:t>
      </w:r>
    </w:p>
    <w:p w14:paraId="7C5F8140" w14:textId="77777777" w:rsidR="008A1688" w:rsidRDefault="009A38FE" w:rsidP="009A38FE">
      <w:pPr>
        <w:pStyle w:val="2"/>
      </w:pPr>
      <w:bookmarkStart w:id="23" w:name="_Toc168925155"/>
      <w:proofErr w:type="spellStart"/>
      <w:r>
        <w:t>Підсилювачі</w:t>
      </w:r>
      <w:proofErr w:type="spellEnd"/>
      <w:r>
        <w:t xml:space="preserve"> см-</w:t>
      </w:r>
      <w:proofErr w:type="spellStart"/>
      <w:r>
        <w:t>діапазону</w:t>
      </w:r>
      <w:proofErr w:type="spellEnd"/>
      <w:r>
        <w:t xml:space="preserve"> та </w:t>
      </w:r>
      <w:proofErr w:type="spellStart"/>
      <w:r>
        <w:t>їхня</w:t>
      </w:r>
      <w:proofErr w:type="spellEnd"/>
      <w:r>
        <w:t xml:space="preserve"> </w:t>
      </w:r>
      <w:proofErr w:type="spellStart"/>
      <w:r>
        <w:t>конструкція</w:t>
      </w:r>
      <w:bookmarkEnd w:id="23"/>
      <w:proofErr w:type="spellEnd"/>
    </w:p>
    <w:p w14:paraId="76EE6B4F" w14:textId="77777777" w:rsidR="00C4679C" w:rsidRPr="006B4577" w:rsidRDefault="00C4679C" w:rsidP="00C4679C">
      <w:pPr>
        <w:rPr>
          <w:lang w:val="ru-RU"/>
        </w:rPr>
      </w:pPr>
      <w:r>
        <w:t xml:space="preserve">На рис. 2.10 (а) наведений 10 ГГц </w:t>
      </w:r>
      <w:r w:rsidR="00936B2F">
        <w:t>МШП</w:t>
      </w:r>
      <w:r>
        <w:t xml:space="preserve">, розроблений </w:t>
      </w:r>
      <w:r w:rsidRPr="00021C9D">
        <w:rPr>
          <w:i/>
        </w:rPr>
        <w:t>Vincent Grigis</w:t>
      </w:r>
      <w:r>
        <w:rPr>
          <w:i/>
        </w:rPr>
        <w:t xml:space="preserve"> </w:t>
      </w:r>
      <w:r w:rsidRPr="00603E27">
        <w:t>для</w:t>
      </w:r>
      <w:r>
        <w:rPr>
          <w:i/>
        </w:rPr>
        <w:t xml:space="preserve"> National</w:t>
      </w:r>
      <w:r w:rsidRPr="00603E27">
        <w:rPr>
          <w:i/>
        </w:rPr>
        <w:t xml:space="preserve"> </w:t>
      </w:r>
      <w:r>
        <w:rPr>
          <w:i/>
        </w:rPr>
        <w:t>Instruments</w:t>
      </w:r>
      <w:r w:rsidRPr="00603E27">
        <w:rPr>
          <w:i/>
        </w:rPr>
        <w:t xml:space="preserve"> </w:t>
      </w:r>
      <w:r w:rsidR="00A117AD">
        <w:t>[37</w:t>
      </w:r>
      <w:r w:rsidRPr="00603E27">
        <w:t>]</w:t>
      </w:r>
      <w:r>
        <w:t>. Такі підсилювачі</w:t>
      </w:r>
      <w:r w:rsidRPr="00FB1388">
        <w:t xml:space="preserve"> відіграють к</w:t>
      </w:r>
      <w:r>
        <w:t>лючову роль у</w:t>
      </w:r>
      <w:r w:rsidRPr="00594DAC">
        <w:t xml:space="preserve"> </w:t>
      </w:r>
      <w:r>
        <w:t>вхідному</w:t>
      </w:r>
      <w:r w:rsidRPr="00594DAC">
        <w:t xml:space="preserve"> каскаді радіоприймача, посилюючи сигнали дуже малої потужності, що приймаються антеною і часто знаходяться трохи вище рівня шуму, без значного погіршення співвідношення сигнал/шум. У більшості приймачів загальний коефіцієнт шуму визначається першими кількома каскадами переднього каскаду прийма</w:t>
      </w:r>
      <w:r>
        <w:t>ча, що визначається за формул</w:t>
      </w:r>
      <w:r>
        <w:rPr>
          <w:lang w:val="ru-RU"/>
        </w:rPr>
        <w:t>ою</w:t>
      </w:r>
      <w:r w:rsidRPr="00594DAC">
        <w:t xml:space="preserve"> Фріса, як показ</w:t>
      </w:r>
      <w:r>
        <w:t>ано в рівнянні 2.9.</w:t>
      </w:r>
    </w:p>
    <w:tbl>
      <w:tblPr>
        <w:tblStyle w:val="af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77"/>
        <w:gridCol w:w="728"/>
      </w:tblGrid>
      <w:tr w:rsidR="00C4679C" w:rsidRPr="00FD1499" w14:paraId="2ECB2D81" w14:textId="77777777" w:rsidTr="00C4679C">
        <w:trPr>
          <w:trHeight w:val="481"/>
        </w:trPr>
        <w:tc>
          <w:tcPr>
            <w:tcW w:w="8577" w:type="dxa"/>
          </w:tcPr>
          <w:p w14:paraId="3397A7AB" w14:textId="77777777" w:rsidR="00C4679C" w:rsidRPr="007B505F" w:rsidRDefault="00602AB8" w:rsidP="0093554D">
            <w:pPr>
              <w:pStyle w:val="TableParagraph"/>
              <w:spacing w:line="384" w:lineRule="auto"/>
              <w:jc w:val="center"/>
              <w:rPr>
                <w:sz w:val="28"/>
                <w:lang w:val="ru-RU"/>
              </w:rPr>
            </w:pPr>
            <m:oMathPara>
              <m:oMath>
                <m:sSub>
                  <m:sSubPr>
                    <m:ctrlPr>
                      <w:rPr>
                        <w:rFonts w:ascii="Cambria Math" w:hAnsi="Cambria Math"/>
                        <w:i/>
                        <w:sz w:val="28"/>
                        <w:lang w:val="uk-UA"/>
                      </w:rPr>
                    </m:ctrlPr>
                  </m:sSubPr>
                  <m:e>
                    <m:r>
                      <w:rPr>
                        <w:rFonts w:ascii="Cambria Math" w:hAnsi="Cambria Math"/>
                        <w:sz w:val="28"/>
                      </w:rPr>
                      <m:t>K</m:t>
                    </m:r>
                  </m:e>
                  <m:sub>
                    <m:r>
                      <w:rPr>
                        <w:rFonts w:ascii="Cambria Math" w:hAnsi="Cambria Math"/>
                        <w:sz w:val="28"/>
                        <w:lang w:val="ru-RU"/>
                      </w:rPr>
                      <m:t>сум.</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rPr>
                      <m:t>K</m:t>
                    </m:r>
                  </m:e>
                  <m:sub>
                    <m:r>
                      <w:rPr>
                        <w:rFonts w:ascii="Cambria Math" w:hAnsi="Cambria Math"/>
                        <w:sz w:val="28"/>
                        <w:lang w:val="uk-UA"/>
                      </w:rPr>
                      <m:t>1</m:t>
                    </m:r>
                  </m:sub>
                </m:sSub>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K</m:t>
                        </m:r>
                      </m:e>
                      <m:sub>
                        <m:r>
                          <w:rPr>
                            <w:rFonts w:ascii="Cambria Math" w:hAnsi="Cambria Math"/>
                            <w:sz w:val="28"/>
                            <w:lang w:val="uk-UA"/>
                          </w:rPr>
                          <m:t>2</m:t>
                        </m:r>
                      </m:sub>
                    </m:sSub>
                    <m:r>
                      <w:rPr>
                        <w:rFonts w:ascii="Cambria Math" w:hAnsi="Cambria Math"/>
                        <w:sz w:val="28"/>
                        <w:lang w:val="uk-UA"/>
                      </w:rPr>
                      <m:t>-1</m:t>
                    </m:r>
                  </m:num>
                  <m:den>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1</m:t>
                        </m:r>
                      </m:sub>
                    </m:sSub>
                  </m:den>
                </m:f>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K</m:t>
                        </m:r>
                      </m:e>
                      <m:sub>
                        <m:r>
                          <w:rPr>
                            <w:rFonts w:ascii="Cambria Math" w:hAnsi="Cambria Math"/>
                            <w:sz w:val="28"/>
                            <w:lang w:val="uk-UA"/>
                          </w:rPr>
                          <m:t>3</m:t>
                        </m:r>
                      </m:sub>
                    </m:sSub>
                    <m:r>
                      <w:rPr>
                        <w:rFonts w:ascii="Cambria Math" w:hAnsi="Cambria Math"/>
                        <w:sz w:val="28"/>
                        <w:lang w:val="uk-UA"/>
                      </w:rPr>
                      <m:t>-1</m:t>
                    </m:r>
                  </m:num>
                  <m:den>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1</m:t>
                        </m:r>
                      </m:sub>
                    </m:sSub>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2</m:t>
                        </m:r>
                      </m:sub>
                    </m:sSub>
                  </m:den>
                </m:f>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K</m:t>
                        </m:r>
                      </m:e>
                      <m:sub>
                        <m:r>
                          <w:rPr>
                            <w:rFonts w:ascii="Cambria Math" w:hAnsi="Cambria Math"/>
                            <w:sz w:val="28"/>
                            <w:lang w:val="uk-UA"/>
                          </w:rPr>
                          <m:t>4</m:t>
                        </m:r>
                      </m:sub>
                    </m:sSub>
                    <m:r>
                      <w:rPr>
                        <w:rFonts w:ascii="Cambria Math" w:hAnsi="Cambria Math"/>
                        <w:sz w:val="28"/>
                        <w:lang w:val="uk-UA"/>
                      </w:rPr>
                      <m:t>-1</m:t>
                    </m:r>
                  </m:num>
                  <m:den>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1</m:t>
                        </m:r>
                      </m:sub>
                    </m:sSub>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2</m:t>
                        </m:r>
                      </m:sub>
                    </m:sSub>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3</m:t>
                        </m:r>
                      </m:sub>
                    </m:sSub>
                  </m:den>
                </m:f>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K</m:t>
                        </m:r>
                      </m:e>
                      <m:sub>
                        <m:r>
                          <w:rPr>
                            <w:rFonts w:ascii="Cambria Math" w:hAnsi="Cambria Math"/>
                            <w:sz w:val="28"/>
                            <w:lang w:val="uk-UA"/>
                          </w:rPr>
                          <m:t>n</m:t>
                        </m:r>
                      </m:sub>
                    </m:sSub>
                    <m:r>
                      <w:rPr>
                        <w:rFonts w:ascii="Cambria Math" w:hAnsi="Cambria Math"/>
                        <w:sz w:val="28"/>
                        <w:lang w:val="uk-UA"/>
                      </w:rPr>
                      <m:t>-1</m:t>
                    </m:r>
                  </m:num>
                  <m:den>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1</m:t>
                        </m:r>
                      </m:sub>
                    </m:sSub>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2</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n-1</m:t>
                        </m:r>
                      </m:sub>
                    </m:sSub>
                  </m:den>
                </m:f>
                <m:r>
                  <w:rPr>
                    <w:rFonts w:ascii="Cambria Math" w:hAnsi="Cambria Math"/>
                    <w:sz w:val="28"/>
                    <w:lang w:val="uk-UA"/>
                  </w:rPr>
                  <m:t>,</m:t>
                </m:r>
              </m:oMath>
            </m:oMathPara>
          </w:p>
        </w:tc>
        <w:tc>
          <w:tcPr>
            <w:tcW w:w="728" w:type="dxa"/>
            <w:vAlign w:val="center"/>
          </w:tcPr>
          <w:p w14:paraId="29F81F08" w14:textId="77777777" w:rsidR="00C4679C" w:rsidRDefault="00C4679C" w:rsidP="0093554D">
            <w:pPr>
              <w:pStyle w:val="TableParagraph"/>
              <w:spacing w:line="384" w:lineRule="auto"/>
              <w:ind w:right="-113"/>
              <w:jc w:val="center"/>
              <w:rPr>
                <w:sz w:val="28"/>
                <w:lang w:val="uk-UA"/>
              </w:rPr>
            </w:pPr>
            <w:r>
              <w:rPr>
                <w:sz w:val="28"/>
                <w:lang w:val="uk-UA"/>
              </w:rPr>
              <w:t>(2.9)</w:t>
            </w:r>
          </w:p>
        </w:tc>
      </w:tr>
    </w:tbl>
    <w:p w14:paraId="439D7F29" w14:textId="77777777" w:rsidR="00C4679C" w:rsidRDefault="00C4679C" w:rsidP="00C4679C">
      <w:r w:rsidRPr="001B1F7E">
        <w:t xml:space="preserve">де </w:t>
      </w:r>
      <m:oMath>
        <m:sSub>
          <m:sSubPr>
            <m:ctrlPr>
              <w:rPr>
                <w:rFonts w:ascii="Cambria Math" w:hAnsi="Cambria Math"/>
                <w:i/>
              </w:rPr>
            </m:ctrlPr>
          </m:sSubPr>
          <m:e>
            <m:r>
              <w:rPr>
                <w:rFonts w:ascii="Cambria Math" w:hAnsi="Cambria Math"/>
              </w:rPr>
              <m:t>K</m:t>
            </m:r>
          </m:e>
          <m:sub>
            <m:r>
              <w:rPr>
                <w:rFonts w:ascii="Cambria Math" w:hAnsi="Cambria Math"/>
              </w:rPr>
              <m:t>n</m:t>
            </m:r>
          </m:sub>
        </m:sSub>
      </m:oMath>
      <w:r>
        <w:t xml:space="preserve"> – коефіцієнт шуму;</w:t>
      </w:r>
    </w:p>
    <w:p w14:paraId="58A8FB4F" w14:textId="77777777" w:rsidR="00C4679C" w:rsidRDefault="00602AB8" w:rsidP="00C4679C">
      <m:oMath>
        <m:sSub>
          <m:sSubPr>
            <m:ctrlPr>
              <w:rPr>
                <w:rFonts w:ascii="Cambria Math" w:hAnsi="Cambria Math"/>
                <w:i/>
              </w:rPr>
            </m:ctrlPr>
          </m:sSubPr>
          <m:e>
            <m:r>
              <w:rPr>
                <w:rFonts w:ascii="Cambria Math" w:hAnsi="Cambria Math"/>
              </w:rPr>
              <m:t>G</m:t>
            </m:r>
          </m:e>
          <m:sub>
            <m:r>
              <w:rPr>
                <w:rFonts w:ascii="Cambria Math" w:hAnsi="Cambria Math"/>
              </w:rPr>
              <m:t>n</m:t>
            </m:r>
          </m:sub>
        </m:sSub>
      </m:oMath>
      <w:r w:rsidR="00C4679C">
        <w:t xml:space="preserve"> – коефіцієнт підсилення;</w:t>
      </w:r>
    </w:p>
    <w:p w14:paraId="6A122CF6" w14:textId="77777777" w:rsidR="009A38FE" w:rsidRPr="00246D4B" w:rsidRDefault="00C4679C" w:rsidP="00C4679C">
      <m:oMath>
        <m:r>
          <w:rPr>
            <w:rFonts w:ascii="Cambria Math" w:hAnsi="Cambria Math"/>
          </w:rPr>
          <m:t>n</m:t>
        </m:r>
      </m:oMath>
      <w:r w:rsidRPr="000B2A6B">
        <w:rPr>
          <w:i/>
        </w:rPr>
        <w:t xml:space="preserve"> </w:t>
      </w:r>
      <w:r>
        <w:t>– к</w:t>
      </w:r>
      <w:r w:rsidRPr="000B2A6B">
        <w:t>ількість каскадів підсилювача.</w:t>
      </w:r>
    </w:p>
    <w:p w14:paraId="5653D646" w14:textId="77777777" w:rsidR="008F62CB" w:rsidRPr="006E6A10" w:rsidRDefault="008F62CB" w:rsidP="008F62CB"/>
    <w:p w14:paraId="69500D66" w14:textId="77777777" w:rsidR="008F62CB" w:rsidRPr="006E6A10" w:rsidRDefault="008F62CB" w:rsidP="008F62CB"/>
    <w:p w14:paraId="3F1EF751" w14:textId="77777777" w:rsidR="008F62CB" w:rsidRDefault="008F62CB" w:rsidP="008F62CB">
      <w:pPr>
        <w:pStyle w:val="aa"/>
        <w:rPr>
          <w:lang w:val="en-US"/>
        </w:rPr>
      </w:pPr>
      <w:r>
        <w:rPr>
          <w:lang w:eastAsia="uk-UA"/>
        </w:rPr>
        <w:lastRenderedPageBreak/>
        <w:drawing>
          <wp:inline distT="0" distB="0" distL="0" distR="0" wp14:anchorId="5012A6D9" wp14:editId="590B1B0F">
            <wp:extent cx="5718067" cy="6941820"/>
            <wp:effectExtent l="19050" t="19050" r="16510" b="11430"/>
            <wp:docPr id="246" name="Рисунок 246"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Без імені"/>
                    <pic:cNvPicPr>
                      <a:picLocks noChangeAspect="1" noChangeArrowheads="1"/>
                    </pic:cNvPicPr>
                  </pic:nvPicPr>
                  <pic:blipFill>
                    <a:blip r:embed="rId40">
                      <a:extLst>
                        <a:ext uri="{28A0092B-C50C-407E-A947-70E740481C1C}">
                          <a14:useLocalDpi xmlns:a14="http://schemas.microsoft.com/office/drawing/2010/main" val="0"/>
                        </a:ext>
                      </a:extLst>
                    </a:blip>
                    <a:srcRect l="22897" r="32141"/>
                    <a:stretch>
                      <a:fillRect/>
                    </a:stretch>
                  </pic:blipFill>
                  <pic:spPr bwMode="auto">
                    <a:xfrm>
                      <a:off x="0" y="0"/>
                      <a:ext cx="5724885" cy="6950097"/>
                    </a:xfrm>
                    <a:prstGeom prst="rect">
                      <a:avLst/>
                    </a:prstGeom>
                    <a:noFill/>
                    <a:ln w="9525">
                      <a:solidFill>
                        <a:schemeClr val="tx1">
                          <a:lumMod val="100000"/>
                          <a:lumOff val="0"/>
                        </a:schemeClr>
                      </a:solidFill>
                      <a:miter lim="800000"/>
                      <a:headEnd/>
                      <a:tailEnd/>
                    </a:ln>
                  </pic:spPr>
                </pic:pic>
              </a:graphicData>
            </a:graphic>
          </wp:inline>
        </w:drawing>
      </w:r>
    </w:p>
    <w:p w14:paraId="2202C288" w14:textId="77777777" w:rsidR="008F62CB" w:rsidRDefault="008F62CB" w:rsidP="008F62CB">
      <w:pPr>
        <w:pStyle w:val="af9"/>
      </w:pPr>
      <w:r w:rsidRPr="00495060">
        <w:t>Рисунок 2.</w:t>
      </w:r>
      <w:r>
        <w:t>10</w:t>
      </w:r>
      <w:r w:rsidRPr="00495060">
        <w:t xml:space="preserve"> </w:t>
      </w:r>
      <w:r w:rsidR="008F0029" w:rsidRPr="008F6F38">
        <w:t>–</w:t>
      </w:r>
      <w:r w:rsidRPr="00495060">
        <w:t xml:space="preserve"> </w:t>
      </w:r>
      <w:r w:rsidRPr="00846B61">
        <w:t>Конструкція підсилювача см-діапазону</w:t>
      </w:r>
    </w:p>
    <w:p w14:paraId="5EEDA8A8" w14:textId="77777777" w:rsidR="00EF4A8F" w:rsidRDefault="008F62CB" w:rsidP="00EF4A8F">
      <w:r w:rsidRPr="000B2A6B">
        <w:t xml:space="preserve">При роботі в </w:t>
      </w:r>
      <w:r w:rsidRPr="00863AC4">
        <w:rPr>
          <w:i/>
        </w:rPr>
        <w:t>Х</w:t>
      </w:r>
      <w:r w:rsidRPr="000B2A6B">
        <w:t xml:space="preserve">-діапазоні важливо пам’ятати про вплив конструкції </w:t>
      </w:r>
      <w:r>
        <w:rPr>
          <w:lang w:val="ru-RU"/>
        </w:rPr>
        <w:t>та матер</w:t>
      </w:r>
      <w:r>
        <w:t xml:space="preserve">іалу </w:t>
      </w:r>
      <w:r w:rsidRPr="000B2A6B">
        <w:t xml:space="preserve">корпусу на характеристики </w:t>
      </w:r>
      <w:r>
        <w:t>НВЧ-</w:t>
      </w:r>
      <w:r w:rsidRPr="000B2A6B">
        <w:t>пристрою</w:t>
      </w:r>
      <w:r>
        <w:t>.</w:t>
      </w:r>
      <w:r w:rsidRPr="000B2A6B">
        <w:t xml:space="preserve"> </w:t>
      </w:r>
      <w:r>
        <w:t>З метою приглушення паразитних ефектів застосовують е</w:t>
      </w:r>
      <w:r w:rsidRPr="000B2A6B">
        <w:t>кранування</w:t>
      </w:r>
      <w:r>
        <w:t xml:space="preserve">, заземлення, фільтрацію та різноманітні </w:t>
      </w:r>
      <w:r w:rsidRPr="000B2A6B">
        <w:t>конструктивн</w:t>
      </w:r>
      <w:r>
        <w:t xml:space="preserve">і рішення для друкованої плати </w:t>
      </w:r>
      <w:r w:rsidR="00A117AD">
        <w:t>[38</w:t>
      </w:r>
      <w:r w:rsidRPr="00857E2E">
        <w:t xml:space="preserve">, </w:t>
      </w:r>
      <w:r w:rsidR="00A117AD">
        <w:t>39</w:t>
      </w:r>
      <w:r w:rsidRPr="00857E2E">
        <w:t>]</w:t>
      </w:r>
      <w:r>
        <w:t>.</w:t>
      </w:r>
    </w:p>
    <w:p w14:paraId="5E6C1949" w14:textId="77777777" w:rsidR="00EF4A8F" w:rsidRPr="008E6850" w:rsidRDefault="00EF4A8F" w:rsidP="00EF4A8F">
      <w:r w:rsidRPr="00BD4DFB">
        <w:t xml:space="preserve">Корпуси та оснащення </w:t>
      </w:r>
      <w:r>
        <w:t xml:space="preserve">НВЧ-пристроїв </w:t>
      </w:r>
      <w:r w:rsidRPr="00BD4DFB">
        <w:t>зазвичай виготовляються з алюмінію</w:t>
      </w:r>
      <w:r>
        <w:t xml:space="preserve">, латуні, </w:t>
      </w:r>
      <w:r w:rsidRPr="00BD4DFB">
        <w:t>міді</w:t>
      </w:r>
      <w:r>
        <w:t xml:space="preserve"> або іншого металу з низьким об’ємним опором</w:t>
      </w:r>
      <w:r w:rsidR="00A117AD">
        <w:t xml:space="preserve"> [40</w:t>
      </w:r>
      <w:r w:rsidRPr="00BD4DFB">
        <w:t>].</w:t>
      </w:r>
      <w:r>
        <w:t xml:space="preserve"> </w:t>
      </w:r>
      <w:r>
        <w:lastRenderedPageBreak/>
        <w:t>Найкращим, але й найдорожчим матеріалом є з</w:t>
      </w:r>
      <w:r w:rsidRPr="008E6850">
        <w:t xml:space="preserve">олото </w:t>
      </w:r>
      <w:r>
        <w:t>– п</w:t>
      </w:r>
      <w:r w:rsidRPr="008E6850">
        <w:t xml:space="preserve">окриття </w:t>
      </w:r>
      <w:r>
        <w:t xml:space="preserve">з нього </w:t>
      </w:r>
      <w:r w:rsidRPr="008E6850">
        <w:t xml:space="preserve">захистить пристрій від будь-яких впливів, </w:t>
      </w:r>
      <w:r>
        <w:t xml:space="preserve">саме золото не окислюється і </w:t>
      </w:r>
      <w:r w:rsidRPr="008E6850">
        <w:t>має хорошу змочуваність припоєм.</w:t>
      </w:r>
      <w:r>
        <w:t xml:space="preserve"> З</w:t>
      </w:r>
      <w:r w:rsidRPr="00677C9A">
        <w:t>олото</w:t>
      </w:r>
      <w:r w:rsidR="00936B2F">
        <w:t>м покриті ніжки НВЧ-</w:t>
      </w:r>
      <w:r>
        <w:t xml:space="preserve">мікросхем, </w:t>
      </w:r>
      <w:r w:rsidRPr="00677C9A">
        <w:t>фланці потужних транзисторів і транзисторних підсилювачів</w:t>
      </w:r>
      <w:r>
        <w:t xml:space="preserve"> </w:t>
      </w:r>
      <w:r w:rsidR="00A117AD">
        <w:t>[41</w:t>
      </w:r>
      <w:r w:rsidRPr="00FE490E">
        <w:t>]</w:t>
      </w:r>
      <w:r w:rsidRPr="00677C9A">
        <w:t>.</w:t>
      </w:r>
    </w:p>
    <w:p w14:paraId="7412E0B4" w14:textId="77777777" w:rsidR="00712155" w:rsidRDefault="00712155" w:rsidP="00712155">
      <w:r>
        <w:t xml:space="preserve">У </w:t>
      </w:r>
      <w:r w:rsidRPr="00802AA5">
        <w:t xml:space="preserve">проєкті </w:t>
      </w:r>
      <w:r w:rsidR="00A117AD">
        <w:t>[37</w:t>
      </w:r>
      <w:r w:rsidRPr="00FE490E">
        <w:t xml:space="preserve">] </w:t>
      </w:r>
      <w:r w:rsidRPr="00802AA5">
        <w:t>для придушення небажаних збуджень було вирішено використовувати</w:t>
      </w:r>
      <w:r>
        <w:t xml:space="preserve"> </w:t>
      </w:r>
      <w:r w:rsidRPr="00802AA5">
        <w:t>спеціальне</w:t>
      </w:r>
      <w:r>
        <w:t xml:space="preserve"> покриття ключових елементів МШП, </w:t>
      </w:r>
      <w:r w:rsidRPr="00802AA5">
        <w:t>щоб запобігти можливому виникненню спрямованих</w:t>
      </w:r>
      <w:r>
        <w:t xml:space="preserve"> </w:t>
      </w:r>
      <w:r w:rsidRPr="00802AA5">
        <w:t>мод, що визначаються геометрією корпусу.</w:t>
      </w:r>
      <w:r>
        <w:t xml:space="preserve"> На рисунку 2.10 (б, в) </w:t>
      </w:r>
      <w:r w:rsidRPr="00802AA5">
        <w:t>показано деталі корпусу.</w:t>
      </w:r>
    </w:p>
    <w:p w14:paraId="13435BC5" w14:textId="77777777" w:rsidR="00712155" w:rsidRDefault="00712155" w:rsidP="00712155">
      <w:r w:rsidRPr="005662E0">
        <w:t>Вхідний перехідник-перетворювач імпедансу вхідного каскаду</w:t>
      </w:r>
      <w:r>
        <w:t xml:space="preserve"> МШП</w:t>
      </w:r>
      <w:r w:rsidRPr="005662E0">
        <w:t xml:space="preserve"> і вихідний коаксіальний роз</w:t>
      </w:r>
      <w:r>
        <w:t>’</w:t>
      </w:r>
      <w:r w:rsidRPr="005662E0">
        <w:t>єм розміщені на грані, протилежній</w:t>
      </w:r>
      <w:r>
        <w:t xml:space="preserve"> кришці корпусу, що контактує з</w:t>
      </w:r>
      <w:r w:rsidRPr="005662E0">
        <w:t xml:space="preserve"> заземлювальною</w:t>
      </w:r>
      <w:r>
        <w:t xml:space="preserve"> </w:t>
      </w:r>
      <w:r w:rsidRPr="005662E0">
        <w:t xml:space="preserve">площиною друкованої </w:t>
      </w:r>
      <w:r>
        <w:t>плати</w:t>
      </w:r>
      <w:r w:rsidRPr="005662E0">
        <w:t xml:space="preserve">. Сама плата розміщується між двома частинами </w:t>
      </w:r>
      <w:r>
        <w:t>металевого корпусу</w:t>
      </w:r>
      <w:r w:rsidRPr="005662E0">
        <w:t xml:space="preserve"> і кріпиться за допомогою</w:t>
      </w:r>
      <w:r>
        <w:t xml:space="preserve"> болтів. </w:t>
      </w:r>
      <w:r w:rsidRPr="00603E27">
        <w:t xml:space="preserve">В якості покриття </w:t>
      </w:r>
      <w:r>
        <w:t>розробник обрав</w:t>
      </w:r>
      <w:r w:rsidRPr="00603E27">
        <w:t xml:space="preserve"> матеріал </w:t>
      </w:r>
      <w:r w:rsidRPr="006B4577">
        <w:rPr>
          <w:i/>
        </w:rPr>
        <w:t>SURTEC 650</w:t>
      </w:r>
      <w:r w:rsidRPr="00603E27">
        <w:t>. Це покриття сертифіковане та відповідає стандартам Європейського Союзу щ</w:t>
      </w:r>
      <w:r>
        <w:t>одо забезпечення безпеки здоров’</w:t>
      </w:r>
      <w:r w:rsidRPr="00603E27">
        <w:t>я та навколишнього середовища, а його вплив</w:t>
      </w:r>
      <w:r>
        <w:t>ом</w:t>
      </w:r>
      <w:r w:rsidRPr="00603E27">
        <w:t xml:space="preserve"> на параметри</w:t>
      </w:r>
      <w:r>
        <w:t xml:space="preserve"> </w:t>
      </w:r>
      <w:r w:rsidRPr="00603E27">
        <w:t xml:space="preserve">пристрою </w:t>
      </w:r>
      <w:r>
        <w:t>можна знехтувати.</w:t>
      </w:r>
      <w:bookmarkStart w:id="24" w:name="_bookmark8"/>
      <w:bookmarkEnd w:id="24"/>
    </w:p>
    <w:p w14:paraId="1A244A25" w14:textId="77777777" w:rsidR="00EF4A8F" w:rsidRDefault="003B05E5" w:rsidP="003B05E5">
      <w:pPr>
        <w:pStyle w:val="3"/>
      </w:pPr>
      <w:bookmarkStart w:id="25" w:name="_Toc168925156"/>
      <w:proofErr w:type="spellStart"/>
      <w:r>
        <w:t>Коаксіально-мікросмужковий</w:t>
      </w:r>
      <w:proofErr w:type="spellEnd"/>
      <w:r>
        <w:t xml:space="preserve"> </w:t>
      </w:r>
      <w:proofErr w:type="spellStart"/>
      <w:r>
        <w:t>перехід</w:t>
      </w:r>
      <w:proofErr w:type="spellEnd"/>
      <w:r w:rsidR="00936B2F">
        <w:rPr>
          <w:lang w:val="uk-UA"/>
        </w:rPr>
        <w:t xml:space="preserve"> (КМСП)</w:t>
      </w:r>
      <w:bookmarkEnd w:id="25"/>
    </w:p>
    <w:p w14:paraId="7D3D1C0B" w14:textId="77777777" w:rsidR="003B05E5" w:rsidRPr="003D7B47" w:rsidRDefault="003B05E5" w:rsidP="003B05E5">
      <w:r w:rsidRPr="00126ADB">
        <w:t>Особливо</w:t>
      </w:r>
      <w:r>
        <w:t xml:space="preserve">ї уваги заслуговує </w:t>
      </w:r>
      <w:r w:rsidR="00303A1B">
        <w:t>коаксіально-мікросмужковий перехід (К</w:t>
      </w:r>
      <w:r w:rsidR="00936B2F">
        <w:t>МСП</w:t>
      </w:r>
      <w:r w:rsidR="00303A1B">
        <w:t>)</w:t>
      </w:r>
      <w:r>
        <w:t xml:space="preserve">. Для оптимізації переходу розробники НВЧ-апаратури використовують </w:t>
      </w:r>
      <w:r w:rsidRPr="00B8211C">
        <w:rPr>
          <w:i/>
        </w:rPr>
        <w:t>SMA</w:t>
      </w:r>
      <w:r>
        <w:t>-конектор (див. р</w:t>
      </w:r>
      <w:r w:rsidRPr="00204D0E">
        <w:t xml:space="preserve">ис. </w:t>
      </w:r>
      <w:r>
        <w:t>2.11), який потрібен не тільки для з’єднання коаксільного кабеля з ДП, а також для конвертації сигналу коаксіального кабеля в сигнал мікросмужкової лінії.</w:t>
      </w:r>
    </w:p>
    <w:p w14:paraId="2C69D173" w14:textId="77777777" w:rsidR="003B05E5" w:rsidRDefault="003B05E5" w:rsidP="003B05E5">
      <w:r>
        <w:t>Існує</w:t>
      </w:r>
      <w:r w:rsidRPr="002304EF">
        <w:t xml:space="preserve"> безліч </w:t>
      </w:r>
      <w:r w:rsidR="00A117AD">
        <w:t>коаксіальних з’єднувачів [44</w:t>
      </w:r>
      <w:r>
        <w:t>]. Кожен з’єднувач умовно представлений як</w:t>
      </w:r>
      <w:r w:rsidRPr="002304EF">
        <w:t xml:space="preserve"> </w:t>
      </w:r>
      <w:r w:rsidRPr="00CC52C8">
        <w:rPr>
          <w:i/>
        </w:rPr>
        <w:t>інтерфейс і перехід</w:t>
      </w:r>
      <w:r w:rsidRPr="002304EF">
        <w:t xml:space="preserve">. </w:t>
      </w:r>
      <w:r>
        <w:t xml:space="preserve">Оскільки </w:t>
      </w:r>
      <w:r w:rsidRPr="00D73CC6">
        <w:t xml:space="preserve">інтерфейс </w:t>
      </w:r>
      <w:r>
        <w:t xml:space="preserve">є стандартним і </w:t>
      </w:r>
      <w:r w:rsidRPr="00D73CC6">
        <w:t xml:space="preserve">визначає сполучення двох однакових роз’ємів, </w:t>
      </w:r>
      <w:r>
        <w:t>особливу увагу приділяють</w:t>
      </w:r>
      <w:r w:rsidRPr="00D73CC6">
        <w:t xml:space="preserve"> переходу</w:t>
      </w:r>
      <w:r>
        <w:t>, який</w:t>
      </w:r>
      <w:r w:rsidRPr="00D73CC6">
        <w:t xml:space="preserve"> відповідає за механічне з’єднання між роз’ємом та пристроєм</w:t>
      </w:r>
      <w:r>
        <w:t>.</w:t>
      </w:r>
    </w:p>
    <w:p w14:paraId="72950191" w14:textId="77777777" w:rsidR="003B05E5" w:rsidRDefault="003B05E5" w:rsidP="003B05E5"/>
    <w:p w14:paraId="5969FAE1" w14:textId="77777777" w:rsidR="003B05E5" w:rsidRDefault="003B05E5" w:rsidP="003B05E5"/>
    <w:p w14:paraId="51CA7675" w14:textId="77777777" w:rsidR="003B05E5" w:rsidRDefault="00A306A1" w:rsidP="00A306A1">
      <w:pPr>
        <w:pStyle w:val="aa"/>
      </w:pPr>
      <w:r>
        <w:rPr>
          <w:lang w:eastAsia="uk-UA"/>
        </w:rPr>
        <w:lastRenderedPageBreak/>
        <w:drawing>
          <wp:inline distT="0" distB="0" distL="0" distR="0" wp14:anchorId="15ECA449" wp14:editId="18D878C0">
            <wp:extent cx="5864733" cy="2918460"/>
            <wp:effectExtent l="19050" t="19050" r="22225" b="15240"/>
            <wp:docPr id="247" name="Рисунок 247" descr="Без імені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Без імені1"/>
                    <pic:cNvPicPr>
                      <a:picLocks noChangeAspect="1" noChangeArrowheads="1"/>
                    </pic:cNvPicPr>
                  </pic:nvPicPr>
                  <pic:blipFill>
                    <a:blip r:embed="rId41">
                      <a:extLst>
                        <a:ext uri="{28A0092B-C50C-407E-A947-70E740481C1C}">
                          <a14:useLocalDpi xmlns:a14="http://schemas.microsoft.com/office/drawing/2010/main" val="0"/>
                        </a:ext>
                      </a:extLst>
                    </a:blip>
                    <a:srcRect r="41266" b="46455"/>
                    <a:stretch>
                      <a:fillRect/>
                    </a:stretch>
                  </pic:blipFill>
                  <pic:spPr bwMode="auto">
                    <a:xfrm>
                      <a:off x="0" y="0"/>
                      <a:ext cx="5866946" cy="2919561"/>
                    </a:xfrm>
                    <a:prstGeom prst="rect">
                      <a:avLst/>
                    </a:prstGeom>
                    <a:noFill/>
                    <a:ln w="9525">
                      <a:solidFill>
                        <a:schemeClr val="tx1">
                          <a:lumMod val="100000"/>
                          <a:lumOff val="0"/>
                        </a:schemeClr>
                      </a:solidFill>
                      <a:miter lim="800000"/>
                      <a:headEnd/>
                      <a:tailEnd/>
                    </a:ln>
                  </pic:spPr>
                </pic:pic>
              </a:graphicData>
            </a:graphic>
          </wp:inline>
        </w:drawing>
      </w:r>
    </w:p>
    <w:p w14:paraId="5F2F55D9" w14:textId="77777777" w:rsidR="00A306A1" w:rsidRDefault="008F0029" w:rsidP="008F0029">
      <w:pPr>
        <w:pStyle w:val="af9"/>
      </w:pPr>
      <w:r w:rsidRPr="00495060">
        <w:t>Рисунок 2.</w:t>
      </w:r>
      <w:r>
        <w:t>11</w:t>
      </w:r>
      <w:r w:rsidRPr="00495060">
        <w:t xml:space="preserve"> </w:t>
      </w:r>
      <w:r w:rsidRPr="008F6F38">
        <w:t>–</w:t>
      </w:r>
      <w:r w:rsidRPr="00495060">
        <w:t xml:space="preserve"> </w:t>
      </w:r>
      <w:r>
        <w:t>SMA</w:t>
      </w:r>
      <w:r w:rsidRPr="006A1FCE">
        <w:t>-</w:t>
      </w:r>
      <w:r>
        <w:t xml:space="preserve">конектор на ДП МШП </w:t>
      </w:r>
      <w:r w:rsidRPr="002304EF">
        <w:t>[4</w:t>
      </w:r>
      <w:r w:rsidR="00A117AD">
        <w:rPr>
          <w:lang w:val="uk-UA"/>
        </w:rPr>
        <w:t>2</w:t>
      </w:r>
      <w:r w:rsidRPr="002304EF">
        <w:t>]</w:t>
      </w:r>
    </w:p>
    <w:p w14:paraId="35FD3C86" w14:textId="77777777" w:rsidR="00DA09B8" w:rsidRPr="00863AC4" w:rsidRDefault="00DA09B8" w:rsidP="00DA09B8">
      <w:r>
        <w:t>Проєктування та розробка цього переходу індивідуальна для кожної окремої задачі. Окрім цього, перехід</w:t>
      </w:r>
      <w:r w:rsidRPr="00D73CC6">
        <w:t xml:space="preserve"> є предметом електродинамічної оптимізац</w:t>
      </w:r>
      <w:r>
        <w:t>ії. Оскільки к</w:t>
      </w:r>
      <w:r w:rsidRPr="00863AC4">
        <w:t xml:space="preserve">оаксіальна та </w:t>
      </w:r>
      <w:r>
        <w:t>мікросмужкова</w:t>
      </w:r>
      <w:r w:rsidRPr="00863AC4">
        <w:t xml:space="preserve"> лінії передачі мають різні розподіли полів </w:t>
      </w:r>
      <w:r w:rsidRPr="00D73CC6">
        <w:rPr>
          <w:i/>
        </w:rPr>
        <w:t>E</w:t>
      </w:r>
      <w:r w:rsidRPr="00863AC4">
        <w:t xml:space="preserve"> та </w:t>
      </w:r>
      <w:r w:rsidRPr="00D73CC6">
        <w:rPr>
          <w:i/>
        </w:rPr>
        <w:t>H</w:t>
      </w:r>
      <w:r>
        <w:t>, то</w:t>
      </w:r>
      <w:r w:rsidRPr="00863AC4">
        <w:t xml:space="preserve"> оптимізований з точки зору електродинаміки перехід визначає максимальну робочу частоту, яка завжди менша за частоту інтерфейсу.</w:t>
      </w:r>
    </w:p>
    <w:p w14:paraId="4F07C096" w14:textId="77777777" w:rsidR="00DA09B8" w:rsidRDefault="00DA09B8" w:rsidP="00DA09B8">
      <w:r w:rsidRPr="0088690B">
        <w:t>Основні типи реалізації механічної частини переходу п</w:t>
      </w:r>
      <w:r>
        <w:t xml:space="preserve">редставлено на рис. 2.12. </w:t>
      </w:r>
      <w:r w:rsidRPr="00746F96">
        <w:t>Панельні роз</w:t>
      </w:r>
      <w:r>
        <w:t>’</w:t>
      </w:r>
      <w:r w:rsidRPr="00746F96">
        <w:t>єми (</w:t>
      </w:r>
      <w:r>
        <w:t xml:space="preserve">див. </w:t>
      </w:r>
      <w:r w:rsidRPr="00746F96">
        <w:t>рис.</w:t>
      </w:r>
      <w:r>
        <w:t xml:space="preserve"> </w:t>
      </w:r>
      <w:r w:rsidRPr="00746F96">
        <w:t>2</w:t>
      </w:r>
      <w:r>
        <w:t>а</w:t>
      </w:r>
      <w:r w:rsidRPr="00746F96">
        <w:t>) в</w:t>
      </w:r>
      <w:r>
        <w:t>становлюються в отвори в стінці, а центральний штир припаюється до МСЛ (див. рис. 2б). Такі роз’</w:t>
      </w:r>
      <w:r w:rsidRPr="00E45963">
        <w:t>єми ще називають фланцевими або блоковими.</w:t>
      </w:r>
    </w:p>
    <w:p w14:paraId="77742783" w14:textId="77777777" w:rsidR="008F0029" w:rsidRDefault="00DA09B8" w:rsidP="00DA09B8">
      <w:r w:rsidRPr="00E45963">
        <w:t xml:space="preserve">Вертикальні роз'єми, призначені для монтажу в отвори на платі, а також для поверхневого монтажу представлено на </w:t>
      </w:r>
      <w:r>
        <w:t>рис. 2.12 (в, г) відповідно</w:t>
      </w:r>
      <w:r w:rsidRPr="00E45963">
        <w:t>.</w:t>
      </w:r>
    </w:p>
    <w:p w14:paraId="3E1CB172" w14:textId="77777777" w:rsidR="009004DA" w:rsidRDefault="009004DA" w:rsidP="00DA09B8">
      <w:r>
        <w:t>З метою оптимізації</w:t>
      </w:r>
      <w:r w:rsidRPr="00877A3E">
        <w:t xml:space="preserve"> характеристики узгодження КМСП з МСЛ </w:t>
      </w:r>
      <w:r w:rsidRPr="00126ADB">
        <w:t xml:space="preserve">слід дотримуватися декількох важливих параметрів. Діаметр центрального провідника КМСП в точці з’єднання з МСЛ не повинен перевищувати ширину мікросмужки. Виступ центральної жили з корпусу КМСП повинен бути максимально коротким. Товщина діелектричної підкладки плати повинна бути </w:t>
      </w:r>
      <w:r>
        <w:t>близька до розміру половини</w:t>
      </w:r>
      <w:r w:rsidRPr="00126ADB">
        <w:t xml:space="preserve"> діаметра діелектрика коаксіального хвилеводу</w:t>
      </w:r>
      <w:r>
        <w:t xml:space="preserve"> </w:t>
      </w:r>
      <w:r w:rsidRPr="00461629">
        <w:rPr>
          <w:lang w:val="ru-RU"/>
        </w:rPr>
        <w:t>[46]</w:t>
      </w:r>
      <w:r>
        <w:t>.</w:t>
      </w:r>
    </w:p>
    <w:p w14:paraId="6DD028C5" w14:textId="77777777" w:rsidR="009004DA" w:rsidRDefault="009004DA" w:rsidP="009004DA">
      <w:pPr>
        <w:pStyle w:val="aa"/>
        <w:rPr>
          <w:lang w:val="ru-RU"/>
        </w:rPr>
      </w:pPr>
      <w:r>
        <w:rPr>
          <w:lang w:eastAsia="uk-UA"/>
        </w:rPr>
        <w:lastRenderedPageBreak/>
        <w:drawing>
          <wp:inline distT="0" distB="0" distL="0" distR="0" wp14:anchorId="7E5DC8D5" wp14:editId="7D74D324">
            <wp:extent cx="5927725" cy="4684395"/>
            <wp:effectExtent l="19050" t="19050" r="15875" b="20955"/>
            <wp:docPr id="248" name="Рисунок 248" descr="2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2222"/>
                    <pic:cNvPicPr>
                      <a:picLocks noChangeAspect="1" noChangeArrowheads="1"/>
                    </pic:cNvPicPr>
                  </pic:nvPicPr>
                  <pic:blipFill>
                    <a:blip r:embed="rId42" cstate="print">
                      <a:extLst>
                        <a:ext uri="{28A0092B-C50C-407E-A947-70E740481C1C}">
                          <a14:useLocalDpi xmlns:a14="http://schemas.microsoft.com/office/drawing/2010/main" val="0"/>
                        </a:ext>
                      </a:extLst>
                    </a:blip>
                    <a:srcRect r="43544" b="15535"/>
                    <a:stretch>
                      <a:fillRect/>
                    </a:stretch>
                  </pic:blipFill>
                  <pic:spPr bwMode="auto">
                    <a:xfrm>
                      <a:off x="0" y="0"/>
                      <a:ext cx="5927725" cy="4684395"/>
                    </a:xfrm>
                    <a:prstGeom prst="rect">
                      <a:avLst/>
                    </a:prstGeom>
                    <a:noFill/>
                    <a:ln w="9525">
                      <a:solidFill>
                        <a:schemeClr val="tx1">
                          <a:lumMod val="100000"/>
                          <a:lumOff val="0"/>
                        </a:schemeClr>
                      </a:solidFill>
                      <a:miter lim="800000"/>
                      <a:headEnd/>
                      <a:tailEnd/>
                    </a:ln>
                  </pic:spPr>
                </pic:pic>
              </a:graphicData>
            </a:graphic>
          </wp:inline>
        </w:drawing>
      </w:r>
    </w:p>
    <w:p w14:paraId="65B8FCE8" w14:textId="77777777" w:rsidR="009004DA" w:rsidRDefault="009004DA" w:rsidP="009004DA">
      <w:pPr>
        <w:pStyle w:val="af9"/>
      </w:pPr>
      <w:r w:rsidRPr="00495060">
        <w:rPr>
          <w:lang w:val="uk-UA"/>
        </w:rPr>
        <w:t>Рисунок 2.</w:t>
      </w:r>
      <w:r>
        <w:rPr>
          <w:lang w:val="uk-UA"/>
        </w:rPr>
        <w:t>12</w:t>
      </w:r>
      <w:r w:rsidRPr="00495060">
        <w:rPr>
          <w:lang w:val="uk-UA"/>
        </w:rPr>
        <w:t xml:space="preserve"> </w:t>
      </w:r>
      <w:r w:rsidRPr="008F6F38">
        <w:t>–</w:t>
      </w:r>
      <w:r w:rsidRPr="00495060">
        <w:rPr>
          <w:lang w:val="uk-UA"/>
        </w:rPr>
        <w:t xml:space="preserve"> </w:t>
      </w:r>
      <w:r>
        <w:t>Основні типи реалізації коаксіально-смужкового переходу</w:t>
      </w:r>
    </w:p>
    <w:p w14:paraId="04CB4D7E" w14:textId="77777777" w:rsidR="009004DA" w:rsidRPr="00B224E7" w:rsidRDefault="009004DA" w:rsidP="009004DA">
      <w:pPr>
        <w:pStyle w:val="af9"/>
      </w:pPr>
      <w:r w:rsidRPr="003A41E3">
        <w:rPr>
          <w:i/>
        </w:rPr>
        <w:t>а</w:t>
      </w:r>
      <w:r>
        <w:t xml:space="preserve"> – </w:t>
      </w:r>
      <w:r w:rsidRPr="003A41E3">
        <w:t>SMA</w:t>
      </w:r>
      <w:r w:rsidRPr="00B224E7">
        <w:t xml:space="preserve"> </w:t>
      </w:r>
      <w:r w:rsidRPr="003A41E3">
        <w:t>роз</w:t>
      </w:r>
      <w:r>
        <w:rPr>
          <w:lang w:val="uk-UA"/>
        </w:rPr>
        <w:t>’</w:t>
      </w:r>
      <w:r>
        <w:t>єм</w:t>
      </w:r>
      <w:r w:rsidRPr="00B224E7">
        <w:t xml:space="preserve"> </w:t>
      </w:r>
      <w:r w:rsidRPr="00FB09B8">
        <w:rPr>
          <w:lang w:val="uk-UA"/>
        </w:rPr>
        <w:t>фірми</w:t>
      </w:r>
      <w:r>
        <w:rPr>
          <w:lang w:val="uk-UA"/>
        </w:rPr>
        <w:t xml:space="preserve"> </w:t>
      </w:r>
      <w:r w:rsidRPr="003A41E3">
        <w:t xml:space="preserve">Amphenol </w:t>
      </w:r>
      <w:r w:rsidR="00A117AD">
        <w:t>[44</w:t>
      </w:r>
      <w:r w:rsidRPr="00B224E7">
        <w:t>]</w:t>
      </w:r>
    </w:p>
    <w:p w14:paraId="06687BE5" w14:textId="77777777" w:rsidR="009004DA" w:rsidRPr="006E6A10" w:rsidRDefault="009004DA" w:rsidP="009004DA">
      <w:pPr>
        <w:pStyle w:val="af9"/>
        <w:rPr>
          <w:lang w:val="en-US"/>
        </w:rPr>
      </w:pPr>
      <w:r w:rsidRPr="003A41E3">
        <w:rPr>
          <w:i/>
        </w:rPr>
        <w:t>б</w:t>
      </w:r>
      <w:r>
        <w:t xml:space="preserve"> – </w:t>
      </w:r>
      <w:r w:rsidRPr="00FB09B8">
        <w:rPr>
          <w:lang w:val="uk-UA"/>
        </w:rPr>
        <w:t>Перехід «панельний роз’єм-МСЛ». Вигляд збоку</w:t>
      </w:r>
    </w:p>
    <w:p w14:paraId="7165BE9B" w14:textId="77777777" w:rsidR="009004DA" w:rsidRPr="006E6A10" w:rsidRDefault="009004DA" w:rsidP="009004DA">
      <w:pPr>
        <w:pStyle w:val="af9"/>
        <w:rPr>
          <w:lang w:val="en-US"/>
        </w:rPr>
      </w:pPr>
      <w:r w:rsidRPr="003A41E3">
        <w:rPr>
          <w:i/>
        </w:rPr>
        <w:t>в</w:t>
      </w:r>
      <w:r w:rsidRPr="006E6A10">
        <w:rPr>
          <w:lang w:val="en-US"/>
        </w:rPr>
        <w:t xml:space="preserve"> - SMA </w:t>
      </w:r>
      <w:r w:rsidRPr="003A41E3">
        <w:t>роз</w:t>
      </w:r>
      <w:r>
        <w:rPr>
          <w:lang w:val="uk-UA"/>
        </w:rPr>
        <w:t>’</w:t>
      </w:r>
      <w:r>
        <w:t>єм</w:t>
      </w:r>
      <w:r w:rsidRPr="006E6A10">
        <w:rPr>
          <w:lang w:val="en-US"/>
        </w:rPr>
        <w:t xml:space="preserve"> </w:t>
      </w:r>
      <w:r>
        <w:t>ф</w:t>
      </w:r>
      <w:r>
        <w:rPr>
          <w:lang w:val="uk-UA"/>
        </w:rPr>
        <w:t xml:space="preserve">ірми </w:t>
      </w:r>
      <w:r w:rsidRPr="00810C6B">
        <w:rPr>
          <w:i/>
          <w:lang w:val="uk-UA"/>
        </w:rPr>
        <w:t>TE Connectivity / Linx Technologies</w:t>
      </w:r>
      <w:r w:rsidRPr="006E6A10">
        <w:rPr>
          <w:lang w:val="en-US"/>
        </w:rPr>
        <w:t xml:space="preserve"> [4</w:t>
      </w:r>
      <w:r w:rsidR="00A117AD">
        <w:rPr>
          <w:lang w:val="uk-UA"/>
        </w:rPr>
        <w:t>5</w:t>
      </w:r>
      <w:r w:rsidRPr="006E6A10">
        <w:rPr>
          <w:lang w:val="en-US"/>
        </w:rPr>
        <w:t>]</w:t>
      </w:r>
    </w:p>
    <w:p w14:paraId="674E25E9" w14:textId="77777777" w:rsidR="009004DA" w:rsidRPr="00D5572B" w:rsidRDefault="009004DA" w:rsidP="009004DA">
      <w:pPr>
        <w:pStyle w:val="af9"/>
      </w:pPr>
      <w:r w:rsidRPr="003A41E3">
        <w:rPr>
          <w:i/>
        </w:rPr>
        <w:t>г</w:t>
      </w:r>
      <w:r w:rsidRPr="003A41E3">
        <w:t xml:space="preserve"> - SMA роз</w:t>
      </w:r>
      <w:r>
        <w:rPr>
          <w:lang w:val="uk-UA"/>
        </w:rPr>
        <w:t>’</w:t>
      </w:r>
      <w:r>
        <w:t>єм</w:t>
      </w:r>
      <w:r w:rsidRPr="003A41E3">
        <w:t xml:space="preserve"> </w:t>
      </w:r>
      <w:r>
        <w:rPr>
          <w:lang w:val="uk-UA"/>
        </w:rPr>
        <w:t>для поверхневого монтажу</w:t>
      </w:r>
      <w:r w:rsidRPr="00D5572B">
        <w:t xml:space="preserve"> </w:t>
      </w:r>
      <w:r>
        <w:t xml:space="preserve">фірми </w:t>
      </w:r>
      <w:r w:rsidRPr="00810C6B">
        <w:rPr>
          <w:i/>
        </w:rPr>
        <w:t>Molex</w:t>
      </w:r>
      <w:r>
        <w:rPr>
          <w:i/>
          <w:lang w:val="uk-UA"/>
        </w:rPr>
        <w:t xml:space="preserve"> </w:t>
      </w:r>
      <w:r w:rsidR="00A117AD">
        <w:t>[46</w:t>
      </w:r>
      <w:r w:rsidRPr="00D5572B">
        <w:t>]</w:t>
      </w:r>
    </w:p>
    <w:p w14:paraId="3C11412C" w14:textId="77777777" w:rsidR="00C409ED" w:rsidRPr="00F82862" w:rsidRDefault="00C409ED" w:rsidP="00C409ED">
      <w:pPr>
        <w:pStyle w:val="2"/>
        <w:ind w:left="0" w:firstLine="567"/>
        <w:rPr>
          <w:lang w:val="uk-UA"/>
        </w:rPr>
      </w:pPr>
      <w:bookmarkStart w:id="26" w:name="_Toc136445056"/>
      <w:bookmarkStart w:id="27" w:name="_Toc168925157"/>
      <w:r w:rsidRPr="00F82862">
        <w:rPr>
          <w:lang w:val="uk-UA"/>
        </w:rPr>
        <w:t>Висновки розділу</w:t>
      </w:r>
      <w:bookmarkEnd w:id="26"/>
      <w:bookmarkEnd w:id="27"/>
    </w:p>
    <w:p w14:paraId="7CFE138A" w14:textId="77777777" w:rsidR="00B17F51" w:rsidRDefault="008354CC" w:rsidP="00B17F51">
      <w:r w:rsidRPr="009004DA">
        <w:t>У ход</w:t>
      </w:r>
      <w:r>
        <w:t xml:space="preserve">і детального аналізу </w:t>
      </w:r>
      <w:r w:rsidR="009004DA">
        <w:t xml:space="preserve">існуючих схем радіометричних пристроїв, </w:t>
      </w:r>
      <w:r w:rsidR="00B17F51">
        <w:t xml:space="preserve">завдяки простоті реалізації та низькому впливу власних шумів, </w:t>
      </w:r>
      <w:r w:rsidR="009004DA">
        <w:t xml:space="preserve">було прийнято рішення взяти за основу саме модуляційний </w:t>
      </w:r>
      <w:r w:rsidR="000A6D53">
        <w:t>радіометр</w:t>
      </w:r>
      <w:r w:rsidR="009004DA">
        <w:t xml:space="preserve">. Важливо підкреслити, що основним компонентом вхідного НВЧ-тракту радіометра є транзисторний підсилювач. Від його характеристик </w:t>
      </w:r>
      <w:r w:rsidR="00710533">
        <w:t xml:space="preserve">значною мірою </w:t>
      </w:r>
      <w:r w:rsidR="009004DA">
        <w:t>залежить чутливість приймача.</w:t>
      </w:r>
      <w:r w:rsidR="000A6D53">
        <w:t xml:space="preserve"> </w:t>
      </w:r>
      <w:r w:rsidR="00B17F51">
        <w:t>Сьогодні найпоширенішими є польові транзистори</w:t>
      </w:r>
      <w:r w:rsidR="00B17F51" w:rsidRPr="00A4646C">
        <w:t xml:space="preserve"> </w:t>
      </w:r>
      <w:r w:rsidR="00B17F51">
        <w:t xml:space="preserve">з </w:t>
      </w:r>
      <w:r w:rsidR="00B17F51" w:rsidRPr="00A4646C">
        <w:t xml:space="preserve">високою рухливістю електронів, оскільки </w:t>
      </w:r>
      <w:r w:rsidR="00B17F51">
        <w:t xml:space="preserve">саме </w:t>
      </w:r>
      <w:r w:rsidR="00B17F51" w:rsidRPr="00A4646C">
        <w:t xml:space="preserve">вони </w:t>
      </w:r>
      <w:r w:rsidR="00B17F51">
        <w:t xml:space="preserve">забезпечують високий коефіцієнт </w:t>
      </w:r>
      <w:r w:rsidR="00B17F51" w:rsidRPr="00A4646C">
        <w:t xml:space="preserve">підсилення в </w:t>
      </w:r>
      <w:r w:rsidR="00B17F51">
        <w:t>НВЧ-</w:t>
      </w:r>
      <w:r w:rsidR="00B17F51" w:rsidRPr="00A4646C">
        <w:t>діапазоні НВЧ та низький шум.</w:t>
      </w:r>
    </w:p>
    <w:p w14:paraId="3A409E2D" w14:textId="77777777" w:rsidR="00C409ED" w:rsidRDefault="00F316B8" w:rsidP="00C409ED">
      <w:pPr>
        <w:pStyle w:val="1"/>
        <w:ind w:left="0" w:firstLine="0"/>
        <w:rPr>
          <w:lang w:val="uk-UA"/>
        </w:rPr>
      </w:pPr>
      <w:bookmarkStart w:id="28" w:name="_Toc168925158"/>
      <w:r>
        <w:rPr>
          <w:lang w:val="uk-UA"/>
        </w:rPr>
        <w:lastRenderedPageBreak/>
        <w:t>Обґрунтування схемотехнічного рішення</w:t>
      </w:r>
      <w:bookmarkEnd w:id="28"/>
    </w:p>
    <w:p w14:paraId="5C0106BA" w14:textId="77777777" w:rsidR="00C4307E" w:rsidRDefault="00D26EB0" w:rsidP="00C4307E">
      <w:r>
        <w:t xml:space="preserve">Останніми роками набувають </w:t>
      </w:r>
      <w:r w:rsidR="00C4307E">
        <w:t>значного поширення системи моніторингу радіосигналів різної частоти та різної потужності. Серед них можна виділити групу радіометричних систем, що дозволяють вимірювати інтенсивність теплового електромагнітного випромінювання, зокрема людини або нагрітих фізичних об’єктів. Такі системи використовуються в апаратурі зондування земної поверхні, медичного та військового призначення.</w:t>
      </w:r>
    </w:p>
    <w:p w14:paraId="2E6BFA5E" w14:textId="77777777" w:rsidR="00D26EB0" w:rsidRDefault="00D26EB0" w:rsidP="00D26EB0">
      <w:pPr>
        <w:pStyle w:val="2"/>
        <w:ind w:left="0" w:firstLine="567"/>
        <w:rPr>
          <w:lang w:val="uk-UA"/>
        </w:rPr>
      </w:pPr>
      <w:bookmarkStart w:id="29" w:name="_Toc168925159"/>
      <w:r>
        <w:rPr>
          <w:lang w:val="uk-UA"/>
        </w:rPr>
        <w:t>Структурна схема системи моніторингу НВЧ-сигналів</w:t>
      </w:r>
      <w:bookmarkEnd w:id="29"/>
    </w:p>
    <w:p w14:paraId="7F70B818" w14:textId="77777777" w:rsidR="00C4307E" w:rsidRDefault="00C4307E" w:rsidP="00C4307E">
      <w:pPr>
        <w:rPr>
          <w:rFonts w:eastAsia="Times New Roman" w:cs="Times New Roman"/>
          <w:noProof w:val="0"/>
          <w:szCs w:val="24"/>
          <w:lang w:eastAsia="ru-RU"/>
        </w:rPr>
      </w:pPr>
      <w:r>
        <w:t>Ідея роботи системи радіомонітор</w:t>
      </w:r>
      <w:r w:rsidR="00236362">
        <w:t>ингу така: д</w:t>
      </w:r>
      <w:r>
        <w:t>жерело теплового електромагнітного випромінювання (наприклад, людина) почергово перетинає простір перед першою та другою антенами</w:t>
      </w:r>
      <w:r w:rsidR="004204BB" w:rsidRPr="004204BB">
        <w:rPr>
          <w:lang w:val="ru-RU"/>
        </w:rPr>
        <w:t xml:space="preserve"> </w:t>
      </w:r>
      <w:r w:rsidR="004204BB">
        <w:rPr>
          <w:lang w:val="ru-RU"/>
        </w:rPr>
        <w:t>(див рис. 3.1)</w:t>
      </w:r>
      <w:r>
        <w:t xml:space="preserve">. Тип антени залежить від частотного діапазону та відстані до джерела </w:t>
      </w:r>
      <w:r w:rsidR="00236362">
        <w:t>випромінювання. У даному проекті</w:t>
      </w:r>
      <w:r>
        <w:t xml:space="preserve"> передбачається використання рупорних антен. Кожна з антен почергово з’єднується зі входом радіометричної системи модуляційного типу (радіометр </w:t>
      </w:r>
      <w:r w:rsidRPr="00C4307E">
        <w:rPr>
          <w:i/>
          <w:lang w:val="en-US"/>
        </w:rPr>
        <w:t>Dicke</w:t>
      </w:r>
      <w:r>
        <w:t>).</w:t>
      </w:r>
    </w:p>
    <w:p w14:paraId="225369A8" w14:textId="77777777" w:rsidR="00D26EB0" w:rsidRDefault="00D26EB0" w:rsidP="00D26EB0">
      <w:pPr>
        <w:rPr>
          <w:rFonts w:eastAsia="Times New Roman" w:cs="Times New Roman"/>
          <w:noProof w:val="0"/>
          <w:szCs w:val="24"/>
          <w:lang w:eastAsia="ru-RU"/>
        </w:rPr>
      </w:pPr>
      <w:r>
        <w:t>Якщо розглядати рух джерела перпендикулярно вісям антен, то на виході модуляційного радіометра буде формуватися позитивна напруга при одному напрямку руху і негативна – при протилежному.</w:t>
      </w:r>
    </w:p>
    <w:p w14:paraId="75090C19" w14:textId="77777777" w:rsidR="00D26EB0" w:rsidRDefault="00D26EB0" w:rsidP="00D26EB0">
      <w:r>
        <w:t>Таким чином, запропонована система дозволяє не тільки фіксувати наявність джерела теплового радіовипромінювання, а також визначати напрямок його руху.</w:t>
      </w:r>
    </w:p>
    <w:p w14:paraId="77221284" w14:textId="77777777" w:rsidR="00D26EB0" w:rsidRPr="008C1C3E" w:rsidRDefault="00D26EB0" w:rsidP="008C1C3E">
      <w:pPr>
        <w:ind w:firstLine="578"/>
        <w:rPr>
          <w:rFonts w:cs="Times New Roman"/>
          <w:szCs w:val="28"/>
        </w:rPr>
      </w:pPr>
      <w:r w:rsidRPr="008C1C3E">
        <w:rPr>
          <w:rFonts w:cs="Times New Roman"/>
          <w:szCs w:val="28"/>
        </w:rPr>
        <w:t xml:space="preserve">Чутливість радіометричних систем дозволяє, наприклад, фіксувати подібні джерела на відстанях до декількох десятків довжин хвиль; у діапазоні 12 ГГц – це приблизно 1-2 м, причому потужність випромінювання джерела складає одиниці піковат: </w:t>
      </w:r>
      <m:oMath>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-12</m:t>
            </m:r>
          </m:sup>
        </m:sSup>
      </m:oMath>
      <w:r w:rsidRPr="008C1C3E">
        <w:rPr>
          <w:rFonts w:cs="Times New Roman"/>
          <w:szCs w:val="28"/>
        </w:rPr>
        <w:t xml:space="preserve"> Вт.</w:t>
      </w:r>
    </w:p>
    <w:p w14:paraId="30B1883D" w14:textId="77777777" w:rsidR="00D26EB0" w:rsidRDefault="00236362" w:rsidP="00D26EB0">
      <w:r>
        <w:t xml:space="preserve">Як було вказано вище, </w:t>
      </w:r>
      <w:r w:rsidR="00D26EB0" w:rsidRPr="00CA4E84">
        <w:t xml:space="preserve">за основу </w:t>
      </w:r>
      <w:r>
        <w:t>взято</w:t>
      </w:r>
      <w:r w:rsidR="00D26EB0">
        <w:t xml:space="preserve"> модуляційну схему [31</w:t>
      </w:r>
      <w:r w:rsidR="00D26EB0" w:rsidRPr="00CA4E84">
        <w:t>]</w:t>
      </w:r>
      <w:r>
        <w:t>, оскільки</w:t>
      </w:r>
      <w:r w:rsidRPr="00CA4E84">
        <w:t xml:space="preserve"> розроблюван</w:t>
      </w:r>
      <w:r>
        <w:t>а система моніторингу має бути простою</w:t>
      </w:r>
      <w:r w:rsidR="004D05A2">
        <w:t xml:space="preserve"> для реалізації</w:t>
      </w:r>
      <w:r>
        <w:t xml:space="preserve">, компактною (особливо, вхідний </w:t>
      </w:r>
      <w:r w:rsidR="004D05A2">
        <w:t>НВЧ-блок) та</w:t>
      </w:r>
      <w:r>
        <w:t xml:space="preserve"> надійною. </w:t>
      </w:r>
      <w:r w:rsidR="00D26EB0" w:rsidRPr="00CA4E84">
        <w:t>Розглянемо детальніше переваги такого вибору.</w:t>
      </w:r>
    </w:p>
    <w:p w14:paraId="25C447BB" w14:textId="77777777" w:rsidR="00ED46E6" w:rsidRPr="00CA4E84" w:rsidRDefault="00ED46E6" w:rsidP="00ED46E6">
      <w:r w:rsidRPr="00CA4E84">
        <w:lastRenderedPageBreak/>
        <w:t>На рис.</w:t>
      </w:r>
      <w:r w:rsidR="00236362">
        <w:t xml:space="preserve"> </w:t>
      </w:r>
      <w:r w:rsidRPr="00CA4E84">
        <w:t>3</w:t>
      </w:r>
      <w:r w:rsidRPr="00CA4E84">
        <w:rPr>
          <w:lang w:val="ru-RU"/>
        </w:rPr>
        <w:t>.1</w:t>
      </w:r>
      <w:r w:rsidRPr="00CA4E84">
        <w:t xml:space="preserve"> наведена структурна схема </w:t>
      </w:r>
      <w:r w:rsidRPr="00523249">
        <w:t xml:space="preserve">модуляційного </w:t>
      </w:r>
      <w:r w:rsidRPr="00CA4E84">
        <w:t xml:space="preserve">радіометра «класичного» типу </w:t>
      </w:r>
      <w:r w:rsidRPr="00CA4E84">
        <w:rPr>
          <w:lang w:val="ru-RU"/>
        </w:rPr>
        <w:t xml:space="preserve">[12]. </w:t>
      </w:r>
      <w:r w:rsidRPr="00CA4E84">
        <w:t>Модуляційний радіометр працює за принципом комутації сигналів від двох джерел, що забезпеч</w:t>
      </w:r>
      <w:r w:rsidR="00E95B1D">
        <w:t xml:space="preserve">ується почерговим перемиканням </w:t>
      </w:r>
      <w:r w:rsidRPr="00CA4E84">
        <w:t xml:space="preserve">комутатора </w:t>
      </w:r>
      <w:r w:rsidRPr="00CA4E84">
        <w:rPr>
          <w:i/>
        </w:rPr>
        <w:t>S1</w:t>
      </w:r>
      <w:r w:rsidRPr="00CA4E84">
        <w:t>.</w:t>
      </w:r>
    </w:p>
    <w:p w14:paraId="760093EB" w14:textId="77777777" w:rsidR="00ED46E6" w:rsidRDefault="00ED46E6" w:rsidP="00ED46E6">
      <w:r w:rsidRPr="00CA4E84">
        <w:t xml:space="preserve">Положення 1 передбачає, що на вхід підсилювача </w:t>
      </w:r>
      <w:r w:rsidRPr="00CA4E84">
        <w:rPr>
          <w:i/>
        </w:rPr>
        <w:t>А1</w:t>
      </w:r>
      <w:r w:rsidRPr="00CA4E84">
        <w:t xml:space="preserve"> подається сигнал з приймальної антени </w:t>
      </w:r>
      <w:r w:rsidRPr="00CA4E84">
        <w:rPr>
          <w:i/>
        </w:rPr>
        <w:t>Х1</w:t>
      </w:r>
      <w:r w:rsidRPr="00CA4E84">
        <w:t xml:space="preserve"> шумоподібного виду </w:t>
      </w:r>
      <m:oMath>
        <m:sSub>
          <m:sSubPr>
            <m:ctrlPr>
              <w:rPr>
                <w:rFonts w:ascii="Cambria Math" w:hAnsi="Cambria Math"/>
              </w:rPr>
            </m:ctrlPr>
          </m:sSubPr>
          <m:e>
            <m:r>
              <w:rPr>
                <w:rFonts w:ascii="Cambria Math" w:hAnsi="Cambria Math"/>
              </w:rPr>
              <m:t>u</m:t>
            </m:r>
          </m:e>
          <m:sub>
            <m:r>
              <w:rPr>
                <w:rFonts w:ascii="Cambria Math" w:hAnsi="Cambria Math"/>
              </w:rPr>
              <m:t>h</m:t>
            </m:r>
          </m:sub>
        </m:sSub>
        <m:r>
          <m:rPr>
            <m:sty m:val="p"/>
          </m:rPr>
          <w:rPr>
            <w:rFonts w:ascii="Cambria Math" w:hAnsi="Cambria Math"/>
          </w:rPr>
          <m:t>(</m:t>
        </m:r>
        <m:r>
          <w:rPr>
            <w:rFonts w:ascii="Cambria Math" w:hAnsi="Cambria Math"/>
          </w:rPr>
          <m:t>t</m:t>
        </m:r>
        <m:r>
          <m:rPr>
            <m:sty m:val="p"/>
          </m:rPr>
          <w:rPr>
            <w:rFonts w:ascii="Cambria Math" w:hAnsi="Cambria Math"/>
          </w:rPr>
          <m:t>)</m:t>
        </m:r>
      </m:oMath>
      <w:r w:rsidRPr="00CA4E84">
        <w:t xml:space="preserve">, що надходить від рухомого об’єкта, наприклад, людини, власні шуми пристрою </w:t>
      </w:r>
      <m:oMath>
        <m:sSub>
          <m:sSubPr>
            <m:ctrlPr>
              <w:rPr>
                <w:rFonts w:ascii="Cambria Math" w:hAnsi="Cambria Math"/>
              </w:rPr>
            </m:ctrlPr>
          </m:sSubPr>
          <m:e>
            <m:r>
              <w:rPr>
                <w:rFonts w:ascii="Cambria Math" w:hAnsi="Cambria Math"/>
              </w:rPr>
              <m:t>u</m:t>
            </m:r>
          </m:e>
          <m:sub>
            <m:r>
              <w:rPr>
                <w:rFonts w:ascii="Cambria Math" w:hAnsi="Cambria Math"/>
              </w:rPr>
              <m:t>w</m:t>
            </m:r>
          </m:sub>
        </m:sSub>
        <m:r>
          <m:rPr>
            <m:sty m:val="p"/>
          </m:rPr>
          <w:rPr>
            <w:rFonts w:ascii="Cambria Math" w:hAnsi="Cambria Math"/>
          </w:rPr>
          <m:t>(</m:t>
        </m:r>
        <m:r>
          <w:rPr>
            <w:rFonts w:ascii="Cambria Math" w:hAnsi="Cambria Math"/>
          </w:rPr>
          <m:t>t</m:t>
        </m:r>
        <m:r>
          <m:rPr>
            <m:sty m:val="p"/>
          </m:rPr>
          <w:rPr>
            <w:rFonts w:ascii="Cambria Math" w:hAnsi="Cambria Math"/>
          </w:rPr>
          <m:t>)</m:t>
        </m:r>
      </m:oMath>
      <w:r w:rsidRPr="00CA4E84">
        <w:t xml:space="preserve">, а також випромінювання оточуючого середовища </w:t>
      </w:r>
      <m:oMath>
        <m:sSub>
          <m:sSubPr>
            <m:ctrlPr>
              <w:rPr>
                <w:rFonts w:ascii="Cambria Math" w:hAnsi="Cambria Math"/>
              </w:rPr>
            </m:ctrlPr>
          </m:sSubPr>
          <m:e>
            <m:r>
              <w:rPr>
                <w:rFonts w:ascii="Cambria Math" w:hAnsi="Cambria Math"/>
              </w:rPr>
              <m:t>u</m:t>
            </m:r>
          </m:e>
          <m:sub>
            <m:r>
              <w:rPr>
                <w:rFonts w:ascii="Cambria Math" w:hAnsi="Cambria Math"/>
              </w:rPr>
              <m:t>e</m:t>
            </m:r>
          </m:sub>
        </m:sSub>
        <m:d>
          <m:dPr>
            <m:ctrlPr>
              <w:rPr>
                <w:rFonts w:ascii="Cambria Math" w:hAnsi="Cambria Math"/>
              </w:rPr>
            </m:ctrlPr>
          </m:dPr>
          <m:e>
            <m:r>
              <w:rPr>
                <w:rFonts w:ascii="Cambria Math" w:hAnsi="Cambria Math"/>
              </w:rPr>
              <m:t>t</m:t>
            </m:r>
          </m:e>
        </m:d>
      </m:oMath>
      <w:r w:rsidRPr="00CA4E84">
        <w:t xml:space="preserve">. Сумарний сигнал від антени </w:t>
      </w:r>
      <w:r w:rsidRPr="00CA4E84">
        <w:rPr>
          <w:i/>
        </w:rPr>
        <w:t>Х1</w:t>
      </w:r>
      <w:r w:rsidRPr="00CA4E84">
        <w:t xml:space="preserve"> має такий вигляд:</w:t>
      </w:r>
    </w:p>
    <w:tbl>
      <w:tblPr>
        <w:tblStyle w:val="af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94"/>
        <w:gridCol w:w="811"/>
      </w:tblGrid>
      <w:tr w:rsidR="00F749A9" w:rsidRPr="00FD1499" w14:paraId="6063E73F" w14:textId="77777777" w:rsidTr="00F749A9">
        <w:trPr>
          <w:trHeight w:val="481"/>
        </w:trPr>
        <w:tc>
          <w:tcPr>
            <w:tcW w:w="8494" w:type="dxa"/>
          </w:tcPr>
          <w:p w14:paraId="39264B8D" w14:textId="77777777" w:rsidR="00F749A9" w:rsidRPr="00CA4E84" w:rsidRDefault="00602AB8" w:rsidP="0093554D">
            <w:pPr>
              <w:pStyle w:val="TableParagraph"/>
              <w:spacing w:line="384" w:lineRule="auto"/>
              <w:jc w:val="center"/>
              <w:rPr>
                <w:rFonts w:asciiTheme="majorHAnsi" w:hAnsiTheme="majorHAnsi"/>
                <w:i/>
                <w:sz w:val="28"/>
                <w:szCs w:val="28"/>
              </w:rPr>
            </w:pPr>
            <m:oMathPara>
              <m:oMath>
                <m:sSub>
                  <m:sSubPr>
                    <m:ctrlPr>
                      <w:rPr>
                        <w:rFonts w:ascii="Cambria Math" w:hAnsi="Cambria Math"/>
                        <w:sz w:val="28"/>
                        <w:lang w:val="uk-UA"/>
                      </w:rPr>
                    </m:ctrlPr>
                  </m:sSubPr>
                  <m:e>
                    <m:r>
                      <w:rPr>
                        <w:rFonts w:ascii="Cambria Math" w:hAnsi="Cambria Math"/>
                        <w:sz w:val="28"/>
                        <w:lang w:val="uk-UA"/>
                      </w:rPr>
                      <m:t>u</m:t>
                    </m:r>
                  </m:e>
                  <m:sub>
                    <m:r>
                      <m:rPr>
                        <m:sty m:val="p"/>
                      </m:rPr>
                      <w:rPr>
                        <w:rFonts w:ascii="Cambria Math" w:hAnsi="Cambria Math"/>
                        <w:sz w:val="28"/>
                        <w:lang w:val="uk-UA"/>
                      </w:rPr>
                      <m:t>1</m:t>
                    </m:r>
                  </m:sub>
                </m:sSub>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u</m:t>
                    </m:r>
                  </m:e>
                  <m:sub>
                    <m:r>
                      <w:rPr>
                        <w:rFonts w:ascii="Cambria Math" w:hAnsi="Cambria Math"/>
                        <w:sz w:val="28"/>
                        <w:lang w:val="uk-UA"/>
                      </w:rPr>
                      <m:t>h</m:t>
                    </m:r>
                  </m:sub>
                </m:sSub>
                <m:d>
                  <m:dPr>
                    <m:ctrlPr>
                      <w:rPr>
                        <w:rFonts w:ascii="Cambria Math" w:hAnsi="Cambria Math"/>
                        <w:sz w:val="28"/>
                        <w:lang w:val="uk-UA"/>
                      </w:rPr>
                    </m:ctrlPr>
                  </m:dPr>
                  <m:e>
                    <m:r>
                      <w:rPr>
                        <w:rFonts w:ascii="Cambria Math" w:hAnsi="Cambria Math"/>
                        <w:sz w:val="28"/>
                        <w:lang w:val="uk-UA"/>
                      </w:rPr>
                      <m:t>t</m:t>
                    </m:r>
                  </m:e>
                </m:d>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u</m:t>
                    </m:r>
                  </m:e>
                  <m:sub>
                    <m:r>
                      <w:rPr>
                        <w:rFonts w:ascii="Cambria Math" w:hAnsi="Cambria Math"/>
                        <w:sz w:val="28"/>
                        <w:lang w:val="uk-UA"/>
                      </w:rPr>
                      <m:t>w</m:t>
                    </m:r>
                  </m:sub>
                </m:sSub>
                <m:d>
                  <m:dPr>
                    <m:ctrlPr>
                      <w:rPr>
                        <w:rFonts w:ascii="Cambria Math" w:hAnsi="Cambria Math"/>
                        <w:sz w:val="28"/>
                        <w:lang w:val="uk-UA"/>
                      </w:rPr>
                    </m:ctrlPr>
                  </m:dPr>
                  <m:e>
                    <m:r>
                      <w:rPr>
                        <w:rFonts w:ascii="Cambria Math" w:hAnsi="Cambria Math"/>
                        <w:sz w:val="28"/>
                        <w:lang w:val="uk-UA"/>
                      </w:rPr>
                      <m:t>t</m:t>
                    </m:r>
                  </m:e>
                </m:d>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u</m:t>
                    </m:r>
                  </m:e>
                  <m:sub>
                    <m:r>
                      <w:rPr>
                        <w:rFonts w:ascii="Cambria Math" w:hAnsi="Cambria Math"/>
                        <w:sz w:val="28"/>
                      </w:rPr>
                      <m:t>e</m:t>
                    </m:r>
                  </m:sub>
                </m:sSub>
                <m:d>
                  <m:dPr>
                    <m:ctrlPr>
                      <w:rPr>
                        <w:rFonts w:ascii="Cambria Math" w:hAnsi="Cambria Math"/>
                        <w:sz w:val="28"/>
                        <w:lang w:val="uk-UA"/>
                      </w:rPr>
                    </m:ctrlPr>
                  </m:dPr>
                  <m:e>
                    <m:r>
                      <w:rPr>
                        <w:rFonts w:ascii="Cambria Math" w:hAnsi="Cambria Math"/>
                        <w:sz w:val="28"/>
                        <w:lang w:val="uk-UA"/>
                      </w:rPr>
                      <m:t>t</m:t>
                    </m:r>
                  </m:e>
                </m:d>
              </m:oMath>
            </m:oMathPara>
          </w:p>
        </w:tc>
        <w:tc>
          <w:tcPr>
            <w:tcW w:w="811" w:type="dxa"/>
          </w:tcPr>
          <w:p w14:paraId="15184D8D" w14:textId="77777777" w:rsidR="00F749A9" w:rsidRPr="00CA4E84" w:rsidRDefault="00F749A9" w:rsidP="0093554D">
            <w:pPr>
              <w:pStyle w:val="TableParagraph"/>
              <w:spacing w:line="384" w:lineRule="auto"/>
              <w:ind w:right="-113"/>
              <w:jc w:val="right"/>
              <w:rPr>
                <w:sz w:val="28"/>
                <w:lang w:val="uk-UA"/>
              </w:rPr>
            </w:pPr>
            <w:r w:rsidRPr="00CA4E84">
              <w:rPr>
                <w:sz w:val="28"/>
                <w:lang w:val="uk-UA"/>
              </w:rPr>
              <w:t>(3.1)</w:t>
            </w:r>
          </w:p>
        </w:tc>
      </w:tr>
    </w:tbl>
    <w:p w14:paraId="73AB5199" w14:textId="77777777" w:rsidR="00ED46E6" w:rsidRDefault="00F749A9" w:rsidP="00ED46E6">
      <w:r w:rsidRPr="00CA4E84">
        <w:t xml:space="preserve">Цей сигнал проходить через комутатор і після модуляції надходить на широкосмуговий НВЧ-підсилювач </w:t>
      </w:r>
      <w:r w:rsidRPr="00CA4E84">
        <w:rPr>
          <w:i/>
        </w:rPr>
        <w:t>А1</w:t>
      </w:r>
      <w:r w:rsidRPr="00CA4E84">
        <w:t xml:space="preserve"> і </w:t>
      </w:r>
      <w:r w:rsidR="0045404B">
        <w:t>КД</w:t>
      </w:r>
      <w:r w:rsidRPr="00CA4E84">
        <w:t xml:space="preserve"> </w:t>
      </w:r>
      <w:r w:rsidRPr="00CA4E84">
        <w:rPr>
          <w:i/>
        </w:rPr>
        <w:t>U1</w:t>
      </w:r>
      <w:r w:rsidRPr="00CA4E84">
        <w:t>.</w:t>
      </w:r>
    </w:p>
    <w:p w14:paraId="0E664223" w14:textId="77777777" w:rsidR="00EA7046" w:rsidRPr="00CA4E84" w:rsidRDefault="00EA7046" w:rsidP="00EA7046">
      <w:pPr>
        <w:rPr>
          <w:lang w:val="ru-RU"/>
        </w:rPr>
      </w:pPr>
      <w:r>
        <w:t>Натомість, положення 2</w:t>
      </w:r>
      <w:r w:rsidRPr="007B64D9">
        <w:t xml:space="preserve"> </w:t>
      </w:r>
      <w:r>
        <w:t>передбачає на</w:t>
      </w:r>
      <w:r w:rsidRPr="007B64D9">
        <w:t>я</w:t>
      </w:r>
      <w:r>
        <w:t xml:space="preserve">вність у тракті лише власних шумів пристрою </w:t>
      </w:r>
      <m:oMath>
        <m:sSub>
          <m:sSubPr>
            <m:ctrlPr>
              <w:rPr>
                <w:rFonts w:ascii="Cambria Math" w:hAnsi="Cambria Math"/>
              </w:rPr>
            </m:ctrlPr>
          </m:sSubPr>
          <m:e>
            <m:r>
              <w:rPr>
                <w:rFonts w:ascii="Cambria Math" w:hAnsi="Cambria Math"/>
              </w:rPr>
              <m:t>u</m:t>
            </m:r>
          </m:e>
          <m:sub>
            <m:r>
              <w:rPr>
                <w:rFonts w:ascii="Cambria Math" w:hAnsi="Cambria Math"/>
              </w:rPr>
              <m:t>w</m:t>
            </m:r>
          </m:sub>
        </m:sSub>
        <m:d>
          <m:dPr>
            <m:ctrlPr>
              <w:rPr>
                <w:rFonts w:ascii="Cambria Math" w:hAnsi="Cambria Math"/>
              </w:rPr>
            </m:ctrlPr>
          </m:dPr>
          <m:e>
            <m:r>
              <w:rPr>
                <w:rFonts w:ascii="Cambria Math" w:hAnsi="Cambria Math"/>
              </w:rPr>
              <m:t>t</m:t>
            </m:r>
          </m:e>
        </m:d>
      </m:oMath>
      <w:r>
        <w:t xml:space="preserve"> та випромінювання оточуючого середовища </w:t>
      </w:r>
      <m:oMath>
        <m:sSub>
          <m:sSubPr>
            <m:ctrlPr>
              <w:rPr>
                <w:rFonts w:ascii="Cambria Math" w:hAnsi="Cambria Math"/>
              </w:rPr>
            </m:ctrlPr>
          </m:sSubPr>
          <m:e>
            <m:r>
              <w:rPr>
                <w:rFonts w:ascii="Cambria Math" w:hAnsi="Cambria Math"/>
              </w:rPr>
              <m:t>u</m:t>
            </m:r>
          </m:e>
          <m:sub>
            <m:r>
              <w:rPr>
                <w:rFonts w:ascii="Cambria Math" w:hAnsi="Cambria Math"/>
              </w:rPr>
              <m:t>e</m:t>
            </m:r>
          </m:sub>
        </m:sSub>
        <m:d>
          <m:dPr>
            <m:ctrlPr>
              <w:rPr>
                <w:rFonts w:ascii="Cambria Math" w:hAnsi="Cambria Math"/>
              </w:rPr>
            </m:ctrlPr>
          </m:dPr>
          <m:e>
            <m:r>
              <w:rPr>
                <w:rFonts w:ascii="Cambria Math" w:hAnsi="Cambria Math"/>
              </w:rPr>
              <m:t>t</m:t>
            </m:r>
          </m:e>
        </m:d>
      </m:oMath>
      <w:r>
        <w:t xml:space="preserve">, що надходять з </w:t>
      </w:r>
      <w:r w:rsidRPr="007B64D9">
        <w:t xml:space="preserve">приймальної антени </w:t>
      </w:r>
      <w:r>
        <w:rPr>
          <w:i/>
        </w:rPr>
        <w:t xml:space="preserve">Х2. </w:t>
      </w:r>
      <w:r w:rsidR="0045404B">
        <w:t>За період комутації на вході детектора</w:t>
      </w:r>
      <w:r>
        <w:t xml:space="preserve"> </w:t>
      </w:r>
      <w:r w:rsidRPr="00BD6384">
        <w:rPr>
          <w:i/>
        </w:rPr>
        <w:t>U1</w:t>
      </w:r>
      <w:r w:rsidRPr="00BD6384">
        <w:t xml:space="preserve"> почергово присутні два сигнал</w:t>
      </w:r>
      <w:r w:rsidRPr="00CA4E84">
        <w:rPr>
          <w:lang w:val="ru-RU"/>
        </w:rPr>
        <w:t>и</w:t>
      </w:r>
      <w:r>
        <w:rPr>
          <w:lang w:val="ru-RU"/>
        </w:rPr>
        <w:t>:</w:t>
      </w:r>
    </w:p>
    <w:tbl>
      <w:tblPr>
        <w:tblStyle w:val="afd"/>
        <w:tblW w:w="950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94"/>
        <w:gridCol w:w="1009"/>
      </w:tblGrid>
      <w:tr w:rsidR="00EA7046" w:rsidRPr="00FD1499" w14:paraId="394B75CB" w14:textId="77777777" w:rsidTr="00F44287">
        <w:trPr>
          <w:trHeight w:val="686"/>
        </w:trPr>
        <w:tc>
          <w:tcPr>
            <w:tcW w:w="8494" w:type="dxa"/>
          </w:tcPr>
          <w:p w14:paraId="6C0C97FA" w14:textId="77777777" w:rsidR="00EA7046" w:rsidRPr="00061761" w:rsidRDefault="00602AB8" w:rsidP="0093554D">
            <w:pPr>
              <w:pStyle w:val="TableParagraph"/>
              <w:spacing w:line="384" w:lineRule="auto"/>
              <w:jc w:val="center"/>
              <w:rPr>
                <w:rFonts w:asciiTheme="majorHAnsi" w:hAnsiTheme="majorHAnsi"/>
                <w:i/>
                <w:sz w:val="28"/>
                <w:szCs w:val="28"/>
              </w:rPr>
            </w:pPr>
            <m:oMathPara>
              <m:oMath>
                <m:d>
                  <m:dPr>
                    <m:begChr m:val="{"/>
                    <m:endChr m:val=""/>
                    <m:ctrlPr>
                      <w:rPr>
                        <w:rFonts w:ascii="Cambria Math" w:hAnsi="Cambria Math"/>
                        <w:i/>
                        <w:sz w:val="28"/>
                        <w:lang w:val="ru-RU"/>
                      </w:rPr>
                    </m:ctrlPr>
                  </m:dPr>
                  <m:e>
                    <m:eqArr>
                      <m:eqArrPr>
                        <m:ctrlPr>
                          <w:rPr>
                            <w:rFonts w:ascii="Cambria Math" w:hAnsi="Cambria Math"/>
                            <w:i/>
                            <w:sz w:val="28"/>
                            <w:lang w:val="ru-RU"/>
                          </w:rPr>
                        </m:ctrlPr>
                      </m:eqArrPr>
                      <m:e>
                        <m:sSub>
                          <m:sSubPr>
                            <m:ctrlPr>
                              <w:rPr>
                                <w:rFonts w:ascii="Cambria Math" w:hAnsi="Cambria Math"/>
                                <w:i/>
                                <w:sz w:val="28"/>
                              </w:rPr>
                            </m:ctrlPr>
                          </m:sSubPr>
                          <m:e>
                            <m:r>
                              <w:rPr>
                                <w:rFonts w:ascii="Cambria Math" w:hAnsi="Cambria Math"/>
                                <w:sz w:val="28"/>
                              </w:rPr>
                              <m:t>u</m:t>
                            </m:r>
                          </m:e>
                          <m:sub>
                            <m:r>
                              <w:rPr>
                                <w:rFonts w:ascii="Cambria Math" w:hAnsi="Cambria Math"/>
                                <w:sz w:val="28"/>
                              </w:rPr>
                              <m:t>1</m:t>
                            </m:r>
                          </m:sub>
                        </m:sSub>
                        <m:r>
                          <w:rPr>
                            <w:rFonts w:ascii="Cambria Math" w:hAnsi="Cambria Math"/>
                            <w:sz w:val="28"/>
                          </w:rPr>
                          <m:t>=</m:t>
                        </m:r>
                        <m:sSub>
                          <m:sSubPr>
                            <m:ctrlPr>
                              <w:rPr>
                                <w:rFonts w:ascii="Cambria Math" w:hAnsi="Cambria Math"/>
                                <w:i/>
                                <w:sz w:val="28"/>
                              </w:rPr>
                            </m:ctrlPr>
                          </m:sSubPr>
                          <m:e>
                            <m:r>
                              <w:rPr>
                                <w:rFonts w:ascii="Cambria Math" w:hAnsi="Cambria Math"/>
                                <w:sz w:val="28"/>
                              </w:rPr>
                              <m:t>u</m:t>
                            </m:r>
                          </m:e>
                          <m:sub>
                            <m:r>
                              <w:rPr>
                                <w:rFonts w:ascii="Cambria Math" w:hAnsi="Cambria Math"/>
                                <w:sz w:val="28"/>
                              </w:rPr>
                              <m:t>h</m:t>
                            </m:r>
                          </m:sub>
                        </m:sSub>
                        <m:d>
                          <m:dPr>
                            <m:ctrlPr>
                              <w:rPr>
                                <w:rFonts w:ascii="Cambria Math" w:hAnsi="Cambria Math"/>
                                <w:i/>
                                <w:sz w:val="28"/>
                              </w:rPr>
                            </m:ctrlPr>
                          </m:dPr>
                          <m:e>
                            <m:r>
                              <w:rPr>
                                <w:rFonts w:ascii="Cambria Math" w:hAnsi="Cambria Math"/>
                                <w:sz w:val="28"/>
                              </w:rPr>
                              <m:t>t</m:t>
                            </m:r>
                          </m:e>
                        </m:d>
                        <m:r>
                          <w:rPr>
                            <w:rFonts w:ascii="Cambria Math" w:hAnsi="Cambria Math"/>
                            <w:sz w:val="28"/>
                          </w:rPr>
                          <m:t>+</m:t>
                        </m:r>
                        <m:sSub>
                          <m:sSubPr>
                            <m:ctrlPr>
                              <w:rPr>
                                <w:rFonts w:ascii="Cambria Math" w:hAnsi="Cambria Math"/>
                                <w:i/>
                                <w:sz w:val="28"/>
                              </w:rPr>
                            </m:ctrlPr>
                          </m:sSubPr>
                          <m:e>
                            <m:r>
                              <w:rPr>
                                <w:rFonts w:ascii="Cambria Math" w:hAnsi="Cambria Math"/>
                                <w:sz w:val="28"/>
                              </w:rPr>
                              <m:t>u</m:t>
                            </m:r>
                          </m:e>
                          <m:sub>
                            <m:r>
                              <w:rPr>
                                <w:rFonts w:ascii="Cambria Math" w:hAnsi="Cambria Math"/>
                                <w:sz w:val="28"/>
                              </w:rPr>
                              <m:t>w</m:t>
                            </m:r>
                          </m:sub>
                        </m:sSub>
                        <m:d>
                          <m:dPr>
                            <m:ctrlPr>
                              <w:rPr>
                                <w:rFonts w:ascii="Cambria Math" w:hAnsi="Cambria Math"/>
                                <w:i/>
                                <w:sz w:val="28"/>
                              </w:rPr>
                            </m:ctrlPr>
                          </m:dPr>
                          <m:e>
                            <m:r>
                              <w:rPr>
                                <w:rFonts w:ascii="Cambria Math" w:hAnsi="Cambria Math"/>
                                <w:sz w:val="28"/>
                              </w:rPr>
                              <m:t>t</m:t>
                            </m:r>
                          </m:e>
                        </m:d>
                        <m:r>
                          <w:rPr>
                            <w:rFonts w:ascii="Cambria Math" w:hAnsi="Cambria Math"/>
                            <w:sz w:val="28"/>
                          </w:rPr>
                          <m:t>+</m:t>
                        </m:r>
                        <m:sSub>
                          <m:sSubPr>
                            <m:ctrlPr>
                              <w:rPr>
                                <w:rFonts w:ascii="Cambria Math" w:hAnsi="Cambria Math"/>
                                <w:sz w:val="28"/>
                                <w:lang w:val="uk-UA"/>
                              </w:rPr>
                            </m:ctrlPr>
                          </m:sSubPr>
                          <m:e>
                            <m:r>
                              <w:rPr>
                                <w:rFonts w:ascii="Cambria Math" w:hAnsi="Cambria Math"/>
                                <w:sz w:val="28"/>
                                <w:lang w:val="uk-UA"/>
                              </w:rPr>
                              <m:t>u</m:t>
                            </m:r>
                          </m:e>
                          <m:sub>
                            <m:r>
                              <w:rPr>
                                <w:rFonts w:ascii="Cambria Math" w:hAnsi="Cambria Math"/>
                                <w:sz w:val="28"/>
                              </w:rPr>
                              <m:t>e</m:t>
                            </m:r>
                          </m:sub>
                        </m:sSub>
                        <m:d>
                          <m:dPr>
                            <m:ctrlPr>
                              <w:rPr>
                                <w:rFonts w:ascii="Cambria Math" w:hAnsi="Cambria Math"/>
                                <w:sz w:val="28"/>
                                <w:lang w:val="uk-UA"/>
                              </w:rPr>
                            </m:ctrlPr>
                          </m:dPr>
                          <m:e>
                            <m:r>
                              <w:rPr>
                                <w:rFonts w:ascii="Cambria Math" w:hAnsi="Cambria Math"/>
                                <w:sz w:val="28"/>
                                <w:lang w:val="uk-UA"/>
                              </w:rPr>
                              <m:t>t</m:t>
                            </m:r>
                          </m:e>
                        </m:d>
                        <m:r>
                          <w:rPr>
                            <w:rFonts w:ascii="Cambria Math" w:hAnsi="Cambria Math"/>
                            <w:sz w:val="28"/>
                          </w:rPr>
                          <m:t>,</m:t>
                        </m:r>
                      </m:e>
                      <m:e>
                        <m:sSub>
                          <m:sSubPr>
                            <m:ctrlPr>
                              <w:rPr>
                                <w:rFonts w:ascii="Cambria Math" w:hAnsi="Cambria Math"/>
                                <w:i/>
                                <w:sz w:val="28"/>
                              </w:rPr>
                            </m:ctrlPr>
                          </m:sSubPr>
                          <m:e>
                            <m:r>
                              <w:rPr>
                                <w:rFonts w:ascii="Cambria Math" w:hAnsi="Cambria Math"/>
                                <w:sz w:val="28"/>
                              </w:rPr>
                              <m:t>u</m:t>
                            </m:r>
                          </m:e>
                          <m:sub>
                            <m:r>
                              <w:rPr>
                                <w:rFonts w:ascii="Cambria Math" w:hAnsi="Cambria Math"/>
                                <w:sz w:val="28"/>
                              </w:rPr>
                              <m:t>2</m:t>
                            </m:r>
                          </m:sub>
                        </m:sSub>
                        <m:r>
                          <w:rPr>
                            <w:rFonts w:ascii="Cambria Math" w:hAnsi="Cambria Math"/>
                            <w:sz w:val="28"/>
                          </w:rPr>
                          <m:t>=</m:t>
                        </m:r>
                        <m:sSub>
                          <m:sSubPr>
                            <m:ctrlPr>
                              <w:rPr>
                                <w:rFonts w:ascii="Cambria Math" w:hAnsi="Cambria Math"/>
                                <w:i/>
                                <w:sz w:val="28"/>
                              </w:rPr>
                            </m:ctrlPr>
                          </m:sSubPr>
                          <m:e>
                            <m:r>
                              <w:rPr>
                                <w:rFonts w:ascii="Cambria Math" w:hAnsi="Cambria Math"/>
                                <w:sz w:val="28"/>
                              </w:rPr>
                              <m:t>u</m:t>
                            </m:r>
                          </m:e>
                          <m:sub>
                            <m:r>
                              <w:rPr>
                                <w:rFonts w:ascii="Cambria Math" w:hAnsi="Cambria Math"/>
                                <w:sz w:val="28"/>
                              </w:rPr>
                              <m:t>w</m:t>
                            </m:r>
                          </m:sub>
                        </m:sSub>
                        <m:d>
                          <m:dPr>
                            <m:ctrlPr>
                              <w:rPr>
                                <w:rFonts w:ascii="Cambria Math" w:hAnsi="Cambria Math"/>
                                <w:i/>
                                <w:sz w:val="28"/>
                              </w:rPr>
                            </m:ctrlPr>
                          </m:dPr>
                          <m:e>
                            <m:r>
                              <w:rPr>
                                <w:rFonts w:ascii="Cambria Math" w:hAnsi="Cambria Math"/>
                                <w:sz w:val="28"/>
                              </w:rPr>
                              <m:t>t</m:t>
                            </m:r>
                          </m:e>
                        </m:d>
                        <m:r>
                          <w:rPr>
                            <w:rFonts w:ascii="Cambria Math" w:hAnsi="Cambria Math"/>
                            <w:sz w:val="28"/>
                          </w:rPr>
                          <m:t>+</m:t>
                        </m:r>
                        <m:sSub>
                          <m:sSubPr>
                            <m:ctrlPr>
                              <w:rPr>
                                <w:rFonts w:ascii="Cambria Math" w:hAnsi="Cambria Math"/>
                                <w:sz w:val="28"/>
                                <w:lang w:val="uk-UA"/>
                              </w:rPr>
                            </m:ctrlPr>
                          </m:sSubPr>
                          <m:e>
                            <m:r>
                              <w:rPr>
                                <w:rFonts w:ascii="Cambria Math" w:hAnsi="Cambria Math"/>
                                <w:sz w:val="28"/>
                                <w:lang w:val="uk-UA"/>
                              </w:rPr>
                              <m:t>u</m:t>
                            </m:r>
                          </m:e>
                          <m:sub>
                            <m:r>
                              <w:rPr>
                                <w:rFonts w:ascii="Cambria Math" w:hAnsi="Cambria Math"/>
                                <w:sz w:val="28"/>
                              </w:rPr>
                              <m:t>e</m:t>
                            </m:r>
                          </m:sub>
                        </m:sSub>
                        <m:d>
                          <m:dPr>
                            <m:ctrlPr>
                              <w:rPr>
                                <w:rFonts w:ascii="Cambria Math" w:hAnsi="Cambria Math"/>
                                <w:sz w:val="28"/>
                                <w:lang w:val="uk-UA"/>
                              </w:rPr>
                            </m:ctrlPr>
                          </m:dPr>
                          <m:e>
                            <m:r>
                              <w:rPr>
                                <w:rFonts w:ascii="Cambria Math" w:hAnsi="Cambria Math"/>
                                <w:sz w:val="28"/>
                                <w:lang w:val="uk-UA"/>
                              </w:rPr>
                              <m:t>t</m:t>
                            </m:r>
                          </m:e>
                        </m:d>
                        <m:r>
                          <w:rPr>
                            <w:rFonts w:ascii="Cambria Math" w:hAnsi="Cambria Math"/>
                            <w:sz w:val="28"/>
                          </w:rPr>
                          <m:t>.</m:t>
                        </m:r>
                      </m:e>
                    </m:eqArr>
                  </m:e>
                </m:d>
              </m:oMath>
            </m:oMathPara>
          </w:p>
        </w:tc>
        <w:tc>
          <w:tcPr>
            <w:tcW w:w="1009" w:type="dxa"/>
            <w:vAlign w:val="center"/>
          </w:tcPr>
          <w:p w14:paraId="5FCC3CF5" w14:textId="77777777" w:rsidR="00EA7046" w:rsidRDefault="00EA7046" w:rsidP="0093554D">
            <w:pPr>
              <w:pStyle w:val="TableParagraph"/>
              <w:spacing w:line="384" w:lineRule="auto"/>
              <w:ind w:right="-113"/>
              <w:jc w:val="center"/>
              <w:rPr>
                <w:sz w:val="28"/>
                <w:lang w:val="uk-UA"/>
              </w:rPr>
            </w:pPr>
            <w:r>
              <w:rPr>
                <w:sz w:val="28"/>
                <w:lang w:val="uk-UA"/>
              </w:rPr>
              <w:t>(3.2)</w:t>
            </w:r>
          </w:p>
        </w:tc>
      </w:tr>
    </w:tbl>
    <w:p w14:paraId="1EF2D114" w14:textId="77777777" w:rsidR="00F44287" w:rsidRDefault="00F44287" w:rsidP="00F44287">
      <w:r>
        <w:t>В</w:t>
      </w:r>
      <w:r w:rsidRPr="003764C1">
        <w:t xml:space="preserve"> результаті </w:t>
      </w:r>
      <w:r>
        <w:t xml:space="preserve">детектування </w:t>
      </w:r>
      <w:r w:rsidR="00A25E1D">
        <w:t xml:space="preserve">за допомогою СД </w:t>
      </w:r>
      <w:r>
        <w:t>радіометр виділяє корисний сигнал</w:t>
      </w:r>
      <w:r w:rsidRPr="003764C1">
        <w:t xml:space="preserve"> </w:t>
      </w:r>
      <m:oMath>
        <m:sSub>
          <m:sSubPr>
            <m:ctrlPr>
              <w:rPr>
                <w:rFonts w:ascii="Cambria Math" w:hAnsi="Cambria Math"/>
              </w:rPr>
            </m:ctrlPr>
          </m:sSubPr>
          <m:e>
            <m:r>
              <w:rPr>
                <w:rFonts w:ascii="Cambria Math" w:hAnsi="Cambria Math"/>
              </w:rPr>
              <m:t>u</m:t>
            </m:r>
          </m:e>
          <m:sub>
            <m:r>
              <w:rPr>
                <w:rFonts w:ascii="Cambria Math" w:hAnsi="Cambria Math"/>
              </w:rPr>
              <m:t>h</m:t>
            </m:r>
          </m:sub>
        </m:sSub>
        <m:r>
          <m:rPr>
            <m:sty m:val="p"/>
          </m:rPr>
          <w:rPr>
            <w:rFonts w:ascii="Cambria Math" w:hAnsi="Cambria Math"/>
          </w:rPr>
          <m:t>(</m:t>
        </m:r>
        <m:r>
          <w:rPr>
            <w:rFonts w:ascii="Cambria Math" w:hAnsi="Cambria Math"/>
          </w:rPr>
          <m:t>t</m:t>
        </m:r>
        <m:r>
          <m:rPr>
            <m:sty m:val="p"/>
          </m:rPr>
          <w:rPr>
            <w:rFonts w:ascii="Cambria Math" w:hAnsi="Cambria Math"/>
          </w:rPr>
          <m:t>)</m:t>
        </m:r>
      </m:oMath>
      <w:r w:rsidR="00A25E1D">
        <w:t>, який є пропорційним до низькоінтенсивного НВЧ-сигналу на вході приймпльної антени.</w:t>
      </w:r>
    </w:p>
    <w:p w14:paraId="75D48CC5" w14:textId="77777777" w:rsidR="00F44287" w:rsidRDefault="00F44287" w:rsidP="00F44287">
      <w:r w:rsidRPr="0076557A">
        <w:t xml:space="preserve">Підсилювач із селективний фільтром </w:t>
      </w:r>
      <w:r w:rsidRPr="0076557A">
        <w:rPr>
          <w:i/>
        </w:rPr>
        <w:t>А2</w:t>
      </w:r>
      <w:r w:rsidRPr="0076557A">
        <w:t xml:space="preserve"> відсікає зайві складові сигналу, після чого </w:t>
      </w:r>
      <w:r>
        <w:t xml:space="preserve">у </w:t>
      </w:r>
      <w:r w:rsidR="0045404B">
        <w:t>СД</w:t>
      </w:r>
      <w:r w:rsidRPr="0076557A">
        <w:t xml:space="preserve"> </w:t>
      </w:r>
      <w:r w:rsidRPr="0076557A">
        <w:rPr>
          <w:i/>
        </w:rPr>
        <w:t>U2</w:t>
      </w:r>
      <w:r w:rsidRPr="0076557A">
        <w:t xml:space="preserve"> відбувається перемноження напруги відфільтрованого сигналу на опорну комутуючу напругу від генератора </w:t>
      </w:r>
      <w:r w:rsidRPr="0076557A">
        <w:rPr>
          <w:i/>
        </w:rPr>
        <w:t>G1</w:t>
      </w:r>
      <w:r w:rsidRPr="0076557A">
        <w:t>.</w:t>
      </w:r>
    </w:p>
    <w:p w14:paraId="76296284" w14:textId="77777777" w:rsidR="00EA7046" w:rsidRDefault="00373EF7" w:rsidP="00ED46E6">
      <w:r>
        <w:rPr>
          <w:lang w:eastAsia="uk-UA"/>
        </w:rPr>
        <w:lastRenderedPageBreak/>
        <w:drawing>
          <wp:anchor distT="0" distB="0" distL="114300" distR="114300" simplePos="0" relativeHeight="251658240" behindDoc="1" locked="0" layoutInCell="1" allowOverlap="1" wp14:anchorId="6D5BF441" wp14:editId="70E491E7">
            <wp:simplePos x="0" y="0"/>
            <wp:positionH relativeFrom="column">
              <wp:posOffset>596265</wp:posOffset>
            </wp:positionH>
            <wp:positionV relativeFrom="page">
              <wp:posOffset>568036</wp:posOffset>
            </wp:positionV>
            <wp:extent cx="3973195" cy="9044940"/>
            <wp:effectExtent l="19050" t="19050" r="27305" b="22860"/>
            <wp:wrapTight wrapText="bothSides">
              <wp:wrapPolygon edited="0">
                <wp:start x="-104" y="-45"/>
                <wp:lineTo x="-104" y="21609"/>
                <wp:lineTo x="21645" y="21609"/>
                <wp:lineTo x="21645" y="-45"/>
                <wp:lineTo x="-104" y="-45"/>
              </wp:wrapPolygon>
            </wp:wrapTight>
            <wp:docPr id="249" name="Рисунок 249" descr="Дві антени_Діагра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Дві антени_Діаграма"/>
                    <pic:cNvPicPr>
                      <a:picLocks noChangeAspect="1" noChangeArrowheads="1"/>
                    </pic:cNvPicPr>
                  </pic:nvPicPr>
                  <pic:blipFill>
                    <a:blip r:embed="rId43">
                      <a:extLst>
                        <a:ext uri="{28A0092B-C50C-407E-A947-70E740481C1C}">
                          <a14:useLocalDpi xmlns:a14="http://schemas.microsoft.com/office/drawing/2010/main" val="0"/>
                        </a:ext>
                      </a:extLst>
                    </a:blip>
                    <a:srcRect r="14191"/>
                    <a:stretch>
                      <a:fillRect/>
                    </a:stretch>
                  </pic:blipFill>
                  <pic:spPr bwMode="auto">
                    <a:xfrm>
                      <a:off x="0" y="0"/>
                      <a:ext cx="3973195" cy="904494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p>
    <w:p w14:paraId="2CB55305" w14:textId="77777777" w:rsidR="00C81A52" w:rsidRDefault="00C81A52" w:rsidP="00ED46E6"/>
    <w:p w14:paraId="433EC467" w14:textId="77777777" w:rsidR="00C81A52" w:rsidRDefault="00C81A52" w:rsidP="00ED46E6"/>
    <w:p w14:paraId="5A01783C" w14:textId="77777777" w:rsidR="00C81A52" w:rsidRDefault="00C81A52" w:rsidP="00ED46E6"/>
    <w:p w14:paraId="056E8751" w14:textId="77777777" w:rsidR="00C81A52" w:rsidRDefault="00C81A52" w:rsidP="00ED46E6"/>
    <w:p w14:paraId="7C49E904" w14:textId="77777777" w:rsidR="00C81A52" w:rsidRDefault="00C81A52" w:rsidP="00ED46E6"/>
    <w:p w14:paraId="3A7D404E" w14:textId="77777777" w:rsidR="00C81A52" w:rsidRDefault="00C81A52" w:rsidP="00ED46E6"/>
    <w:p w14:paraId="7218C1EE" w14:textId="77777777" w:rsidR="00C81A52" w:rsidRDefault="00C81A52" w:rsidP="00ED46E6"/>
    <w:p w14:paraId="3AD4C03F" w14:textId="77777777" w:rsidR="00C81A52" w:rsidRDefault="00C81A52" w:rsidP="00ED46E6"/>
    <w:p w14:paraId="0EE0033C" w14:textId="77777777" w:rsidR="00C81A52" w:rsidRDefault="00C81A52" w:rsidP="00ED46E6"/>
    <w:p w14:paraId="42E8E02D" w14:textId="77777777" w:rsidR="00C81A52" w:rsidRDefault="00C81A52" w:rsidP="00ED46E6"/>
    <w:p w14:paraId="7AECEDD8" w14:textId="77777777" w:rsidR="00C81A52" w:rsidRDefault="00C81A52" w:rsidP="00ED46E6"/>
    <w:p w14:paraId="6E6D6CF4" w14:textId="77777777" w:rsidR="00C81A52" w:rsidRDefault="00C81A52" w:rsidP="00ED46E6"/>
    <w:p w14:paraId="76F9C5A6" w14:textId="77777777" w:rsidR="00C81A52" w:rsidRDefault="00C81A52" w:rsidP="00ED46E6"/>
    <w:p w14:paraId="672058A1" w14:textId="77777777" w:rsidR="00C81A52" w:rsidRDefault="00D26EB0" w:rsidP="00ED46E6">
      <w:r>
        <w:rPr>
          <w:lang w:eastAsia="uk-UA"/>
        </w:rPr>
        <mc:AlternateContent>
          <mc:Choice Requires="wps">
            <w:drawing>
              <wp:anchor distT="45720" distB="45720" distL="114300" distR="114300" simplePos="0" relativeHeight="251658241" behindDoc="0" locked="0" layoutInCell="1" allowOverlap="1" wp14:anchorId="0CB921A2" wp14:editId="59C0FC0B">
                <wp:simplePos x="0" y="0"/>
                <wp:positionH relativeFrom="column">
                  <wp:posOffset>2040890</wp:posOffset>
                </wp:positionH>
                <wp:positionV relativeFrom="page">
                  <wp:posOffset>4846320</wp:posOffset>
                </wp:positionV>
                <wp:extent cx="6030595" cy="713740"/>
                <wp:effectExtent l="0" t="8572"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6030595" cy="713740"/>
                        </a:xfrm>
                        <a:prstGeom prst="rect">
                          <a:avLst/>
                        </a:prstGeom>
                        <a:solidFill>
                          <a:srgbClr val="FFFFFF"/>
                        </a:solidFill>
                        <a:ln w="9525">
                          <a:noFill/>
                          <a:miter lim="800000"/>
                          <a:headEnd/>
                          <a:tailEnd/>
                        </a:ln>
                      </wps:spPr>
                      <wps:txbx>
                        <w:txbxContent>
                          <w:p w14:paraId="6B714999" w14:textId="77777777" w:rsidR="00A078BE" w:rsidRDefault="00A078BE" w:rsidP="00373EF7">
                            <w:r w:rsidRPr="00495060">
                              <w:t>Рисунок</w:t>
                            </w:r>
                            <w:r w:rsidRPr="00495060">
                              <w:rPr>
                                <w:spacing w:val="-3"/>
                              </w:rPr>
                              <w:t xml:space="preserve"> </w:t>
                            </w:r>
                            <w:r>
                              <w:t>3.</w:t>
                            </w:r>
                            <w:r w:rsidRPr="0025094A">
                              <w:rPr>
                                <w:lang w:val="ru-RU"/>
                              </w:rPr>
                              <w:t>1</w:t>
                            </w:r>
                            <w:r w:rsidRPr="00495060">
                              <w:rPr>
                                <w:spacing w:val="-3"/>
                              </w:rPr>
                              <w:t xml:space="preserve"> </w:t>
                            </w:r>
                            <w:r w:rsidRPr="008F6F38">
                              <w:t>–</w:t>
                            </w:r>
                            <w:r w:rsidRPr="00495060">
                              <w:rPr>
                                <w:spacing w:val="-2"/>
                              </w:rPr>
                              <w:t xml:space="preserve"> </w:t>
                            </w:r>
                            <w:r>
                              <w:t>С</w:t>
                            </w:r>
                            <w:r>
                              <w:rPr>
                                <w:lang w:val="ru-RU"/>
                              </w:rPr>
                              <w:t xml:space="preserve">труктурна схема </w:t>
                            </w:r>
                            <w:r w:rsidR="00D26EB0">
                              <w:rPr>
                                <w:lang w:val="ru-RU"/>
                              </w:rPr>
                              <w:t>системи моніторингу НВЧ-сигналів</w:t>
                            </w:r>
                          </w:p>
                          <w:p w14:paraId="742174BB" w14:textId="77777777" w:rsidR="00A078BE" w:rsidRDefault="00A078BE"/>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type w14:anchorId="0CB921A2" id="_x0000_t202" coordsize="21600,21600" o:spt="202" path="m,l,21600r21600,l21600,xe">
                <v:stroke joinstyle="miter"/>
                <v:path gradientshapeok="t" o:connecttype="rect"/>
              </v:shapetype>
              <v:shape id="Надпись 2" o:spid="_x0000_s1026" type="#_x0000_t202" style="position:absolute;left:0;text-align:left;margin-left:160.7pt;margin-top:381.6pt;width:474.85pt;height:56.2pt;rotation:-90;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" stroked="f">
                <v:textbox style="mso-fit-shape-to-text:t">
                  <w:txbxContent>
                    <w:p w14:paraId="6B714999" w14:textId="77777777" w:rsidR="00A078BE" w:rsidRDefault="00A078BE" w:rsidP="00373EF7">
                      <w:r w:rsidRPr="00495060">
                        <w:t>Рисунок</w:t>
                      </w:r>
                      <w:r w:rsidRPr="00495060">
                        <w:rPr>
                          <w:spacing w:val="-3"/>
                        </w:rPr>
                        <w:t xml:space="preserve"> </w:t>
                      </w:r>
                      <w:r>
                        <w:t>3.</w:t>
                      </w:r>
                      <w:r w:rsidRPr="0025094A">
                        <w:rPr>
                          <w:lang w:val="ru-RU"/>
                        </w:rPr>
                        <w:t>1</w:t>
                      </w:r>
                      <w:r w:rsidRPr="00495060">
                        <w:rPr>
                          <w:spacing w:val="-3"/>
                        </w:rPr>
                        <w:t xml:space="preserve"> </w:t>
                      </w:r>
                      <w:r w:rsidRPr="008F6F38">
                        <w:t>–</w:t>
                      </w:r>
                      <w:r w:rsidRPr="00495060">
                        <w:rPr>
                          <w:spacing w:val="-2"/>
                        </w:rPr>
                        <w:t xml:space="preserve"> </w:t>
                      </w:r>
                      <w:r>
                        <w:t>С</w:t>
                      </w:r>
                      <w:r>
                        <w:rPr>
                          <w:lang w:val="ru-RU"/>
                        </w:rPr>
                        <w:t xml:space="preserve">труктурна схема </w:t>
                      </w:r>
                      <w:r w:rsidR="00D26EB0">
                        <w:rPr>
                          <w:lang w:val="ru-RU"/>
                        </w:rPr>
                        <w:t>системи моніторингу НВЧ-сигналів</w:t>
                      </w:r>
                    </w:p>
                    <w:p w14:paraId="742174BB" w14:textId="77777777" w:rsidR="00A078BE" w:rsidRDefault="00A078BE"/>
                  </w:txbxContent>
                </v:textbox>
                <w10:wrap type="square" anchory="page"/>
              </v:shape>
            </w:pict>
          </mc:Fallback>
        </mc:AlternateContent>
      </w:r>
    </w:p>
    <w:p w14:paraId="42881767" w14:textId="77777777" w:rsidR="00C81A52" w:rsidRDefault="00C81A52" w:rsidP="00ED46E6"/>
    <w:p w14:paraId="79F6B2CA" w14:textId="77777777" w:rsidR="00C81A52" w:rsidRDefault="00C81A52" w:rsidP="00ED46E6"/>
    <w:p w14:paraId="0835F090" w14:textId="77777777" w:rsidR="00C81A52" w:rsidRDefault="00C81A52" w:rsidP="00ED46E6"/>
    <w:p w14:paraId="185A7D7C" w14:textId="77777777" w:rsidR="00C81A52" w:rsidRDefault="00C81A52" w:rsidP="00ED46E6"/>
    <w:p w14:paraId="628CC839" w14:textId="77777777" w:rsidR="00C81A52" w:rsidRDefault="00C81A52" w:rsidP="00ED46E6"/>
    <w:p w14:paraId="4DEA2C2A" w14:textId="77777777" w:rsidR="00C81A52" w:rsidRDefault="00C81A52" w:rsidP="00ED46E6"/>
    <w:p w14:paraId="2BAD31F5" w14:textId="77777777" w:rsidR="00C81A52" w:rsidRDefault="00C81A52" w:rsidP="00ED46E6"/>
    <w:p w14:paraId="2E6250A8" w14:textId="77777777" w:rsidR="00C81A52" w:rsidRDefault="00C81A52" w:rsidP="00ED46E6"/>
    <w:p w14:paraId="0CBD0FE8" w14:textId="77777777" w:rsidR="00C81A52" w:rsidRDefault="00C81A52" w:rsidP="00ED46E6"/>
    <w:p w14:paraId="4C17E6B6" w14:textId="77777777" w:rsidR="00C81A52" w:rsidRDefault="00C81A52" w:rsidP="00ED46E6"/>
    <w:p w14:paraId="4BFAAD22" w14:textId="77777777" w:rsidR="00C81A52" w:rsidRDefault="00C81A52" w:rsidP="00ED46E6"/>
    <w:p w14:paraId="6AD0C319" w14:textId="77777777" w:rsidR="00C81A52" w:rsidRPr="00CA4E84" w:rsidRDefault="00C81A52" w:rsidP="00ED46E6"/>
    <w:p w14:paraId="65D97670" w14:textId="77777777" w:rsidR="00373EF7" w:rsidRDefault="00373EF7" w:rsidP="00373EF7">
      <w:bookmarkStart w:id="30" w:name="_Toc136445059"/>
    </w:p>
    <w:p w14:paraId="62A1974E" w14:textId="77777777" w:rsidR="00373EF7" w:rsidRPr="00DC2368" w:rsidRDefault="00373EF7" w:rsidP="00373EF7">
      <w:pPr>
        <w:pStyle w:val="2"/>
        <w:numPr>
          <w:ilvl w:val="0"/>
          <w:numId w:val="0"/>
        </w:numPr>
        <w:ind w:left="567"/>
        <w:rPr>
          <w:lang w:val="uk-UA"/>
        </w:rPr>
      </w:pPr>
    </w:p>
    <w:p w14:paraId="6C366566" w14:textId="77777777" w:rsidR="00373EF7" w:rsidRPr="00DC2368" w:rsidRDefault="00373EF7" w:rsidP="00373EF7"/>
    <w:p w14:paraId="7DDCE0A1" w14:textId="77777777" w:rsidR="00A25E1D" w:rsidRPr="0076557A" w:rsidRDefault="00A25E1D" w:rsidP="00A25E1D">
      <w:r>
        <w:lastRenderedPageBreak/>
        <w:t>ФНЧ</w:t>
      </w:r>
      <w:r w:rsidRPr="0076557A">
        <w:t xml:space="preserve"> </w:t>
      </w:r>
      <w:r w:rsidRPr="00345566">
        <w:rPr>
          <w:i/>
        </w:rPr>
        <w:t>Z1</w:t>
      </w:r>
      <w:r w:rsidRPr="0076557A">
        <w:t xml:space="preserve"> відокремлює постійні складові напруги, сформовані від сигналу та частотних складових шумів, що пройшли через </w:t>
      </w:r>
      <w:r>
        <w:t>СД</w:t>
      </w:r>
      <w:r w:rsidRPr="0076557A">
        <w:t>.</w:t>
      </w:r>
    </w:p>
    <w:p w14:paraId="1DA273F5" w14:textId="77777777" w:rsidR="00373EF7" w:rsidRPr="0076557A" w:rsidRDefault="00373EF7" w:rsidP="00373EF7">
      <w:r w:rsidRPr="0076557A">
        <w:t xml:space="preserve">Модуляційні радіометри прямого перетворення відрізняються універсальністю та простотою, проте їхня смуга робочих частот в НВЧ-діапазоні істотно обмежена власними шумами та відсутністю </w:t>
      </w:r>
      <w:r w:rsidR="0045404B">
        <w:t>ППЧ</w:t>
      </w:r>
      <w:r w:rsidRPr="0076557A">
        <w:t>. Ці недоліки можуть бути мінімізовані за допомогою різних методів, наприклад використання вибіркового підсилювача частоти комутації та температурна компенсація [</w:t>
      </w:r>
      <w:r w:rsidR="00A117AD">
        <w:t>48</w:t>
      </w:r>
      <w:r w:rsidRPr="0076557A">
        <w:t>].</w:t>
      </w:r>
    </w:p>
    <w:p w14:paraId="7C472E08" w14:textId="77777777" w:rsidR="00373EF7" w:rsidRDefault="00373EF7" w:rsidP="00373EF7">
      <w:r w:rsidRPr="008E1861">
        <w:t>Як показують дослідження [</w:t>
      </w:r>
      <w:r w:rsidR="00A117AD">
        <w:t>49</w:t>
      </w:r>
      <w:r w:rsidRPr="008E1861">
        <w:t>], для радіометрії низькоінтенсивних сигналів НВЧ-діапазон</w:t>
      </w:r>
      <w:r>
        <w:t>у д</w:t>
      </w:r>
      <w:r w:rsidRPr="008E1861">
        <w:t>оволі перспективним є використання саме модуляційного метода вимірювання. На відміну від інших, він забезпечує високу чутливість і точність, а також характеризується гнучкістю при побудові структурної схеми</w:t>
      </w:r>
      <w:r w:rsidR="0045404B">
        <w:t xml:space="preserve"> пристрою на його основі</w:t>
      </w:r>
      <w:r w:rsidRPr="008E1861">
        <w:t>.</w:t>
      </w:r>
      <w:bookmarkStart w:id="31" w:name="_bookmark12"/>
      <w:bookmarkEnd w:id="31"/>
    </w:p>
    <w:p w14:paraId="51BDD34E" w14:textId="77777777" w:rsidR="00373EF7" w:rsidRDefault="00373EF7" w:rsidP="00373EF7">
      <w:r w:rsidRPr="008E1861">
        <w:t xml:space="preserve">З урахуванням співвідношення «ціна – точність вимірювань» модуляційні радіометри також є більш популярними та поширеними, за умови що їхній поріг чутливості лежить в діапазоні </w:t>
      </w:r>
      <m:oMath>
        <m:sSup>
          <m:sSupPr>
            <m:ctrlPr>
              <w:rPr>
                <w:rFonts w:ascii="Cambria Math" w:hAnsi="Cambria Math"/>
                <w:i/>
              </w:rPr>
            </m:ctrlPr>
          </m:sSupPr>
          <m:e>
            <m:r>
              <w:rPr>
                <w:rFonts w:ascii="Cambria Math" w:hAnsi="Cambria Math"/>
              </w:rPr>
              <m:t>(10</m:t>
            </m:r>
          </m:e>
          <m:sup>
            <m:r>
              <w:rPr>
                <w:rFonts w:ascii="Cambria Math" w:hAnsi="Cambria Math"/>
              </w:rPr>
              <m:t>-15</m:t>
            </m:r>
          </m:sup>
        </m:sSup>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-14</m:t>
            </m:r>
          </m:sup>
        </m:sSup>
        <m:r>
          <w:rPr>
            <w:rFonts w:ascii="Cambria Math" w:hAnsi="Cambria Math"/>
          </w:rPr>
          <m:t>)</m:t>
        </m:r>
        <m:f>
          <m:fPr>
            <m:ctrlPr>
              <w:rPr>
                <w:rFonts w:ascii="Cambria Math" w:hAnsi="Cambria Math"/>
                <w:i/>
              </w:rPr>
            </m:ctrlPr>
          </m:fPr>
          <m:num>
            <m:r>
              <w:rPr>
                <w:rFonts w:ascii="Cambria Math" w:hAnsi="Cambria Math"/>
              </w:rPr>
              <m:t>Вт</m:t>
            </m:r>
          </m:num>
          <m:den>
            <m:sSup>
              <m:sSupPr>
                <m:ctrlPr>
                  <w:rPr>
                    <w:rFonts w:ascii="Cambria Math" w:hAnsi="Cambria Math"/>
                    <w:i/>
                  </w:rPr>
                </m:ctrlPr>
              </m:sSupPr>
              <m:e>
                <m:r>
                  <w:rPr>
                    <w:rFonts w:ascii="Cambria Math" w:hAnsi="Cambria Math"/>
                  </w:rPr>
                  <m:t>см</m:t>
                </m:r>
              </m:e>
              <m:sup>
                <m:r>
                  <w:rPr>
                    <w:rFonts w:ascii="Cambria Math" w:hAnsi="Cambria Math"/>
                  </w:rPr>
                  <m:t>2</m:t>
                </m:r>
              </m:sup>
            </m:sSup>
          </m:den>
        </m:f>
        <m:r>
          <w:rPr>
            <w:rFonts w:ascii="Cambria Math" w:hAnsi="Cambria Math"/>
          </w:rPr>
          <m:t xml:space="preserve"> </m:t>
        </m:r>
      </m:oMath>
      <w:r>
        <w:t xml:space="preserve"> </w:t>
      </w:r>
      <w:r w:rsidR="00A117AD">
        <w:t>[50</w:t>
      </w:r>
      <w:r w:rsidRPr="003064BD">
        <w:t>]</w:t>
      </w:r>
      <w:r>
        <w:t>.</w:t>
      </w:r>
    </w:p>
    <w:p w14:paraId="0A6B4F3C" w14:textId="77777777" w:rsidR="00373EF7" w:rsidRDefault="00373EF7" w:rsidP="00373EF7">
      <w:r w:rsidRPr="00CA4E84">
        <w:t>Така чутливість дозволяє застосувати модуляційний радіометр у багатьох технічних областях, зокрема в якості пристрою, що фіксуватиме т</w:t>
      </w:r>
      <w:r w:rsidR="00A117AD">
        <w:t>еплове випромінювання людини [51</w:t>
      </w:r>
      <w:r w:rsidRPr="00CA4E84">
        <w:t>].</w:t>
      </w:r>
    </w:p>
    <w:p w14:paraId="51CB5F2D" w14:textId="77777777" w:rsidR="001A2768" w:rsidRDefault="001A2768" w:rsidP="001A2768">
      <w:pPr>
        <w:pStyle w:val="2"/>
      </w:pPr>
      <w:bookmarkStart w:id="32" w:name="_Toc168925160"/>
      <w:bookmarkEnd w:id="30"/>
      <w:proofErr w:type="spellStart"/>
      <w:r>
        <w:t>Принципова</w:t>
      </w:r>
      <w:proofErr w:type="spellEnd"/>
      <w:r w:rsidRPr="00CA4E84">
        <w:t xml:space="preserve"> схема </w:t>
      </w:r>
      <w:r w:rsidR="00FB1BD6">
        <w:rPr>
          <w:lang w:val="uk-UA"/>
        </w:rPr>
        <w:t xml:space="preserve">селективного НВЧ-підсилювача </w:t>
      </w:r>
      <w:proofErr w:type="spellStart"/>
      <w:r>
        <w:t>вхідного</w:t>
      </w:r>
      <w:proofErr w:type="spellEnd"/>
      <w:r>
        <w:t xml:space="preserve"> тракту</w:t>
      </w:r>
      <w:r w:rsidRPr="00CA4E84">
        <w:t xml:space="preserve"> </w:t>
      </w:r>
      <w:proofErr w:type="spellStart"/>
      <w:r w:rsidRPr="00CA4E84">
        <w:t>радіометра</w:t>
      </w:r>
      <w:bookmarkEnd w:id="32"/>
      <w:proofErr w:type="spellEnd"/>
    </w:p>
    <w:p w14:paraId="020F2BE6" w14:textId="77777777" w:rsidR="004D5837" w:rsidRDefault="004D5837" w:rsidP="004D5837">
      <w:r>
        <w:t xml:space="preserve">На рис. 3.2 наведена </w:t>
      </w:r>
      <w:r w:rsidR="009C0FED">
        <w:t xml:space="preserve">принципова електрична </w:t>
      </w:r>
      <w:r>
        <w:t>схема</w:t>
      </w:r>
      <w:r w:rsidR="009C0FED">
        <w:t xml:space="preserve"> вхідного НВЧ-підсилювача</w:t>
      </w:r>
      <w:r>
        <w:t xml:space="preserve"> радіометра. В</w:t>
      </w:r>
      <w:r w:rsidR="009C0FED">
        <w:t>ін</w:t>
      </w:r>
      <w:r>
        <w:t xml:space="preserve"> потрібен для </w:t>
      </w:r>
      <w:r w:rsidR="009C0FED">
        <w:t>підсилення мікрохвильового си</w:t>
      </w:r>
      <w:r>
        <w:t>гналу</w:t>
      </w:r>
      <w:r w:rsidR="009C0FED">
        <w:t xml:space="preserve"> в заданій смузі частот</w:t>
      </w:r>
      <w:r>
        <w:t>. Низькоінтенсивне випромінюв</w:t>
      </w:r>
      <w:r w:rsidR="009C0FED">
        <w:t xml:space="preserve">ання надходить від приймальної </w:t>
      </w:r>
      <w:r>
        <w:t xml:space="preserve">антени на КМСП. Оскільки ми маємо справу з ВЧ-трактом, то наявність такого переходу обов’язкова та особливим чином позначена на схемі. Сигнал від </w:t>
      </w:r>
      <w:r w:rsidR="00C70AA8">
        <w:t>МСЛ</w:t>
      </w:r>
      <w:r>
        <w:t xml:space="preserve"> фільтрується </w:t>
      </w:r>
      <w:r w:rsidR="00C70AA8">
        <w:t>СФ</w:t>
      </w:r>
      <w:r w:rsidRPr="004856D2">
        <w:t xml:space="preserve"> </w:t>
      </w:r>
      <w:r w:rsidRPr="004856D2">
        <w:rPr>
          <w:i/>
        </w:rPr>
        <w:t>F</w:t>
      </w:r>
      <w:r w:rsidRPr="006060D9">
        <w:rPr>
          <w:i/>
        </w:rPr>
        <w:t>1</w:t>
      </w:r>
      <w:r>
        <w:t>. Окрім</w:t>
      </w:r>
      <w:r w:rsidRPr="00815EE6">
        <w:t xml:space="preserve"> формуван</w:t>
      </w:r>
      <w:r>
        <w:t>ня наскрізної смуги пропускання</w:t>
      </w:r>
      <w:r w:rsidRPr="00815EE6">
        <w:t>,</w:t>
      </w:r>
      <w:r>
        <w:t xml:space="preserve"> він потрібен для придушення дзеркального</w:t>
      </w:r>
      <w:r w:rsidRPr="00815EE6">
        <w:t xml:space="preserve"> каналу і побічного випромінювання.</w:t>
      </w:r>
      <w:r>
        <w:t xml:space="preserve"> Вхідний </w:t>
      </w:r>
      <w:r w:rsidR="00C70AA8">
        <w:t>СФ</w:t>
      </w:r>
      <w:r>
        <w:t xml:space="preserve"> забезпечує подання на вхід підсилювача сигналу лише робочого частотного відрізку.</w:t>
      </w:r>
    </w:p>
    <w:p w14:paraId="1B13D546" w14:textId="77777777" w:rsidR="00FD5E97" w:rsidRDefault="00FD5E97" w:rsidP="00830032"/>
    <w:p w14:paraId="62E9932E" w14:textId="77777777" w:rsidR="00FD5E97" w:rsidRDefault="00FD5E97" w:rsidP="00830032"/>
    <w:p w14:paraId="35C037C2" w14:textId="77777777" w:rsidR="00FD5E97" w:rsidRDefault="00FD5E97" w:rsidP="00830032"/>
    <w:p w14:paraId="2A27E478" w14:textId="77777777" w:rsidR="00FD5E97" w:rsidRDefault="00FD5E97" w:rsidP="00830032"/>
    <w:p w14:paraId="5774A503" w14:textId="77777777" w:rsidR="00FD5E97" w:rsidRDefault="00FD5E97" w:rsidP="00830032"/>
    <w:p w14:paraId="30EB40A1" w14:textId="77777777" w:rsidR="00FD5E97" w:rsidRDefault="00FD5E97" w:rsidP="00830032"/>
    <w:p w14:paraId="4C1B207A" w14:textId="77777777" w:rsidR="00FD5E97" w:rsidRDefault="00FD5E97" w:rsidP="00830032"/>
    <w:p w14:paraId="47B9C6CE" w14:textId="77777777" w:rsidR="00FD5E97" w:rsidRDefault="00FD5E97" w:rsidP="00830032"/>
    <w:p w14:paraId="3D0CA88C" w14:textId="77777777" w:rsidR="00FD5E97" w:rsidRDefault="00FD5E97" w:rsidP="00830032"/>
    <w:p w14:paraId="29AAE94A" w14:textId="77777777" w:rsidR="00FD5E97" w:rsidRDefault="00FD5E97" w:rsidP="00830032"/>
    <w:p w14:paraId="1CC47AFA" w14:textId="77777777" w:rsidR="00FD5E97" w:rsidRDefault="00FD5E97" w:rsidP="00830032"/>
    <w:p w14:paraId="38AE7A0D" w14:textId="77777777" w:rsidR="00FD5E97" w:rsidRDefault="00FD5E97" w:rsidP="00830032"/>
    <w:p w14:paraId="188D052A" w14:textId="77777777" w:rsidR="00FD5E97" w:rsidRDefault="00BA7639" w:rsidP="00830032">
      <w:r>
        <w:rPr>
          <w:lang w:eastAsia="uk-UA"/>
        </w:rPr>
        <w:drawing>
          <wp:anchor distT="0" distB="0" distL="114300" distR="114300" simplePos="0" relativeHeight="251658242" behindDoc="0" locked="0" layoutInCell="1" allowOverlap="1" wp14:anchorId="72FF7553" wp14:editId="297FC87D">
            <wp:simplePos x="0" y="0"/>
            <wp:positionH relativeFrom="column">
              <wp:posOffset>-1461135</wp:posOffset>
            </wp:positionH>
            <wp:positionV relativeFrom="page">
              <wp:posOffset>4391891</wp:posOffset>
            </wp:positionV>
            <wp:extent cx="8859520" cy="1291590"/>
            <wp:effectExtent l="12065" t="26035" r="10795" b="10795"/>
            <wp:wrapTight wrapText="bothSides">
              <wp:wrapPolygon edited="0">
                <wp:start x="21663" y="-202"/>
                <wp:lineTo x="20" y="-202"/>
                <wp:lineTo x="20" y="21462"/>
                <wp:lineTo x="21663" y="21462"/>
                <wp:lineTo x="21663" y="-202"/>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rot="16200000">
                      <a:off x="0" y="0"/>
                      <a:ext cx="8859520" cy="129159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750BD7D3" w14:textId="77777777" w:rsidR="00FD5E97" w:rsidRDefault="00FD5E97" w:rsidP="00830032"/>
    <w:p w14:paraId="6263A300" w14:textId="77777777" w:rsidR="00FD5E97" w:rsidRDefault="00BA7639" w:rsidP="00830032">
      <w:r>
        <w:rPr>
          <w:lang w:eastAsia="uk-UA"/>
        </w:rPr>
        <mc:AlternateContent>
          <mc:Choice Requires="wps">
            <w:drawing>
              <wp:anchor distT="45720" distB="45720" distL="114300" distR="114300" simplePos="0" relativeHeight="251658243" behindDoc="0" locked="0" layoutInCell="1" allowOverlap="1" wp14:anchorId="532350CB" wp14:editId="51F692B5">
                <wp:simplePos x="0" y="0"/>
                <wp:positionH relativeFrom="column">
                  <wp:posOffset>1974215</wp:posOffset>
                </wp:positionH>
                <wp:positionV relativeFrom="page">
                  <wp:posOffset>4819650</wp:posOffset>
                </wp:positionV>
                <wp:extent cx="5414645" cy="1020445"/>
                <wp:effectExtent l="6350" t="0" r="1905" b="1905"/>
                <wp:wrapSquare wrapText="bothSides"/>
                <wp:docPr id="25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5414645" cy="1020445"/>
                        </a:xfrm>
                        <a:prstGeom prst="rect">
                          <a:avLst/>
                        </a:prstGeom>
                        <a:solidFill>
                          <a:srgbClr val="FFFFFF"/>
                        </a:solidFill>
                        <a:ln w="9525">
                          <a:noFill/>
                          <a:miter lim="800000"/>
                          <a:headEnd/>
                          <a:tailEnd/>
                        </a:ln>
                      </wps:spPr>
                      <wps:txbx>
                        <w:txbxContent>
                          <w:p w14:paraId="0D753AD2" w14:textId="77777777" w:rsidR="00A078BE" w:rsidRDefault="00A078BE" w:rsidP="00BA7639">
                            <w:pPr>
                              <w:jc w:val="center"/>
                            </w:pPr>
                            <w:r w:rsidRPr="00495060">
                              <w:t>Рисунок</w:t>
                            </w:r>
                            <w:r w:rsidRPr="00495060">
                              <w:rPr>
                                <w:spacing w:val="-3"/>
                              </w:rPr>
                              <w:t xml:space="preserve"> </w:t>
                            </w:r>
                            <w:r>
                              <w:t>3.2</w:t>
                            </w:r>
                            <w:r w:rsidRPr="00495060">
                              <w:rPr>
                                <w:spacing w:val="-3"/>
                              </w:rPr>
                              <w:t xml:space="preserve"> </w:t>
                            </w:r>
                            <w:r w:rsidRPr="008F6F38">
                              <w:t>–</w:t>
                            </w:r>
                            <w:r w:rsidRPr="00495060">
                              <w:rPr>
                                <w:spacing w:val="-2"/>
                              </w:rPr>
                              <w:t xml:space="preserve"> </w:t>
                            </w:r>
                            <w:r>
                              <w:t>Принципова</w:t>
                            </w:r>
                            <w:r>
                              <w:rPr>
                                <w:lang w:val="ru-RU"/>
                              </w:rPr>
                              <w:t xml:space="preserve"> електрична схема вхі</w:t>
                            </w:r>
                            <w:r w:rsidR="00236362">
                              <w:rPr>
                                <w:lang w:val="ru-RU"/>
                              </w:rPr>
                              <w:t>дного НВЧ-підсилювача радіометричної системи моніторингу</w:t>
                            </w:r>
                          </w:p>
                          <w:p w14:paraId="655E305A" w14:textId="77777777" w:rsidR="00A078BE" w:rsidRDefault="00A078BE" w:rsidP="00BA7639"/>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 w14:anchorId="532350CB" id="_x0000_s1027" type="#_x0000_t202" style="position:absolute;left:0;text-align:left;margin-left:155.45pt;margin-top:379.5pt;width:426.35pt;height:80.35pt;rotation:-90;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" stroked="f">
                <v:textbox style="mso-fit-shape-to-text:t">
                  <w:txbxContent>
                    <w:p w14:paraId="0D753AD2" w14:textId="77777777" w:rsidR="00A078BE" w:rsidRDefault="00A078BE" w:rsidP="00BA7639">
                      <w:pPr>
                        <w:jc w:val="center"/>
                      </w:pPr>
                      <w:r w:rsidRPr="00495060">
                        <w:t>Рисунок</w:t>
                      </w:r>
                      <w:r w:rsidRPr="00495060">
                        <w:rPr>
                          <w:spacing w:val="-3"/>
                        </w:rPr>
                        <w:t xml:space="preserve"> </w:t>
                      </w:r>
                      <w:r>
                        <w:t>3.2</w:t>
                      </w:r>
                      <w:r w:rsidRPr="00495060">
                        <w:rPr>
                          <w:spacing w:val="-3"/>
                        </w:rPr>
                        <w:t xml:space="preserve"> </w:t>
                      </w:r>
                      <w:r w:rsidRPr="008F6F38">
                        <w:t>–</w:t>
                      </w:r>
                      <w:r w:rsidRPr="00495060">
                        <w:rPr>
                          <w:spacing w:val="-2"/>
                        </w:rPr>
                        <w:t xml:space="preserve"> </w:t>
                      </w:r>
                      <w:r>
                        <w:t>Принципова</w:t>
                      </w:r>
                      <w:r>
                        <w:rPr>
                          <w:lang w:val="ru-RU"/>
                        </w:rPr>
                        <w:t xml:space="preserve"> електрична схема вхі</w:t>
                      </w:r>
                      <w:r w:rsidR="00236362">
                        <w:rPr>
                          <w:lang w:val="ru-RU"/>
                        </w:rPr>
                        <w:t>дного НВЧ-підсилювача радіометричної системи моніторингу</w:t>
                      </w:r>
                    </w:p>
                    <w:p w14:paraId="655E305A" w14:textId="77777777" w:rsidR="00A078BE" w:rsidRDefault="00A078BE" w:rsidP="00BA7639"/>
                  </w:txbxContent>
                </v:textbox>
                <w10:wrap type="square" anchory="page"/>
              </v:shape>
            </w:pict>
          </mc:Fallback>
        </mc:AlternateContent>
      </w:r>
    </w:p>
    <w:p w14:paraId="6971D106" w14:textId="77777777" w:rsidR="00FD5E97" w:rsidRDefault="00FD5E97" w:rsidP="00830032"/>
    <w:p w14:paraId="4E6CB556" w14:textId="77777777" w:rsidR="00FD5E97" w:rsidRDefault="00FD5E97" w:rsidP="00830032"/>
    <w:p w14:paraId="3B757C22" w14:textId="77777777" w:rsidR="00FD5E97" w:rsidRDefault="00FD5E97" w:rsidP="00830032"/>
    <w:p w14:paraId="252800AA" w14:textId="77777777" w:rsidR="00FD5E97" w:rsidRDefault="00FD5E97" w:rsidP="00830032"/>
    <w:p w14:paraId="0AAE4B35" w14:textId="77777777" w:rsidR="00FD5E97" w:rsidRDefault="00FD5E97" w:rsidP="00830032"/>
    <w:p w14:paraId="5B87F4BD" w14:textId="77777777" w:rsidR="00FD5E97" w:rsidRDefault="00FD5E97" w:rsidP="00830032"/>
    <w:p w14:paraId="09C4D141" w14:textId="77777777" w:rsidR="00FD5E97" w:rsidRDefault="00FD5E97" w:rsidP="00830032"/>
    <w:p w14:paraId="5E9C4EE1" w14:textId="77777777" w:rsidR="00FD5E97" w:rsidRDefault="00FD5E97" w:rsidP="00830032"/>
    <w:p w14:paraId="2D8AE448" w14:textId="77777777" w:rsidR="00FD5E97" w:rsidRDefault="00FD5E97" w:rsidP="00830032"/>
    <w:p w14:paraId="44647021" w14:textId="77777777" w:rsidR="00FD5E97" w:rsidRDefault="00FD5E97" w:rsidP="00830032"/>
    <w:p w14:paraId="5C2E70E3" w14:textId="77777777" w:rsidR="00FD5E97" w:rsidRDefault="00FD5E97" w:rsidP="00830032"/>
    <w:p w14:paraId="7CAD9891" w14:textId="77777777" w:rsidR="00FD5E97" w:rsidRDefault="00FD5E97" w:rsidP="00830032"/>
    <w:p w14:paraId="2AC2E64B" w14:textId="77777777" w:rsidR="00FD5E97" w:rsidRDefault="00FD5E97" w:rsidP="00830032"/>
    <w:p w14:paraId="12098937" w14:textId="77777777" w:rsidR="00FD5E97" w:rsidRDefault="00FD5E97" w:rsidP="00830032"/>
    <w:p w14:paraId="12E1BEC7" w14:textId="77777777" w:rsidR="00FD5E97" w:rsidRDefault="00FD5E97" w:rsidP="00830032"/>
    <w:p w14:paraId="796089D1" w14:textId="77777777" w:rsidR="00830032" w:rsidRDefault="00830032" w:rsidP="00830032">
      <w:pPr>
        <w:rPr>
          <w:color w:val="000000"/>
        </w:rPr>
      </w:pPr>
      <w:r>
        <w:lastRenderedPageBreak/>
        <w:t xml:space="preserve">Відфільтрований сигнал прямує на каскад підсилення, що в свою чергу зібраний на польовому </w:t>
      </w:r>
      <w:r w:rsidRPr="005E3915">
        <w:rPr>
          <w:i/>
        </w:rPr>
        <w:t>JFET</w:t>
      </w:r>
      <w:r>
        <w:t xml:space="preserve">-транзисторі. Транзисторний каскад </w:t>
      </w:r>
      <w:r>
        <w:rPr>
          <w:color w:val="000000"/>
        </w:rPr>
        <w:t xml:space="preserve">зібраний на польовому транзисторі </w:t>
      </w:r>
      <w:r w:rsidRPr="00031BE3">
        <w:rPr>
          <w:i/>
          <w:color w:val="000000"/>
        </w:rPr>
        <w:t>VT1</w:t>
      </w:r>
      <w:r>
        <w:rPr>
          <w:color w:val="000000"/>
        </w:rPr>
        <w:t xml:space="preserve"> за схемою з загальним витоком. </w:t>
      </w:r>
      <w:r>
        <w:t xml:space="preserve">Транзистор обраний з умови забезпечення </w:t>
      </w:r>
      <w:r>
        <w:rPr>
          <w:color w:val="000000"/>
        </w:rPr>
        <w:t xml:space="preserve">мінімального коефіцієнта шуму та мінімальних габаритів </w:t>
      </w:r>
      <w:r w:rsidR="00C70AA8">
        <w:rPr>
          <w:color w:val="000000"/>
        </w:rPr>
        <w:t>УК</w:t>
      </w:r>
      <w:r>
        <w:rPr>
          <w:color w:val="000000"/>
        </w:rPr>
        <w:t>.</w:t>
      </w:r>
    </w:p>
    <w:p w14:paraId="0794199B" w14:textId="77777777" w:rsidR="00830032" w:rsidRDefault="00830032" w:rsidP="004D5837">
      <w:r w:rsidRPr="00D045A7">
        <w:t>В результаті аналізу існуючих і доступних сьогодні ВЧ-транзисторів і відповідно до вимог відповідності частотному діапазону та іншим характеристикам, був обраний</w:t>
      </w:r>
      <w:r>
        <w:t xml:space="preserve"> польовий</w:t>
      </w:r>
      <w:r w:rsidRPr="00D045A7">
        <w:t xml:space="preserve"> транзистор </w:t>
      </w:r>
      <w:r w:rsidRPr="00D045A7">
        <w:rPr>
          <w:i/>
        </w:rPr>
        <w:t>CE3512K2</w:t>
      </w:r>
      <w:r w:rsidR="007C5979" w:rsidRPr="007C5979">
        <w:rPr>
          <w:i/>
        </w:rPr>
        <w:t>-</w:t>
      </w:r>
      <w:r w:rsidR="007C5979">
        <w:rPr>
          <w:i/>
          <w:lang w:val="en-US"/>
        </w:rPr>
        <w:t>C</w:t>
      </w:r>
      <w:r w:rsidR="007C5979" w:rsidRPr="007C5979">
        <w:rPr>
          <w:i/>
        </w:rPr>
        <w:t>1</w:t>
      </w:r>
      <w:r w:rsidRPr="00D045A7">
        <w:rPr>
          <w:i/>
        </w:rPr>
        <w:t xml:space="preserve"> (VT1)</w:t>
      </w:r>
      <w:r w:rsidRPr="00D045A7">
        <w:t xml:space="preserve"> виробника </w:t>
      </w:r>
      <w:r w:rsidRPr="00D045A7">
        <w:rPr>
          <w:i/>
        </w:rPr>
        <w:t>CEL (California Eastern Laboratories)</w:t>
      </w:r>
      <w:r w:rsidRPr="00D045A7">
        <w:t xml:space="preserve">. </w:t>
      </w:r>
      <w:r w:rsidRPr="002A41EC">
        <w:rPr>
          <w:color w:val="000000"/>
        </w:rPr>
        <w:t xml:space="preserve">Транзистор має нормований коефіцієнт шуму 0,3 дБ та коефіцієнт підсилення за потужністю </w:t>
      </w:r>
      <w:r w:rsidRPr="00FD1499">
        <w:rPr>
          <w:color w:val="000000"/>
        </w:rPr>
        <w:t xml:space="preserve">13,7 дБ </w:t>
      </w:r>
      <w:r w:rsidRPr="002A41EC">
        <w:rPr>
          <w:color w:val="000000"/>
        </w:rPr>
        <w:t xml:space="preserve">(на частоті 12 ГГц). Узгодження транзистора з </w:t>
      </w:r>
      <w:r>
        <w:rPr>
          <w:color w:val="000000"/>
        </w:rPr>
        <w:t>ВЧ-</w:t>
      </w:r>
      <w:r w:rsidRPr="002A41EC">
        <w:rPr>
          <w:color w:val="000000"/>
        </w:rPr>
        <w:t xml:space="preserve">трактом і забезпечення необхідної амплітудно-частотної характеристики (АЧХ) підсилювача здійснюється за допомогою </w:t>
      </w:r>
      <w:r w:rsidR="00C70AA8">
        <w:rPr>
          <w:color w:val="000000"/>
        </w:rPr>
        <w:t>УК</w:t>
      </w:r>
      <w:r w:rsidRPr="002A41EC">
        <w:rPr>
          <w:color w:val="000000"/>
        </w:rPr>
        <w:t xml:space="preserve"> </w:t>
      </w:r>
      <w:r w:rsidRPr="007958DA">
        <w:rPr>
          <w:i/>
          <w:color w:val="000000"/>
        </w:rPr>
        <w:t>Z1</w:t>
      </w:r>
      <w:r w:rsidRPr="007958DA">
        <w:rPr>
          <w:color w:val="000000"/>
        </w:rPr>
        <w:t xml:space="preserve"> та </w:t>
      </w:r>
      <w:r w:rsidRPr="007958DA">
        <w:rPr>
          <w:i/>
          <w:color w:val="000000"/>
        </w:rPr>
        <w:t>Z2</w:t>
      </w:r>
      <w:r w:rsidRPr="007958DA">
        <w:rPr>
          <w:color w:val="000000"/>
        </w:rPr>
        <w:t xml:space="preserve"> </w:t>
      </w:r>
      <w:r>
        <w:rPr>
          <w:color w:val="000000"/>
        </w:rPr>
        <w:t>(показані на схемі у вигляді неоднорідностей).</w:t>
      </w:r>
    </w:p>
    <w:p w14:paraId="57A6FA64" w14:textId="77777777" w:rsidR="00830032" w:rsidRDefault="00830032" w:rsidP="00830032">
      <w:bookmarkStart w:id="33" w:name="_Toc136445060"/>
      <w:bookmarkStart w:id="34" w:name="_Toc137654674"/>
      <w:r>
        <w:t xml:space="preserve">Узгоджувальні кола </w:t>
      </w:r>
      <w:r w:rsidRPr="007958DA">
        <w:rPr>
          <w:i/>
        </w:rPr>
        <w:t>Z1</w:t>
      </w:r>
      <w:r w:rsidRPr="007958DA">
        <w:t xml:space="preserve"> та </w:t>
      </w:r>
      <w:r w:rsidRPr="007958DA">
        <w:rPr>
          <w:i/>
        </w:rPr>
        <w:t>Z2</w:t>
      </w:r>
      <w:r w:rsidRPr="007958DA">
        <w:t xml:space="preserve"> </w:t>
      </w:r>
      <w:r>
        <w:t xml:space="preserve">спроєктовані </w:t>
      </w:r>
      <w:r w:rsidRPr="002A41EC">
        <w:t xml:space="preserve">на основі відрізків </w:t>
      </w:r>
      <w:r w:rsidR="00C70AA8">
        <w:t>МСЛ</w:t>
      </w:r>
      <w:r w:rsidRPr="002A41EC">
        <w:t>.</w:t>
      </w:r>
    </w:p>
    <w:p w14:paraId="3BE0B92D" w14:textId="77777777" w:rsidR="00830032" w:rsidRDefault="00830032" w:rsidP="00830032">
      <w:r w:rsidRPr="00A53668">
        <w:t xml:space="preserve">На виході узгоджувального кола </w:t>
      </w:r>
      <w:r w:rsidRPr="00A53668">
        <w:rPr>
          <w:i/>
        </w:rPr>
        <w:t xml:space="preserve">Z2 </w:t>
      </w:r>
      <w:r w:rsidRPr="00A53668">
        <w:t xml:space="preserve">сигнал МСЛ знову надходить на смуговий фільтр </w:t>
      </w:r>
      <w:r w:rsidRPr="00A53668">
        <w:rPr>
          <w:i/>
        </w:rPr>
        <w:t xml:space="preserve">F2. </w:t>
      </w:r>
      <w:r w:rsidRPr="00A53668">
        <w:t xml:space="preserve">Його роль відмінна від аналогічного фільтра </w:t>
      </w:r>
      <w:r w:rsidRPr="00A53668">
        <w:rPr>
          <w:i/>
        </w:rPr>
        <w:t xml:space="preserve">F1 </w:t>
      </w:r>
      <w:r w:rsidRPr="00A53668">
        <w:t>на вході ВЧ-тракту. Оскільки підсилювач –</w:t>
      </w:r>
      <w:r>
        <w:t xml:space="preserve"> це</w:t>
      </w:r>
      <w:r w:rsidRPr="00A53668">
        <w:t xml:space="preserve"> нелінійний пристрій, то на вході можливі подвоєння та потроєння певних частот сигналу, що є небажаним. Вихідний фільтр </w:t>
      </w:r>
      <w:r w:rsidRPr="00A53668">
        <w:rPr>
          <w:i/>
        </w:rPr>
        <w:t xml:space="preserve">F2 </w:t>
      </w:r>
      <w:r w:rsidRPr="00A53668">
        <w:t>потрібен для відсікання цих гармонік підсиленого сигналу.</w:t>
      </w:r>
    </w:p>
    <w:p w14:paraId="372CCDF0" w14:textId="77777777" w:rsidR="008D5405" w:rsidRDefault="008D5405" w:rsidP="008D5405">
      <w:r>
        <w:t>Після цього сигнал надходить на КМСП і подається на вихід тракту.</w:t>
      </w:r>
    </w:p>
    <w:p w14:paraId="4CE53AD1" w14:textId="77777777" w:rsidR="008D5405" w:rsidRDefault="008D5405" w:rsidP="008D5405">
      <w:r>
        <w:t>Створення схеми електричної принципової вхідного тракту здійснювалося в САПР</w:t>
      </w:r>
      <w:r>
        <w:rPr>
          <w:spacing w:val="-7"/>
        </w:rPr>
        <w:t xml:space="preserve"> </w:t>
      </w:r>
      <w:r w:rsidRPr="006060D9">
        <w:rPr>
          <w:i/>
        </w:rPr>
        <w:t>Altium</w:t>
      </w:r>
      <w:r w:rsidRPr="006060D9">
        <w:rPr>
          <w:i/>
          <w:spacing w:val="-7"/>
        </w:rPr>
        <w:t xml:space="preserve"> </w:t>
      </w:r>
      <w:r w:rsidRPr="006060D9">
        <w:rPr>
          <w:i/>
        </w:rPr>
        <w:t>Designer</w:t>
      </w:r>
      <w:r>
        <w:t>.</w:t>
      </w:r>
      <w:r>
        <w:rPr>
          <w:spacing w:val="-7"/>
        </w:rPr>
        <w:t xml:space="preserve"> </w:t>
      </w:r>
      <w:r>
        <w:t>В процесі роботи була використана бібліотека</w:t>
      </w:r>
      <w:r>
        <w:rPr>
          <w:spacing w:val="-8"/>
        </w:rPr>
        <w:t xml:space="preserve"> </w:t>
      </w:r>
      <w:r>
        <w:t>компонентів, створена відповідно до ГОСТ 2.721-74.</w:t>
      </w:r>
    </w:p>
    <w:p w14:paraId="110E3A79" w14:textId="77777777" w:rsidR="008D5405" w:rsidRPr="00632A86" w:rsidRDefault="008D5405" w:rsidP="008D5405">
      <w:pPr>
        <w:rPr>
          <w:lang w:val="ru-RU"/>
        </w:rPr>
      </w:pPr>
      <w:r>
        <w:t xml:space="preserve">Схема на рис. 3.2 є виключно ВЧ-частиною усього вхідного тракту. Для того, щоб радіометричний пристрій працював належним чином, до транзистора </w:t>
      </w:r>
      <w:r w:rsidRPr="009A5E1D">
        <w:rPr>
          <w:i/>
        </w:rPr>
        <w:t>VT</w:t>
      </w:r>
      <w:r w:rsidRPr="009A5E1D">
        <w:rPr>
          <w:i/>
          <w:lang w:val="ru-RU"/>
        </w:rPr>
        <w:t xml:space="preserve">1 </w:t>
      </w:r>
      <w:r w:rsidRPr="005E2DE9">
        <w:t>має подаватися живлення від керуючої частини схеми, яка буде детально описана нижче.</w:t>
      </w:r>
    </w:p>
    <w:p w14:paraId="69E5DF90" w14:textId="77777777" w:rsidR="00C409ED" w:rsidRDefault="008D5405" w:rsidP="00C409ED">
      <w:pPr>
        <w:pStyle w:val="2"/>
        <w:ind w:left="0" w:firstLine="567"/>
      </w:pPr>
      <w:bookmarkStart w:id="35" w:name="_Toc168925161"/>
      <w:bookmarkEnd w:id="33"/>
      <w:bookmarkEnd w:id="34"/>
      <w:r>
        <w:rPr>
          <w:lang w:val="uk-UA"/>
        </w:rPr>
        <w:lastRenderedPageBreak/>
        <w:t>По</w:t>
      </w:r>
      <w:r w:rsidR="00C265B2">
        <w:rPr>
          <w:lang w:val="uk-UA"/>
        </w:rPr>
        <w:t>вна принципова схема вхі</w:t>
      </w:r>
      <w:r>
        <w:rPr>
          <w:lang w:val="uk-UA"/>
        </w:rPr>
        <w:t>дного НВЧ-тракту</w:t>
      </w:r>
      <w:bookmarkEnd w:id="35"/>
    </w:p>
    <w:p w14:paraId="32BE8C94" w14:textId="77777777" w:rsidR="00A062D0" w:rsidRDefault="0093554D" w:rsidP="00A062D0">
      <w:bookmarkStart w:id="36" w:name="_Toc136445061"/>
      <w:bookmarkStart w:id="37" w:name="_Toc137654675"/>
      <w:r>
        <w:t>Повна</w:t>
      </w:r>
      <w:r w:rsidR="00A062D0">
        <w:t xml:space="preserve"> схема може бути умовн</w:t>
      </w:r>
      <w:r>
        <w:t>о розділена на чотири блоки, як це продемонстровано на рис. 3.3:</w:t>
      </w:r>
    </w:p>
    <w:p w14:paraId="5323C781" w14:textId="77777777" w:rsidR="00A062D0" w:rsidRPr="00A062D0" w:rsidRDefault="00A117AD" w:rsidP="00A117AD">
      <w:r>
        <w:t xml:space="preserve">1. </w:t>
      </w:r>
      <w:r w:rsidR="00A062D0" w:rsidRPr="00A062D0">
        <w:t>Блок індикації заряду від акумулятора;</w:t>
      </w:r>
    </w:p>
    <w:p w14:paraId="1EA9937B" w14:textId="77777777" w:rsidR="00A062D0" w:rsidRPr="00A062D0" w:rsidRDefault="00A117AD" w:rsidP="00A117AD">
      <w:r>
        <w:t xml:space="preserve">2. </w:t>
      </w:r>
      <w:r w:rsidR="00A062D0" w:rsidRPr="00A062D0">
        <w:t>Блок стабілізації напруги для подачі живлення;</w:t>
      </w:r>
    </w:p>
    <w:p w14:paraId="6A8B9392" w14:textId="77777777" w:rsidR="00A062D0" w:rsidRPr="00A062D0" w:rsidRDefault="00A117AD" w:rsidP="00A117AD">
      <w:r>
        <w:t xml:space="preserve">3. </w:t>
      </w:r>
      <w:r w:rsidR="00A062D0" w:rsidRPr="00A062D0">
        <w:t>Блок узгоджувальних кіл на МСЛ для ВЧ-транзистора;</w:t>
      </w:r>
    </w:p>
    <w:p w14:paraId="07A94998" w14:textId="77777777" w:rsidR="00A062D0" w:rsidRDefault="00A117AD" w:rsidP="00A117AD">
      <w:r>
        <w:t xml:space="preserve">4. </w:t>
      </w:r>
      <w:r w:rsidR="00B076F6">
        <w:t xml:space="preserve">Вхідний </w:t>
      </w:r>
      <w:r w:rsidR="00A062D0" w:rsidRPr="00A062D0">
        <w:t>тракт радіометричного пристрою, реалізований за допомогою КМСП.</w:t>
      </w:r>
    </w:p>
    <w:p w14:paraId="047901DF" w14:textId="77777777" w:rsidR="0093554D" w:rsidRPr="0063593C" w:rsidRDefault="0063593C" w:rsidP="0093554D">
      <w:pPr>
        <w:rPr>
          <w:lang w:val="ru-RU"/>
        </w:rPr>
      </w:pPr>
      <w:r>
        <w:t xml:space="preserve">Повна принципова схема НВЧ-тракту радіометра, наведена на рис. 3.4, побудована на основі типових структур, розглянутих в </w:t>
      </w:r>
      <w:r w:rsidRPr="0063593C">
        <w:rPr>
          <w:lang w:val="ru-RU"/>
        </w:rPr>
        <w:t>[</w:t>
      </w:r>
      <w:r w:rsidR="00887568" w:rsidRPr="00887568">
        <w:rPr>
          <w:lang w:val="ru-RU"/>
        </w:rPr>
        <w:t>52</w:t>
      </w:r>
      <w:r w:rsidRPr="0063593C">
        <w:rPr>
          <w:lang w:val="ru-RU"/>
        </w:rPr>
        <w:t>].</w:t>
      </w:r>
    </w:p>
    <w:p w14:paraId="31497D96" w14:textId="77777777" w:rsidR="00C409ED" w:rsidRDefault="00A062D0" w:rsidP="0093554D">
      <w:r w:rsidRPr="00D07317">
        <w:t>Для того, щоб заздалегідь повідомити користувача про необхідність</w:t>
      </w:r>
      <w:r>
        <w:t xml:space="preserve"> </w:t>
      </w:r>
      <w:r w:rsidRPr="00D07317">
        <w:t>підзарядки акумулято</w:t>
      </w:r>
      <w:r>
        <w:t>рів, реалізований блок індикації</w:t>
      </w:r>
      <w:r w:rsidRPr="00D07317">
        <w:t xml:space="preserve"> заряду </w:t>
      </w:r>
      <w:r>
        <w:t xml:space="preserve">на основі </w:t>
      </w:r>
      <w:r w:rsidRPr="00D07317">
        <w:t xml:space="preserve">мікросхеми </w:t>
      </w:r>
      <w:r w:rsidRPr="00093AB4">
        <w:rPr>
          <w:i/>
        </w:rPr>
        <w:t>DA1</w:t>
      </w:r>
      <w:r w:rsidRPr="00D07317">
        <w:t xml:space="preserve"> </w:t>
      </w:r>
      <w:r w:rsidRPr="00093AB4">
        <w:rPr>
          <w:i/>
        </w:rPr>
        <w:t>TL431ACPK</w:t>
      </w:r>
      <w:r w:rsidRPr="00093AB4">
        <w:t xml:space="preserve"> </w:t>
      </w:r>
      <w:r w:rsidRPr="00D07317">
        <w:t xml:space="preserve">та резисторів </w:t>
      </w:r>
      <w:r w:rsidRPr="00093AB4">
        <w:rPr>
          <w:i/>
        </w:rPr>
        <w:t>R1–R3</w:t>
      </w:r>
      <w:r w:rsidRPr="00D07317">
        <w:t xml:space="preserve">. Світлодіод </w:t>
      </w:r>
      <w:r w:rsidRPr="00093AB4">
        <w:rPr>
          <w:i/>
        </w:rPr>
        <w:t>HL1</w:t>
      </w:r>
      <w:r w:rsidRPr="00D07317">
        <w:t xml:space="preserve"> </w:t>
      </w:r>
      <w:r>
        <w:t xml:space="preserve">виконує роль індикатора та </w:t>
      </w:r>
      <w:r w:rsidRPr="00D07317">
        <w:t xml:space="preserve">засвітиться </w:t>
      </w:r>
      <w:r>
        <w:t>зеленим</w:t>
      </w:r>
      <w:r w:rsidRPr="00D07317">
        <w:t>,</w:t>
      </w:r>
      <w:r>
        <w:t xml:space="preserve"> </w:t>
      </w:r>
      <w:r w:rsidRPr="00D07317">
        <w:t>коли нап</w:t>
      </w:r>
      <w:r>
        <w:t>руга на акумуляторах досягне 3.7</w:t>
      </w:r>
      <w:r w:rsidRPr="00D07317">
        <w:t xml:space="preserve"> В.</w:t>
      </w:r>
      <w:r>
        <w:t xml:space="preserve"> Кнопка </w:t>
      </w:r>
      <w:r w:rsidRPr="0072612E">
        <w:rPr>
          <w:i/>
        </w:rPr>
        <w:t>SB</w:t>
      </w:r>
      <w:r w:rsidRPr="00A062D0">
        <w:rPr>
          <w:i/>
        </w:rPr>
        <w:t xml:space="preserve">1 </w:t>
      </w:r>
      <w:r w:rsidRPr="00A062D0">
        <w:t>дозволя</w:t>
      </w:r>
      <w:r>
        <w:t xml:space="preserve">є користувачу </w:t>
      </w:r>
      <w:r w:rsidRPr="00A062D0">
        <w:t>контролю</w:t>
      </w:r>
      <w:r>
        <w:t>вати подачу живлення на схему</w:t>
      </w:r>
      <w:bookmarkEnd w:id="36"/>
      <w:bookmarkEnd w:id="37"/>
      <w:r w:rsidR="001E77C2">
        <w:t>.</w:t>
      </w:r>
    </w:p>
    <w:p w14:paraId="6B63B875" w14:textId="77777777" w:rsidR="001E77C2" w:rsidRDefault="001E77C2" w:rsidP="001E77C2">
      <w:pPr>
        <w:pStyle w:val="aa"/>
      </w:pPr>
      <w:r>
        <w:rPr>
          <w:lang w:eastAsia="uk-UA"/>
        </w:rPr>
        <w:drawing>
          <wp:inline distT="0" distB="0" distL="0" distR="0" wp14:anchorId="4B9198AF" wp14:editId="1D3398DF">
            <wp:extent cx="4434840" cy="3718560"/>
            <wp:effectExtent l="0" t="0" r="22860" b="15240"/>
            <wp:docPr id="251" name="Схема 2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6BA85FF4" w14:textId="77777777" w:rsidR="00342FA4" w:rsidRDefault="00342FA4" w:rsidP="00342FA4">
      <w:pPr>
        <w:pStyle w:val="af9"/>
      </w:pPr>
      <w:r w:rsidRPr="00495060">
        <w:t>Рисунок</w:t>
      </w:r>
      <w:r w:rsidRPr="00495060">
        <w:rPr>
          <w:spacing w:val="-3"/>
        </w:rPr>
        <w:t xml:space="preserve"> </w:t>
      </w:r>
      <w:r>
        <w:t xml:space="preserve">3.3 </w:t>
      </w:r>
      <w:r w:rsidRPr="00495060">
        <w:t>—</w:t>
      </w:r>
      <w:r w:rsidRPr="00342FA4">
        <w:t xml:space="preserve"> </w:t>
      </w:r>
      <w:r w:rsidR="00410001">
        <w:rPr>
          <w:lang w:val="uk-UA"/>
        </w:rPr>
        <w:t>Структура</w:t>
      </w:r>
      <w:r w:rsidR="00410001">
        <w:t xml:space="preserve"> </w:t>
      </w:r>
      <w:r w:rsidR="00410001">
        <w:rPr>
          <w:lang w:val="uk-UA"/>
        </w:rPr>
        <w:t>НВЧ-</w:t>
      </w:r>
      <w:r>
        <w:t>тракту пристрою</w:t>
      </w:r>
    </w:p>
    <w:p w14:paraId="357612CB" w14:textId="77777777" w:rsidR="001E77C2" w:rsidRPr="001E77C2" w:rsidRDefault="001E77C2" w:rsidP="001E77C2"/>
    <w:p w14:paraId="0DBBD908" w14:textId="77777777" w:rsidR="00342FA4" w:rsidRDefault="00342FA4" w:rsidP="00C409ED"/>
    <w:p w14:paraId="7A81AEDE" w14:textId="77777777" w:rsidR="00342FA4" w:rsidRDefault="00342FA4" w:rsidP="00C409ED"/>
    <w:p w14:paraId="5C1E65DF" w14:textId="77777777" w:rsidR="00342FA4" w:rsidRDefault="00342FA4" w:rsidP="00C409ED"/>
    <w:p w14:paraId="1536F328" w14:textId="77777777" w:rsidR="00342FA4" w:rsidRDefault="00342FA4" w:rsidP="00C409ED"/>
    <w:p w14:paraId="781B0285" w14:textId="77777777" w:rsidR="00342FA4" w:rsidRDefault="00342FA4" w:rsidP="00C409ED"/>
    <w:p w14:paraId="3F3CA2F9" w14:textId="77777777" w:rsidR="00342FA4" w:rsidRDefault="00342FA4" w:rsidP="00C409ED"/>
    <w:p w14:paraId="144511A3" w14:textId="77777777" w:rsidR="00342FA4" w:rsidRDefault="00342FA4" w:rsidP="00C409ED"/>
    <w:p w14:paraId="38C25243" w14:textId="77777777" w:rsidR="00342FA4" w:rsidRDefault="00DC4F29" w:rsidP="00C409ED">
      <w:r>
        <w:rPr>
          <w:lang w:eastAsia="uk-UA"/>
        </w:rPr>
        <w:drawing>
          <wp:anchor distT="0" distB="0" distL="114300" distR="114300" simplePos="0" relativeHeight="251658244" behindDoc="0" locked="0" layoutInCell="1" allowOverlap="1" wp14:anchorId="206D2319" wp14:editId="5D8A670B">
            <wp:simplePos x="0" y="0"/>
            <wp:positionH relativeFrom="page">
              <wp:posOffset>-942109</wp:posOffset>
            </wp:positionH>
            <wp:positionV relativeFrom="page">
              <wp:posOffset>2563091</wp:posOffset>
            </wp:positionV>
            <wp:extent cx="9119870" cy="5052060"/>
            <wp:effectExtent l="14605" t="23495" r="19685" b="19685"/>
            <wp:wrapNone/>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rot="16200000">
                      <a:off x="0" y="0"/>
                      <a:ext cx="9119870" cy="505206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11DAA916" w14:textId="77777777" w:rsidR="00342FA4" w:rsidRDefault="00342FA4" w:rsidP="00C409ED"/>
    <w:p w14:paraId="0C95752E" w14:textId="77777777" w:rsidR="00342FA4" w:rsidRDefault="00342FA4" w:rsidP="00C409ED"/>
    <w:p w14:paraId="5CBD246D" w14:textId="77777777" w:rsidR="00342FA4" w:rsidRDefault="00342FA4" w:rsidP="00C409ED"/>
    <w:p w14:paraId="5F2B44B5" w14:textId="77777777" w:rsidR="00342FA4" w:rsidRDefault="00342FA4" w:rsidP="00C409ED"/>
    <w:p w14:paraId="19F7CF2A" w14:textId="77777777" w:rsidR="00342FA4" w:rsidRDefault="00342FA4" w:rsidP="00C409ED"/>
    <w:p w14:paraId="52D337F4" w14:textId="77777777" w:rsidR="00342FA4" w:rsidRDefault="00DC4F29" w:rsidP="00C409ED">
      <w:r>
        <w:rPr>
          <w:lang w:eastAsia="uk-UA"/>
        </w:rPr>
        <mc:AlternateContent>
          <mc:Choice Requires="wps">
            <w:drawing>
              <wp:anchor distT="45720" distB="45720" distL="114300" distR="114300" simplePos="0" relativeHeight="251658245" behindDoc="0" locked="0" layoutInCell="1" allowOverlap="1" wp14:anchorId="221C6BD3" wp14:editId="03AA66A3">
                <wp:simplePos x="0" y="0"/>
                <wp:positionH relativeFrom="column">
                  <wp:posOffset>2247265</wp:posOffset>
                </wp:positionH>
                <wp:positionV relativeFrom="page">
                  <wp:posOffset>4737100</wp:posOffset>
                </wp:positionV>
                <wp:extent cx="6597650" cy="713740"/>
                <wp:effectExtent l="8255" t="0" r="1905" b="1905"/>
                <wp:wrapSquare wrapText="bothSides"/>
                <wp:docPr id="25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6597650" cy="713740"/>
                        </a:xfrm>
                        <a:prstGeom prst="rect">
                          <a:avLst/>
                        </a:prstGeom>
                        <a:solidFill>
                          <a:srgbClr val="FFFFFF"/>
                        </a:solidFill>
                        <a:ln w="9525">
                          <a:noFill/>
                          <a:miter lim="800000"/>
                          <a:headEnd/>
                          <a:tailEnd/>
                        </a:ln>
                      </wps:spPr>
                      <wps:txbx>
                        <w:txbxContent>
                          <w:p w14:paraId="52DA151A" w14:textId="77777777" w:rsidR="00A078BE" w:rsidRDefault="00A078BE" w:rsidP="00DC4F29">
                            <w:pPr>
                              <w:jc w:val="center"/>
                            </w:pPr>
                            <w:r w:rsidRPr="00495060">
                              <w:t>Рисунок</w:t>
                            </w:r>
                            <w:r w:rsidRPr="00495060">
                              <w:rPr>
                                <w:spacing w:val="-3"/>
                              </w:rPr>
                              <w:t xml:space="preserve"> </w:t>
                            </w:r>
                            <w:r>
                              <w:t>3.4</w:t>
                            </w:r>
                            <w:r w:rsidRPr="00495060">
                              <w:rPr>
                                <w:spacing w:val="-3"/>
                              </w:rPr>
                              <w:t xml:space="preserve"> </w:t>
                            </w:r>
                            <w:r w:rsidRPr="008F6F38">
                              <w:t>–</w:t>
                            </w:r>
                            <w:r w:rsidRPr="00495060">
                              <w:rPr>
                                <w:spacing w:val="-2"/>
                              </w:rPr>
                              <w:t xml:space="preserve"> </w:t>
                            </w:r>
                            <w:r>
                              <w:t>Повна принципова</w:t>
                            </w:r>
                            <w:r>
                              <w:rPr>
                                <w:lang w:val="ru-RU"/>
                              </w:rPr>
                              <w:t xml:space="preserve"> електрична схема вхідного НВЧ-тракту</w:t>
                            </w:r>
                          </w:p>
                          <w:p w14:paraId="136860D0" w14:textId="77777777" w:rsidR="00A078BE" w:rsidRDefault="00A078BE" w:rsidP="00DC4F29"/>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 w14:anchorId="221C6BD3" id="_x0000_s1028" type="#_x0000_t202" style="position:absolute;left:0;text-align:left;margin-left:176.95pt;margin-top:373pt;width:519.5pt;height:56.2pt;rotation:-90;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" stroked="f">
                <v:textbox style="mso-fit-shape-to-text:t">
                  <w:txbxContent>
                    <w:p w14:paraId="52DA151A" w14:textId="77777777" w:rsidR="00A078BE" w:rsidRDefault="00A078BE" w:rsidP="00DC4F29">
                      <w:pPr>
                        <w:jc w:val="center"/>
                      </w:pPr>
                      <w:r w:rsidRPr="00495060">
                        <w:t>Рисунок</w:t>
                      </w:r>
                      <w:r w:rsidRPr="00495060">
                        <w:rPr>
                          <w:spacing w:val="-3"/>
                        </w:rPr>
                        <w:t xml:space="preserve"> </w:t>
                      </w:r>
                      <w:r>
                        <w:t>3.4</w:t>
                      </w:r>
                      <w:r w:rsidRPr="00495060">
                        <w:rPr>
                          <w:spacing w:val="-3"/>
                        </w:rPr>
                        <w:t xml:space="preserve"> </w:t>
                      </w:r>
                      <w:r w:rsidRPr="008F6F38">
                        <w:t>–</w:t>
                      </w:r>
                      <w:r w:rsidRPr="00495060">
                        <w:rPr>
                          <w:spacing w:val="-2"/>
                        </w:rPr>
                        <w:t xml:space="preserve"> </w:t>
                      </w:r>
                      <w:r>
                        <w:t>Повна принципова</w:t>
                      </w:r>
                      <w:r>
                        <w:rPr>
                          <w:lang w:val="ru-RU"/>
                        </w:rPr>
                        <w:t xml:space="preserve"> електрична схема вхідного НВЧ-тракту</w:t>
                      </w:r>
                    </w:p>
                    <w:p w14:paraId="136860D0" w14:textId="77777777" w:rsidR="00A078BE" w:rsidRDefault="00A078BE" w:rsidP="00DC4F29"/>
                  </w:txbxContent>
                </v:textbox>
                <w10:wrap type="square" anchory="page"/>
              </v:shape>
            </w:pict>
          </mc:Fallback>
        </mc:AlternateContent>
      </w:r>
    </w:p>
    <w:p w14:paraId="2656C14A" w14:textId="77777777" w:rsidR="00342FA4" w:rsidRDefault="00342FA4" w:rsidP="00C409ED"/>
    <w:p w14:paraId="6941F06C" w14:textId="77777777" w:rsidR="00342FA4" w:rsidRDefault="00342FA4" w:rsidP="00C409ED"/>
    <w:p w14:paraId="21B15673" w14:textId="77777777" w:rsidR="00342FA4" w:rsidRDefault="00342FA4" w:rsidP="00C409ED"/>
    <w:p w14:paraId="2B4E2CE1" w14:textId="77777777" w:rsidR="00342FA4" w:rsidRDefault="00342FA4" w:rsidP="00C409ED"/>
    <w:p w14:paraId="711C88EE" w14:textId="77777777" w:rsidR="00342FA4" w:rsidRDefault="00342FA4" w:rsidP="00C409ED"/>
    <w:p w14:paraId="6EBE0074" w14:textId="77777777" w:rsidR="00342FA4" w:rsidRDefault="00342FA4" w:rsidP="00C409ED"/>
    <w:p w14:paraId="0A2454DC" w14:textId="77777777" w:rsidR="00342FA4" w:rsidRDefault="00342FA4" w:rsidP="00C409ED"/>
    <w:p w14:paraId="2ED832FF" w14:textId="77777777" w:rsidR="00342FA4" w:rsidRDefault="00342FA4" w:rsidP="00C409ED"/>
    <w:p w14:paraId="37292785" w14:textId="77777777" w:rsidR="00342FA4" w:rsidRDefault="00342FA4" w:rsidP="00C409ED"/>
    <w:p w14:paraId="40DDECB6" w14:textId="77777777" w:rsidR="00342FA4" w:rsidRDefault="00342FA4" w:rsidP="00C409ED"/>
    <w:p w14:paraId="1CCEE254" w14:textId="77777777" w:rsidR="00342FA4" w:rsidRDefault="00342FA4" w:rsidP="00C409ED"/>
    <w:p w14:paraId="47CD6CAF" w14:textId="77777777" w:rsidR="00342FA4" w:rsidRDefault="00342FA4" w:rsidP="00C409ED"/>
    <w:p w14:paraId="2ECF49F2" w14:textId="77777777" w:rsidR="00342FA4" w:rsidRDefault="00342FA4" w:rsidP="00C409ED"/>
    <w:p w14:paraId="6154909E" w14:textId="77777777" w:rsidR="00342FA4" w:rsidRDefault="00342FA4" w:rsidP="00C409ED"/>
    <w:p w14:paraId="043CF716" w14:textId="77777777" w:rsidR="00342FA4" w:rsidRDefault="00342FA4" w:rsidP="00C409ED"/>
    <w:p w14:paraId="31DFB9DF" w14:textId="77777777" w:rsidR="004E46D4" w:rsidRDefault="004E46D4" w:rsidP="004E46D4">
      <w:r>
        <w:lastRenderedPageBreak/>
        <w:t xml:space="preserve">Блок стабілізації напруги реалізований на основі мікросхеми </w:t>
      </w:r>
      <w:r w:rsidRPr="0072612E">
        <w:rPr>
          <w:i/>
        </w:rPr>
        <w:t>DA</w:t>
      </w:r>
      <w:r w:rsidRPr="0072612E">
        <w:rPr>
          <w:i/>
          <w:lang w:val="ru-RU"/>
        </w:rPr>
        <w:t>2</w:t>
      </w:r>
      <w:r w:rsidRPr="0072612E">
        <w:rPr>
          <w:lang w:val="ru-RU"/>
        </w:rPr>
        <w:t xml:space="preserve"> </w:t>
      </w:r>
      <w:r w:rsidRPr="0072612E">
        <w:rPr>
          <w:i/>
        </w:rPr>
        <w:t>LD</w:t>
      </w:r>
      <w:r w:rsidRPr="0072612E">
        <w:rPr>
          <w:i/>
          <w:lang w:val="ru-RU"/>
        </w:rPr>
        <w:t>1117</w:t>
      </w:r>
      <w:r w:rsidRPr="0072612E">
        <w:rPr>
          <w:lang w:val="ru-RU"/>
        </w:rPr>
        <w:t xml:space="preserve">, </w:t>
      </w:r>
      <w:r>
        <w:t>що виконує роль стабілізатора напруги.</w:t>
      </w:r>
      <w:r>
        <w:rPr>
          <w:lang w:val="ru-RU"/>
        </w:rPr>
        <w:t xml:space="preserve"> Оск</w:t>
      </w:r>
      <w:r>
        <w:t xml:space="preserve">ільки існують мікросхеми, розраховані на різну фіксовану напругу, в нашому випадку обрана мікросхема зі стабільною напругою на виході 3,3 В. Такий номінал напруги є задовільним для роботи ВЧ-транзистора </w:t>
      </w:r>
      <w:r w:rsidRPr="000B259D">
        <w:rPr>
          <w:i/>
        </w:rPr>
        <w:t>VT</w:t>
      </w:r>
      <w:r w:rsidRPr="000B259D">
        <w:rPr>
          <w:i/>
          <w:lang w:val="ru-RU"/>
        </w:rPr>
        <w:t>1</w:t>
      </w:r>
      <w:r>
        <w:t>.</w:t>
      </w:r>
    </w:p>
    <w:p w14:paraId="6EEA604C" w14:textId="77777777" w:rsidR="004E46D4" w:rsidRDefault="004E46D4" w:rsidP="004E46D4">
      <w:r>
        <w:rPr>
          <w:lang w:val="ru-RU"/>
        </w:rPr>
        <w:t>На вх</w:t>
      </w:r>
      <w:r>
        <w:t xml:space="preserve">ід та вихід </w:t>
      </w:r>
      <w:r w:rsidRPr="00413A06">
        <w:t xml:space="preserve">мікросхеми під’єднуються два електролітичних конденсатори </w:t>
      </w:r>
      <w:r w:rsidRPr="00413A06">
        <w:rPr>
          <w:i/>
        </w:rPr>
        <w:t xml:space="preserve">C1 </w:t>
      </w:r>
      <w:r w:rsidRPr="00413A06">
        <w:t>та</w:t>
      </w:r>
      <w:r w:rsidRPr="00413A06">
        <w:rPr>
          <w:i/>
        </w:rPr>
        <w:t xml:space="preserve"> С2 </w:t>
      </w:r>
      <w:r w:rsidRPr="006C09EA">
        <w:t xml:space="preserve">з </w:t>
      </w:r>
      <w:r>
        <w:t>метою згладжування напруги.</w:t>
      </w:r>
    </w:p>
    <w:p w14:paraId="307D3DF8" w14:textId="77777777" w:rsidR="004E46D4" w:rsidRPr="00B96FC6" w:rsidRDefault="004E46D4" w:rsidP="004E46D4">
      <w:pPr>
        <w:rPr>
          <w:lang w:val="ru-RU"/>
        </w:rPr>
      </w:pPr>
      <w:r>
        <w:rPr>
          <w:lang w:val="ru-RU"/>
        </w:rPr>
        <w:t xml:space="preserve">Номінал резистора </w:t>
      </w:r>
      <w:r w:rsidRPr="006C09EA">
        <w:rPr>
          <w:i/>
        </w:rPr>
        <w:t>R</w:t>
      </w:r>
      <w:r w:rsidRPr="006C09EA">
        <w:rPr>
          <w:i/>
          <w:lang w:val="ru-RU"/>
        </w:rPr>
        <w:t xml:space="preserve">4 </w:t>
      </w:r>
      <w:r>
        <w:rPr>
          <w:lang w:val="ru-RU"/>
        </w:rPr>
        <w:t>розрахован</w:t>
      </w:r>
      <w:r>
        <w:t xml:space="preserve">ий на основі формули для дільника напруги зі зворотнім </w:t>
      </w:r>
      <w:r w:rsidRPr="00B96FC6">
        <w:t>зв’язком</w:t>
      </w:r>
      <w:r>
        <w:t xml:space="preserve"> (3.3). Номінал резистора </w:t>
      </w:r>
      <w:r w:rsidRPr="006C09EA">
        <w:rPr>
          <w:i/>
        </w:rPr>
        <w:t>R</w:t>
      </w:r>
      <w:r>
        <w:rPr>
          <w:i/>
          <w:lang w:val="ru-RU"/>
        </w:rPr>
        <w:t xml:space="preserve">5 </w:t>
      </w:r>
      <w:r>
        <w:rPr>
          <w:lang w:val="ru-RU"/>
        </w:rPr>
        <w:t xml:space="preserve">визначений згідно з рекомендаціями виробника мікросхеми </w:t>
      </w:r>
      <w:r w:rsidRPr="00C902F9">
        <w:rPr>
          <w:lang w:val="ru-RU"/>
        </w:rPr>
        <w:t>[</w:t>
      </w:r>
      <w:r w:rsidR="00FC5A4B">
        <w:rPr>
          <w:lang w:val="ru-RU"/>
        </w:rPr>
        <w:t>53</w:t>
      </w:r>
      <w:r w:rsidRPr="00C902F9">
        <w:rPr>
          <w:lang w:val="ru-RU"/>
        </w:rPr>
        <w:t>].</w:t>
      </w:r>
    </w:p>
    <w:tbl>
      <w:tblPr>
        <w:tblStyle w:val="afd"/>
        <w:tblW w:w="936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52"/>
        <w:gridCol w:w="709"/>
      </w:tblGrid>
      <w:tr w:rsidR="004E46D4" w:rsidRPr="00FD1499" w14:paraId="00435A5F" w14:textId="77777777" w:rsidTr="004E46D4">
        <w:trPr>
          <w:trHeight w:val="686"/>
        </w:trPr>
        <w:tc>
          <w:tcPr>
            <w:tcW w:w="8652" w:type="dxa"/>
          </w:tcPr>
          <w:p w14:paraId="4FBF1E65" w14:textId="77777777" w:rsidR="004E46D4" w:rsidRPr="00E9020E" w:rsidRDefault="00602AB8" w:rsidP="00722840">
            <w:pPr>
              <w:pStyle w:val="TableParagraph"/>
              <w:spacing w:line="384" w:lineRule="auto"/>
              <w:jc w:val="center"/>
              <w:rPr>
                <w:rFonts w:asciiTheme="majorHAnsi" w:hAnsiTheme="majorHAnsi"/>
                <w:i/>
                <w:sz w:val="28"/>
                <w:szCs w:val="28"/>
                <w:lang w:val="ru-RU"/>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ru-RU"/>
                      </w:rPr>
                      <m:t>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ru-RU"/>
                      </w:rPr>
                      <m:t>оп</m:t>
                    </m:r>
                  </m:sub>
                </m:sSub>
                <m:d>
                  <m:dPr>
                    <m:ctrlPr>
                      <w:rPr>
                        <w:rFonts w:ascii="Cambria Math" w:hAnsi="Cambria Math"/>
                        <w:i/>
                        <w:sz w:val="28"/>
                        <w:szCs w:val="28"/>
                        <w:lang w:val="uk-UA"/>
                      </w:rPr>
                    </m:ctrlPr>
                  </m:dPr>
                  <m:e>
                    <m:r>
                      <w:rPr>
                        <w:rFonts w:ascii="Cambria Math" w:hAnsi="Cambria Math"/>
                        <w:sz w:val="28"/>
                        <w:szCs w:val="28"/>
                        <w:lang w:val="uk-UA"/>
                      </w:rPr>
                      <m:t>1+</m:t>
                    </m:r>
                    <m:f>
                      <m:fPr>
                        <m:ctrlPr>
                          <w:rPr>
                            <w:rFonts w:ascii="Cambria Math" w:hAnsi="Cambria Math"/>
                            <w:i/>
                            <w:sz w:val="28"/>
                            <w:szCs w:val="28"/>
                            <w:lang w:val="uk-UA"/>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4</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5</m:t>
                            </m:r>
                          </m:sub>
                        </m:sSub>
                      </m:den>
                    </m:f>
                  </m:e>
                </m:d>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5</m:t>
                    </m:r>
                  </m:sub>
                </m:sSub>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ru-RU"/>
                              </w:rPr>
                              <m:t>вих</m:t>
                            </m:r>
                          </m:sub>
                        </m:sSub>
                      </m:num>
                      <m:den>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ru-RU"/>
                              </w:rPr>
                              <m:t>оп</m:t>
                            </m:r>
                          </m:sub>
                        </m:sSub>
                      </m:den>
                    </m:f>
                    <m:r>
                      <w:rPr>
                        <w:rFonts w:ascii="Cambria Math" w:hAnsi="Cambria Math"/>
                        <w:sz w:val="28"/>
                        <w:szCs w:val="28"/>
                      </w:rPr>
                      <m:t>-1</m:t>
                    </m:r>
                  </m:e>
                </m:d>
                <m:r>
                  <w:rPr>
                    <w:rFonts w:ascii="Cambria Math" w:hAnsi="Cambria Math"/>
                    <w:sz w:val="28"/>
                    <w:szCs w:val="28"/>
                  </w:rPr>
                  <m:t>≈</m:t>
                </m:r>
                <m:r>
                  <w:rPr>
                    <w:rFonts w:ascii="Cambria Math" w:hAnsi="Cambria Math"/>
                    <w:sz w:val="28"/>
                    <w:szCs w:val="28"/>
                    <w:lang w:val="ru-RU"/>
                  </w:rPr>
                  <m:t>184 Ом</m:t>
                </m:r>
              </m:oMath>
            </m:oMathPara>
          </w:p>
        </w:tc>
        <w:tc>
          <w:tcPr>
            <w:tcW w:w="709" w:type="dxa"/>
            <w:vAlign w:val="center"/>
          </w:tcPr>
          <w:p w14:paraId="240C2064" w14:textId="77777777" w:rsidR="004E46D4" w:rsidRDefault="004E46D4" w:rsidP="00722840">
            <w:pPr>
              <w:pStyle w:val="TableParagraph"/>
              <w:spacing w:line="384" w:lineRule="auto"/>
              <w:ind w:right="-113"/>
              <w:jc w:val="center"/>
              <w:rPr>
                <w:sz w:val="28"/>
                <w:lang w:val="uk-UA"/>
              </w:rPr>
            </w:pPr>
            <w:r>
              <w:rPr>
                <w:sz w:val="28"/>
                <w:lang w:val="uk-UA"/>
              </w:rPr>
              <w:t>(3.3)</w:t>
            </w:r>
          </w:p>
        </w:tc>
      </w:tr>
    </w:tbl>
    <w:p w14:paraId="32EEB146" w14:textId="77777777" w:rsidR="004E46D4" w:rsidRDefault="004E46D4" w:rsidP="00C409ED">
      <w:r>
        <w:t xml:space="preserve">Блок </w:t>
      </w:r>
      <w:r w:rsidR="00DE5F49">
        <w:t>МШП</w:t>
      </w:r>
      <w:r>
        <w:t xml:space="preserve"> реалізований на транзисторі </w:t>
      </w:r>
      <w:r w:rsidRPr="001E21F6">
        <w:rPr>
          <w:i/>
        </w:rPr>
        <w:t>VT</w:t>
      </w:r>
      <w:r w:rsidRPr="001E21F6">
        <w:rPr>
          <w:i/>
          <w:lang w:val="ru-RU"/>
        </w:rPr>
        <w:t>1</w:t>
      </w:r>
      <w:r>
        <w:t>, що працює в діапазоні 12 – 18 ГГц. Даний транзистор, на думку автора, є доступним для купівлі та має гарні параметри підсилення ВЧ-тракту.</w:t>
      </w:r>
    </w:p>
    <w:p w14:paraId="0A139E34" w14:textId="77777777" w:rsidR="0019211C" w:rsidRDefault="0019211C" w:rsidP="0019211C">
      <w:r w:rsidRPr="00FE6F15">
        <w:t xml:space="preserve">Транзисторний каскад зібраний за схемою з загальним затвором. Біполярний PNP-транзистор </w:t>
      </w:r>
      <w:r w:rsidRPr="00FE6F15">
        <w:rPr>
          <w:i/>
        </w:rPr>
        <w:t>VT2</w:t>
      </w:r>
      <w:r w:rsidRPr="00FE6F15">
        <w:t xml:space="preserve"> потрібен для інвертування напруги. В тій мірі, як транзистор </w:t>
      </w:r>
      <w:r w:rsidRPr="00FE6F15">
        <w:rPr>
          <w:i/>
        </w:rPr>
        <w:t>VT2</w:t>
      </w:r>
      <w:r w:rsidRPr="00FE6F15">
        <w:t xml:space="preserve"> «відкривається», регулюється напруга на затворі ВЧ-транзистора </w:t>
      </w:r>
      <w:r w:rsidRPr="004D3E13">
        <w:rPr>
          <w:i/>
        </w:rPr>
        <w:t>VT</w:t>
      </w:r>
      <w:r>
        <w:rPr>
          <w:i/>
        </w:rPr>
        <w:t>1. Н</w:t>
      </w:r>
      <w:r>
        <w:t xml:space="preserve">апруга на транзисторі </w:t>
      </w:r>
      <w:r w:rsidRPr="004D3E13">
        <w:rPr>
          <w:i/>
        </w:rPr>
        <w:t>VT2</w:t>
      </w:r>
      <w:r>
        <w:rPr>
          <w:i/>
        </w:rPr>
        <w:t xml:space="preserve"> </w:t>
      </w:r>
      <w:r>
        <w:t xml:space="preserve">від -0,15 В до +2 В регулюється за допомогою резистора </w:t>
      </w:r>
      <w:r w:rsidRPr="001125B4">
        <w:rPr>
          <w:i/>
        </w:rPr>
        <w:t>R8</w:t>
      </w:r>
      <w:r>
        <w:t>.</w:t>
      </w:r>
    </w:p>
    <w:p w14:paraId="2DA8F59A" w14:textId="77777777" w:rsidR="0019211C" w:rsidRDefault="0019211C" w:rsidP="0019211C">
      <w:r>
        <w:t xml:space="preserve">Важливо зауважити, що схема може передбачати подачу на затвор </w:t>
      </w:r>
      <w:r w:rsidRPr="00FE6F15">
        <w:rPr>
          <w:i/>
        </w:rPr>
        <w:t>PNP</w:t>
      </w:r>
      <w:r w:rsidRPr="00FE6F15">
        <w:t>-</w:t>
      </w:r>
      <w:r>
        <w:t xml:space="preserve">транзистора від’ємного значення напруги -3,6 В. Проте, моделювання схеми в </w:t>
      </w:r>
      <w:r w:rsidR="006800AF">
        <w:t>системі автоматизованого проєктування (</w:t>
      </w:r>
      <w:r>
        <w:t>САПР</w:t>
      </w:r>
      <w:r w:rsidR="006800AF">
        <w:t>)</w:t>
      </w:r>
      <w:r>
        <w:t xml:space="preserve"> </w:t>
      </w:r>
      <w:r w:rsidRPr="00FE6F15">
        <w:rPr>
          <w:i/>
        </w:rPr>
        <w:t>AWR D</w:t>
      </w:r>
      <w:r w:rsidR="006800AF">
        <w:rPr>
          <w:i/>
          <w:lang w:val="en-US"/>
        </w:rPr>
        <w:t>esign</w:t>
      </w:r>
      <w:r w:rsidR="006800AF" w:rsidRPr="006800AF">
        <w:rPr>
          <w:i/>
        </w:rPr>
        <w:t xml:space="preserve"> </w:t>
      </w:r>
      <w:r w:rsidRPr="00FE6F15">
        <w:rPr>
          <w:i/>
        </w:rPr>
        <w:t>E</w:t>
      </w:r>
      <w:r w:rsidR="006800AF">
        <w:rPr>
          <w:i/>
          <w:lang w:val="en-US"/>
        </w:rPr>
        <w:t>nvironment</w:t>
      </w:r>
      <w:r w:rsidRPr="00FE6F15">
        <w:rPr>
          <w:i/>
        </w:rPr>
        <w:t xml:space="preserve"> </w:t>
      </w:r>
      <w:r w:rsidRPr="00FE6F15">
        <w:t xml:space="preserve">показало, що це </w:t>
      </w:r>
      <w:r>
        <w:t xml:space="preserve">не є обов’язковим в контексті даного проєкту, оскільки головна мета – моделювання підсилення вхідного ВЧ-тракту – досягнута успішно, як буде описано в наступному розділі. Окрім того, ВЧ-транзистор </w:t>
      </w:r>
      <w:r w:rsidRPr="004D3E13">
        <w:rPr>
          <w:i/>
        </w:rPr>
        <w:t>VT</w:t>
      </w:r>
      <w:r>
        <w:rPr>
          <w:i/>
        </w:rPr>
        <w:t xml:space="preserve">1 </w:t>
      </w:r>
      <w:r>
        <w:t xml:space="preserve">не є струмозалежним та моделюється виключно на основі своїх </w:t>
      </w:r>
      <w:r w:rsidRPr="00856DD1">
        <w:rPr>
          <w:i/>
        </w:rPr>
        <w:t>S</w:t>
      </w:r>
      <w:r w:rsidRPr="00856DD1">
        <w:t>-параметр</w:t>
      </w:r>
      <w:r>
        <w:t>ів.</w:t>
      </w:r>
    </w:p>
    <w:p w14:paraId="45E2DE13" w14:textId="77777777" w:rsidR="0019211C" w:rsidRDefault="0019211C" w:rsidP="0019211C">
      <w:r>
        <w:t xml:space="preserve">Звісно, схема може зазнати змін, наприклад, можна додати ще одне джерело напруги та використати інвертор напруги для її подачі на транзистор </w:t>
      </w:r>
      <w:r w:rsidRPr="00FE6F15">
        <w:rPr>
          <w:i/>
        </w:rPr>
        <w:lastRenderedPageBreak/>
        <w:t>VT2</w:t>
      </w:r>
      <w:r>
        <w:rPr>
          <w:i/>
        </w:rPr>
        <w:t xml:space="preserve">. </w:t>
      </w:r>
      <w:r>
        <w:t>Незважаючи на це, запропонована на рис. 3.3 схема є працездатною. Тому, біполярний транзистор в цій схемі виступає в якості регульованого «плеча» дільника напруги.</w:t>
      </w:r>
    </w:p>
    <w:p w14:paraId="2B6E6388" w14:textId="77777777" w:rsidR="0019211C" w:rsidRPr="00235C63" w:rsidRDefault="0019211C" w:rsidP="0019211C">
      <w:r w:rsidRPr="00235C63">
        <w:t xml:space="preserve">Резистор </w:t>
      </w:r>
      <w:r w:rsidRPr="00235C63">
        <w:rPr>
          <w:i/>
        </w:rPr>
        <w:t xml:space="preserve">R7 </w:t>
      </w:r>
      <w:r w:rsidRPr="00235C63">
        <w:t>є дільником, що встановлює напругу на базі транзистора</w:t>
      </w:r>
      <w:r w:rsidRPr="00235C63">
        <w:rPr>
          <w:i/>
        </w:rPr>
        <w:t xml:space="preserve"> VT2. </w:t>
      </w:r>
      <w:r w:rsidRPr="00235C63">
        <w:t>Резистор</w:t>
      </w:r>
      <w:r w:rsidRPr="00235C63">
        <w:rPr>
          <w:i/>
        </w:rPr>
        <w:t xml:space="preserve"> R6 </w:t>
      </w:r>
      <w:r w:rsidRPr="00235C63">
        <w:t xml:space="preserve">виконує роль струмообмежувача затвору ВЧ-транзистора. Резистор </w:t>
      </w:r>
      <w:r w:rsidRPr="00235C63">
        <w:rPr>
          <w:i/>
        </w:rPr>
        <w:t>R9</w:t>
      </w:r>
      <w:r w:rsidRPr="00235C63">
        <w:t>, в свою чергу,</w:t>
      </w:r>
      <w:r w:rsidRPr="00235C63">
        <w:rPr>
          <w:i/>
        </w:rPr>
        <w:t xml:space="preserve"> </w:t>
      </w:r>
      <w:r w:rsidRPr="00235C63">
        <w:t>обмежує струм стоку ВЧ-транзистора.</w:t>
      </w:r>
    </w:p>
    <w:p w14:paraId="44ED3013" w14:textId="77777777" w:rsidR="0019211C" w:rsidRDefault="0019211C" w:rsidP="0019211C">
      <w:r w:rsidRPr="00235C63">
        <w:t xml:space="preserve">Конденсатори </w:t>
      </w:r>
      <w:r w:rsidRPr="00235C63">
        <w:rPr>
          <w:i/>
        </w:rPr>
        <w:t xml:space="preserve">C3 </w:t>
      </w:r>
      <w:r w:rsidRPr="00235C63">
        <w:t>та</w:t>
      </w:r>
      <w:r w:rsidRPr="00235C63">
        <w:rPr>
          <w:i/>
        </w:rPr>
        <w:t xml:space="preserve"> C4 </w:t>
      </w:r>
      <w:r w:rsidRPr="00235C63">
        <w:t xml:space="preserve">«згладжують» пульсації сигналу, який надходить від керуючого блоку на ВЧ-тракт через </w:t>
      </w:r>
      <w:r w:rsidR="00DE5F49">
        <w:t>МСЛ</w:t>
      </w:r>
      <w:r w:rsidRPr="00235C63">
        <w:t xml:space="preserve"> </w:t>
      </w:r>
      <w:r w:rsidR="00DE5F49">
        <w:t>УК</w:t>
      </w:r>
      <w:r w:rsidRPr="00235C63">
        <w:t xml:space="preserve"> транзистора </w:t>
      </w:r>
      <w:r w:rsidRPr="00235C63">
        <w:rPr>
          <w:i/>
        </w:rPr>
        <w:t>VT1</w:t>
      </w:r>
      <w:r w:rsidRPr="00235C63">
        <w:t>.</w:t>
      </w:r>
    </w:p>
    <w:p w14:paraId="5A5A104F" w14:textId="77777777" w:rsidR="0019211C" w:rsidRDefault="00DC2368" w:rsidP="00DC2368">
      <w:pPr>
        <w:pStyle w:val="2"/>
        <w:rPr>
          <w:lang w:val="uk-UA"/>
        </w:rPr>
      </w:pPr>
      <w:bookmarkStart w:id="38" w:name="_Toc168925162"/>
      <w:proofErr w:type="spellStart"/>
      <w:r>
        <w:t>Висновки</w:t>
      </w:r>
      <w:proofErr w:type="spellEnd"/>
      <w:r>
        <w:t xml:space="preserve"> </w:t>
      </w:r>
      <w:proofErr w:type="spellStart"/>
      <w:r>
        <w:t>розділу</w:t>
      </w:r>
      <w:bookmarkEnd w:id="38"/>
      <w:proofErr w:type="spellEnd"/>
    </w:p>
    <w:p w14:paraId="4C308482" w14:textId="77777777" w:rsidR="0019211C" w:rsidRDefault="0019211C" w:rsidP="0019211C">
      <w:r w:rsidRPr="00842900">
        <w:t>В ре</w:t>
      </w:r>
      <w:r>
        <w:t>зультаті опрацювання даного розділу було надано та проаналізовано структурну схему модуляційного радіометра а також окремі складові принципової електричної схеми вхідного НВЧ-тракту радіометричної системи, що проєктується як окремий портативний пристрій.</w:t>
      </w:r>
    </w:p>
    <w:p w14:paraId="7C5858F2" w14:textId="77777777" w:rsidR="00B24C3A" w:rsidRDefault="0019211C" w:rsidP="0019211C">
      <w:r>
        <w:t>Виявилось, що для коректної роботи вхідного тракту системи необхідно розробити та змоделювати не лише ВЧ-тракт, але й блоки управління напругою та індикації заряду акумулятора.</w:t>
      </w:r>
    </w:p>
    <w:p w14:paraId="6459476E" w14:textId="77777777" w:rsidR="00C409ED" w:rsidRDefault="00722840" w:rsidP="00C409ED">
      <w:pPr>
        <w:pStyle w:val="1"/>
        <w:ind w:left="0" w:firstLine="0"/>
        <w:rPr>
          <w:lang w:val="uk-UA"/>
        </w:rPr>
      </w:pPr>
      <w:bookmarkStart w:id="39" w:name="_Toc168925163"/>
      <w:r>
        <w:rPr>
          <w:lang w:val="uk-UA"/>
        </w:rPr>
        <w:lastRenderedPageBreak/>
        <w:t>Вибір елементної бази</w:t>
      </w:r>
      <w:bookmarkEnd w:id="39"/>
    </w:p>
    <w:p w14:paraId="50162931" w14:textId="77777777" w:rsidR="00722840" w:rsidRDefault="00722840" w:rsidP="00722840">
      <w:r>
        <w:t>Даний</w:t>
      </w:r>
      <w:r w:rsidRPr="00495060">
        <w:rPr>
          <w:spacing w:val="-7"/>
        </w:rPr>
        <w:t xml:space="preserve"> </w:t>
      </w:r>
      <w:r w:rsidRPr="00495060">
        <w:t>розділ</w:t>
      </w:r>
      <w:r w:rsidRPr="00495060">
        <w:rPr>
          <w:spacing w:val="-5"/>
        </w:rPr>
        <w:t xml:space="preserve"> </w:t>
      </w:r>
      <w:r w:rsidRPr="00495060">
        <w:t>присвячено</w:t>
      </w:r>
      <w:r w:rsidRPr="00495060">
        <w:rPr>
          <w:spacing w:val="-3"/>
        </w:rPr>
        <w:t xml:space="preserve"> </w:t>
      </w:r>
      <w:r w:rsidRPr="00495060">
        <w:t>вибору</w:t>
      </w:r>
      <w:r w:rsidRPr="00495060">
        <w:rPr>
          <w:spacing w:val="-5"/>
        </w:rPr>
        <w:t xml:space="preserve"> </w:t>
      </w:r>
      <w:r w:rsidRPr="00495060">
        <w:t>радіо</w:t>
      </w:r>
      <w:r>
        <w:t xml:space="preserve">електронних компонентів відповідно до </w:t>
      </w:r>
      <w:r w:rsidRPr="00495060">
        <w:t>схеми</w:t>
      </w:r>
      <w:r>
        <w:t xml:space="preserve"> е</w:t>
      </w:r>
      <w:r w:rsidRPr="00495060">
        <w:t>лектричн</w:t>
      </w:r>
      <w:r>
        <w:t xml:space="preserve">ої принципової. Відібрані компоненти спроєктованого пристрою мають бути доступними на ринку, </w:t>
      </w:r>
      <w:r w:rsidRPr="00495060">
        <w:t>забезпечувати необхідні</w:t>
      </w:r>
      <w:r w:rsidRPr="00495060">
        <w:rPr>
          <w:spacing w:val="1"/>
        </w:rPr>
        <w:t xml:space="preserve"> </w:t>
      </w:r>
      <w:r w:rsidRPr="00495060">
        <w:t>електричні параметри,</w:t>
      </w:r>
      <w:r>
        <w:t xml:space="preserve"> а також</w:t>
      </w:r>
      <w:r w:rsidRPr="00495060">
        <w:t xml:space="preserve"> бути придатні до ремонту або заміни</w:t>
      </w:r>
      <w:r>
        <w:t xml:space="preserve"> на аналоги</w:t>
      </w:r>
      <w:r w:rsidRPr="00495060">
        <w:t>.</w:t>
      </w:r>
    </w:p>
    <w:p w14:paraId="7D371BA8" w14:textId="77777777" w:rsidR="00722840" w:rsidRPr="00495060" w:rsidRDefault="00722840" w:rsidP="00722840">
      <w:r>
        <w:t>Коректно</w:t>
      </w:r>
      <w:r w:rsidRPr="00495060">
        <w:t xml:space="preserve"> обрана елементна база </w:t>
      </w:r>
      <w:r>
        <w:t>пристрою дає змогу розробникам прискорити реалізацію продукту. Окрім цього, вибір елементної бази напряму впливає на оптимізацію масо-габаритних параметрів</w:t>
      </w:r>
      <w:r w:rsidRPr="00495060">
        <w:rPr>
          <w:spacing w:val="-4"/>
        </w:rPr>
        <w:t xml:space="preserve"> </w:t>
      </w:r>
      <w:r>
        <w:rPr>
          <w:spacing w:val="-4"/>
        </w:rPr>
        <w:t>девайсу шляхом математичних розрахунків</w:t>
      </w:r>
      <w:r w:rsidRPr="00495060">
        <w:t>,</w:t>
      </w:r>
      <w:r w:rsidRPr="00495060">
        <w:rPr>
          <w:spacing w:val="-4"/>
        </w:rPr>
        <w:t xml:space="preserve"> </w:t>
      </w:r>
      <w:r>
        <w:rPr>
          <w:spacing w:val="-4"/>
        </w:rPr>
        <w:t xml:space="preserve">а також </w:t>
      </w:r>
      <w:r w:rsidRPr="00495060">
        <w:t>на</w:t>
      </w:r>
      <w:r w:rsidRPr="00495060">
        <w:rPr>
          <w:spacing w:val="-4"/>
        </w:rPr>
        <w:t xml:space="preserve"> </w:t>
      </w:r>
      <w:r w:rsidRPr="00495060">
        <w:t>технологію</w:t>
      </w:r>
      <w:r w:rsidRPr="00495060">
        <w:rPr>
          <w:spacing w:val="-3"/>
        </w:rPr>
        <w:t xml:space="preserve"> </w:t>
      </w:r>
      <w:r w:rsidRPr="00495060">
        <w:t>виготовлення</w:t>
      </w:r>
      <w:r w:rsidRPr="00495060">
        <w:rPr>
          <w:spacing w:val="-3"/>
        </w:rPr>
        <w:t xml:space="preserve"> </w:t>
      </w:r>
      <w:r>
        <w:t>друкованих</w:t>
      </w:r>
      <w:r w:rsidRPr="00495060">
        <w:rPr>
          <w:spacing w:val="-3"/>
        </w:rPr>
        <w:t xml:space="preserve"> </w:t>
      </w:r>
      <w:r>
        <w:t>плат</w:t>
      </w:r>
      <w:r w:rsidR="0054184C">
        <w:t xml:space="preserve"> (ДП)</w:t>
      </w:r>
      <w:r>
        <w:t>.</w:t>
      </w:r>
    </w:p>
    <w:p w14:paraId="462CFA96" w14:textId="77777777" w:rsidR="00C409ED" w:rsidRDefault="00722840" w:rsidP="00C409ED">
      <w:pPr>
        <w:pStyle w:val="2"/>
        <w:ind w:left="0" w:firstLine="567"/>
      </w:pPr>
      <w:bookmarkStart w:id="40" w:name="_Toc168925164"/>
      <w:r>
        <w:rPr>
          <w:lang w:val="uk-UA"/>
        </w:rPr>
        <w:t>Вибір транзисторів</w:t>
      </w:r>
      <w:bookmarkEnd w:id="40"/>
    </w:p>
    <w:p w14:paraId="46961E64" w14:textId="77777777" w:rsidR="00722840" w:rsidRPr="00F0578F" w:rsidRDefault="00722840" w:rsidP="00722840">
      <w:pPr>
        <w:rPr>
          <w:lang w:val="ru-RU"/>
        </w:rPr>
      </w:pPr>
      <w:r>
        <w:t xml:space="preserve">Характеристики підсилення вхідного тракту системи моніторингу низькоінтенсивних сигналів визначаються параметрами НВЧ-транзистора. Автором роботи обрана модель малошумлячий ВЧ-транзистор </w:t>
      </w:r>
      <w:r w:rsidRPr="00DA14A2">
        <w:rPr>
          <w:i/>
        </w:rPr>
        <w:t>Ku</w:t>
      </w:r>
      <w:r w:rsidRPr="00DA14A2">
        <w:rPr>
          <w:lang w:val="ru-RU"/>
        </w:rPr>
        <w:t>-</w:t>
      </w:r>
      <w:r>
        <w:rPr>
          <w:lang w:val="ru-RU"/>
        </w:rPr>
        <w:t>д</w:t>
      </w:r>
      <w:r>
        <w:t xml:space="preserve">іапазону </w:t>
      </w:r>
      <w:r w:rsidRPr="00DA14A2">
        <w:rPr>
          <w:i/>
        </w:rPr>
        <w:t>CE</w:t>
      </w:r>
      <w:r w:rsidRPr="00DA14A2">
        <w:rPr>
          <w:i/>
          <w:lang w:val="ru-RU"/>
        </w:rPr>
        <w:t>3512</w:t>
      </w:r>
      <w:r w:rsidRPr="00DA14A2">
        <w:rPr>
          <w:i/>
        </w:rPr>
        <w:t>K</w:t>
      </w:r>
      <w:r w:rsidRPr="00DA14A2">
        <w:rPr>
          <w:i/>
          <w:lang w:val="ru-RU"/>
        </w:rPr>
        <w:t>2</w:t>
      </w:r>
      <w:r w:rsidR="001355E4">
        <w:rPr>
          <w:i/>
          <w:lang w:val="ru-RU"/>
        </w:rPr>
        <w:t>-</w:t>
      </w:r>
      <w:r w:rsidR="001355E4">
        <w:rPr>
          <w:i/>
          <w:lang w:val="en-US"/>
        </w:rPr>
        <w:t>C</w:t>
      </w:r>
      <w:r w:rsidR="001355E4" w:rsidRPr="001355E4">
        <w:rPr>
          <w:i/>
          <w:lang w:val="ru-RU"/>
        </w:rPr>
        <w:t>1</w:t>
      </w:r>
      <w:r>
        <w:rPr>
          <w:i/>
          <w:lang w:val="ru-RU"/>
        </w:rPr>
        <w:t xml:space="preserve"> </w:t>
      </w:r>
      <w:r w:rsidRPr="003D4199">
        <w:rPr>
          <w:lang w:val="ru-RU"/>
        </w:rPr>
        <w:t>[</w:t>
      </w:r>
      <w:r w:rsidR="00FC5A4B">
        <w:rPr>
          <w:lang w:val="ru-RU"/>
        </w:rPr>
        <w:t>54</w:t>
      </w:r>
      <w:r w:rsidRPr="003D4199">
        <w:rPr>
          <w:lang w:val="ru-RU"/>
        </w:rPr>
        <w:t>].</w:t>
      </w:r>
    </w:p>
    <w:p w14:paraId="0818AA43" w14:textId="77777777" w:rsidR="00722840" w:rsidRDefault="00722840" w:rsidP="00722840">
      <w:pPr>
        <w:rPr>
          <w:lang w:val="ru-RU"/>
        </w:rPr>
      </w:pPr>
      <w:r>
        <w:t>Цей польовий транзистор створений на базі</w:t>
      </w:r>
      <w:r w:rsidRPr="00C72370">
        <w:rPr>
          <w:lang w:val="ru-RU"/>
        </w:rPr>
        <w:t xml:space="preserve"> </w:t>
      </w:r>
      <w:r w:rsidRPr="00C72370">
        <w:t>напівпровідникового матеріалу</w:t>
      </w:r>
      <w:r w:rsidRPr="00C72370">
        <w:rPr>
          <w:lang w:val="ru-RU"/>
        </w:rPr>
        <w:t xml:space="preserve"> </w:t>
      </w:r>
      <w:r w:rsidRPr="00C72370">
        <w:rPr>
          <w:i/>
        </w:rPr>
        <w:t>GaAs</w:t>
      </w:r>
      <w:r>
        <w:t xml:space="preserve">, що є поширеним випадком серед інших </w:t>
      </w:r>
      <w:r w:rsidRPr="00EA766F">
        <w:rPr>
          <w:i/>
        </w:rPr>
        <w:t>JFET</w:t>
      </w:r>
      <w:r w:rsidRPr="00EA766F">
        <w:rPr>
          <w:lang w:val="ru-RU"/>
        </w:rPr>
        <w:t>-</w:t>
      </w:r>
      <w:r>
        <w:rPr>
          <w:lang w:val="ru-RU"/>
        </w:rPr>
        <w:t>транзистор</w:t>
      </w:r>
      <w:r>
        <w:t>ів.</w:t>
      </w:r>
      <w:r>
        <w:rPr>
          <w:lang w:val="ru-RU"/>
        </w:rPr>
        <w:t xml:space="preserve"> </w:t>
      </w:r>
      <w:r>
        <w:t xml:space="preserve">Транзистор виконаний в пластиковому корпусі </w:t>
      </w:r>
      <w:r w:rsidRPr="00C85851">
        <w:rPr>
          <w:i/>
        </w:rPr>
        <w:t>Micro</w:t>
      </w:r>
      <w:r w:rsidRPr="00C85851">
        <w:rPr>
          <w:i/>
          <w:lang w:val="ru-RU"/>
        </w:rPr>
        <w:t>-</w:t>
      </w:r>
      <w:r w:rsidRPr="00C85851">
        <w:rPr>
          <w:i/>
        </w:rPr>
        <w:t>X</w:t>
      </w:r>
      <w:r>
        <w:rPr>
          <w:lang w:val="ru-RU"/>
        </w:rPr>
        <w:t>. На рис. 4.1 показаний зовнішній вигляд компонента.</w:t>
      </w:r>
    </w:p>
    <w:p w14:paraId="35488E34" w14:textId="77777777" w:rsidR="00722840" w:rsidRDefault="00722840" w:rsidP="00722840">
      <w:pPr>
        <w:rPr>
          <w:lang w:val="ru-RU"/>
        </w:rPr>
      </w:pPr>
      <w:r>
        <w:rPr>
          <w:lang w:val="ru-RU"/>
        </w:rPr>
        <w:t xml:space="preserve">Транзистор </w:t>
      </w:r>
      <w:r w:rsidRPr="00DA14A2">
        <w:rPr>
          <w:i/>
        </w:rPr>
        <w:t>CE</w:t>
      </w:r>
      <w:r w:rsidRPr="00DA14A2">
        <w:rPr>
          <w:i/>
          <w:lang w:val="ru-RU"/>
        </w:rPr>
        <w:t>3512</w:t>
      </w:r>
      <w:r w:rsidRPr="00DA14A2">
        <w:rPr>
          <w:i/>
        </w:rPr>
        <w:t>K</w:t>
      </w:r>
      <w:r w:rsidRPr="00DA14A2">
        <w:rPr>
          <w:i/>
          <w:lang w:val="ru-RU"/>
        </w:rPr>
        <w:t>2</w:t>
      </w:r>
      <w:r w:rsidR="001355E4" w:rsidRPr="001355E4">
        <w:rPr>
          <w:i/>
          <w:lang w:val="ru-RU"/>
        </w:rPr>
        <w:t>-</w:t>
      </w:r>
      <w:r w:rsidR="001355E4">
        <w:rPr>
          <w:i/>
          <w:lang w:val="en-US"/>
        </w:rPr>
        <w:t>C</w:t>
      </w:r>
      <w:r w:rsidR="001355E4" w:rsidRPr="001355E4">
        <w:rPr>
          <w:i/>
          <w:lang w:val="ru-RU"/>
        </w:rPr>
        <w:t>1</w:t>
      </w:r>
      <w:r>
        <w:rPr>
          <w:i/>
          <w:lang w:val="ru-RU"/>
        </w:rPr>
        <w:t xml:space="preserve"> </w:t>
      </w:r>
      <w:r w:rsidRPr="003A5D63">
        <w:t>також</w:t>
      </w:r>
      <w:r w:rsidRPr="003A5D63">
        <w:rPr>
          <w:i/>
        </w:rPr>
        <w:t xml:space="preserve"> </w:t>
      </w:r>
      <w:r w:rsidRPr="003A5D63">
        <w:t>має параметри:</w:t>
      </w:r>
    </w:p>
    <w:p w14:paraId="3B842DC5" w14:textId="77777777" w:rsidR="00722840" w:rsidRPr="003A5D63" w:rsidRDefault="00722840" w:rsidP="001D304E">
      <w:pPr>
        <w:pStyle w:val="afe"/>
        <w:numPr>
          <w:ilvl w:val="0"/>
          <w:numId w:val="6"/>
        </w:numPr>
      </w:pPr>
      <w:r w:rsidRPr="003A5D63">
        <w:t>робоча частота: 12 ГГц;</w:t>
      </w:r>
    </w:p>
    <w:p w14:paraId="58DC9FFA" w14:textId="77777777" w:rsidR="00722840" w:rsidRDefault="00722840" w:rsidP="001D304E">
      <w:pPr>
        <w:pStyle w:val="afe"/>
        <w:numPr>
          <w:ilvl w:val="0"/>
          <w:numId w:val="6"/>
        </w:numPr>
      </w:pPr>
      <w:r w:rsidRPr="003A5D63">
        <w:t>підсилення на робочій частоті: 13,7 дБ;</w:t>
      </w:r>
    </w:p>
    <w:p w14:paraId="22F2299E" w14:textId="77777777" w:rsidR="00722840" w:rsidRPr="003A5D63" w:rsidRDefault="00722840" w:rsidP="001D304E">
      <w:pPr>
        <w:pStyle w:val="afe"/>
        <w:numPr>
          <w:ilvl w:val="0"/>
          <w:numId w:val="6"/>
        </w:numPr>
      </w:pPr>
      <w:r>
        <w:t>коефіцієнт шуму на робочій частоті 0,3 дБ;</w:t>
      </w:r>
    </w:p>
    <w:p w14:paraId="3F33462D" w14:textId="77777777" w:rsidR="00722840" w:rsidRPr="003A5D63" w:rsidRDefault="00722840" w:rsidP="001D304E">
      <w:pPr>
        <w:pStyle w:val="afe"/>
        <w:numPr>
          <w:ilvl w:val="0"/>
          <w:numId w:val="6"/>
        </w:numPr>
      </w:pPr>
      <w:r w:rsidRPr="003A5D63">
        <w:t>напруга пробою стік-витік: 4 В;</w:t>
      </w:r>
    </w:p>
    <w:p w14:paraId="2D17F388" w14:textId="77777777" w:rsidR="00722840" w:rsidRPr="003A5D63" w:rsidRDefault="00722840" w:rsidP="001D304E">
      <w:pPr>
        <w:pStyle w:val="afe"/>
        <w:numPr>
          <w:ilvl w:val="0"/>
          <w:numId w:val="6"/>
        </w:numPr>
      </w:pPr>
      <w:r w:rsidRPr="003A5D63">
        <w:t>напруга пробою затвор-витік: -3 В;</w:t>
      </w:r>
    </w:p>
    <w:p w14:paraId="0AE67151" w14:textId="77777777" w:rsidR="00722840" w:rsidRPr="003A5D63" w:rsidRDefault="00722840" w:rsidP="001D304E">
      <w:pPr>
        <w:pStyle w:val="afe"/>
        <w:numPr>
          <w:ilvl w:val="0"/>
          <w:numId w:val="6"/>
        </w:numPr>
      </w:pPr>
      <w:r w:rsidRPr="003A5D63">
        <w:t>постійний струм стоку: 10 мА;</w:t>
      </w:r>
    </w:p>
    <w:p w14:paraId="4595D9C9" w14:textId="77777777" w:rsidR="00722840" w:rsidRDefault="00722840" w:rsidP="001D304E">
      <w:pPr>
        <w:pStyle w:val="afe"/>
        <w:numPr>
          <w:ilvl w:val="0"/>
          <w:numId w:val="6"/>
        </w:numPr>
      </w:pPr>
      <w:r w:rsidRPr="003A5D63">
        <w:t>робочий температурний діапазон:</w:t>
      </w:r>
      <w:r>
        <w:t xml:space="preserve"> -55</w:t>
      </w:r>
      <w:r w:rsidRPr="00722840">
        <w:t xml:space="preserve"> </w:t>
      </w:r>
      <m:oMath>
        <m:r>
          <w:rPr>
            <w:rFonts w:ascii="Cambria Math" w:hAnsi="Cambria Math"/>
          </w:rPr>
          <m:t>℃…</m:t>
        </m:r>
      </m:oMath>
      <w:r w:rsidRPr="00722840">
        <w:t xml:space="preserve"> +125 </w:t>
      </w:r>
      <m:oMath>
        <m:r>
          <w:rPr>
            <w:rFonts w:ascii="Cambria Math" w:hAnsi="Cambria Math"/>
          </w:rPr>
          <m:t>℃</m:t>
        </m:r>
      </m:oMath>
      <w:r w:rsidRPr="00722840">
        <w:t>;</w:t>
      </w:r>
    </w:p>
    <w:p w14:paraId="20D0D80D" w14:textId="77777777" w:rsidR="00722840" w:rsidRDefault="00722840" w:rsidP="001D304E">
      <w:pPr>
        <w:pStyle w:val="afe"/>
        <w:numPr>
          <w:ilvl w:val="0"/>
          <w:numId w:val="6"/>
        </w:numPr>
      </w:pPr>
      <w:r w:rsidRPr="00722840">
        <w:t>спосіб монтажу</w:t>
      </w:r>
      <w:r>
        <w:t>:</w:t>
      </w:r>
      <w:r w:rsidRPr="00722840">
        <w:t xml:space="preserve"> </w:t>
      </w:r>
      <w:r>
        <w:t>SMD/SMT.</w:t>
      </w:r>
    </w:p>
    <w:p w14:paraId="06FD3102" w14:textId="77777777" w:rsidR="00722840" w:rsidRDefault="005E0514" w:rsidP="005E0514">
      <w:pPr>
        <w:pStyle w:val="aa"/>
      </w:pPr>
      <w:r>
        <w:rPr>
          <w:lang w:eastAsia="uk-UA"/>
        </w:rPr>
        <w:lastRenderedPageBreak/>
        <w:drawing>
          <wp:inline distT="0" distB="0" distL="0" distR="0" wp14:anchorId="2295477F" wp14:editId="4D2A9550">
            <wp:extent cx="2425705" cy="2164080"/>
            <wp:effectExtent l="19050" t="19050" r="12700" b="2667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445145" cy="2181423"/>
                    </a:xfrm>
                    <a:prstGeom prst="rect">
                      <a:avLst/>
                    </a:prstGeom>
                    <a:ln>
                      <a:solidFill>
                        <a:schemeClr val="tx1"/>
                      </a:solidFill>
                    </a:ln>
                  </pic:spPr>
                </pic:pic>
              </a:graphicData>
            </a:graphic>
          </wp:inline>
        </w:drawing>
      </w:r>
    </w:p>
    <w:p w14:paraId="3A4DDBBD" w14:textId="77777777" w:rsidR="005E0514" w:rsidRPr="00F538C3" w:rsidRDefault="005E0514" w:rsidP="005E0514">
      <w:pPr>
        <w:pStyle w:val="af9"/>
      </w:pPr>
      <w:r w:rsidRPr="00495060">
        <w:t>Рисунок</w:t>
      </w:r>
      <w:r w:rsidRPr="00495060">
        <w:rPr>
          <w:spacing w:val="-3"/>
        </w:rPr>
        <w:t xml:space="preserve"> </w:t>
      </w:r>
      <w:r>
        <w:t>4.1</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вигляд</w:t>
      </w:r>
      <w:r w:rsidRPr="00495060">
        <w:rPr>
          <w:spacing w:val="-1"/>
        </w:rPr>
        <w:t xml:space="preserve"> </w:t>
      </w:r>
      <w:r>
        <w:rPr>
          <w:spacing w:val="-1"/>
        </w:rPr>
        <w:t>ВЧ-</w:t>
      </w:r>
      <w:r>
        <w:t>транзистора</w:t>
      </w:r>
    </w:p>
    <w:p w14:paraId="57F3BC79" w14:textId="77777777" w:rsidR="00EE72A2" w:rsidRPr="00AA6DE3" w:rsidRDefault="00EE72A2" w:rsidP="00EE72A2">
      <w:pPr>
        <w:rPr>
          <w:lang w:val="ru-RU"/>
        </w:rPr>
      </w:pPr>
      <w:r>
        <w:t xml:space="preserve">Окрім польового ВЧ-транзистора, </w:t>
      </w:r>
      <w:r w:rsidR="0054184C">
        <w:t>буде використаний</w:t>
      </w:r>
      <w:r>
        <w:t xml:space="preserve"> біполярний транзистор </w:t>
      </w:r>
      <w:r w:rsidRPr="00AA6DE3">
        <w:rPr>
          <w:i/>
        </w:rPr>
        <w:t>PNP</w:t>
      </w:r>
      <w:r w:rsidRPr="009E6DC8">
        <w:t>-ти</w:t>
      </w:r>
      <w:r w:rsidR="0054184C">
        <w:t>пу. За характеристиками чудово підходить</w:t>
      </w:r>
      <w:r w:rsidRPr="009E6DC8">
        <w:t xml:space="preserve"> </w:t>
      </w:r>
      <w:r w:rsidRPr="009E6DC8">
        <w:rPr>
          <w:i/>
        </w:rPr>
        <w:t>SMMBT2907ALT1G</w:t>
      </w:r>
      <w:r w:rsidR="00A85A91" w:rsidRPr="00A85A91">
        <w:rPr>
          <w:i/>
          <w:lang w:val="ru-RU"/>
        </w:rPr>
        <w:t xml:space="preserve"> </w:t>
      </w:r>
      <w:r w:rsidR="00FC5A4B">
        <w:rPr>
          <w:lang w:val="ru-RU"/>
        </w:rPr>
        <w:t>[55</w:t>
      </w:r>
      <w:r w:rsidR="00A85A91" w:rsidRPr="009572DC">
        <w:rPr>
          <w:lang w:val="ru-RU"/>
        </w:rPr>
        <w:t>]</w:t>
      </w:r>
      <w:r>
        <w:t>, виконаний</w:t>
      </w:r>
      <w:r w:rsidRPr="00AA6DE3">
        <w:t xml:space="preserve"> в корпусі </w:t>
      </w:r>
      <w:r w:rsidRPr="00AA6DE3">
        <w:rPr>
          <w:i/>
        </w:rPr>
        <w:t>SOT-23-</w:t>
      </w:r>
      <w:r w:rsidRPr="009572DC">
        <w:rPr>
          <w:i/>
        </w:rPr>
        <w:t>3.</w:t>
      </w:r>
      <w:r>
        <w:rPr>
          <w:i/>
        </w:rPr>
        <w:t xml:space="preserve"> </w:t>
      </w:r>
      <w:r>
        <w:t>Зовнішній вигляд транзистора показаний на рис. 4.2.</w:t>
      </w:r>
      <w:r w:rsidR="0054184C">
        <w:t xml:space="preserve"> </w:t>
      </w:r>
      <w:r>
        <w:t xml:space="preserve">Параметри </w:t>
      </w:r>
      <w:r w:rsidRPr="009E6DC8">
        <w:rPr>
          <w:i/>
        </w:rPr>
        <w:t>SMMBT2907ALT1G</w:t>
      </w:r>
      <w:r>
        <w:t xml:space="preserve"> наступні:</w:t>
      </w:r>
    </w:p>
    <w:p w14:paraId="3C924D7E" w14:textId="77777777" w:rsidR="00EE72A2" w:rsidRPr="00A06CC5" w:rsidRDefault="00EE72A2" w:rsidP="001D304E">
      <w:pPr>
        <w:pStyle w:val="afe"/>
        <w:numPr>
          <w:ilvl w:val="0"/>
          <w:numId w:val="7"/>
        </w:numPr>
      </w:pPr>
      <w:r w:rsidRPr="00A06CC5">
        <w:t>максимальна напруга колектор-емітер: 60 В;</w:t>
      </w:r>
    </w:p>
    <w:p w14:paraId="53B3A4F4" w14:textId="77777777" w:rsidR="00EE72A2" w:rsidRPr="00A06CC5" w:rsidRDefault="00EE72A2" w:rsidP="001D304E">
      <w:pPr>
        <w:pStyle w:val="afe"/>
        <w:numPr>
          <w:ilvl w:val="0"/>
          <w:numId w:val="7"/>
        </w:numPr>
      </w:pPr>
      <w:r w:rsidRPr="00A06CC5">
        <w:t>максимальна напруга колектор-база: 60 В;</w:t>
      </w:r>
    </w:p>
    <w:p w14:paraId="2DCBF7BD" w14:textId="77777777" w:rsidR="00EE72A2" w:rsidRPr="00A06CC5" w:rsidRDefault="00EE72A2" w:rsidP="001D304E">
      <w:pPr>
        <w:pStyle w:val="afe"/>
        <w:numPr>
          <w:ilvl w:val="0"/>
          <w:numId w:val="7"/>
        </w:numPr>
      </w:pPr>
      <w:r w:rsidRPr="00A06CC5">
        <w:t>максимальна напруга база-емітер: 5 В;</w:t>
      </w:r>
    </w:p>
    <w:p w14:paraId="04EBD200" w14:textId="77777777" w:rsidR="00EE72A2" w:rsidRPr="00A06CC5" w:rsidRDefault="00EE72A2" w:rsidP="001D304E">
      <w:pPr>
        <w:pStyle w:val="afe"/>
        <w:numPr>
          <w:ilvl w:val="0"/>
          <w:numId w:val="7"/>
        </w:numPr>
      </w:pPr>
      <w:r w:rsidRPr="00A06CC5">
        <w:t>напруга насичення колектор-емітер: 1,6 В;</w:t>
      </w:r>
    </w:p>
    <w:p w14:paraId="65E3F049" w14:textId="77777777" w:rsidR="00EE72A2" w:rsidRPr="00A06CC5" w:rsidRDefault="00EE72A2" w:rsidP="001D304E">
      <w:pPr>
        <w:pStyle w:val="afe"/>
        <w:numPr>
          <w:ilvl w:val="0"/>
          <w:numId w:val="7"/>
        </w:numPr>
      </w:pPr>
      <w:r w:rsidRPr="00A06CC5">
        <w:t>максимальний постійний струм колектора: 0,6 А;</w:t>
      </w:r>
    </w:p>
    <w:p w14:paraId="748619C0" w14:textId="77777777" w:rsidR="00EE72A2" w:rsidRPr="00A06CC5" w:rsidRDefault="00EE72A2" w:rsidP="001D304E">
      <w:pPr>
        <w:pStyle w:val="afe"/>
        <w:numPr>
          <w:ilvl w:val="0"/>
          <w:numId w:val="7"/>
        </w:numPr>
      </w:pPr>
      <w:r w:rsidRPr="00A06CC5">
        <w:t xml:space="preserve">робочий температурний діапазон: -55 </w:t>
      </w:r>
      <m:oMath>
        <m:r>
          <w:rPr>
            <w:rFonts w:ascii="Cambria Math" w:hAnsi="Cambria Math"/>
          </w:rPr>
          <m:t>℃…</m:t>
        </m:r>
      </m:oMath>
      <w:r w:rsidRPr="00A06CC5">
        <w:t xml:space="preserve"> +150 </w:t>
      </w:r>
      <m:oMath>
        <m:r>
          <w:rPr>
            <w:rFonts w:ascii="Cambria Math" w:hAnsi="Cambria Math"/>
          </w:rPr>
          <m:t>℃</m:t>
        </m:r>
      </m:oMath>
      <w:r w:rsidRPr="00A06CC5">
        <w:t>;</w:t>
      </w:r>
    </w:p>
    <w:p w14:paraId="5796D6E8" w14:textId="77777777" w:rsidR="00EE72A2" w:rsidRPr="00A06CC5" w:rsidRDefault="00EE72A2" w:rsidP="001D304E">
      <w:pPr>
        <w:pStyle w:val="afe"/>
        <w:numPr>
          <w:ilvl w:val="0"/>
          <w:numId w:val="7"/>
        </w:numPr>
      </w:pPr>
      <w:r>
        <w:t>матеріал: кремній;</w:t>
      </w:r>
    </w:p>
    <w:p w14:paraId="50BF5B5F" w14:textId="77777777" w:rsidR="00EE72A2" w:rsidRPr="00A06CC5" w:rsidRDefault="00EE72A2" w:rsidP="001D304E">
      <w:pPr>
        <w:pStyle w:val="afe"/>
        <w:numPr>
          <w:ilvl w:val="0"/>
          <w:numId w:val="7"/>
        </w:numPr>
      </w:pPr>
      <w:r w:rsidRPr="00A06CC5">
        <w:t>спосіб монтажу: SMD/SMT.</w:t>
      </w:r>
    </w:p>
    <w:p w14:paraId="5821243A" w14:textId="77777777" w:rsidR="00982FD8" w:rsidRDefault="00982FD8" w:rsidP="00982FD8">
      <w:pPr>
        <w:pStyle w:val="aa"/>
      </w:pPr>
      <w:r>
        <w:rPr>
          <w:lang w:eastAsia="uk-UA"/>
        </w:rPr>
        <w:drawing>
          <wp:inline distT="0" distB="0" distL="0" distR="0" wp14:anchorId="11DF6B06" wp14:editId="43D3FDA6">
            <wp:extent cx="2498676" cy="2194560"/>
            <wp:effectExtent l="19050" t="19050" r="16510" b="1524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525180" cy="2217838"/>
                    </a:xfrm>
                    <a:prstGeom prst="rect">
                      <a:avLst/>
                    </a:prstGeom>
                    <a:ln>
                      <a:solidFill>
                        <a:schemeClr val="tx1"/>
                      </a:solidFill>
                    </a:ln>
                  </pic:spPr>
                </pic:pic>
              </a:graphicData>
            </a:graphic>
          </wp:inline>
        </w:drawing>
      </w:r>
    </w:p>
    <w:p w14:paraId="0A77A150" w14:textId="77777777" w:rsidR="00982FD8" w:rsidRPr="00277196" w:rsidRDefault="00982FD8" w:rsidP="00982FD8">
      <w:pPr>
        <w:pStyle w:val="af9"/>
      </w:pPr>
      <w:r w:rsidRPr="00495060">
        <w:t>Рисунок</w:t>
      </w:r>
      <w:r w:rsidRPr="00495060">
        <w:rPr>
          <w:spacing w:val="-3"/>
        </w:rPr>
        <w:t xml:space="preserve"> </w:t>
      </w:r>
      <w:r>
        <w:t>4.2</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вигляд</w:t>
      </w:r>
      <w:r w:rsidRPr="00495060">
        <w:rPr>
          <w:spacing w:val="-1"/>
        </w:rPr>
        <w:t xml:space="preserve"> </w:t>
      </w:r>
      <w:r w:rsidRPr="00277196">
        <w:rPr>
          <w:i/>
          <w:spacing w:val="-1"/>
        </w:rPr>
        <w:t>PNP</w:t>
      </w:r>
      <w:r w:rsidRPr="00277196">
        <w:rPr>
          <w:spacing w:val="-1"/>
        </w:rPr>
        <w:t>-</w:t>
      </w:r>
      <w:r w:rsidRPr="00277196">
        <w:t>транзистора</w:t>
      </w:r>
    </w:p>
    <w:p w14:paraId="2A741E2E" w14:textId="77777777" w:rsidR="00C409ED" w:rsidRDefault="00C409ED" w:rsidP="00C409ED">
      <w:pPr>
        <w:pStyle w:val="2"/>
        <w:ind w:left="0" w:firstLine="567"/>
      </w:pPr>
      <w:bookmarkStart w:id="41" w:name="_Toc136445073"/>
      <w:bookmarkStart w:id="42" w:name="_Toc137654688"/>
      <w:bookmarkStart w:id="43" w:name="_Toc168925165"/>
      <w:r>
        <w:lastRenderedPageBreak/>
        <w:t>В</w:t>
      </w:r>
      <w:bookmarkEnd w:id="41"/>
      <w:bookmarkEnd w:id="42"/>
      <w:proofErr w:type="spellStart"/>
      <w:r w:rsidR="00982FD8">
        <w:rPr>
          <w:lang w:val="uk-UA"/>
        </w:rPr>
        <w:t>ибір</w:t>
      </w:r>
      <w:proofErr w:type="spellEnd"/>
      <w:r w:rsidR="00982FD8">
        <w:rPr>
          <w:lang w:val="uk-UA"/>
        </w:rPr>
        <w:t xml:space="preserve"> стабілізаторів напруги</w:t>
      </w:r>
      <w:bookmarkEnd w:id="43"/>
    </w:p>
    <w:p w14:paraId="43B69351" w14:textId="77777777" w:rsidR="00257363" w:rsidRDefault="00257363" w:rsidP="00257363">
      <w:r>
        <w:t xml:space="preserve">В нашому проєкті було використано моделі двох стабілізаторів напруги: для блоку індикації заряду акумулятора і блоку стабілізації напруги на ВЧ-транзисторі. Для першого випадку обрана мікросхема </w:t>
      </w:r>
      <w:r w:rsidRPr="008117ED">
        <w:rPr>
          <w:i/>
        </w:rPr>
        <w:t>TL431ACPK</w:t>
      </w:r>
      <w:r w:rsidRPr="008117ED">
        <w:rPr>
          <w:i/>
          <w:lang w:val="ru-RU"/>
        </w:rPr>
        <w:t xml:space="preserve"> </w:t>
      </w:r>
      <w:r w:rsidR="00FC5A4B">
        <w:rPr>
          <w:lang w:val="ru-RU"/>
        </w:rPr>
        <w:t>[56</w:t>
      </w:r>
      <w:r w:rsidR="00086C75" w:rsidRPr="00D040F3">
        <w:rPr>
          <w:lang w:val="ru-RU"/>
        </w:rPr>
        <w:t xml:space="preserve">] </w:t>
      </w:r>
      <w:r w:rsidRPr="00FE384D">
        <w:t xml:space="preserve">в корпусі </w:t>
      </w:r>
      <w:r w:rsidRPr="00FE384D">
        <w:rPr>
          <w:i/>
        </w:rPr>
        <w:t>SOT-89-3</w:t>
      </w:r>
      <w:r w:rsidRPr="008117ED">
        <w:rPr>
          <w:lang w:val="ru-RU"/>
        </w:rPr>
        <w:t xml:space="preserve">. </w:t>
      </w:r>
      <w:r>
        <w:rPr>
          <w:lang w:val="ru-RU"/>
        </w:rPr>
        <w:t>Зовн</w:t>
      </w:r>
      <w:r>
        <w:t>ішній вигляд показаний на рис. 4.3.</w:t>
      </w:r>
    </w:p>
    <w:p w14:paraId="4E3E64A4" w14:textId="77777777" w:rsidR="00257363" w:rsidRDefault="00257363" w:rsidP="00257363">
      <w:r>
        <w:t>Параметри мікросхеми наступні:</w:t>
      </w:r>
    </w:p>
    <w:p w14:paraId="4AA7B5BA" w14:textId="77777777" w:rsidR="00257363" w:rsidRPr="00A06CC5" w:rsidRDefault="00257363" w:rsidP="001D304E">
      <w:pPr>
        <w:pStyle w:val="afe"/>
        <w:numPr>
          <w:ilvl w:val="0"/>
          <w:numId w:val="8"/>
        </w:numPr>
      </w:pPr>
      <w:r>
        <w:t>вихідна напруга</w:t>
      </w:r>
      <w:r w:rsidRPr="00A06CC5">
        <w:t>:</w:t>
      </w:r>
      <w:r>
        <w:t xml:space="preserve"> від 2,5 до 36</w:t>
      </w:r>
      <w:r w:rsidRPr="00A06CC5">
        <w:t xml:space="preserve"> В;</w:t>
      </w:r>
    </w:p>
    <w:p w14:paraId="1EF38BB8" w14:textId="77777777" w:rsidR="00257363" w:rsidRPr="00A06CC5" w:rsidRDefault="00257363" w:rsidP="001D304E">
      <w:pPr>
        <w:pStyle w:val="afe"/>
        <w:numPr>
          <w:ilvl w:val="0"/>
          <w:numId w:val="8"/>
        </w:numPr>
      </w:pPr>
      <w:r w:rsidRPr="00A06CC5">
        <w:t>максимальн</w:t>
      </w:r>
      <w:r>
        <w:t>ий шунтуючий струм: 0,1 А;</w:t>
      </w:r>
    </w:p>
    <w:p w14:paraId="0043E1F2" w14:textId="77777777" w:rsidR="00257363" w:rsidRDefault="00257363" w:rsidP="001D304E">
      <w:pPr>
        <w:pStyle w:val="afe"/>
        <w:numPr>
          <w:ilvl w:val="0"/>
          <w:numId w:val="8"/>
        </w:numPr>
      </w:pPr>
      <w:r w:rsidRPr="00A06CC5">
        <w:t>робочий температурний діапазон:</w:t>
      </w:r>
      <w:r>
        <w:t xml:space="preserve"> -40</w:t>
      </w:r>
      <w:r w:rsidRPr="00A06CC5">
        <w:t xml:space="preserve"> </w:t>
      </w:r>
      <m:oMath>
        <m:r>
          <w:rPr>
            <w:rFonts w:ascii="Cambria Math" w:hAnsi="Cambria Math"/>
          </w:rPr>
          <m:t>℃…</m:t>
        </m:r>
      </m:oMath>
      <w:r w:rsidRPr="00A06CC5">
        <w:t xml:space="preserve"> +1</w:t>
      </w:r>
      <w:r>
        <w:t>25</w:t>
      </w:r>
      <w:r w:rsidRPr="00A06CC5">
        <w:t xml:space="preserve"> </w:t>
      </w:r>
      <m:oMath>
        <m:r>
          <w:rPr>
            <w:rFonts w:ascii="Cambria Math" w:hAnsi="Cambria Math"/>
          </w:rPr>
          <m:t>℃</m:t>
        </m:r>
      </m:oMath>
      <w:r w:rsidRPr="00A06CC5">
        <w:t>;</w:t>
      </w:r>
    </w:p>
    <w:p w14:paraId="473FBB0F" w14:textId="77777777" w:rsidR="00257363" w:rsidRPr="00A06CC5" w:rsidRDefault="00257363" w:rsidP="001D304E">
      <w:pPr>
        <w:pStyle w:val="afe"/>
        <w:numPr>
          <w:ilvl w:val="0"/>
          <w:numId w:val="8"/>
        </w:numPr>
        <w:rPr>
          <w:lang w:val="uk-UA"/>
        </w:rPr>
      </w:pPr>
      <w:r w:rsidRPr="00257363">
        <w:t>малошумлячий режим шунтуючого регулювання;</w:t>
      </w:r>
    </w:p>
    <w:p w14:paraId="72F8067D" w14:textId="77777777" w:rsidR="00257363" w:rsidRDefault="00257363" w:rsidP="001D304E">
      <w:pPr>
        <w:pStyle w:val="afe"/>
        <w:numPr>
          <w:ilvl w:val="0"/>
          <w:numId w:val="8"/>
        </w:numPr>
      </w:pPr>
      <w:r w:rsidRPr="008117ED">
        <w:t>спосіб монтажу: SMD/SMT.</w:t>
      </w:r>
    </w:p>
    <w:p w14:paraId="301DE20C" w14:textId="77777777" w:rsidR="00D90D21" w:rsidRDefault="00257363" w:rsidP="00257363">
      <w:pPr>
        <w:rPr>
          <w:lang w:val="ru-RU"/>
        </w:rPr>
      </w:pPr>
      <w:r>
        <w:t xml:space="preserve">В якості другого стабілізатора напруги пропонується обрати мікросхему </w:t>
      </w:r>
      <w:r w:rsidRPr="001727FC">
        <w:rPr>
          <w:i/>
        </w:rPr>
        <w:t>LD1117AS33TR</w:t>
      </w:r>
      <w:r>
        <w:rPr>
          <w:i/>
        </w:rPr>
        <w:t xml:space="preserve"> </w:t>
      </w:r>
      <w:r w:rsidR="00DA4BDF" w:rsidRPr="00DA4BDF">
        <w:rPr>
          <w:lang w:val="ru-RU"/>
        </w:rPr>
        <w:t>[</w:t>
      </w:r>
      <w:r w:rsidR="00DA4BDF">
        <w:rPr>
          <w:lang w:val="ru-RU"/>
        </w:rPr>
        <w:t>5</w:t>
      </w:r>
      <w:r w:rsidR="00FC5A4B">
        <w:rPr>
          <w:lang w:val="ru-RU"/>
        </w:rPr>
        <w:t>3</w:t>
      </w:r>
      <w:r w:rsidR="00DA4BDF" w:rsidRPr="00DA4BDF">
        <w:rPr>
          <w:lang w:val="ru-RU"/>
        </w:rPr>
        <w:t>]</w:t>
      </w:r>
      <w:r w:rsidR="00DA4BDF" w:rsidRPr="00DA4BDF">
        <w:rPr>
          <w:i/>
          <w:lang w:val="ru-RU"/>
        </w:rPr>
        <w:t xml:space="preserve"> </w:t>
      </w:r>
      <w:r w:rsidRPr="001727FC">
        <w:t xml:space="preserve">в корпусі </w:t>
      </w:r>
      <w:r w:rsidRPr="001727FC">
        <w:rPr>
          <w:i/>
        </w:rPr>
        <w:t>SOT-223-3</w:t>
      </w:r>
      <w:r>
        <w:rPr>
          <w:i/>
        </w:rPr>
        <w:t xml:space="preserve"> </w:t>
      </w:r>
      <w:r w:rsidRPr="003F2D34">
        <w:t>(див рис. 4.4</w:t>
      </w:r>
      <w:r w:rsidRPr="00A340B6">
        <w:t>)</w:t>
      </w:r>
      <w:r>
        <w:t>.</w:t>
      </w:r>
    </w:p>
    <w:p w14:paraId="0575AAEC" w14:textId="77777777" w:rsidR="00E5174A" w:rsidRDefault="00E5174A" w:rsidP="00E5174A">
      <w:r>
        <w:t xml:space="preserve">Параметри мікросхеми </w:t>
      </w:r>
      <w:r w:rsidRPr="001727FC">
        <w:rPr>
          <w:i/>
        </w:rPr>
        <w:t>LD1117AS33TR</w:t>
      </w:r>
      <w:r>
        <w:t xml:space="preserve"> наступні:</w:t>
      </w:r>
    </w:p>
    <w:p w14:paraId="0E2ADAEE" w14:textId="77777777" w:rsidR="00E5174A" w:rsidRDefault="00E5174A" w:rsidP="001D304E">
      <w:pPr>
        <w:pStyle w:val="afe"/>
        <w:numPr>
          <w:ilvl w:val="0"/>
          <w:numId w:val="9"/>
        </w:numPr>
      </w:pPr>
      <w:r>
        <w:t>фіксована вихідна напруга</w:t>
      </w:r>
      <w:r w:rsidRPr="00A06CC5">
        <w:t>:</w:t>
      </w:r>
      <w:r>
        <w:t xml:space="preserve"> 3,3</w:t>
      </w:r>
      <w:r w:rsidRPr="00A06CC5">
        <w:t xml:space="preserve"> В;</w:t>
      </w:r>
    </w:p>
    <w:p w14:paraId="1D1DA2F9" w14:textId="77777777" w:rsidR="00E5174A" w:rsidRPr="00A06CC5" w:rsidRDefault="00E5174A" w:rsidP="001D304E">
      <w:pPr>
        <w:pStyle w:val="afe"/>
        <w:numPr>
          <w:ilvl w:val="0"/>
          <w:numId w:val="9"/>
        </w:numPr>
      </w:pPr>
      <w:r>
        <w:t>діапазон вхідної напруги: від 2,75 В до 8 В;</w:t>
      </w:r>
    </w:p>
    <w:p w14:paraId="1501DB03" w14:textId="77777777" w:rsidR="00E5174A" w:rsidRDefault="00E5174A" w:rsidP="001D304E">
      <w:pPr>
        <w:pStyle w:val="afe"/>
        <w:numPr>
          <w:ilvl w:val="0"/>
          <w:numId w:val="9"/>
        </w:numPr>
      </w:pPr>
      <w:r>
        <w:t>вихідний струм: 1 А;</w:t>
      </w:r>
    </w:p>
    <w:p w14:paraId="033BD08B" w14:textId="77777777" w:rsidR="00E5174A" w:rsidRDefault="00E5174A" w:rsidP="001D304E">
      <w:pPr>
        <w:pStyle w:val="afe"/>
        <w:numPr>
          <w:ilvl w:val="0"/>
          <w:numId w:val="9"/>
        </w:numPr>
      </w:pPr>
      <w:r w:rsidRPr="00A06CC5">
        <w:t>робочий температурний діапазон:</w:t>
      </w:r>
      <w:r>
        <w:t xml:space="preserve"> 0</w:t>
      </w:r>
      <w:r w:rsidRPr="00A06CC5">
        <w:t xml:space="preserve"> </w:t>
      </w:r>
      <m:oMath>
        <m:r>
          <w:rPr>
            <w:rFonts w:ascii="Cambria Math" w:hAnsi="Cambria Math"/>
          </w:rPr>
          <m:t>℃…</m:t>
        </m:r>
      </m:oMath>
      <w:r w:rsidRPr="00A06CC5">
        <w:t xml:space="preserve"> +1</w:t>
      </w:r>
      <w:r>
        <w:t>25</w:t>
      </w:r>
      <w:r w:rsidRPr="00A06CC5">
        <w:t xml:space="preserve"> </w:t>
      </w:r>
      <m:oMath>
        <m:r>
          <w:rPr>
            <w:rFonts w:ascii="Cambria Math" w:hAnsi="Cambria Math"/>
          </w:rPr>
          <m:t>℃</m:t>
        </m:r>
      </m:oMath>
      <w:r w:rsidRPr="00A06CC5">
        <w:t>;</w:t>
      </w:r>
    </w:p>
    <w:p w14:paraId="28BC1ECB" w14:textId="77777777" w:rsidR="00E5174A" w:rsidRPr="00E5174A" w:rsidRDefault="00E5174A" w:rsidP="001D304E">
      <w:pPr>
        <w:pStyle w:val="afe"/>
        <w:numPr>
          <w:ilvl w:val="0"/>
          <w:numId w:val="9"/>
        </w:numPr>
      </w:pPr>
      <w:r w:rsidRPr="008117ED">
        <w:t>спосіб монтажу: SMD/SMT.</w:t>
      </w:r>
    </w:p>
    <w:p w14:paraId="53F6115D" w14:textId="77777777" w:rsidR="00E5174A" w:rsidRDefault="00E5174A" w:rsidP="00E5174A">
      <w:pPr>
        <w:pStyle w:val="aa"/>
        <w:rPr>
          <w:lang w:val="ru-RU"/>
        </w:rPr>
      </w:pPr>
      <w:r>
        <w:rPr>
          <w:lang w:eastAsia="uk-UA"/>
        </w:rPr>
        <w:drawing>
          <wp:inline distT="0" distB="0" distL="0" distR="0" wp14:anchorId="2CA1EFF6" wp14:editId="111CAE1A">
            <wp:extent cx="3017520" cy="2563193"/>
            <wp:effectExtent l="19050" t="19050" r="11430" b="279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3034752" cy="2577831"/>
                    </a:xfrm>
                    <a:prstGeom prst="rect">
                      <a:avLst/>
                    </a:prstGeom>
                    <a:ln>
                      <a:solidFill>
                        <a:schemeClr val="tx1"/>
                      </a:solidFill>
                    </a:ln>
                  </pic:spPr>
                </pic:pic>
              </a:graphicData>
            </a:graphic>
          </wp:inline>
        </w:drawing>
      </w:r>
    </w:p>
    <w:p w14:paraId="2204EF6F" w14:textId="77777777" w:rsidR="00E5174A" w:rsidRDefault="00E5174A" w:rsidP="00E5174A">
      <w:pPr>
        <w:pStyle w:val="af9"/>
      </w:pPr>
      <w:r w:rsidRPr="00495060">
        <w:t>Рисунок</w:t>
      </w:r>
      <w:r w:rsidRPr="00495060">
        <w:rPr>
          <w:spacing w:val="-3"/>
        </w:rPr>
        <w:t xml:space="preserve"> </w:t>
      </w:r>
      <w:r>
        <w:t>4.3</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вигляд</w:t>
      </w:r>
      <w:r w:rsidRPr="00495060">
        <w:rPr>
          <w:spacing w:val="-1"/>
        </w:rPr>
        <w:t xml:space="preserve"> </w:t>
      </w:r>
      <w:r>
        <w:rPr>
          <w:spacing w:val="-1"/>
        </w:rPr>
        <w:t xml:space="preserve">мікросхеми </w:t>
      </w:r>
      <w:r w:rsidRPr="008117ED">
        <w:rPr>
          <w:i/>
        </w:rPr>
        <w:t>TL431ACPK</w:t>
      </w:r>
    </w:p>
    <w:p w14:paraId="32623637" w14:textId="77777777" w:rsidR="00E5174A" w:rsidRPr="00E5174A" w:rsidRDefault="00E5174A" w:rsidP="00E5174A">
      <w:pPr>
        <w:pStyle w:val="aa"/>
        <w:rPr>
          <w:lang w:val="ru-RU"/>
        </w:rPr>
      </w:pPr>
      <w:r>
        <w:rPr>
          <w:lang w:eastAsia="uk-UA"/>
        </w:rPr>
        <w:lastRenderedPageBreak/>
        <w:drawing>
          <wp:inline distT="0" distB="0" distL="0" distR="0" wp14:anchorId="3CA0D828" wp14:editId="79AED951">
            <wp:extent cx="2988026" cy="2606040"/>
            <wp:effectExtent l="19050" t="19050" r="22225" b="2286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005890" cy="2621620"/>
                    </a:xfrm>
                    <a:prstGeom prst="rect">
                      <a:avLst/>
                    </a:prstGeom>
                    <a:ln>
                      <a:solidFill>
                        <a:schemeClr val="tx1"/>
                      </a:solidFill>
                    </a:ln>
                  </pic:spPr>
                </pic:pic>
              </a:graphicData>
            </a:graphic>
          </wp:inline>
        </w:drawing>
      </w:r>
    </w:p>
    <w:p w14:paraId="7CC69AFE" w14:textId="77777777" w:rsidR="00E5174A" w:rsidRDefault="00E5174A" w:rsidP="00E5174A">
      <w:pPr>
        <w:pStyle w:val="af9"/>
      </w:pPr>
      <w:r w:rsidRPr="00495060">
        <w:t>Рисунок</w:t>
      </w:r>
      <w:r w:rsidRPr="00495060">
        <w:rPr>
          <w:spacing w:val="-3"/>
        </w:rPr>
        <w:t xml:space="preserve"> </w:t>
      </w:r>
      <w:r>
        <w:t>4.4</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вигляд</w:t>
      </w:r>
      <w:r w:rsidRPr="00495060">
        <w:rPr>
          <w:spacing w:val="-1"/>
        </w:rPr>
        <w:t xml:space="preserve"> </w:t>
      </w:r>
      <w:r>
        <w:rPr>
          <w:spacing w:val="-1"/>
        </w:rPr>
        <w:t xml:space="preserve">мікросхеми </w:t>
      </w:r>
      <w:r w:rsidRPr="001727FC">
        <w:rPr>
          <w:i/>
        </w:rPr>
        <w:t>LD1117AS33TR</w:t>
      </w:r>
    </w:p>
    <w:p w14:paraId="6A34F942" w14:textId="77777777" w:rsidR="00C409ED" w:rsidRDefault="00FA1F8C" w:rsidP="00C409ED">
      <w:pPr>
        <w:pStyle w:val="2"/>
        <w:ind w:left="0" w:firstLine="567"/>
        <w:rPr>
          <w:lang w:val="uk-UA"/>
        </w:rPr>
      </w:pPr>
      <w:bookmarkStart w:id="44" w:name="_Toc168925166"/>
      <w:r>
        <w:rPr>
          <w:lang w:val="uk-UA"/>
        </w:rPr>
        <w:t>Вибір резисторів та конденсаторів</w:t>
      </w:r>
      <w:bookmarkEnd w:id="44"/>
    </w:p>
    <w:p w14:paraId="0D4B43E7" w14:textId="77777777" w:rsidR="00BB0721" w:rsidRDefault="00BB0721" w:rsidP="00BB0721">
      <w:r>
        <w:t>З метою зменшення</w:t>
      </w:r>
      <w:r w:rsidRPr="00495060">
        <w:t xml:space="preserve"> габаритів </w:t>
      </w:r>
      <w:r>
        <w:t xml:space="preserve">друкованої </w:t>
      </w:r>
      <w:r w:rsidRPr="00495060">
        <w:t xml:space="preserve">плати </w:t>
      </w:r>
      <w:r>
        <w:t xml:space="preserve">та практичного нівелювання паразитного впливу </w:t>
      </w:r>
      <w:r w:rsidRPr="00495060">
        <w:t>обрано</w:t>
      </w:r>
      <w:r w:rsidRPr="001374FE">
        <w:t xml:space="preserve"> </w:t>
      </w:r>
      <w:r w:rsidRPr="00495060">
        <w:t>резистори</w:t>
      </w:r>
      <w:r w:rsidRPr="00A906E4">
        <w:t xml:space="preserve"> </w:t>
      </w:r>
      <w:r w:rsidRPr="00495060">
        <w:t>та</w:t>
      </w:r>
      <w:r w:rsidRPr="00A906E4">
        <w:t xml:space="preserve"> </w:t>
      </w:r>
      <w:r>
        <w:t xml:space="preserve">керамічні </w:t>
      </w:r>
      <w:r w:rsidRPr="00495060">
        <w:t>конденсатори</w:t>
      </w:r>
      <w:r w:rsidRPr="00A906E4">
        <w:t xml:space="preserve"> </w:t>
      </w:r>
      <w:r w:rsidRPr="00495060">
        <w:t>в</w:t>
      </w:r>
      <w:r w:rsidRPr="00A906E4">
        <w:t xml:space="preserve"> </w:t>
      </w:r>
      <w:r>
        <w:t>корпусах</w:t>
      </w:r>
      <w:r w:rsidRPr="00A906E4">
        <w:t xml:space="preserve"> </w:t>
      </w:r>
      <w:r>
        <w:t xml:space="preserve">1206 </w:t>
      </w:r>
      <w:r w:rsidRPr="001374FE">
        <w:t xml:space="preserve">та 1210 </w:t>
      </w:r>
      <w:r>
        <w:t xml:space="preserve">для </w:t>
      </w:r>
      <w:r w:rsidRPr="00A906E4">
        <w:rPr>
          <w:i/>
        </w:rPr>
        <w:t>SMD</w:t>
      </w:r>
      <w:r w:rsidRPr="001374FE">
        <w:t>-монтажу в</w:t>
      </w:r>
      <w:r>
        <w:t>ідповідно</w:t>
      </w:r>
      <w:r w:rsidRPr="00495060">
        <w:t>.</w:t>
      </w:r>
      <w:r w:rsidRPr="00A906E4">
        <w:t xml:space="preserve"> </w:t>
      </w:r>
      <w:r w:rsidRPr="00495060">
        <w:t>На</w:t>
      </w:r>
      <w:r w:rsidRPr="00A906E4">
        <w:t xml:space="preserve"> </w:t>
      </w:r>
      <w:r w:rsidRPr="00495060">
        <w:t>рисунку</w:t>
      </w:r>
      <w:r w:rsidRPr="00A906E4">
        <w:t xml:space="preserve"> </w:t>
      </w:r>
      <w:r>
        <w:t>4.5</w:t>
      </w:r>
      <w:r w:rsidRPr="00A906E4">
        <w:t xml:space="preserve"> </w:t>
      </w:r>
      <w:r>
        <w:t>надано</w:t>
      </w:r>
      <w:r w:rsidRPr="00A906E4">
        <w:t xml:space="preserve"> </w:t>
      </w:r>
      <w:r w:rsidRPr="00495060">
        <w:t>зовнішній</w:t>
      </w:r>
      <w:r w:rsidRPr="00A906E4">
        <w:t xml:space="preserve"> </w:t>
      </w:r>
      <w:r w:rsidRPr="00495060">
        <w:t>вигляд</w:t>
      </w:r>
      <w:r w:rsidRPr="00A906E4">
        <w:t xml:space="preserve"> </w:t>
      </w:r>
      <w:r w:rsidRPr="00495060">
        <w:t>резистора</w:t>
      </w:r>
      <w:r w:rsidRPr="00A906E4">
        <w:t xml:space="preserve"> </w:t>
      </w:r>
      <w:r w:rsidRPr="00495060">
        <w:t>в</w:t>
      </w:r>
      <w:r w:rsidRPr="00A906E4">
        <w:t xml:space="preserve"> </w:t>
      </w:r>
      <w:r w:rsidRPr="00495060">
        <w:t>корпусі</w:t>
      </w:r>
      <w:r>
        <w:t xml:space="preserve"> 1206</w:t>
      </w:r>
      <w:r w:rsidRPr="00495060">
        <w:t>,</w:t>
      </w:r>
      <w:r w:rsidRPr="00A906E4">
        <w:t xml:space="preserve"> </w:t>
      </w:r>
      <w:r w:rsidRPr="00495060">
        <w:t>на</w:t>
      </w:r>
      <w:r w:rsidRPr="00A906E4">
        <w:t xml:space="preserve"> </w:t>
      </w:r>
      <w:r w:rsidRPr="00495060">
        <w:t>рисунку</w:t>
      </w:r>
      <w:r w:rsidRPr="00A906E4">
        <w:t xml:space="preserve"> </w:t>
      </w:r>
      <w:r w:rsidRPr="00495060">
        <w:t>4.6</w:t>
      </w:r>
      <w:r w:rsidRPr="00A906E4">
        <w:t xml:space="preserve"> </w:t>
      </w:r>
      <w:r w:rsidRPr="00495060">
        <w:t>—</w:t>
      </w:r>
      <w:r w:rsidRPr="00A906E4">
        <w:t xml:space="preserve"> </w:t>
      </w:r>
      <w:r>
        <w:t>керамічного конденсатора в корпусі 1210.</w:t>
      </w:r>
    </w:p>
    <w:p w14:paraId="1B78B01D" w14:textId="77777777" w:rsidR="00BB0721" w:rsidRDefault="00BB0721" w:rsidP="00BB0721">
      <w:pPr>
        <w:pStyle w:val="aa"/>
      </w:pPr>
      <w:r>
        <w:rPr>
          <w:lang w:eastAsia="uk-UA"/>
        </w:rPr>
        <w:drawing>
          <wp:inline distT="0" distB="0" distL="0" distR="0" wp14:anchorId="2F53AF22" wp14:editId="0BCEA06A">
            <wp:extent cx="3199536" cy="2369820"/>
            <wp:effectExtent l="19050" t="19050" r="20320" b="11430"/>
            <wp:docPr id="33" name="Рисунок 33" descr="1 OHM 1206 SMD RESISTOR 0.25W 5% TOLERANCE 1R 1E – Emerging Technolog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OHM 1206 SMD RESISTOR 0.25W 5% TOLERANCE 1R 1E – Emerging Technologies"/>
                    <pic:cNvPicPr>
                      <a:picLocks noChangeAspect="1" noChangeArrowheads="1"/>
                    </pic:cNvPicPr>
                  </pic:nvPicPr>
                  <pic:blipFill rotWithShape="1">
                    <a:blip r:embed="rId55">
                      <a:extLst>
                        <a:ext uri="{28A0092B-C50C-407E-A947-70E740481C1C}">
                          <a14:useLocalDpi xmlns:a14="http://schemas.microsoft.com/office/drawing/2010/main" val="0"/>
                        </a:ext>
                      </a:extLst>
                    </a:blip>
                    <a:srcRect t="12120" b="13797"/>
                    <a:stretch/>
                  </pic:blipFill>
                  <pic:spPr bwMode="auto">
                    <a:xfrm>
                      <a:off x="0" y="0"/>
                      <a:ext cx="3248415" cy="240602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0090F0C" w14:textId="77777777" w:rsidR="00BB0721" w:rsidRDefault="00BB0721" w:rsidP="00BB0721">
      <w:pPr>
        <w:pStyle w:val="af9"/>
      </w:pPr>
      <w:r w:rsidRPr="00495060">
        <w:t>Рисунок</w:t>
      </w:r>
      <w:r w:rsidRPr="00495060">
        <w:rPr>
          <w:spacing w:val="-3"/>
        </w:rPr>
        <w:t xml:space="preserve"> </w:t>
      </w:r>
      <w:r>
        <w:t>4.</w:t>
      </w:r>
      <w:r w:rsidRPr="00EE2702">
        <w:t>5</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вигляд</w:t>
      </w:r>
      <w:r w:rsidRPr="00495060">
        <w:rPr>
          <w:spacing w:val="-1"/>
        </w:rPr>
        <w:t xml:space="preserve"> </w:t>
      </w:r>
      <w:r>
        <w:rPr>
          <w:spacing w:val="-1"/>
        </w:rPr>
        <w:t>резистора в корпусі 1206</w:t>
      </w:r>
    </w:p>
    <w:p w14:paraId="7692EFE9" w14:textId="77777777" w:rsidR="00BB0721" w:rsidRPr="003E372B" w:rsidRDefault="00BB0721" w:rsidP="00BB0721">
      <w:pPr>
        <w:pStyle w:val="aa"/>
        <w:rPr>
          <w:lang w:val="en-US"/>
        </w:rPr>
      </w:pPr>
      <w:r>
        <w:rPr>
          <w:lang w:eastAsia="uk-UA"/>
        </w:rPr>
        <w:lastRenderedPageBreak/>
        <w:drawing>
          <wp:inline distT="0" distB="0" distL="0" distR="0" wp14:anchorId="79C622BD" wp14:editId="5C17C181">
            <wp:extent cx="3060348" cy="1950720"/>
            <wp:effectExtent l="19050" t="19050" r="26035" b="11430"/>
            <wp:docPr id="257" name="Рисунок 257" descr="SMD Multilayer Ceramic Capacitor, 1210 [3225 Metric], 2.2 µF, 25 V, ± 10%,  X5R, C Series: Amazon.com: Industrial &amp; Scientif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MD Multilayer Ceramic Capacitor, 1210 [3225 Metric], 2.2 µF, 25 V, ± 10%,  X5R, C Series: Amazon.com: Industrial &amp; Scientific"/>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121097" cy="1989442"/>
                    </a:xfrm>
                    <a:prstGeom prst="rect">
                      <a:avLst/>
                    </a:prstGeom>
                    <a:noFill/>
                    <a:ln>
                      <a:solidFill>
                        <a:schemeClr val="tx1"/>
                      </a:solidFill>
                    </a:ln>
                  </pic:spPr>
                </pic:pic>
              </a:graphicData>
            </a:graphic>
          </wp:inline>
        </w:drawing>
      </w:r>
    </w:p>
    <w:p w14:paraId="7E0AB275" w14:textId="77777777" w:rsidR="00BB0721" w:rsidRDefault="00BB0721" w:rsidP="00BB0721">
      <w:pPr>
        <w:pStyle w:val="af9"/>
      </w:pPr>
      <w:r w:rsidRPr="00495060">
        <w:t>Рисунок</w:t>
      </w:r>
      <w:r w:rsidRPr="00495060">
        <w:rPr>
          <w:spacing w:val="-3"/>
        </w:rPr>
        <w:t xml:space="preserve"> </w:t>
      </w:r>
      <w:r>
        <w:t>4.6</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 xml:space="preserve">вигляд </w:t>
      </w:r>
      <w:r>
        <w:t>конденсатора в корпусі 1210</w:t>
      </w:r>
    </w:p>
    <w:p w14:paraId="7B6D20DF" w14:textId="77777777" w:rsidR="00FA1F8C" w:rsidRDefault="00BB0721" w:rsidP="00C506F9">
      <w:r>
        <w:t xml:space="preserve">Окрім керамічних </w:t>
      </w:r>
      <w:r w:rsidRPr="00EE2702">
        <w:rPr>
          <w:i/>
        </w:rPr>
        <w:t>SMD-</w:t>
      </w:r>
      <w:r>
        <w:t xml:space="preserve">конденсаторів, схемотехнічне рішення вимагає наявність електролітичних </w:t>
      </w:r>
      <w:r w:rsidRPr="00EE2702">
        <w:rPr>
          <w:i/>
        </w:rPr>
        <w:t>SMD-</w:t>
      </w:r>
      <w:r>
        <w:t xml:space="preserve">конденсаторів. </w:t>
      </w:r>
      <w:r w:rsidRPr="00014952">
        <w:t>Д</w:t>
      </w:r>
      <w:r>
        <w:t xml:space="preserve">ля цього були обрані моделі ємністю 10 мкФ від фірми </w:t>
      </w:r>
      <w:r w:rsidRPr="00014952">
        <w:rPr>
          <w:i/>
        </w:rPr>
        <w:t>Cornell</w:t>
      </w:r>
      <w:r w:rsidRPr="00B00B42">
        <w:rPr>
          <w:i/>
        </w:rPr>
        <w:t xml:space="preserve"> </w:t>
      </w:r>
      <w:r w:rsidRPr="00014952">
        <w:rPr>
          <w:i/>
        </w:rPr>
        <w:t>Dubilier</w:t>
      </w:r>
      <w:r w:rsidRPr="00B00B42">
        <w:rPr>
          <w:i/>
        </w:rPr>
        <w:t xml:space="preserve"> </w:t>
      </w:r>
      <w:r w:rsidRPr="007007CA">
        <w:rPr>
          <w:i/>
        </w:rPr>
        <w:t>Electronics</w:t>
      </w:r>
      <w:r w:rsidRPr="007007CA">
        <w:t xml:space="preserve"> [</w:t>
      </w:r>
      <w:r w:rsidR="00FC5A4B">
        <w:t>57</w:t>
      </w:r>
      <w:r w:rsidRPr="007007CA">
        <w:t>].Зовнішній</w:t>
      </w:r>
      <w:r>
        <w:t xml:space="preserve"> вигляд електролітичного конденсатора показаний на рис. 4.7.</w:t>
      </w:r>
    </w:p>
    <w:p w14:paraId="2492FA48" w14:textId="77777777" w:rsidR="00C506F9" w:rsidRDefault="00C506F9" w:rsidP="00C506F9">
      <w:pPr>
        <w:pStyle w:val="af8"/>
      </w:pPr>
      <w:r>
        <w:rPr>
          <w:lang w:val="uk-UA" w:eastAsia="uk-UA"/>
        </w:rPr>
        <w:drawing>
          <wp:inline distT="0" distB="0" distL="0" distR="0" wp14:anchorId="1908BC76" wp14:editId="583E75EF">
            <wp:extent cx="2790131" cy="2545080"/>
            <wp:effectExtent l="19050" t="19050" r="10795" b="2667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extLst>
                        <a:ext uri="{BEBA8EAE-BF5A-486C-A8C5-ECC9F3942E4B}">
                          <a14:imgProps xmlns:a14="http://schemas.microsoft.com/office/drawing/2010/main">
                            <a14:imgLayer r:embed="rId58">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t="8126" b="10135"/>
                    <a:stretch/>
                  </pic:blipFill>
                  <pic:spPr bwMode="auto">
                    <a:xfrm>
                      <a:off x="0" y="0"/>
                      <a:ext cx="2843661" cy="2593909"/>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5986BF5" w14:textId="77777777" w:rsidR="00C506F9" w:rsidRDefault="00C506F9" w:rsidP="00C506F9">
      <w:pPr>
        <w:pStyle w:val="af9"/>
      </w:pPr>
      <w:r w:rsidRPr="00495060">
        <w:t>Рисунок</w:t>
      </w:r>
      <w:r w:rsidRPr="00495060">
        <w:rPr>
          <w:spacing w:val="-3"/>
        </w:rPr>
        <w:t xml:space="preserve"> </w:t>
      </w:r>
      <w:r>
        <w:t>4.7</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 xml:space="preserve">вигляд </w:t>
      </w:r>
      <w:r>
        <w:t>електролітичного конденсатора</w:t>
      </w:r>
    </w:p>
    <w:p w14:paraId="33725AA4" w14:textId="77777777" w:rsidR="00C409ED" w:rsidRDefault="00C506F9" w:rsidP="00C409ED">
      <w:pPr>
        <w:pStyle w:val="2"/>
        <w:ind w:left="0" w:firstLine="567"/>
        <w:rPr>
          <w:lang w:val="uk-UA"/>
        </w:rPr>
      </w:pPr>
      <w:bookmarkStart w:id="45" w:name="_Toc168925167"/>
      <w:r>
        <w:rPr>
          <w:lang w:val="uk-UA"/>
        </w:rPr>
        <w:t>Вибір коаксіальних роз’ємів</w:t>
      </w:r>
      <w:bookmarkEnd w:id="45"/>
    </w:p>
    <w:p w14:paraId="450C07BD" w14:textId="77777777" w:rsidR="00F1071D" w:rsidRDefault="00F1071D" w:rsidP="00F1071D">
      <w:r>
        <w:t>В якості складового КМСП</w:t>
      </w:r>
      <w:r w:rsidRPr="00DD6A24">
        <w:t xml:space="preserve"> </w:t>
      </w:r>
      <w:r w:rsidRPr="00B00B42">
        <w:t>на вход</w:t>
      </w:r>
      <w:r>
        <w:t>і та виході НВЧ-тракту для проєкту обраний радіочастотний</w:t>
      </w:r>
      <w:r w:rsidRPr="00357DA3">
        <w:t xml:space="preserve"> </w:t>
      </w:r>
      <w:r>
        <w:t>коаксіальний роз’єм серії 1,85 мм</w:t>
      </w:r>
      <w:r w:rsidRPr="00357DA3">
        <w:t xml:space="preserve"> </w:t>
      </w:r>
      <w:r>
        <w:t xml:space="preserve">з вивідними контактами </w:t>
      </w:r>
      <w:r w:rsidRPr="00357DA3">
        <w:t xml:space="preserve">для </w:t>
      </w:r>
      <w:r>
        <w:t xml:space="preserve">друкованої плати. Виробником даного компонента є </w:t>
      </w:r>
      <w:r w:rsidRPr="008B6717">
        <w:rPr>
          <w:i/>
          <w:lang w:val="en-US"/>
        </w:rPr>
        <w:t>Johnson</w:t>
      </w:r>
      <w:r w:rsidRPr="00DD6A24">
        <w:rPr>
          <w:i/>
        </w:rPr>
        <w:t xml:space="preserve"> / </w:t>
      </w:r>
      <w:r w:rsidRPr="008B6717">
        <w:rPr>
          <w:i/>
          <w:lang w:val="en-US"/>
        </w:rPr>
        <w:t>Cinch</w:t>
      </w:r>
      <w:r w:rsidRPr="00DD6A24">
        <w:rPr>
          <w:i/>
        </w:rPr>
        <w:t xml:space="preserve"> </w:t>
      </w:r>
      <w:r w:rsidRPr="008B6717">
        <w:rPr>
          <w:i/>
          <w:lang w:val="en-US"/>
        </w:rPr>
        <w:t>Connectivity</w:t>
      </w:r>
      <w:r w:rsidRPr="00DD6A24">
        <w:rPr>
          <w:i/>
        </w:rPr>
        <w:t xml:space="preserve"> </w:t>
      </w:r>
      <w:r w:rsidRPr="00144F20">
        <w:rPr>
          <w:i/>
          <w:lang w:val="en-US"/>
        </w:rPr>
        <w:t>Solutions</w:t>
      </w:r>
      <w:r w:rsidRPr="00144F20">
        <w:rPr>
          <w:i/>
        </w:rPr>
        <w:t xml:space="preserve"> </w:t>
      </w:r>
      <w:r w:rsidRPr="00144F20">
        <w:t>[</w:t>
      </w:r>
      <w:r w:rsidR="00FC5A4B">
        <w:t>58</w:t>
      </w:r>
      <w:r w:rsidRPr="00144F20">
        <w:t>].</w:t>
      </w:r>
      <w:r w:rsidRPr="00DD6A24">
        <w:t xml:space="preserve"> </w:t>
      </w:r>
      <w:r>
        <w:t>Зовнішній вигляд коаксіального роз’єму зображений на рис. 4.8.</w:t>
      </w:r>
    </w:p>
    <w:p w14:paraId="7991C668" w14:textId="77777777" w:rsidR="00C506F9" w:rsidRDefault="00F1071D" w:rsidP="00F1071D">
      <w:pPr>
        <w:pStyle w:val="aa"/>
      </w:pPr>
      <w:r>
        <w:rPr>
          <w:lang w:eastAsia="uk-UA"/>
        </w:rPr>
        <w:lastRenderedPageBreak/>
        <w:drawing>
          <wp:inline distT="0" distB="0" distL="0" distR="0" wp14:anchorId="1F2BA68E" wp14:editId="068EA983">
            <wp:extent cx="2857565" cy="2072640"/>
            <wp:effectExtent l="19050" t="19050" r="19050" b="2286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924552" cy="2121226"/>
                    </a:xfrm>
                    <a:prstGeom prst="rect">
                      <a:avLst/>
                    </a:prstGeom>
                    <a:ln>
                      <a:solidFill>
                        <a:schemeClr val="tx1"/>
                      </a:solidFill>
                    </a:ln>
                  </pic:spPr>
                </pic:pic>
              </a:graphicData>
            </a:graphic>
          </wp:inline>
        </w:drawing>
      </w:r>
    </w:p>
    <w:p w14:paraId="6875816F" w14:textId="77777777" w:rsidR="00F1071D" w:rsidRDefault="00F1071D" w:rsidP="00F1071D">
      <w:pPr>
        <w:pStyle w:val="af9"/>
        <w:rPr>
          <w:spacing w:val="-1"/>
        </w:rPr>
      </w:pPr>
      <w:r w:rsidRPr="00495060">
        <w:t>Рисунок</w:t>
      </w:r>
      <w:r w:rsidRPr="00495060">
        <w:rPr>
          <w:spacing w:val="-3"/>
        </w:rPr>
        <w:t xml:space="preserve"> </w:t>
      </w:r>
      <w:r>
        <w:t>4.8</w:t>
      </w:r>
      <w:r w:rsidRPr="00495060">
        <w:rPr>
          <w:spacing w:val="-2"/>
        </w:rPr>
        <w:t xml:space="preserve"> </w:t>
      </w:r>
      <w:r w:rsidRPr="00495060">
        <w:t>—</w:t>
      </w:r>
      <w:r w:rsidRPr="00495060">
        <w:rPr>
          <w:spacing w:val="-2"/>
        </w:rPr>
        <w:t xml:space="preserve"> </w:t>
      </w:r>
      <w:r w:rsidRPr="00495060">
        <w:t>Зовнішній</w:t>
      </w:r>
      <w:r w:rsidRPr="00495060">
        <w:rPr>
          <w:spacing w:val="-2"/>
        </w:rPr>
        <w:t xml:space="preserve"> </w:t>
      </w:r>
      <w:r w:rsidRPr="00495060">
        <w:t>вигляд</w:t>
      </w:r>
      <w:r w:rsidRPr="00495060">
        <w:rPr>
          <w:spacing w:val="-1"/>
        </w:rPr>
        <w:t xml:space="preserve"> </w:t>
      </w:r>
      <w:r>
        <w:rPr>
          <w:spacing w:val="-1"/>
        </w:rPr>
        <w:t>коаксільного роз’єму</w:t>
      </w:r>
    </w:p>
    <w:p w14:paraId="7EF370B0" w14:textId="77777777" w:rsidR="00C409ED" w:rsidRDefault="00F1071D" w:rsidP="00C409ED">
      <w:pPr>
        <w:pStyle w:val="2"/>
        <w:ind w:left="0" w:firstLine="567"/>
        <w:rPr>
          <w:lang w:val="uk-UA"/>
        </w:rPr>
      </w:pPr>
      <w:bookmarkStart w:id="46" w:name="_Toc168925168"/>
      <w:r>
        <w:rPr>
          <w:lang w:val="uk-UA"/>
        </w:rPr>
        <w:t>Вибір акумулятора та додаткових компонентів</w:t>
      </w:r>
      <w:bookmarkEnd w:id="46"/>
    </w:p>
    <w:p w14:paraId="5C370952" w14:textId="77777777" w:rsidR="00F1071D" w:rsidRDefault="00F1071D" w:rsidP="00F1071D">
      <w:r>
        <w:t xml:space="preserve">В якості елемента живлення для ВЧ-транзистора та інших компонентів схеми пропонується використати акумулятор в корпусі 18650 з напругою від 3,7 до 8 В та ємністю 2500 мАг </w:t>
      </w:r>
      <w:r w:rsidRPr="00472245">
        <w:rPr>
          <w:lang w:val="ru-RU"/>
        </w:rPr>
        <w:t>[</w:t>
      </w:r>
      <w:r w:rsidR="00FC5A4B">
        <w:rPr>
          <w:lang w:val="ru-RU"/>
        </w:rPr>
        <w:t>59</w:t>
      </w:r>
      <w:r w:rsidRPr="00472245">
        <w:rPr>
          <w:lang w:val="ru-RU"/>
        </w:rPr>
        <w:t>]</w:t>
      </w:r>
      <w:r w:rsidRPr="00472245">
        <w:t>.</w:t>
      </w:r>
      <w:r>
        <w:t xml:space="preserve"> Акумулятор показаний на рис. 4.9. За бажанням розробників проєкту можна використати два або більше таких акумуляторів, підключених паралельно. З цією метою запропонований тримач для акумуляторів (див. рис. 4.10).</w:t>
      </w:r>
    </w:p>
    <w:p w14:paraId="466D7285" w14:textId="77777777" w:rsidR="00F1071D" w:rsidRDefault="00F1071D" w:rsidP="00F1071D">
      <w:pPr>
        <w:pStyle w:val="aa"/>
        <w:rPr>
          <w:sz w:val="20"/>
        </w:rPr>
      </w:pPr>
      <w:r>
        <w:rPr>
          <w:lang w:eastAsia="uk-UA"/>
        </w:rPr>
        <w:drawing>
          <wp:inline distT="0" distB="0" distL="0" distR="0" wp14:anchorId="0B5C435E" wp14:editId="03875404">
            <wp:extent cx="2987040" cy="2010475"/>
            <wp:effectExtent l="19050" t="19050" r="22860" b="2794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003664" cy="2021664"/>
                    </a:xfrm>
                    <a:prstGeom prst="rect">
                      <a:avLst/>
                    </a:prstGeom>
                    <a:ln>
                      <a:solidFill>
                        <a:schemeClr val="tx1"/>
                      </a:solidFill>
                    </a:ln>
                  </pic:spPr>
                </pic:pic>
              </a:graphicData>
            </a:graphic>
          </wp:inline>
        </w:drawing>
      </w:r>
    </w:p>
    <w:p w14:paraId="6FCF2916" w14:textId="77777777" w:rsidR="00F1071D" w:rsidRDefault="00F1071D" w:rsidP="00F1071D">
      <w:pPr>
        <w:pStyle w:val="af9"/>
      </w:pPr>
      <w:r w:rsidRPr="00495060">
        <w:t>Рисунок</w:t>
      </w:r>
      <w:r w:rsidRPr="00495060">
        <w:rPr>
          <w:spacing w:val="-3"/>
        </w:rPr>
        <w:t xml:space="preserve"> </w:t>
      </w:r>
      <w:r>
        <w:t>4.9</w:t>
      </w:r>
      <w:r w:rsidRPr="00495060">
        <w:rPr>
          <w:spacing w:val="-1"/>
        </w:rPr>
        <w:t xml:space="preserve"> </w:t>
      </w:r>
      <w:r w:rsidRPr="00495060">
        <w:t>—</w:t>
      </w:r>
      <w:r w:rsidRPr="00495060">
        <w:rPr>
          <w:spacing w:val="-1"/>
        </w:rPr>
        <w:t xml:space="preserve"> </w:t>
      </w:r>
      <w:r>
        <w:t>Акумулятор 18650 на 3,7 В</w:t>
      </w:r>
    </w:p>
    <w:p w14:paraId="796829D9" w14:textId="77777777" w:rsidR="00F1071D" w:rsidRDefault="00F1071D" w:rsidP="00F1071D">
      <w:pPr>
        <w:pStyle w:val="aa"/>
      </w:pPr>
      <w:r>
        <w:rPr>
          <w:lang w:eastAsia="uk-UA"/>
        </w:rPr>
        <w:lastRenderedPageBreak/>
        <w:drawing>
          <wp:inline distT="0" distB="0" distL="0" distR="0" wp14:anchorId="26E10DF9" wp14:editId="447A60F7">
            <wp:extent cx="3360128" cy="2346960"/>
            <wp:effectExtent l="19050" t="19050" r="12065" b="15240"/>
            <wp:docPr id="263" name="Рисунок 263" descr="C:\Users\belda\AppData\Local\Packages\Microsoft.Windows.Photos_8wekyb3d8bbwe\TempState\ShareServiceTempFolder\Assem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elda\AppData\Local\Packages\Microsoft.Windows.Photos_8wekyb3d8bbwe\TempState\ShareServiceTempFolder\Assem1.jpe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8729" t="10320" r="19956" b="9147"/>
                    <a:stretch/>
                  </pic:blipFill>
                  <pic:spPr bwMode="auto">
                    <a:xfrm>
                      <a:off x="0" y="0"/>
                      <a:ext cx="3397028" cy="237273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C1A6996" w14:textId="77777777" w:rsidR="00F1071D" w:rsidRPr="006107B5" w:rsidRDefault="00F1071D" w:rsidP="00F1071D">
      <w:pPr>
        <w:pStyle w:val="af9"/>
        <w:rPr>
          <w:lang w:val="uk-UA"/>
        </w:rPr>
      </w:pPr>
      <w:r w:rsidRPr="006107B5">
        <w:rPr>
          <w:lang w:val="uk-UA"/>
        </w:rPr>
        <w:t>Рисунок</w:t>
      </w:r>
      <w:r w:rsidRPr="006107B5">
        <w:rPr>
          <w:spacing w:val="-3"/>
          <w:lang w:val="uk-UA"/>
        </w:rPr>
        <w:t xml:space="preserve"> </w:t>
      </w:r>
      <w:r w:rsidRPr="006107B5">
        <w:rPr>
          <w:lang w:val="uk-UA"/>
        </w:rPr>
        <w:t>4.10</w:t>
      </w:r>
      <w:r w:rsidRPr="006107B5">
        <w:rPr>
          <w:spacing w:val="-1"/>
          <w:lang w:val="uk-UA"/>
        </w:rPr>
        <w:t xml:space="preserve"> </w:t>
      </w:r>
      <w:r w:rsidRPr="006107B5">
        <w:rPr>
          <w:lang w:val="uk-UA"/>
        </w:rPr>
        <w:t>—</w:t>
      </w:r>
      <w:r w:rsidRPr="006107B5">
        <w:rPr>
          <w:spacing w:val="-1"/>
          <w:lang w:val="uk-UA"/>
        </w:rPr>
        <w:t xml:space="preserve"> Тримач для а</w:t>
      </w:r>
      <w:r w:rsidRPr="006107B5">
        <w:rPr>
          <w:lang w:val="uk-UA"/>
        </w:rPr>
        <w:t>кумуляторів 18650</w:t>
      </w:r>
    </w:p>
    <w:p w14:paraId="0C516DCC" w14:textId="77777777" w:rsidR="00DC67B2" w:rsidRPr="006107B5" w:rsidRDefault="00DC67B2" w:rsidP="00DC67B2">
      <w:r>
        <w:t xml:space="preserve">Для індикації заряду акумулятора пропонується використати стандартний </w:t>
      </w:r>
      <w:r w:rsidRPr="00816B15">
        <w:rPr>
          <w:i/>
        </w:rPr>
        <w:t>LED</w:t>
      </w:r>
      <w:r>
        <w:t xml:space="preserve">-світлодіод з вивідними контактами та габаритами 3х5 мм, наприклад, від </w:t>
      </w:r>
      <w:r w:rsidRPr="00472245">
        <w:t>виробника [</w:t>
      </w:r>
      <w:r w:rsidR="00FC5A4B">
        <w:rPr>
          <w:lang w:val="ru-RU"/>
        </w:rPr>
        <w:t>60</w:t>
      </w:r>
      <w:r w:rsidRPr="00472245">
        <w:t>].</w:t>
      </w:r>
      <w:r w:rsidRPr="006107B5">
        <w:t xml:space="preserve"> Зовнішній вигляд такого світлодіода показаний на рис. 4.11.</w:t>
      </w:r>
    </w:p>
    <w:p w14:paraId="2AEDD778" w14:textId="77777777" w:rsidR="00DC67B2" w:rsidRDefault="00E02067" w:rsidP="006107B5">
      <w:pPr>
        <w:pStyle w:val="aa"/>
      </w:pPr>
      <w:r w:rsidRPr="006107B5">
        <w:rPr>
          <w:lang w:eastAsia="uk-UA"/>
        </w:rPr>
        <w:drawing>
          <wp:inline distT="0" distB="0" distL="0" distR="0" wp14:anchorId="326191CB" wp14:editId="10FFB07E">
            <wp:extent cx="3550920" cy="1374324"/>
            <wp:effectExtent l="19050" t="19050" r="11430" b="1651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BEBA8EAE-BF5A-486C-A8C5-ECC9F3942E4B}">
                          <a14:imgProps xmlns:a14="http://schemas.microsoft.com/office/drawing/2010/main">
                            <a14:imgLayer r:embed="rId63">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594863" cy="1391331"/>
                    </a:xfrm>
                    <a:prstGeom prst="rect">
                      <a:avLst/>
                    </a:prstGeom>
                    <a:ln>
                      <a:solidFill>
                        <a:schemeClr val="tx1"/>
                      </a:solidFill>
                    </a:ln>
                  </pic:spPr>
                </pic:pic>
              </a:graphicData>
            </a:graphic>
          </wp:inline>
        </w:drawing>
      </w:r>
    </w:p>
    <w:p w14:paraId="016FDE74" w14:textId="77777777" w:rsidR="00E02067" w:rsidRPr="00495060" w:rsidRDefault="00E02067" w:rsidP="00E02067">
      <w:pPr>
        <w:pStyle w:val="af9"/>
      </w:pPr>
      <w:r w:rsidRPr="00495060">
        <w:t>Рисунок</w:t>
      </w:r>
      <w:r w:rsidRPr="00495060">
        <w:rPr>
          <w:spacing w:val="-4"/>
        </w:rPr>
        <w:t xml:space="preserve"> </w:t>
      </w:r>
      <w:r>
        <w:t>4.11</w:t>
      </w:r>
      <w:r w:rsidRPr="00495060">
        <w:rPr>
          <w:spacing w:val="-2"/>
        </w:rPr>
        <w:t xml:space="preserve"> </w:t>
      </w:r>
      <w:r w:rsidRPr="00495060">
        <w:t>—</w:t>
      </w:r>
      <w:r w:rsidRPr="00495060">
        <w:rPr>
          <w:spacing w:val="-2"/>
        </w:rPr>
        <w:t xml:space="preserve"> </w:t>
      </w:r>
      <w:r>
        <w:t xml:space="preserve">Зовнішній вигляд запропонованого </w:t>
      </w:r>
      <w:r w:rsidRPr="00B96F19">
        <w:rPr>
          <w:i/>
        </w:rPr>
        <w:t>LED</w:t>
      </w:r>
      <w:r w:rsidRPr="00B96F19">
        <w:t>-</w:t>
      </w:r>
      <w:r>
        <w:t>індикатора</w:t>
      </w:r>
    </w:p>
    <w:p w14:paraId="3BB5C309" w14:textId="77777777" w:rsidR="00E02067" w:rsidRDefault="00E02067" w:rsidP="00E02067">
      <w:r>
        <w:t xml:space="preserve">Для контролю подачі живлення на плату механічним способом пропонується використати стандартну вивідну кнопку з фіксацією </w:t>
      </w:r>
      <w:r w:rsidRPr="00472245">
        <w:rPr>
          <w:lang w:val="ru-RU"/>
        </w:rPr>
        <w:t>[</w:t>
      </w:r>
      <w:r w:rsidR="00FC5A4B">
        <w:rPr>
          <w:lang w:val="en-US"/>
        </w:rPr>
        <w:t>61</w:t>
      </w:r>
      <w:r w:rsidRPr="00472245">
        <w:rPr>
          <w:lang w:val="ru-RU"/>
        </w:rPr>
        <w:t>].</w:t>
      </w:r>
      <w:r w:rsidRPr="00DA5224">
        <w:rPr>
          <w:lang w:val="ru-RU"/>
        </w:rPr>
        <w:t xml:space="preserve"> </w:t>
      </w:r>
      <w:r>
        <w:t>Зовнішній вигляд цього компонента показаний на рис. 4.12.</w:t>
      </w:r>
    </w:p>
    <w:p w14:paraId="47080145" w14:textId="77777777" w:rsidR="00D327C0" w:rsidRDefault="006107B5" w:rsidP="006107B5">
      <w:pPr>
        <w:pStyle w:val="aa"/>
      </w:pPr>
      <w:r>
        <w:rPr>
          <w:lang w:eastAsia="uk-UA"/>
        </w:rPr>
        <w:lastRenderedPageBreak/>
        <w:drawing>
          <wp:inline distT="0" distB="0" distL="0" distR="0" wp14:anchorId="4726D72D" wp14:editId="16C92A06">
            <wp:extent cx="1687688" cy="2385060"/>
            <wp:effectExtent l="19050" t="19050" r="27305" b="1524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1707033" cy="2412398"/>
                    </a:xfrm>
                    <a:prstGeom prst="rect">
                      <a:avLst/>
                    </a:prstGeom>
                    <a:ln>
                      <a:solidFill>
                        <a:schemeClr val="tx1"/>
                      </a:solidFill>
                    </a:ln>
                  </pic:spPr>
                </pic:pic>
              </a:graphicData>
            </a:graphic>
          </wp:inline>
        </w:drawing>
      </w:r>
    </w:p>
    <w:p w14:paraId="19258092" w14:textId="77777777" w:rsidR="006107B5" w:rsidRPr="006107B5" w:rsidRDefault="006107B5" w:rsidP="006107B5">
      <w:pPr>
        <w:pStyle w:val="af9"/>
      </w:pPr>
      <w:r w:rsidRPr="006107B5">
        <w:t>Рисунок 4.12 — Зовнішній вигляд кнопки</w:t>
      </w:r>
    </w:p>
    <w:p w14:paraId="4EC225F9" w14:textId="77777777" w:rsidR="00C409ED" w:rsidRDefault="00CE6AF1" w:rsidP="00B03B71">
      <w:pPr>
        <w:pStyle w:val="2"/>
        <w:ind w:left="0" w:firstLine="567"/>
        <w:rPr>
          <w:lang w:val="uk-UA"/>
        </w:rPr>
      </w:pPr>
      <w:bookmarkStart w:id="47" w:name="_Toc137654701"/>
      <w:bookmarkStart w:id="48" w:name="_Toc168925169"/>
      <w:r>
        <w:rPr>
          <w:lang w:val="uk-UA"/>
        </w:rPr>
        <w:t>Висновки розділу</w:t>
      </w:r>
      <w:bookmarkEnd w:id="47"/>
      <w:bookmarkEnd w:id="48"/>
    </w:p>
    <w:p w14:paraId="09379F7F" w14:textId="77777777" w:rsidR="002C1BFE" w:rsidRDefault="002C1BFE" w:rsidP="002C1BFE">
      <w:r>
        <w:t>В результаті опрацювання даного розділу,</w:t>
      </w:r>
      <w:r w:rsidR="00AD2B57">
        <w:t xml:space="preserve"> проаналізовані усі необхідні для принципової схеми компоненти та викладені найважливіші характеристики</w:t>
      </w:r>
      <w:r>
        <w:t xml:space="preserve"> </w:t>
      </w:r>
      <w:r w:rsidR="00AD2B57">
        <w:t xml:space="preserve">складових схеми. </w:t>
      </w:r>
    </w:p>
    <w:p w14:paraId="35EE7D0A" w14:textId="77777777" w:rsidR="00C409ED" w:rsidRPr="00AD2B57" w:rsidRDefault="00AD2B57" w:rsidP="00AD2B57">
      <w:pPr>
        <w:rPr>
          <w:lang w:val="ru-RU"/>
        </w:rPr>
      </w:pPr>
      <w:r>
        <w:t xml:space="preserve">Описані </w:t>
      </w:r>
      <w:r w:rsidR="002C1BFE">
        <w:t xml:space="preserve">в </w:t>
      </w:r>
      <w:r>
        <w:t>цьому</w:t>
      </w:r>
      <w:r w:rsidR="002C1BFE">
        <w:t xml:space="preserve"> розділі </w:t>
      </w:r>
      <w:r>
        <w:t xml:space="preserve">компоненти в подальшому будуть використані для проєктування друкованих плат та </w:t>
      </w:r>
      <w:r w:rsidRPr="00AD2B57">
        <w:rPr>
          <w:i/>
        </w:rPr>
        <w:t>3</w:t>
      </w:r>
      <w:r w:rsidRPr="00AD2B57">
        <w:rPr>
          <w:i/>
          <w:lang w:val="en-US"/>
        </w:rPr>
        <w:t>D</w:t>
      </w:r>
      <w:r w:rsidRPr="00AD2B57">
        <w:rPr>
          <w:lang w:val="ru-RU"/>
        </w:rPr>
        <w:t>-</w:t>
      </w:r>
      <w:r>
        <w:rPr>
          <w:lang w:val="ru-RU"/>
        </w:rPr>
        <w:t>моделювання вх</w:t>
      </w:r>
      <w:r>
        <w:t xml:space="preserve">ідного тракту </w:t>
      </w:r>
      <w:r>
        <w:rPr>
          <w:lang w:val="ru-RU"/>
        </w:rPr>
        <w:t>пристрою як єдиного цілого.</w:t>
      </w:r>
    </w:p>
    <w:p w14:paraId="193FC16D" w14:textId="77777777" w:rsidR="001A1E78" w:rsidRDefault="001A1E78" w:rsidP="00CA6D72"/>
    <w:p w14:paraId="3DEC2F71" w14:textId="77777777" w:rsidR="00703ED9" w:rsidRDefault="00E91BB2" w:rsidP="00E91BB2">
      <w:pPr>
        <w:pStyle w:val="1"/>
      </w:pPr>
      <w:bookmarkStart w:id="49" w:name="_Toc168925170"/>
      <w:r>
        <w:lastRenderedPageBreak/>
        <w:t>Проєктування вхідного НВЧ-тракту</w:t>
      </w:r>
      <w:bookmarkEnd w:id="49"/>
    </w:p>
    <w:p w14:paraId="28E4C869" w14:textId="77777777" w:rsidR="00E91BB2" w:rsidRDefault="00E91BB2" w:rsidP="00E91BB2">
      <w:pPr>
        <w:pStyle w:val="2"/>
      </w:pPr>
      <w:bookmarkStart w:id="50" w:name="_Toc168925171"/>
      <w:proofErr w:type="spellStart"/>
      <w:r>
        <w:t>Проєктування</w:t>
      </w:r>
      <w:proofErr w:type="spellEnd"/>
      <w:r>
        <w:t xml:space="preserve"> </w:t>
      </w:r>
      <w:proofErr w:type="spellStart"/>
      <w:r>
        <w:t>смугового</w:t>
      </w:r>
      <w:proofErr w:type="spellEnd"/>
      <w:r>
        <w:t xml:space="preserve"> </w:t>
      </w:r>
      <w:proofErr w:type="spellStart"/>
      <w:r>
        <w:t>фільтра</w:t>
      </w:r>
      <w:bookmarkEnd w:id="50"/>
      <w:proofErr w:type="spellEnd"/>
    </w:p>
    <w:p w14:paraId="6BE92D1F" w14:textId="77777777" w:rsidR="00E91BB2" w:rsidRPr="00373B6D" w:rsidRDefault="00E91BB2" w:rsidP="00E91BB2">
      <w:r w:rsidRPr="00373B6D">
        <w:t xml:space="preserve">Проєктування вхідного НВЧ-тракту системи моніторингу низькоінтенсивних сигналів почалося зі створення моделі мікросмужкового фільтра в САПР </w:t>
      </w:r>
      <w:r w:rsidRPr="00373B6D">
        <w:rPr>
          <w:i/>
        </w:rPr>
        <w:t>AWR Design Environment</w:t>
      </w:r>
      <w:r w:rsidR="00F4104B">
        <w:rPr>
          <w:i/>
        </w:rPr>
        <w:t xml:space="preserve"> </w:t>
      </w:r>
      <w:r w:rsidRPr="00373B6D">
        <w:t>– програмному середовищі, що розрах</w:t>
      </w:r>
      <w:r>
        <w:t>оване на проєктування смужкових пристроїв, зокрема, НВЧ-діапазону</w:t>
      </w:r>
      <w:r w:rsidRPr="00373B6D">
        <w:t>.</w:t>
      </w:r>
    </w:p>
    <w:p w14:paraId="6B74FB51" w14:textId="77777777" w:rsidR="00E91BB2" w:rsidRDefault="00E91BB2" w:rsidP="00E91BB2">
      <w:r>
        <w:t>Автором роботи</w:t>
      </w:r>
      <w:r w:rsidRPr="00157E18">
        <w:t xml:space="preserve"> було вирішено використати два </w:t>
      </w:r>
      <w:r>
        <w:t>СФ</w:t>
      </w:r>
      <w:r w:rsidRPr="00157E18">
        <w:t xml:space="preserve"> з топологією Чебишева, які розміщуться на вході та виході малошумлячого НВЧ-підсилювача та виконують роль преселектора.</w:t>
      </w:r>
      <w:r>
        <w:t xml:space="preserve"> </w:t>
      </w:r>
      <w:r w:rsidR="00DE5F49">
        <w:t>СФ</w:t>
      </w:r>
      <w:r w:rsidRPr="00157E18">
        <w:t xml:space="preserve"> буде пропускати сигнал лише на частотах, визначених раніше, бо нам потрібен сигнал на конкретному діапазоні 12,5 – 13,25 ГГц. Частотні діапазони нижче і вище смуги пропускання будуть відсікатися, оскільки створюватимуть завади.</w:t>
      </w:r>
    </w:p>
    <w:p w14:paraId="01DA326A" w14:textId="77777777" w:rsidR="00E91BB2" w:rsidRDefault="00776D1E" w:rsidP="00776D1E">
      <w:pPr>
        <w:pStyle w:val="aa"/>
      </w:pPr>
      <w:r>
        <w:rPr>
          <w:lang w:eastAsia="uk-UA"/>
        </w:rPr>
        <w:drawing>
          <wp:inline distT="0" distB="0" distL="0" distR="0" wp14:anchorId="4D15FE50" wp14:editId="319323AC">
            <wp:extent cx="5114225" cy="4479010"/>
            <wp:effectExtent l="19050" t="19050" r="10795" b="17145"/>
            <wp:docPr id="4" name="Рисунок 4" descr="C:\Users\belda\Studying\8 семестр\!диплом\!фильтр\С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elda\Studying\8 семестр\!диплом\!фильтр\СП.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125115" cy="4488548"/>
                    </a:xfrm>
                    <a:prstGeom prst="rect">
                      <a:avLst/>
                    </a:prstGeom>
                    <a:noFill/>
                    <a:ln>
                      <a:solidFill>
                        <a:schemeClr val="tx1"/>
                      </a:solidFill>
                    </a:ln>
                  </pic:spPr>
                </pic:pic>
              </a:graphicData>
            </a:graphic>
          </wp:inline>
        </w:drawing>
      </w:r>
    </w:p>
    <w:p w14:paraId="2ACCB3D9" w14:textId="77777777" w:rsidR="00776D1E" w:rsidRPr="00D040F3" w:rsidRDefault="00776D1E" w:rsidP="00776D1E">
      <w:pPr>
        <w:pStyle w:val="af9"/>
        <w:rPr>
          <w:lang w:val="uk-UA"/>
        </w:rPr>
      </w:pPr>
      <w:r w:rsidRPr="00B96167">
        <w:rPr>
          <w:lang w:val="uk-UA"/>
        </w:rPr>
        <w:t>Рисунок</w:t>
      </w:r>
      <w:r w:rsidRPr="00B96167">
        <w:rPr>
          <w:spacing w:val="-4"/>
          <w:lang w:val="uk-UA"/>
        </w:rPr>
        <w:t xml:space="preserve"> </w:t>
      </w:r>
      <w:r w:rsidRPr="00B96167">
        <w:rPr>
          <w:lang w:val="uk-UA"/>
        </w:rPr>
        <w:t>5.1</w:t>
      </w:r>
      <w:r w:rsidRPr="00B96167">
        <w:rPr>
          <w:spacing w:val="-3"/>
          <w:lang w:val="uk-UA"/>
        </w:rPr>
        <w:t xml:space="preserve"> </w:t>
      </w:r>
      <w:r w:rsidRPr="00B96167">
        <w:rPr>
          <w:lang w:val="uk-UA"/>
        </w:rPr>
        <w:t>—</w:t>
      </w:r>
      <w:r w:rsidRPr="00B96167">
        <w:rPr>
          <w:spacing w:val="-3"/>
          <w:lang w:val="uk-UA"/>
        </w:rPr>
        <w:t xml:space="preserve"> </w:t>
      </w:r>
      <w:r w:rsidRPr="00B96167">
        <w:rPr>
          <w:lang w:val="uk-UA"/>
        </w:rPr>
        <w:t xml:space="preserve">Ескіз смугового </w:t>
      </w:r>
      <w:r w:rsidRPr="00472245">
        <w:rPr>
          <w:lang w:val="uk-UA"/>
        </w:rPr>
        <w:t>фільтра [</w:t>
      </w:r>
      <w:r w:rsidR="00FC5A4B">
        <w:rPr>
          <w:lang w:val="uk-UA"/>
        </w:rPr>
        <w:t>62</w:t>
      </w:r>
      <w:r w:rsidR="00472245" w:rsidRPr="00D040F3">
        <w:rPr>
          <w:lang w:val="uk-UA"/>
        </w:rPr>
        <w:t>]</w:t>
      </w:r>
    </w:p>
    <w:p w14:paraId="0A1C4D2D" w14:textId="77777777" w:rsidR="00776D1E" w:rsidRDefault="00776D1E" w:rsidP="00776D1E">
      <w:r w:rsidRPr="00CB443B">
        <w:lastRenderedPageBreak/>
        <w:t xml:space="preserve">Відомо, що зі збільшенням порядку фільтра, зменшується коефіцієнт прямокутності АЧХ, </w:t>
      </w:r>
      <w:r>
        <w:t>що забезпечує</w:t>
      </w:r>
      <w:r w:rsidRPr="00CB443B">
        <w:t xml:space="preserve"> краще придушення </w:t>
      </w:r>
      <w:r>
        <w:t>завад</w:t>
      </w:r>
      <w:r w:rsidRPr="00CB443B">
        <w:t>.</w:t>
      </w:r>
      <w:r>
        <w:t xml:space="preserve"> З іншого боку, </w:t>
      </w:r>
      <w:r w:rsidRPr="00CB443B">
        <w:t>підвищення порядку фільтра на практиці</w:t>
      </w:r>
      <w:r>
        <w:t xml:space="preserve"> може призводити</w:t>
      </w:r>
      <w:r w:rsidRPr="00CB443B">
        <w:t xml:space="preserve"> до нестабільності роботи, бо в топології Чебишева зі збільшенням порядку зростає вірогідність отримати крутішу завадостійкість з більшою пульсацією. </w:t>
      </w:r>
      <w:r>
        <w:t xml:space="preserve">Варто врахувати фактор </w:t>
      </w:r>
      <w:r w:rsidRPr="00CB443B">
        <w:t>збільшення вартості виготовлення мікросмужкового фільтра</w:t>
      </w:r>
      <w:r>
        <w:t>, а також його габарити</w:t>
      </w:r>
      <w:r w:rsidRPr="00CB443B">
        <w:t>.</w:t>
      </w:r>
      <w:r>
        <w:t xml:space="preserve"> Тому, з метою зменшення габаритів ДП та стабільної роботи пристрою прийнято рішення спроєктувати СФ 5-го порядку.</w:t>
      </w:r>
    </w:p>
    <w:p w14:paraId="7AC96A72" w14:textId="77777777" w:rsidR="00776D1E" w:rsidRDefault="00776D1E" w:rsidP="00776D1E">
      <w:pPr>
        <w:pStyle w:val="3"/>
      </w:pPr>
      <w:bookmarkStart w:id="51" w:name="_Toc168925172"/>
      <w:proofErr w:type="spellStart"/>
      <w:r>
        <w:t>Конструкція</w:t>
      </w:r>
      <w:proofErr w:type="spellEnd"/>
      <w:r>
        <w:t xml:space="preserve"> </w:t>
      </w:r>
      <w:proofErr w:type="spellStart"/>
      <w:r>
        <w:t>смугового</w:t>
      </w:r>
      <w:proofErr w:type="spellEnd"/>
      <w:r>
        <w:t xml:space="preserve"> </w:t>
      </w:r>
      <w:proofErr w:type="spellStart"/>
      <w:r>
        <w:t>фільтра</w:t>
      </w:r>
      <w:proofErr w:type="spellEnd"/>
      <w:r>
        <w:t xml:space="preserve"> 5-го порядку</w:t>
      </w:r>
      <w:bookmarkEnd w:id="51"/>
    </w:p>
    <w:p w14:paraId="1C0592F9" w14:textId="77777777" w:rsidR="000346E4" w:rsidRDefault="000346E4" w:rsidP="000346E4">
      <w:r>
        <w:t>СФ</w:t>
      </w:r>
      <w:r w:rsidRPr="00D46579">
        <w:t xml:space="preserve"> 5-го порядку виконаний </w:t>
      </w:r>
      <w:r>
        <w:t>на</w:t>
      </w:r>
      <w:r w:rsidRPr="00D46579">
        <w:t xml:space="preserve"> напівхвиль</w:t>
      </w:r>
      <w:r>
        <w:t>ових резонаторах</w:t>
      </w:r>
      <w:r w:rsidRPr="00D46579">
        <w:t xml:space="preserve"> з чвертьхвильовим електромагнітним зв’язком (</w:t>
      </w:r>
      <w:r>
        <w:t xml:space="preserve">див. </w:t>
      </w:r>
      <w:r w:rsidRPr="00D46579">
        <w:t xml:space="preserve">рис. </w:t>
      </w:r>
      <w:r>
        <w:t>5.2</w:t>
      </w:r>
      <w:r w:rsidRPr="00D46579">
        <w:t>).</w:t>
      </w:r>
    </w:p>
    <w:p w14:paraId="1CE4222A" w14:textId="77777777" w:rsidR="00776D1E" w:rsidRDefault="00367B61" w:rsidP="00367B61">
      <w:pPr>
        <w:pStyle w:val="aa"/>
      </w:pPr>
      <w:r w:rsidRPr="00367B61">
        <w:rPr>
          <w:lang w:eastAsia="uk-UA"/>
        </w:rPr>
        <w:drawing>
          <wp:inline distT="0" distB="0" distL="0" distR="0" wp14:anchorId="24BD0A27" wp14:editId="09889503">
            <wp:extent cx="5647651" cy="2169763"/>
            <wp:effectExtent l="19050" t="19050" r="10795" b="215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_2.jpg"/>
                    <pic:cNvPicPr/>
                  </pic:nvPicPr>
                  <pic:blipFill>
                    <a:blip r:embed="rId66">
                      <a:extLst>
                        <a:ext uri="{28A0092B-C50C-407E-A947-70E740481C1C}">
                          <a14:useLocalDpi xmlns:a14="http://schemas.microsoft.com/office/drawing/2010/main" val="0"/>
                        </a:ext>
                      </a:extLst>
                    </a:blip>
                    <a:stretch>
                      <a:fillRect/>
                    </a:stretch>
                  </pic:blipFill>
                  <pic:spPr>
                    <a:xfrm>
                      <a:off x="0" y="0"/>
                      <a:ext cx="5657485" cy="2173541"/>
                    </a:xfrm>
                    <a:prstGeom prst="rect">
                      <a:avLst/>
                    </a:prstGeom>
                    <a:ln>
                      <a:solidFill>
                        <a:schemeClr val="tx1"/>
                      </a:solidFill>
                    </a:ln>
                  </pic:spPr>
                </pic:pic>
              </a:graphicData>
            </a:graphic>
          </wp:inline>
        </w:drawing>
      </w:r>
    </w:p>
    <w:p w14:paraId="76FF7893" w14:textId="77777777" w:rsidR="00367B61" w:rsidRPr="00472245" w:rsidRDefault="00367B61" w:rsidP="00367B61">
      <w:pPr>
        <w:pStyle w:val="af9"/>
        <w:rPr>
          <w:lang w:val="uk-UA"/>
        </w:rPr>
      </w:pPr>
      <w:r w:rsidRPr="00495060">
        <w:t>Рисунок</w:t>
      </w:r>
      <w:r w:rsidRPr="00495060">
        <w:rPr>
          <w:spacing w:val="-3"/>
        </w:rPr>
        <w:t xml:space="preserve"> </w:t>
      </w:r>
      <w:r>
        <w:t>5.2</w:t>
      </w:r>
      <w:r w:rsidRPr="00495060">
        <w:rPr>
          <w:spacing w:val="-1"/>
        </w:rPr>
        <w:t xml:space="preserve"> </w:t>
      </w:r>
      <w:r w:rsidRPr="00495060">
        <w:t>—</w:t>
      </w:r>
      <w:r w:rsidRPr="00495060">
        <w:rPr>
          <w:spacing w:val="-3"/>
        </w:rPr>
        <w:t xml:space="preserve"> </w:t>
      </w:r>
      <w:r>
        <w:t xml:space="preserve">Конструкція СФ 5-го порядку на МСЛ </w:t>
      </w:r>
      <w:r w:rsidR="00FC5A4B">
        <w:t>[62</w:t>
      </w:r>
      <w:r w:rsidR="00472245" w:rsidRPr="00472245">
        <w:t>]</w:t>
      </w:r>
    </w:p>
    <w:p w14:paraId="41C19F01" w14:textId="77777777" w:rsidR="00367B61" w:rsidRDefault="00367B61" w:rsidP="00367B61">
      <w:r w:rsidRPr="00E85180">
        <w:t xml:space="preserve">Фільтр такого типу має набір </w:t>
      </w:r>
      <w:r w:rsidR="00F4104B">
        <w:t>мікросмужкових</w:t>
      </w:r>
      <w:r w:rsidRPr="00E85180">
        <w:t xml:space="preserve"> резонаторів</w:t>
      </w:r>
      <w:r>
        <w:t xml:space="preserve">, </w:t>
      </w:r>
      <w:r w:rsidRPr="00E85180">
        <w:t xml:space="preserve">розташованих на проміжках один від одного. Довжина резонатора </w:t>
      </w:r>
      <w:r w:rsidR="00F4104B">
        <w:t xml:space="preserve">еквівалентна </w:t>
      </w:r>
      <w:r>
        <w:t>в</w:t>
      </w:r>
      <w:r w:rsidR="00F4104B">
        <w:t>исокій індуктивності</w:t>
      </w:r>
      <w:r w:rsidRPr="00E85180">
        <w:t xml:space="preserve">, а малий щілинний </w:t>
      </w:r>
      <w:r w:rsidR="00F4104B">
        <w:t>проміжок</w:t>
      </w:r>
      <w:r w:rsidRPr="00E85180">
        <w:t xml:space="preserve"> між резонаторами </w:t>
      </w:r>
      <w:r>
        <w:t>–</w:t>
      </w:r>
      <w:r w:rsidRPr="00E85180">
        <w:t xml:space="preserve"> </w:t>
      </w:r>
      <w:r w:rsidR="00F4104B">
        <w:t>ємності</w:t>
      </w:r>
      <w:r w:rsidRPr="00E85180">
        <w:t>.</w:t>
      </w:r>
    </w:p>
    <w:p w14:paraId="3BFDD017" w14:textId="77777777" w:rsidR="00367B61" w:rsidRDefault="00367B61" w:rsidP="00367B61">
      <w:r w:rsidRPr="00A62187">
        <w:t xml:space="preserve">Підкладинка </w:t>
      </w:r>
      <w:r>
        <w:t>МСЛ</w:t>
      </w:r>
      <w:r w:rsidRPr="00A62187">
        <w:t xml:space="preserve"> виготовлена з діелектричного матеріалу на основі фторопласта </w:t>
      </w:r>
      <w:r w:rsidRPr="00A62187">
        <w:rPr>
          <w:i/>
        </w:rPr>
        <w:t>RO4003C</w:t>
      </w:r>
      <w:r w:rsidRPr="00A62187">
        <w:t xml:space="preserve"> фірми </w:t>
      </w:r>
      <w:r w:rsidRPr="00A62187">
        <w:rPr>
          <w:i/>
        </w:rPr>
        <w:t>Rogers</w:t>
      </w:r>
      <w:r w:rsidRPr="00A62187">
        <w:t>.</w:t>
      </w:r>
      <w:r>
        <w:t xml:space="preserve"> </w:t>
      </w:r>
      <w:r w:rsidRPr="00A62187">
        <w:t xml:space="preserve">Зазначений матеріал характеризується низькими діелектричними втратами і високою надійністю в широкому діапазоні </w:t>
      </w:r>
      <w:r w:rsidRPr="00472245">
        <w:t>частот [</w:t>
      </w:r>
      <w:r w:rsidR="00FC5A4B">
        <w:t>63</w:t>
      </w:r>
      <w:r w:rsidRPr="00472245">
        <w:t>].</w:t>
      </w:r>
    </w:p>
    <w:p w14:paraId="1324DD52" w14:textId="77777777" w:rsidR="00502870" w:rsidRDefault="00502870" w:rsidP="00502870">
      <w:pPr>
        <w:rPr>
          <w:rFonts w:eastAsiaTheme="minorEastAsia"/>
          <w:lang w:val="ru-RU"/>
        </w:rPr>
      </w:pPr>
      <w:r>
        <w:t>Ц</w:t>
      </w:r>
      <w:r w:rsidRPr="00BB5ED2">
        <w:t>ентральна частота сму</w:t>
      </w:r>
      <w:r>
        <w:t>ги пропускання фільтра</w:t>
      </w:r>
      <w:r w:rsidRPr="00BB5ED2">
        <w:t xml:space="preserve"> </w:t>
      </w:r>
      <m:oMath>
        <m:sSub>
          <m:sSubPr>
            <m:ctrlPr>
              <w:rPr>
                <w:rFonts w:ascii="Cambria Math" w:hAnsi="Cambria Math"/>
              </w:rPr>
            </m:ctrlPr>
          </m:sSubPr>
          <m:e>
            <m:r>
              <w:rPr>
                <w:rFonts w:ascii="Cambria Math" w:hAnsi="Cambria Math"/>
              </w:rPr>
              <m:t>f</m:t>
            </m:r>
          </m:e>
          <m:sub>
            <m:r>
              <m:rPr>
                <m:sty m:val="p"/>
              </m:rPr>
              <w:rPr>
                <w:rFonts w:ascii="Cambria Math" w:hAnsi="Cambria Math"/>
              </w:rPr>
              <m:t>0</m:t>
            </m:r>
          </m:sub>
        </m:sSub>
        <m:r>
          <m:rPr>
            <m:sty m:val="p"/>
          </m:rPr>
          <w:rPr>
            <w:rFonts w:ascii="Cambria Math" w:hAnsi="Cambria Math"/>
          </w:rPr>
          <m:t>=12,8 ГГц,</m:t>
        </m:r>
      </m:oMath>
      <w:r w:rsidRPr="00BB5ED2">
        <w:t xml:space="preserve"> ширина смуги </w:t>
      </w:r>
      <m:oMath>
        <m:r>
          <m:rPr>
            <m:sty m:val="p"/>
          </m:rPr>
          <w:rPr>
            <w:rFonts w:ascii="Cambria Math" w:hAnsi="Cambria Math"/>
          </w:rPr>
          <m:t>∆</m:t>
        </m:r>
        <m:r>
          <w:rPr>
            <w:rFonts w:ascii="Cambria Math" w:hAnsi="Cambria Math"/>
          </w:rPr>
          <m:t>f</m:t>
        </m:r>
        <m:r>
          <m:rPr>
            <m:sty m:val="p"/>
          </m:rPr>
          <w:rPr>
            <w:rFonts w:ascii="Cambria Math" w:hAnsi="Cambria Math"/>
          </w:rPr>
          <m:t>=0,75 ГГц</m:t>
        </m:r>
      </m:oMath>
      <w:r w:rsidRPr="00BB5ED2">
        <w:t>.</w:t>
      </w:r>
      <w:r>
        <w:t xml:space="preserve"> </w:t>
      </w:r>
      <w:r w:rsidRPr="00BB5ED2">
        <w:t>Фільтр має коефіцієнт передачі:</w:t>
      </w:r>
    </w:p>
    <w:tbl>
      <w:tblPr>
        <w:tblStyle w:val="afd"/>
        <w:tblW w:w="94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925"/>
      </w:tblGrid>
      <w:tr w:rsidR="00502870" w14:paraId="12D02B47" w14:textId="77777777" w:rsidTr="00502870">
        <w:trPr>
          <w:trHeight w:val="686"/>
        </w:trPr>
        <w:tc>
          <w:tcPr>
            <w:tcW w:w="8505" w:type="dxa"/>
          </w:tcPr>
          <w:p w14:paraId="422A72E4" w14:textId="77777777" w:rsidR="00502870" w:rsidRPr="00061761" w:rsidRDefault="00602AB8" w:rsidP="000D2B64">
            <w:pPr>
              <w:pStyle w:val="TableParagraph"/>
              <w:spacing w:line="384" w:lineRule="auto"/>
              <w:jc w:val="center"/>
              <w:rPr>
                <w:rFonts w:asciiTheme="majorHAnsi" w:hAnsiTheme="majorHAnsi"/>
                <w:i/>
                <w:sz w:val="28"/>
                <w:szCs w:val="28"/>
              </w:rPr>
            </w:pPr>
            <m:oMath>
              <m:d>
                <m:dPr>
                  <m:begChr m:val="|"/>
                  <m:endChr m:val="|"/>
                  <m:ctrlPr>
                    <w:rPr>
                      <w:rFonts w:ascii="Cambria Math" w:eastAsiaTheme="minorEastAsia" w:hAnsi="Cambria Math"/>
                      <w:i/>
                      <w:sz w:val="28"/>
                      <w:szCs w:val="28"/>
                      <w:lang w:val="ru-RU"/>
                    </w:rPr>
                  </m:ctrlPr>
                </m:dPr>
                <m:e>
                  <m:r>
                    <w:rPr>
                      <w:rFonts w:ascii="Cambria Math" w:eastAsiaTheme="minorEastAsia" w:hAnsi="Cambria Math"/>
                      <w:sz w:val="28"/>
                      <w:szCs w:val="28"/>
                    </w:rPr>
                    <m:t>G</m:t>
                  </m:r>
                  <m:r>
                    <w:rPr>
                      <w:rFonts w:ascii="Cambria Math" w:eastAsiaTheme="minorEastAsia" w:hAnsi="Cambria Math"/>
                      <w:sz w:val="28"/>
                      <w:szCs w:val="28"/>
                      <w:lang w:val="ru-RU"/>
                    </w:rPr>
                    <m:t>(</m:t>
                  </m:r>
                  <m:r>
                    <w:rPr>
                      <w:rFonts w:ascii="Cambria Math" w:eastAsiaTheme="minorEastAsia" w:hAnsi="Cambria Math"/>
                      <w:sz w:val="28"/>
                      <w:szCs w:val="28"/>
                    </w:rPr>
                    <m:t>f</m:t>
                  </m:r>
                  <m:r>
                    <w:rPr>
                      <w:rFonts w:ascii="Cambria Math" w:eastAsiaTheme="minorEastAsia" w:hAnsi="Cambria Math"/>
                      <w:sz w:val="28"/>
                      <w:szCs w:val="28"/>
                      <w:lang w:val="ru-RU"/>
                    </w:rPr>
                    <m:t>)</m:t>
                  </m:r>
                </m:e>
              </m:d>
              <m:r>
                <w:rPr>
                  <w:rFonts w:ascii="Cambria Math" w:eastAsiaTheme="minorEastAsia" w:hAnsi="Cambria Math"/>
                  <w:sz w:val="28"/>
                  <w:szCs w:val="28"/>
                  <w:lang w:val="ru-RU"/>
                </w:rPr>
                <m:t>=</m:t>
              </m:r>
              <m:f>
                <m:fPr>
                  <m:ctrlPr>
                    <w:rPr>
                      <w:rFonts w:ascii="Cambria Math" w:eastAsiaTheme="minorEastAsia" w:hAnsi="Cambria Math"/>
                      <w:i/>
                      <w:sz w:val="28"/>
                      <w:szCs w:val="28"/>
                      <w:lang w:val="ru-RU"/>
                    </w:rPr>
                  </m:ctrlPr>
                </m:fPr>
                <m:num>
                  <m:r>
                    <w:rPr>
                      <w:rFonts w:ascii="Cambria Math" w:eastAsiaTheme="minorEastAsia" w:hAnsi="Cambria Math"/>
                      <w:sz w:val="28"/>
                      <w:szCs w:val="28"/>
                      <w:lang w:val="ru-RU"/>
                    </w:rPr>
                    <m:t>1</m:t>
                  </m:r>
                </m:num>
                <m:den>
                  <m:rad>
                    <m:radPr>
                      <m:degHide m:val="1"/>
                      <m:ctrlPr>
                        <w:rPr>
                          <w:rFonts w:ascii="Cambria Math" w:eastAsiaTheme="minorEastAsia" w:hAnsi="Cambria Math"/>
                          <w:i/>
                          <w:sz w:val="28"/>
                          <w:szCs w:val="28"/>
                          <w:lang w:val="ru-RU"/>
                        </w:rPr>
                      </m:ctrlPr>
                    </m:radPr>
                    <m:deg/>
                    <m:e>
                      <m:r>
                        <w:rPr>
                          <w:rFonts w:ascii="Cambria Math" w:eastAsiaTheme="minorEastAsia" w:hAnsi="Cambria Math"/>
                          <w:sz w:val="28"/>
                          <w:szCs w:val="28"/>
                          <w:lang w:val="ru-RU"/>
                        </w:rPr>
                        <m:t>1+ε</m:t>
                      </m:r>
                      <m:sSubSup>
                        <m:sSubSupPr>
                          <m:ctrlPr>
                            <w:rPr>
                              <w:rFonts w:ascii="Cambria Math" w:eastAsiaTheme="minorEastAsia" w:hAnsi="Cambria Math"/>
                              <w:i/>
                              <w:sz w:val="28"/>
                              <w:szCs w:val="28"/>
                              <w:lang w:val="ru-RU"/>
                            </w:rPr>
                          </m:ctrlPr>
                        </m:sSubSupPr>
                        <m:e>
                          <m:r>
                            <w:rPr>
                              <w:rFonts w:ascii="Cambria Math" w:eastAsiaTheme="minorEastAsia" w:hAnsi="Cambria Math"/>
                              <w:sz w:val="28"/>
                              <w:szCs w:val="28"/>
                              <w:lang w:val="ru-RU"/>
                            </w:rPr>
                            <m:t>T</m:t>
                          </m:r>
                        </m:e>
                        <m:sub>
                          <m:r>
                            <w:rPr>
                              <w:rFonts w:ascii="Cambria Math" w:eastAsiaTheme="minorEastAsia" w:hAnsi="Cambria Math"/>
                              <w:sz w:val="28"/>
                              <w:szCs w:val="28"/>
                              <w:lang w:val="ru-RU"/>
                            </w:rPr>
                            <m:t>n</m:t>
                          </m:r>
                        </m:sub>
                        <m:sup>
                          <m:r>
                            <w:rPr>
                              <w:rFonts w:ascii="Cambria Math" w:eastAsiaTheme="minorEastAsia" w:hAnsi="Cambria Math"/>
                              <w:sz w:val="28"/>
                              <w:szCs w:val="28"/>
                              <w:lang w:val="ru-RU"/>
                            </w:rPr>
                            <m:t>2</m:t>
                          </m:r>
                        </m:sup>
                      </m:sSubSup>
                      <m:r>
                        <w:rPr>
                          <w:rFonts w:ascii="Cambria Math" w:eastAsiaTheme="minorEastAsia" w:hAnsi="Cambria Math"/>
                          <w:sz w:val="28"/>
                          <w:szCs w:val="28"/>
                          <w:lang w:val="ru-RU"/>
                        </w:rPr>
                        <m:t>(f)</m:t>
                      </m:r>
                    </m:e>
                  </m:rad>
                </m:den>
              </m:f>
            </m:oMath>
            <w:r w:rsidR="00502870" w:rsidRPr="002226A3">
              <w:rPr>
                <w:rFonts w:eastAsiaTheme="minorEastAsia"/>
                <w:sz w:val="28"/>
                <w:szCs w:val="28"/>
                <w:lang w:val="ru-RU"/>
              </w:rPr>
              <w:t>,</w:t>
            </w:r>
            <w:r w:rsidR="00502870">
              <w:rPr>
                <w:rFonts w:eastAsiaTheme="minorEastAsia"/>
                <w:sz w:val="28"/>
                <w:szCs w:val="28"/>
                <w:lang w:val="ru-RU"/>
              </w:rPr>
              <w:t xml:space="preserve"> де</w:t>
            </w:r>
          </w:p>
        </w:tc>
        <w:tc>
          <w:tcPr>
            <w:tcW w:w="925" w:type="dxa"/>
            <w:vAlign w:val="center"/>
          </w:tcPr>
          <w:p w14:paraId="7B01E58C" w14:textId="77777777" w:rsidR="00502870" w:rsidRDefault="00502870" w:rsidP="000D2B64">
            <w:pPr>
              <w:pStyle w:val="TableParagraph"/>
              <w:spacing w:line="384" w:lineRule="auto"/>
              <w:ind w:right="-113"/>
              <w:jc w:val="center"/>
              <w:rPr>
                <w:sz w:val="28"/>
                <w:lang w:val="uk-UA"/>
              </w:rPr>
            </w:pPr>
            <w:r>
              <w:rPr>
                <w:sz w:val="28"/>
                <w:lang w:val="uk-UA"/>
              </w:rPr>
              <w:t>(5.1)</w:t>
            </w:r>
          </w:p>
        </w:tc>
      </w:tr>
    </w:tbl>
    <w:p w14:paraId="571904F4" w14:textId="77777777" w:rsidR="00502870" w:rsidRPr="002226A3" w:rsidRDefault="00502870" w:rsidP="00502870">
      <w:pPr>
        <w:ind w:firstLine="0"/>
      </w:pPr>
      <m:oMath>
        <m:r>
          <w:rPr>
            <w:rFonts w:ascii="Cambria Math" w:hAnsi="Cambria Math"/>
          </w:rPr>
          <m:t>ε≤1</m:t>
        </m:r>
      </m:oMath>
      <w:r w:rsidRPr="002226A3">
        <w:rPr>
          <w:rFonts w:eastAsiaTheme="minorEastAsia"/>
        </w:rPr>
        <w:t xml:space="preserve"> – ко</w:t>
      </w:r>
      <w:r w:rsidRPr="002226A3">
        <w:t>ефіцієнт нерівномірності характеристики у смузі пропускання ф</w:t>
      </w:r>
      <w:r>
        <w:t>ільтра</w:t>
      </w:r>
      <w:r w:rsidRPr="002226A3">
        <w:t xml:space="preserve">, </w:t>
      </w:r>
      <m:oMath>
        <m:r>
          <w:rPr>
            <w:rFonts w:ascii="Cambria Math" w:eastAsiaTheme="minorEastAsia" w:hAnsi="Cambria Math"/>
          </w:rPr>
          <m:t>n ∈N</m:t>
        </m:r>
      </m:oMath>
      <w:r>
        <w:rPr>
          <w:rFonts w:eastAsiaTheme="minorEastAsia"/>
        </w:rPr>
        <w:t xml:space="preserve"> – порядок фільтра</w:t>
      </w:r>
      <w:r w:rsidRPr="002226A3">
        <w:rPr>
          <w:rFonts w:eastAsiaTheme="minorEastAsia"/>
        </w:rPr>
        <w:t xml:space="preserve"> (кількість пульсацій), </w:t>
      </w:r>
      <m:oMath>
        <m:sSub>
          <m:sSubPr>
            <m:ctrlPr>
              <w:rPr>
                <w:rFonts w:ascii="Cambria Math" w:hAnsi="Cambria Math"/>
                <w:i/>
              </w:rPr>
            </m:ctrlPr>
          </m:sSubPr>
          <m:e>
            <m:r>
              <w:rPr>
                <w:rFonts w:ascii="Cambria Math" w:hAnsi="Cambria Math"/>
              </w:rPr>
              <m:t>T</m:t>
            </m:r>
          </m:e>
          <m:sub>
            <m:r>
              <w:rPr>
                <w:rFonts w:ascii="Cambria Math" w:hAnsi="Cambria Math"/>
              </w:rPr>
              <m:t>n</m:t>
            </m:r>
          </m:sub>
        </m:sSub>
        <m:d>
          <m:dPr>
            <m:ctrlPr>
              <w:rPr>
                <w:rFonts w:ascii="Cambria Math" w:hAnsi="Cambria Math"/>
                <w:i/>
              </w:rPr>
            </m:ctrlPr>
          </m:dPr>
          <m:e>
            <m:r>
              <w:rPr>
                <w:rFonts w:ascii="Cambria Math" w:hAnsi="Cambria Math"/>
              </w:rPr>
              <m:t>f</m:t>
            </m:r>
          </m:e>
        </m:d>
      </m:oMath>
      <w:r w:rsidRPr="002226A3">
        <w:rPr>
          <w:rFonts w:eastAsiaTheme="minorEastAsia"/>
        </w:rPr>
        <w:t xml:space="preserve"> – </w:t>
      </w:r>
      <w:r w:rsidRPr="002226A3">
        <w:t xml:space="preserve">багаточлен Чебишева </w:t>
      </w:r>
      <m:oMath>
        <m:r>
          <w:rPr>
            <w:rFonts w:ascii="Cambria Math" w:eastAsiaTheme="minorEastAsia" w:hAnsi="Cambria Math"/>
          </w:rPr>
          <m:t>n</m:t>
        </m:r>
      </m:oMath>
      <w:r w:rsidRPr="002226A3">
        <w:t>-го порядку, що визначається</w:t>
      </w:r>
      <w:r>
        <w:t xml:space="preserve"> таким чином:</w:t>
      </w:r>
    </w:p>
    <w:tbl>
      <w:tblPr>
        <w:tblStyle w:val="af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851"/>
      </w:tblGrid>
      <w:tr w:rsidR="00502870" w14:paraId="536337BE" w14:textId="77777777" w:rsidTr="00502870">
        <w:trPr>
          <w:trHeight w:val="686"/>
        </w:trPr>
        <w:tc>
          <w:tcPr>
            <w:tcW w:w="8647" w:type="dxa"/>
          </w:tcPr>
          <w:p w14:paraId="2D0B111A" w14:textId="77777777" w:rsidR="00502870" w:rsidRPr="00061761" w:rsidRDefault="00602AB8" w:rsidP="00502870">
            <w:pPr>
              <w:rPr>
                <w:rFonts w:asciiTheme="majorHAnsi" w:hAnsiTheme="majorHAnsi"/>
                <w:i/>
                <w:szCs w:val="28"/>
              </w:rPr>
            </w:pPr>
            <m:oMathPara>
              <m:oMath>
                <m:sSub>
                  <m:sSubPr>
                    <m:ctrlPr>
                      <w:rPr>
                        <w:rFonts w:ascii="Cambria Math" w:hAnsi="Cambria Math"/>
                        <w:i/>
                      </w:rPr>
                    </m:ctrlPr>
                  </m:sSubPr>
                  <m:e>
                    <m:r>
                      <w:rPr>
                        <w:rFonts w:ascii="Cambria Math" w:hAnsi="Cambria Math"/>
                        <w:lang w:val="en-US"/>
                      </w:rPr>
                      <m:t>T</m:t>
                    </m:r>
                  </m:e>
                  <m:sub>
                    <m:r>
                      <w:rPr>
                        <w:rFonts w:ascii="Cambria Math" w:hAnsi="Cambria Math"/>
                      </w:rPr>
                      <m:t>n</m:t>
                    </m:r>
                  </m:sub>
                </m:sSub>
                <m:d>
                  <m:dPr>
                    <m:ctrlPr>
                      <w:rPr>
                        <w:rFonts w:ascii="Cambria Math" w:hAnsi="Cambria Math"/>
                        <w:i/>
                      </w:rPr>
                    </m:ctrlPr>
                  </m:dPr>
                  <m:e>
                    <m:r>
                      <w:rPr>
                        <w:rFonts w:ascii="Cambria Math" w:hAnsi="Cambria Math"/>
                      </w:rPr>
                      <m:t>f</m:t>
                    </m:r>
                  </m:e>
                </m:d>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func>
                          <m:funcPr>
                            <m:ctrlPr>
                              <w:rPr>
                                <w:rFonts w:ascii="Cambria Math" w:hAnsi="Cambria Math"/>
                                <w:i/>
                              </w:rPr>
                            </m:ctrlPr>
                          </m:funcPr>
                          <m:fName>
                            <m:r>
                              <m:rPr>
                                <m:sty m:val="p"/>
                              </m:rPr>
                              <w:rPr>
                                <w:rFonts w:ascii="Cambria Math" w:hAnsi="Cambria Math"/>
                              </w:rPr>
                              <m:t>cos</m:t>
                            </m:r>
                          </m:fName>
                          <m:e>
                            <m:r>
                              <w:rPr>
                                <w:rFonts w:ascii="Cambria Math" w:hAnsi="Cambria Math"/>
                              </w:rPr>
                              <m:t>(n∙</m:t>
                            </m:r>
                            <m:func>
                              <m:funcPr>
                                <m:ctrlPr>
                                  <w:rPr>
                                    <w:rFonts w:ascii="Cambria Math" w:hAnsi="Cambria Math"/>
                                    <w:i/>
                                  </w:rPr>
                                </m:ctrlPr>
                              </m:funcPr>
                              <m:fName>
                                <m:r>
                                  <w:rPr>
                                    <w:rFonts w:ascii="Cambria Math" w:hAnsi="Cambria Math"/>
                                  </w:rPr>
                                  <m:t>arccos</m:t>
                                </m:r>
                              </m:fName>
                              <m:e>
                                <m:r>
                                  <w:rPr>
                                    <w:rFonts w:ascii="Cambria Math" w:hAnsi="Cambria Math"/>
                                  </w:rPr>
                                  <m:t>(f)</m:t>
                                </m:r>
                              </m:e>
                            </m:func>
                            <m:r>
                              <w:rPr>
                                <w:rFonts w:ascii="Cambria Math" w:hAnsi="Cambria Math"/>
                              </w:rPr>
                              <m:t>)</m:t>
                            </m:r>
                          </m:e>
                        </m:func>
                        <m:r>
                          <w:rPr>
                            <w:rFonts w:ascii="Cambria Math" w:hAnsi="Cambria Math"/>
                          </w:rPr>
                          <m:t>,  0</m:t>
                        </m:r>
                        <m:r>
                          <w:rPr>
                            <w:rFonts w:ascii="Cambria Math" w:hAnsi="Cambria Math"/>
                            <w:lang w:val="ru-RU"/>
                          </w:rPr>
                          <m:t>≤</m:t>
                        </m:r>
                        <m:r>
                          <w:rPr>
                            <w:rFonts w:ascii="Cambria Math" w:hAnsi="Cambria Math"/>
                          </w:rPr>
                          <m:t>f≤1</m:t>
                        </m:r>
                      </m:e>
                      <m:e>
                        <m:func>
                          <m:funcPr>
                            <m:ctrlPr>
                              <w:rPr>
                                <w:rFonts w:ascii="Cambria Math" w:hAnsi="Cambria Math"/>
                                <w:i/>
                              </w:rPr>
                            </m:ctrlPr>
                          </m:funcPr>
                          <m:fName>
                            <m:r>
                              <m:rPr>
                                <m:sty m:val="p"/>
                              </m:rPr>
                              <w:rPr>
                                <w:rFonts w:ascii="Cambria Math" w:hAnsi="Cambria Math"/>
                              </w:rPr>
                              <m:t>cosh</m:t>
                            </m:r>
                          </m:fName>
                          <m:e>
                            <m:r>
                              <w:rPr>
                                <w:rFonts w:ascii="Cambria Math" w:hAnsi="Cambria Math"/>
                              </w:rPr>
                              <m:t>(n∙arccos</m:t>
                            </m:r>
                            <m:r>
                              <m:rPr>
                                <m:sty m:val="p"/>
                              </m:rPr>
                              <w:rPr>
                                <w:rFonts w:ascii="Cambria Math" w:hAnsi="Cambria Math"/>
                              </w:rPr>
                              <m:t>⁡</m:t>
                            </m:r>
                            <m:r>
                              <w:rPr>
                                <w:rFonts w:ascii="Cambria Math" w:hAnsi="Cambria Math"/>
                              </w:rPr>
                              <m:t>(f))</m:t>
                            </m:r>
                          </m:e>
                        </m:func>
                        <m:r>
                          <w:rPr>
                            <w:rFonts w:ascii="Cambria Math" w:hAnsi="Cambria Math"/>
                          </w:rPr>
                          <m:t>,  f&gt;1</m:t>
                        </m:r>
                      </m:e>
                    </m:eqArr>
                  </m:e>
                </m:d>
              </m:oMath>
            </m:oMathPara>
          </w:p>
        </w:tc>
        <w:tc>
          <w:tcPr>
            <w:tcW w:w="851" w:type="dxa"/>
            <w:vAlign w:val="center"/>
          </w:tcPr>
          <w:p w14:paraId="6AD047E6" w14:textId="77777777" w:rsidR="00502870" w:rsidRDefault="00502870" w:rsidP="00502870">
            <w:pPr>
              <w:ind w:firstLine="0"/>
            </w:pPr>
            <w:r>
              <w:t>(5.2)</w:t>
            </w:r>
          </w:p>
        </w:tc>
      </w:tr>
    </w:tbl>
    <w:p w14:paraId="205E5129" w14:textId="77777777" w:rsidR="00502870" w:rsidRDefault="00502870" w:rsidP="00502870">
      <w:r>
        <w:t>На рис. 5.3 продемонстровано діалогове вікно</w:t>
      </w:r>
      <w:r>
        <w:rPr>
          <w:lang w:val="ru-RU"/>
        </w:rPr>
        <w:t xml:space="preserve"> </w:t>
      </w:r>
      <w:r w:rsidRPr="00334D11">
        <w:rPr>
          <w:i/>
          <w:lang w:val="en-US"/>
        </w:rPr>
        <w:t>AWR</w:t>
      </w:r>
      <w:r w:rsidRPr="00334D11">
        <w:rPr>
          <w:i/>
          <w:lang w:val="ru-RU"/>
        </w:rPr>
        <w:t xml:space="preserve"> </w:t>
      </w:r>
      <w:r w:rsidRPr="00334D11">
        <w:rPr>
          <w:i/>
          <w:lang w:val="en-US"/>
        </w:rPr>
        <w:t>DE</w:t>
      </w:r>
      <w:r>
        <w:rPr>
          <w:lang w:val="ru-RU"/>
        </w:rPr>
        <w:t xml:space="preserve"> з побудованим </w:t>
      </w:r>
      <w:r>
        <w:t>СФ 5-го порядку</w:t>
      </w:r>
      <w:r w:rsidRPr="005D1F5F">
        <w:rPr>
          <w:lang w:val="ru-RU"/>
        </w:rPr>
        <w:t xml:space="preserve"> </w:t>
      </w:r>
      <w:r>
        <w:rPr>
          <w:lang w:val="ru-RU"/>
        </w:rPr>
        <w:t>–</w:t>
      </w:r>
      <w:r w:rsidRPr="005D1F5F">
        <w:rPr>
          <w:lang w:val="ru-RU"/>
        </w:rPr>
        <w:t xml:space="preserve"> </w:t>
      </w:r>
      <w:r>
        <w:rPr>
          <w:lang w:val="ru-RU"/>
        </w:rPr>
        <w:t>умовна схема фільтра</w:t>
      </w:r>
      <w:r>
        <w:t>.</w:t>
      </w:r>
    </w:p>
    <w:p w14:paraId="5D5C6344" w14:textId="77777777" w:rsidR="00367B61" w:rsidRPr="00A62187" w:rsidRDefault="007F2301" w:rsidP="007F2301">
      <w:pPr>
        <w:pStyle w:val="aa"/>
      </w:pPr>
      <w:r>
        <w:rPr>
          <w:lang w:eastAsia="uk-UA"/>
        </w:rPr>
        <w:drawing>
          <wp:inline distT="0" distB="0" distL="0" distR="0" wp14:anchorId="1C93FB4B" wp14:editId="258423D9">
            <wp:extent cx="5853789" cy="1905640"/>
            <wp:effectExtent l="19050" t="19050" r="13970" b="184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866214" cy="1909685"/>
                    </a:xfrm>
                    <a:prstGeom prst="rect">
                      <a:avLst/>
                    </a:prstGeom>
                    <a:ln>
                      <a:solidFill>
                        <a:schemeClr val="tx1"/>
                      </a:solidFill>
                    </a:ln>
                  </pic:spPr>
                </pic:pic>
              </a:graphicData>
            </a:graphic>
          </wp:inline>
        </w:drawing>
      </w:r>
    </w:p>
    <w:p w14:paraId="3C590B95" w14:textId="77777777" w:rsidR="007F2301" w:rsidRPr="004736B7" w:rsidRDefault="007F2301" w:rsidP="007F2301">
      <w:pPr>
        <w:pStyle w:val="af9"/>
      </w:pPr>
      <w:r w:rsidRPr="00495060">
        <w:t>Рисунок</w:t>
      </w:r>
      <w:r w:rsidRPr="00495060">
        <w:rPr>
          <w:spacing w:val="-3"/>
        </w:rPr>
        <w:t xml:space="preserve"> </w:t>
      </w:r>
      <w:r>
        <w:t>5.3</w:t>
      </w:r>
      <w:r w:rsidRPr="00495060">
        <w:rPr>
          <w:spacing w:val="-1"/>
        </w:rPr>
        <w:t xml:space="preserve"> </w:t>
      </w:r>
      <w:r w:rsidRPr="00495060">
        <w:t>—</w:t>
      </w:r>
      <w:r w:rsidRPr="00495060">
        <w:rPr>
          <w:spacing w:val="-3"/>
        </w:rPr>
        <w:t xml:space="preserve"> </w:t>
      </w:r>
      <w:r>
        <w:t xml:space="preserve">Діалогове вікно </w:t>
      </w:r>
      <w:r w:rsidRPr="00334D11">
        <w:rPr>
          <w:i/>
        </w:rPr>
        <w:t>AWR DE</w:t>
      </w:r>
      <w:r>
        <w:rPr>
          <w:i/>
        </w:rPr>
        <w:t xml:space="preserve"> </w:t>
      </w:r>
      <w:r w:rsidRPr="004736B7">
        <w:t>з побудованим фільтром</w:t>
      </w:r>
    </w:p>
    <w:p w14:paraId="3F1E31D7" w14:textId="77777777" w:rsidR="007F2301" w:rsidRDefault="007F2301" w:rsidP="007F2301">
      <w:r>
        <w:t xml:space="preserve">Як можна бачити, фільтр складається з різних дискретних частин, кожна з яких має свою </w:t>
      </w:r>
      <w:r w:rsidRPr="0052134D">
        <w:t xml:space="preserve">назву </w:t>
      </w:r>
      <w:r w:rsidR="00A57DC7">
        <w:rPr>
          <w:lang w:val="ru-RU"/>
        </w:rPr>
        <w:t>з</w:t>
      </w:r>
      <w:r w:rsidR="00A57DC7">
        <w:t xml:space="preserve">гідно каталогу елементів </w:t>
      </w:r>
      <w:r w:rsidRPr="0052134D">
        <w:t>[</w:t>
      </w:r>
      <w:r w:rsidR="00FC5A4B">
        <w:rPr>
          <w:lang w:val="ru-RU"/>
        </w:rPr>
        <w:t>64</w:t>
      </w:r>
      <w:r w:rsidRPr="0052134D">
        <w:t>] (див рис. 5.4).</w:t>
      </w:r>
    </w:p>
    <w:p w14:paraId="046ACF5D" w14:textId="77777777" w:rsidR="00367B61" w:rsidRDefault="006B2723" w:rsidP="006B2723">
      <w:pPr>
        <w:pStyle w:val="aa"/>
      </w:pPr>
      <w:r>
        <w:rPr>
          <w:lang w:eastAsia="uk-UA"/>
        </w:rPr>
        <w:drawing>
          <wp:inline distT="0" distB="0" distL="0" distR="0" wp14:anchorId="791D13A9" wp14:editId="5E812CB3">
            <wp:extent cx="5852068" cy="1836484"/>
            <wp:effectExtent l="19050" t="19050" r="15875" b="1143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5896549" cy="1850443"/>
                    </a:xfrm>
                    <a:prstGeom prst="rect">
                      <a:avLst/>
                    </a:prstGeom>
                    <a:ln>
                      <a:solidFill>
                        <a:schemeClr val="tx1"/>
                      </a:solidFill>
                    </a:ln>
                  </pic:spPr>
                </pic:pic>
              </a:graphicData>
            </a:graphic>
          </wp:inline>
        </w:drawing>
      </w:r>
    </w:p>
    <w:p w14:paraId="10A1D67D" w14:textId="77777777" w:rsidR="006B2723" w:rsidRPr="00B96167" w:rsidRDefault="006B2723" w:rsidP="006B2723">
      <w:pPr>
        <w:pStyle w:val="af9"/>
        <w:rPr>
          <w:lang w:val="uk-UA"/>
        </w:rPr>
      </w:pPr>
      <w:r w:rsidRPr="00B96167">
        <w:rPr>
          <w:lang w:val="uk-UA"/>
        </w:rPr>
        <w:t>Рисунок 5.4</w:t>
      </w:r>
      <w:r w:rsidRPr="00B96167">
        <w:rPr>
          <w:spacing w:val="-1"/>
          <w:lang w:val="uk-UA"/>
        </w:rPr>
        <w:t xml:space="preserve"> </w:t>
      </w:r>
      <w:r w:rsidRPr="00B96167">
        <w:rPr>
          <w:lang w:val="uk-UA"/>
        </w:rPr>
        <w:t>— Структура фільтра на МСЛ</w:t>
      </w:r>
    </w:p>
    <w:p w14:paraId="2BAE39A0" w14:textId="77777777" w:rsidR="006B2723" w:rsidRDefault="006B2723" w:rsidP="006B2723">
      <w:r w:rsidRPr="00BA71D9">
        <w:t xml:space="preserve">Елемент </w:t>
      </w:r>
      <w:r>
        <w:rPr>
          <w:i/>
        </w:rPr>
        <w:t>M</w:t>
      </w:r>
      <w:r w:rsidRPr="00BA71D9">
        <w:rPr>
          <w:i/>
        </w:rPr>
        <w:t>LIN</w:t>
      </w:r>
      <w:r w:rsidRPr="00BA71D9">
        <w:t xml:space="preserve"> імітує ідеальну лін</w:t>
      </w:r>
      <w:r>
        <w:t>ію передачі без втрат;</w:t>
      </w:r>
      <w:r w:rsidRPr="00B96167">
        <w:t xml:space="preserve"> е</w:t>
      </w:r>
      <w:r>
        <w:t>лементи</w:t>
      </w:r>
      <w:r w:rsidRPr="00F42EF6">
        <w:t xml:space="preserve"> </w:t>
      </w:r>
      <w:r w:rsidRPr="009B4708">
        <w:rPr>
          <w:i/>
        </w:rPr>
        <w:t>MSTEP</w:t>
      </w:r>
      <w:r w:rsidRPr="00F42EF6">
        <w:rPr>
          <w:i/>
        </w:rPr>
        <w:t xml:space="preserve"> (</w:t>
      </w:r>
      <w:r w:rsidRPr="009B4708">
        <w:rPr>
          <w:i/>
        </w:rPr>
        <w:t>Microstrip</w:t>
      </w:r>
      <w:r w:rsidRPr="00F42EF6">
        <w:rPr>
          <w:i/>
        </w:rPr>
        <w:t xml:space="preserve"> </w:t>
      </w:r>
      <w:r w:rsidRPr="009B4708">
        <w:rPr>
          <w:i/>
        </w:rPr>
        <w:t>Step</w:t>
      </w:r>
      <w:r w:rsidRPr="00F42EF6">
        <w:rPr>
          <w:i/>
        </w:rPr>
        <w:t xml:space="preserve"> </w:t>
      </w:r>
      <w:r w:rsidRPr="009B4708">
        <w:rPr>
          <w:i/>
        </w:rPr>
        <w:t>in</w:t>
      </w:r>
      <w:r w:rsidRPr="00F42EF6">
        <w:rPr>
          <w:i/>
        </w:rPr>
        <w:t xml:space="preserve"> </w:t>
      </w:r>
      <w:r w:rsidRPr="009B4708">
        <w:rPr>
          <w:i/>
        </w:rPr>
        <w:t>Width</w:t>
      </w:r>
      <w:r w:rsidRPr="00F42EF6">
        <w:rPr>
          <w:i/>
        </w:rPr>
        <w:t xml:space="preserve">) </w:t>
      </w:r>
      <w:r w:rsidRPr="00D70DA8">
        <w:t>та</w:t>
      </w:r>
      <w:r w:rsidRPr="00F42EF6">
        <w:rPr>
          <w:i/>
        </w:rPr>
        <w:t xml:space="preserve"> </w:t>
      </w:r>
      <w:r>
        <w:rPr>
          <w:i/>
        </w:rPr>
        <w:t>MOPEN</w:t>
      </w:r>
      <w:r w:rsidRPr="00F42EF6">
        <w:rPr>
          <w:i/>
        </w:rPr>
        <w:t xml:space="preserve"> (</w:t>
      </w:r>
      <w:r>
        <w:rPr>
          <w:i/>
        </w:rPr>
        <w:t>Microstrip</w:t>
      </w:r>
      <w:r w:rsidRPr="00F42EF6">
        <w:rPr>
          <w:i/>
        </w:rPr>
        <w:t xml:space="preserve"> </w:t>
      </w:r>
      <w:r>
        <w:rPr>
          <w:i/>
        </w:rPr>
        <w:t>Open</w:t>
      </w:r>
      <w:r w:rsidRPr="00F42EF6">
        <w:rPr>
          <w:i/>
        </w:rPr>
        <w:t xml:space="preserve"> </w:t>
      </w:r>
      <w:r>
        <w:rPr>
          <w:i/>
        </w:rPr>
        <w:t>Circuit</w:t>
      </w:r>
      <w:r w:rsidRPr="00F42EF6">
        <w:rPr>
          <w:i/>
        </w:rPr>
        <w:t xml:space="preserve"> </w:t>
      </w:r>
      <w:r>
        <w:rPr>
          <w:i/>
        </w:rPr>
        <w:t>with</w:t>
      </w:r>
      <w:r w:rsidRPr="00F42EF6">
        <w:rPr>
          <w:i/>
        </w:rPr>
        <w:t xml:space="preserve"> </w:t>
      </w:r>
      <w:r>
        <w:rPr>
          <w:i/>
        </w:rPr>
        <w:t>End</w:t>
      </w:r>
      <w:r w:rsidRPr="00F42EF6">
        <w:rPr>
          <w:i/>
        </w:rPr>
        <w:t xml:space="preserve"> </w:t>
      </w:r>
      <w:r>
        <w:rPr>
          <w:i/>
        </w:rPr>
        <w:t>Effect</w:t>
      </w:r>
      <w:r w:rsidRPr="00F42EF6">
        <w:rPr>
          <w:i/>
        </w:rPr>
        <w:t xml:space="preserve">) </w:t>
      </w:r>
      <w:r>
        <w:t xml:space="preserve">є Х-подібними перехідниками між різними товщинами смужок та характеризуються нульовими параметрами. </w:t>
      </w:r>
      <w:r w:rsidRPr="006B2723">
        <w:t>Е</w:t>
      </w:r>
      <w:r>
        <w:t xml:space="preserve">лемент </w:t>
      </w:r>
      <w:r w:rsidRPr="00D70DA8">
        <w:rPr>
          <w:i/>
        </w:rPr>
        <w:t>M</w:t>
      </w:r>
      <w:r w:rsidRPr="00632A86">
        <w:rPr>
          <w:i/>
        </w:rPr>
        <w:t>2</w:t>
      </w:r>
      <w:r w:rsidRPr="00D70DA8">
        <w:rPr>
          <w:i/>
        </w:rPr>
        <w:t>CLIN</w:t>
      </w:r>
      <w:r w:rsidRPr="00632A86">
        <w:rPr>
          <w:i/>
        </w:rPr>
        <w:t xml:space="preserve"> </w:t>
      </w:r>
      <w:r>
        <w:t xml:space="preserve">є </w:t>
      </w:r>
      <w:r>
        <w:lastRenderedPageBreak/>
        <w:t>найважливішим – він моделює дві індуктивно зв’язані між собою мікросму</w:t>
      </w:r>
      <w:r w:rsidR="00DE5F49">
        <w:t xml:space="preserve">жкові лінії з квазістатичним електромагнітним </w:t>
      </w:r>
      <w:r>
        <w:t>полем.</w:t>
      </w:r>
      <w:r w:rsidRPr="006B2723">
        <w:t xml:space="preserve"> </w:t>
      </w:r>
      <w:r>
        <w:t>Усі ці елементи разом утворюють фільтр на МСЛ.</w:t>
      </w:r>
    </w:p>
    <w:p w14:paraId="55E57C26" w14:textId="77777777" w:rsidR="007F2301" w:rsidRPr="003804AD" w:rsidRDefault="003804AD" w:rsidP="003804AD">
      <w:pPr>
        <w:pStyle w:val="3"/>
        <w:rPr>
          <w:lang w:val="uk-UA"/>
        </w:rPr>
      </w:pPr>
      <w:bookmarkStart w:id="52" w:name="_Toc168925173"/>
      <w:proofErr w:type="spellStart"/>
      <w:r>
        <w:t>Моделювання</w:t>
      </w:r>
      <w:proofErr w:type="spellEnd"/>
      <w:r>
        <w:t xml:space="preserve"> </w:t>
      </w:r>
      <w:proofErr w:type="spellStart"/>
      <w:r>
        <w:t>смугового</w:t>
      </w:r>
      <w:proofErr w:type="spellEnd"/>
      <w:r>
        <w:t xml:space="preserve"> </w:t>
      </w:r>
      <w:proofErr w:type="spellStart"/>
      <w:r>
        <w:t>фільтра</w:t>
      </w:r>
      <w:proofErr w:type="spellEnd"/>
      <w:r>
        <w:t xml:space="preserve"> 5-го порядку</w:t>
      </w:r>
      <w:bookmarkEnd w:id="52"/>
    </w:p>
    <w:p w14:paraId="5FD8B384" w14:textId="77777777" w:rsidR="00BE3E71" w:rsidRPr="008E6CC6" w:rsidRDefault="00BE3E71" w:rsidP="00BE3E71">
      <w:pPr>
        <w:rPr>
          <w:lang w:val="ru-RU"/>
        </w:rPr>
      </w:pPr>
      <w:r>
        <w:t xml:space="preserve">З метою отримання чисельних характеристик фільтра на заданих частотах було побудовано графік залежності (див. рис. 5.5) </w:t>
      </w:r>
      <w:r w:rsidRPr="00596ECC">
        <w:t>внесених втрат та КСХН від частоти</w:t>
      </w:r>
      <w:r>
        <w:t>.</w:t>
      </w:r>
    </w:p>
    <w:p w14:paraId="176BB682" w14:textId="77777777" w:rsidR="00BE3E71" w:rsidRDefault="00BE3E71" w:rsidP="00BE3E71">
      <w:pPr>
        <w:pStyle w:val="aa"/>
      </w:pPr>
      <w:r>
        <w:rPr>
          <w:lang w:eastAsia="uk-UA"/>
        </w:rPr>
        <w:drawing>
          <wp:inline distT="0" distB="0" distL="0" distR="0" wp14:anchorId="14D82B56" wp14:editId="770166C0">
            <wp:extent cx="5765849" cy="3857385"/>
            <wp:effectExtent l="19050" t="19050" r="25400" b="1016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5773983" cy="3862827"/>
                    </a:xfrm>
                    <a:prstGeom prst="rect">
                      <a:avLst/>
                    </a:prstGeom>
                    <a:ln>
                      <a:solidFill>
                        <a:schemeClr val="tx1"/>
                      </a:solidFill>
                    </a:ln>
                  </pic:spPr>
                </pic:pic>
              </a:graphicData>
            </a:graphic>
          </wp:inline>
        </w:drawing>
      </w:r>
    </w:p>
    <w:p w14:paraId="1A454DC1" w14:textId="77777777" w:rsidR="00BE3E71" w:rsidRPr="004736B7" w:rsidRDefault="00BE3E71" w:rsidP="00BE3E71">
      <w:pPr>
        <w:pStyle w:val="af9"/>
      </w:pPr>
      <w:r w:rsidRPr="00495060">
        <w:t xml:space="preserve">Рисунок </w:t>
      </w:r>
      <w:r>
        <w:t>5.5</w:t>
      </w:r>
      <w:r w:rsidRPr="00495060">
        <w:rPr>
          <w:spacing w:val="-1"/>
        </w:rPr>
        <w:t xml:space="preserve"> </w:t>
      </w:r>
      <w:r w:rsidRPr="00495060">
        <w:t>—</w:t>
      </w:r>
      <w:r>
        <w:t xml:space="preserve"> Залежність внесених втрат та КСХН від частоти</w:t>
      </w:r>
    </w:p>
    <w:tbl>
      <w:tblPr>
        <w:tblStyle w:val="afd"/>
        <w:tblpPr w:leftFromText="180" w:rightFromText="180" w:vertAnchor="text" w:horzAnchor="margin" w:tblpXSpec="center" w:tblpY="1411"/>
        <w:tblW w:w="94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925"/>
      </w:tblGrid>
      <w:tr w:rsidR="0046374E" w14:paraId="774AEF61" w14:textId="77777777" w:rsidTr="0046374E">
        <w:trPr>
          <w:trHeight w:val="686"/>
        </w:trPr>
        <w:tc>
          <w:tcPr>
            <w:tcW w:w="8505" w:type="dxa"/>
          </w:tcPr>
          <w:p w14:paraId="6FC4A540" w14:textId="77777777" w:rsidR="0046374E" w:rsidRPr="00834148" w:rsidRDefault="0046374E" w:rsidP="0046374E">
            <w:pPr>
              <w:pStyle w:val="TableParagraph"/>
              <w:spacing w:line="360" w:lineRule="auto"/>
              <w:ind w:left="561" w:right="408" w:firstLine="567"/>
              <w:jc w:val="center"/>
              <w:rPr>
                <w:rFonts w:asciiTheme="majorHAnsi" w:hAnsiTheme="majorHAnsi"/>
                <w:i/>
                <w:sz w:val="28"/>
                <w:szCs w:val="28"/>
                <w:lang w:val="ru-RU"/>
              </w:rPr>
            </w:pPr>
            <m:oMathPara>
              <m:oMath>
                <m:r>
                  <w:rPr>
                    <w:rFonts w:ascii="Cambria Math" w:hAnsi="Cambria Math"/>
                    <w:sz w:val="28"/>
                    <w:lang w:val="ru-RU"/>
                  </w:rPr>
                  <m:t>КСХН=</m:t>
                </m:r>
                <m:f>
                  <m:fPr>
                    <m:ctrlPr>
                      <w:rPr>
                        <w:rFonts w:ascii="Cambria Math" w:hAnsi="Cambria Math"/>
                        <w:i/>
                        <w:sz w:val="28"/>
                        <w:lang w:val="ru-RU"/>
                      </w:rPr>
                    </m:ctrlPr>
                  </m:fPr>
                  <m:num>
                    <m:sSub>
                      <m:sSubPr>
                        <m:ctrlPr>
                          <w:rPr>
                            <w:rFonts w:ascii="Cambria Math" w:hAnsi="Cambria Math"/>
                            <w:i/>
                            <w:sz w:val="28"/>
                            <w:lang w:val="ru-RU"/>
                          </w:rPr>
                        </m:ctrlPr>
                      </m:sSubPr>
                      <m:e>
                        <m:r>
                          <w:rPr>
                            <w:rFonts w:ascii="Cambria Math" w:hAnsi="Cambria Math"/>
                            <w:sz w:val="28"/>
                          </w:rPr>
                          <m:t>U</m:t>
                        </m:r>
                      </m:e>
                      <m:sub>
                        <m:r>
                          <w:rPr>
                            <w:rFonts w:ascii="Cambria Math" w:hAnsi="Cambria Math"/>
                            <w:sz w:val="28"/>
                            <w:lang w:val="ru-RU"/>
                          </w:rPr>
                          <m:t>max</m:t>
                        </m:r>
                      </m:sub>
                    </m:sSub>
                  </m:num>
                  <m:den>
                    <m:sSub>
                      <m:sSubPr>
                        <m:ctrlPr>
                          <w:rPr>
                            <w:rFonts w:ascii="Cambria Math" w:hAnsi="Cambria Math"/>
                            <w:i/>
                            <w:sz w:val="28"/>
                            <w:lang w:val="ru-RU"/>
                          </w:rPr>
                        </m:ctrlPr>
                      </m:sSubPr>
                      <m:e>
                        <m:r>
                          <w:rPr>
                            <w:rFonts w:ascii="Cambria Math" w:hAnsi="Cambria Math"/>
                            <w:sz w:val="28"/>
                          </w:rPr>
                          <m:t>U</m:t>
                        </m:r>
                      </m:e>
                      <m:sub>
                        <m:r>
                          <w:rPr>
                            <w:rFonts w:ascii="Cambria Math" w:hAnsi="Cambria Math"/>
                            <w:sz w:val="28"/>
                            <w:lang w:val="ru-RU"/>
                          </w:rPr>
                          <m:t>min</m:t>
                        </m:r>
                      </m:sub>
                    </m:sSub>
                  </m:den>
                </m:f>
                <m:r>
                  <w:rPr>
                    <w:rFonts w:ascii="Cambria Math" w:hAnsi="Cambria Math"/>
                    <w:sz w:val="28"/>
                    <w:lang w:val="ru-RU"/>
                  </w:rPr>
                  <m:t>=</m:t>
                </m:r>
                <m:f>
                  <m:fPr>
                    <m:ctrlPr>
                      <w:rPr>
                        <w:rFonts w:ascii="Cambria Math" w:hAnsi="Cambria Math"/>
                        <w:i/>
                        <w:sz w:val="28"/>
                        <w:lang w:val="ru-RU"/>
                      </w:rPr>
                    </m:ctrlPr>
                  </m:fPr>
                  <m:num>
                    <m:d>
                      <m:dPr>
                        <m:begChr m:val="|"/>
                        <m:endChr m:val="|"/>
                        <m:ctrlPr>
                          <w:rPr>
                            <w:rFonts w:ascii="Cambria Math" w:hAnsi="Cambria Math"/>
                            <w:i/>
                            <w:sz w:val="28"/>
                            <w:lang w:val="ru-RU"/>
                          </w:rPr>
                        </m:ctrlPr>
                      </m:dPr>
                      <m:e>
                        <m:acc>
                          <m:accPr>
                            <m:chr m:val="̇"/>
                            <m:ctrlPr>
                              <w:rPr>
                                <w:rFonts w:ascii="Cambria Math" w:hAnsi="Cambria Math"/>
                                <w:i/>
                                <w:sz w:val="28"/>
                                <w:lang w:val="ru-RU"/>
                              </w:rPr>
                            </m:ctrlPr>
                          </m:accPr>
                          <m:e>
                            <m:sSub>
                              <m:sSubPr>
                                <m:ctrlPr>
                                  <w:rPr>
                                    <w:rFonts w:ascii="Cambria Math" w:hAnsi="Cambria Math"/>
                                    <w:i/>
                                    <w:sz w:val="28"/>
                                    <w:lang w:val="ru-RU"/>
                                  </w:rPr>
                                </m:ctrlPr>
                              </m:sSubPr>
                              <m:e>
                                <m:r>
                                  <w:rPr>
                                    <w:rFonts w:ascii="Cambria Math" w:hAnsi="Cambria Math"/>
                                    <w:sz w:val="28"/>
                                    <w:lang w:val="ru-RU"/>
                                  </w:rPr>
                                  <m:t>u</m:t>
                                </m:r>
                              </m:e>
                              <m:sub>
                                <m:r>
                                  <w:rPr>
                                    <w:rFonts w:ascii="Cambria Math" w:hAnsi="Cambria Math"/>
                                    <w:sz w:val="28"/>
                                    <w:lang w:val="ru-RU"/>
                                  </w:rPr>
                                  <m:t>пад</m:t>
                                </m:r>
                              </m:sub>
                            </m:sSub>
                          </m:e>
                        </m:acc>
                      </m:e>
                    </m:d>
                    <m:r>
                      <w:rPr>
                        <w:rFonts w:ascii="Cambria Math" w:hAnsi="Cambria Math"/>
                        <w:sz w:val="28"/>
                        <w:lang w:val="ru-RU"/>
                      </w:rPr>
                      <m:t>+</m:t>
                    </m:r>
                    <m:d>
                      <m:dPr>
                        <m:begChr m:val="|"/>
                        <m:endChr m:val="|"/>
                        <m:ctrlPr>
                          <w:rPr>
                            <w:rFonts w:ascii="Cambria Math" w:hAnsi="Cambria Math"/>
                            <w:i/>
                            <w:sz w:val="28"/>
                            <w:lang w:val="ru-RU"/>
                          </w:rPr>
                        </m:ctrlPr>
                      </m:dPr>
                      <m:e>
                        <m:acc>
                          <m:accPr>
                            <m:chr m:val="̇"/>
                            <m:ctrlPr>
                              <w:rPr>
                                <w:rFonts w:ascii="Cambria Math" w:hAnsi="Cambria Math"/>
                                <w:i/>
                                <w:sz w:val="28"/>
                                <w:lang w:val="ru-RU"/>
                              </w:rPr>
                            </m:ctrlPr>
                          </m:accPr>
                          <m:e>
                            <m:sSub>
                              <m:sSubPr>
                                <m:ctrlPr>
                                  <w:rPr>
                                    <w:rFonts w:ascii="Cambria Math" w:hAnsi="Cambria Math"/>
                                    <w:i/>
                                    <w:sz w:val="28"/>
                                    <w:lang w:val="ru-RU"/>
                                  </w:rPr>
                                </m:ctrlPr>
                              </m:sSubPr>
                              <m:e>
                                <m:r>
                                  <w:rPr>
                                    <w:rFonts w:ascii="Cambria Math" w:hAnsi="Cambria Math"/>
                                    <w:sz w:val="28"/>
                                    <w:lang w:val="ru-RU"/>
                                  </w:rPr>
                                  <m:t>u</m:t>
                                </m:r>
                              </m:e>
                              <m:sub>
                                <m:r>
                                  <w:rPr>
                                    <w:rFonts w:ascii="Cambria Math" w:hAnsi="Cambria Math"/>
                                    <w:sz w:val="28"/>
                                    <w:lang w:val="ru-RU"/>
                                  </w:rPr>
                                  <m:t>в</m:t>
                                </m:r>
                                <m:r>
                                  <w:rPr>
                                    <w:rFonts w:ascii="Cambria Math" w:hAnsi="Cambria Math"/>
                                    <w:sz w:val="28"/>
                                    <w:lang w:val="uk-UA"/>
                                  </w:rPr>
                                  <m:t>ідб</m:t>
                                </m:r>
                              </m:sub>
                            </m:sSub>
                          </m:e>
                        </m:acc>
                      </m:e>
                    </m:d>
                  </m:num>
                  <m:den>
                    <m:d>
                      <m:dPr>
                        <m:begChr m:val="|"/>
                        <m:endChr m:val="|"/>
                        <m:ctrlPr>
                          <w:rPr>
                            <w:rFonts w:ascii="Cambria Math" w:hAnsi="Cambria Math"/>
                            <w:i/>
                            <w:sz w:val="28"/>
                            <w:lang w:val="ru-RU"/>
                          </w:rPr>
                        </m:ctrlPr>
                      </m:dPr>
                      <m:e>
                        <m:acc>
                          <m:accPr>
                            <m:chr m:val="̇"/>
                            <m:ctrlPr>
                              <w:rPr>
                                <w:rFonts w:ascii="Cambria Math" w:hAnsi="Cambria Math"/>
                                <w:i/>
                                <w:sz w:val="28"/>
                                <w:lang w:val="ru-RU"/>
                              </w:rPr>
                            </m:ctrlPr>
                          </m:accPr>
                          <m:e>
                            <m:sSub>
                              <m:sSubPr>
                                <m:ctrlPr>
                                  <w:rPr>
                                    <w:rFonts w:ascii="Cambria Math" w:hAnsi="Cambria Math"/>
                                    <w:i/>
                                    <w:sz w:val="28"/>
                                    <w:lang w:val="ru-RU"/>
                                  </w:rPr>
                                </m:ctrlPr>
                              </m:sSubPr>
                              <m:e>
                                <m:r>
                                  <w:rPr>
                                    <w:rFonts w:ascii="Cambria Math" w:hAnsi="Cambria Math"/>
                                    <w:sz w:val="28"/>
                                    <w:lang w:val="ru-RU"/>
                                  </w:rPr>
                                  <m:t>u</m:t>
                                </m:r>
                              </m:e>
                              <m:sub>
                                <m:r>
                                  <w:rPr>
                                    <w:rFonts w:ascii="Cambria Math" w:hAnsi="Cambria Math"/>
                                    <w:sz w:val="28"/>
                                    <w:lang w:val="ru-RU"/>
                                  </w:rPr>
                                  <m:t>пад</m:t>
                                </m:r>
                              </m:sub>
                            </m:sSub>
                          </m:e>
                        </m:acc>
                      </m:e>
                    </m:d>
                    <m:r>
                      <w:rPr>
                        <w:rFonts w:ascii="Cambria Math" w:hAnsi="Cambria Math"/>
                        <w:sz w:val="28"/>
                        <w:lang w:val="ru-RU"/>
                      </w:rPr>
                      <m:t>-</m:t>
                    </m:r>
                    <m:d>
                      <m:dPr>
                        <m:begChr m:val="|"/>
                        <m:endChr m:val="|"/>
                        <m:ctrlPr>
                          <w:rPr>
                            <w:rFonts w:ascii="Cambria Math" w:hAnsi="Cambria Math"/>
                            <w:i/>
                            <w:sz w:val="28"/>
                            <w:lang w:val="ru-RU"/>
                          </w:rPr>
                        </m:ctrlPr>
                      </m:dPr>
                      <m:e>
                        <m:acc>
                          <m:accPr>
                            <m:chr m:val="̇"/>
                            <m:ctrlPr>
                              <w:rPr>
                                <w:rFonts w:ascii="Cambria Math" w:hAnsi="Cambria Math"/>
                                <w:i/>
                                <w:sz w:val="28"/>
                                <w:lang w:val="ru-RU"/>
                              </w:rPr>
                            </m:ctrlPr>
                          </m:accPr>
                          <m:e>
                            <m:sSub>
                              <m:sSubPr>
                                <m:ctrlPr>
                                  <w:rPr>
                                    <w:rFonts w:ascii="Cambria Math" w:hAnsi="Cambria Math"/>
                                    <w:i/>
                                    <w:sz w:val="28"/>
                                    <w:lang w:val="ru-RU"/>
                                  </w:rPr>
                                </m:ctrlPr>
                              </m:sSubPr>
                              <m:e>
                                <m:r>
                                  <w:rPr>
                                    <w:rFonts w:ascii="Cambria Math" w:hAnsi="Cambria Math"/>
                                    <w:sz w:val="28"/>
                                    <w:lang w:val="ru-RU"/>
                                  </w:rPr>
                                  <m:t>u</m:t>
                                </m:r>
                              </m:e>
                              <m:sub>
                                <m:r>
                                  <w:rPr>
                                    <w:rFonts w:ascii="Cambria Math" w:hAnsi="Cambria Math"/>
                                    <w:sz w:val="28"/>
                                    <w:lang w:val="ru-RU"/>
                                  </w:rPr>
                                  <m:t>в</m:t>
                                </m:r>
                                <m:r>
                                  <w:rPr>
                                    <w:rFonts w:ascii="Cambria Math" w:hAnsi="Cambria Math"/>
                                    <w:sz w:val="28"/>
                                    <w:lang w:val="uk-UA"/>
                                  </w:rPr>
                                  <m:t>ідб</m:t>
                                </m:r>
                              </m:sub>
                            </m:sSub>
                          </m:e>
                        </m:acc>
                      </m:e>
                    </m:d>
                  </m:den>
                </m:f>
              </m:oMath>
            </m:oMathPara>
          </w:p>
        </w:tc>
        <w:tc>
          <w:tcPr>
            <w:tcW w:w="925" w:type="dxa"/>
            <w:vAlign w:val="center"/>
          </w:tcPr>
          <w:p w14:paraId="3FE9616A" w14:textId="77777777" w:rsidR="0046374E" w:rsidRDefault="0046374E" w:rsidP="0046374E">
            <w:pPr>
              <w:pStyle w:val="TableParagraph"/>
              <w:spacing w:line="384" w:lineRule="auto"/>
              <w:ind w:right="-113"/>
              <w:jc w:val="center"/>
              <w:rPr>
                <w:sz w:val="28"/>
                <w:lang w:val="uk-UA"/>
              </w:rPr>
            </w:pPr>
            <w:r>
              <w:rPr>
                <w:sz w:val="28"/>
                <w:lang w:val="uk-UA"/>
              </w:rPr>
              <w:t>(5.3)</w:t>
            </w:r>
          </w:p>
        </w:tc>
      </w:tr>
    </w:tbl>
    <w:p w14:paraId="10CE4E35" w14:textId="77777777" w:rsidR="0046374E" w:rsidRDefault="0046374E" w:rsidP="0046374E">
      <w:r>
        <w:t xml:space="preserve">КСХН </w:t>
      </w:r>
      <w:r w:rsidRPr="00DA279B">
        <w:t>для фільтра є мірою невідповідності імпедансу між фільтром і джерелом сигналу. Він визначається як співвідношення максимального значення амплітуди стоячої хвилі до мінімального значення амплітуди стоячої хвилі.</w:t>
      </w:r>
    </w:p>
    <w:p w14:paraId="559B055E" w14:textId="77777777" w:rsidR="007A6FA2" w:rsidRDefault="007A6FA2" w:rsidP="007A6FA2">
      <w:r w:rsidRPr="00834148">
        <w:t xml:space="preserve">На графіку </w:t>
      </w:r>
      <w:r>
        <w:t xml:space="preserve">КСХН </w:t>
      </w:r>
      <w:r w:rsidRPr="00834148">
        <w:t>представлений кривою</w:t>
      </w:r>
      <w:r>
        <w:t xml:space="preserve"> рожевого кольору</w:t>
      </w:r>
      <w:r w:rsidRPr="00834148">
        <w:t>, що коливається навколо значення 1</w:t>
      </w:r>
      <w:r>
        <w:t xml:space="preserve"> в межах визначеного нами діапазону</w:t>
      </w:r>
      <w:r w:rsidRPr="00834148">
        <w:t xml:space="preserve">. </w:t>
      </w:r>
      <w:r>
        <w:lastRenderedPageBreak/>
        <w:t>Центральна</w:t>
      </w:r>
      <w:r w:rsidRPr="00834148">
        <w:t xml:space="preserve"> частота фільтра становить 12,8 ГГц, і на цій частоті </w:t>
      </w:r>
      <w:r>
        <w:t>КСХН дорівнює 1,55</w:t>
      </w:r>
      <w:r w:rsidRPr="00834148">
        <w:t xml:space="preserve">. </w:t>
      </w:r>
      <w:r>
        <w:t>Проте, на відрізку є й менші значення: на частоті 12,45 ГГц КСХН</w:t>
      </w:r>
      <w:r w:rsidRPr="001300B0">
        <w:rPr>
          <w:lang w:val="ru-RU"/>
        </w:rPr>
        <w:t xml:space="preserve"> &lt; 1,1</w:t>
      </w:r>
      <w:r>
        <w:t xml:space="preserve">. Ці значення на практиці </w:t>
      </w:r>
      <w:r w:rsidRPr="009324C4">
        <w:t>вважаються прийнятними для більшості застосувань.</w:t>
      </w:r>
    </w:p>
    <w:p w14:paraId="3729D73E" w14:textId="77777777" w:rsidR="007A6FA2" w:rsidRDefault="007A6FA2" w:rsidP="007A6FA2">
      <w:r>
        <w:t xml:space="preserve">Залежність внесених втрат фільтра відповідає кривій синього кольору (див. рис. 5.5). </w:t>
      </w:r>
      <w:r w:rsidRPr="00481720">
        <w:t>Втрати на вхід характеризують,</w:t>
      </w:r>
      <w:r>
        <w:t xml:space="preserve"> скільки потужності сигналу</w:t>
      </w:r>
      <w:r w:rsidRPr="007A6FA2">
        <w:rPr>
          <w:lang w:val="ru-RU"/>
        </w:rPr>
        <w:t xml:space="preserve"> </w:t>
      </w:r>
      <w:r w:rsidRPr="00481720">
        <w:t>втрачається при проходженні через фільтр</w:t>
      </w:r>
      <w:r>
        <w:t>. В межах</w:t>
      </w:r>
      <w:r w:rsidRPr="00301EAD">
        <w:t xml:space="preserve"> </w:t>
      </w:r>
      <w:r>
        <w:t xml:space="preserve">робочої частоти </w:t>
      </w:r>
      <w:r w:rsidRPr="006747B5">
        <w:t>втрати на вхід становлять -2 дБ. Це означає, що фільтр пропускає 98% потужності вхідного сигналу.</w:t>
      </w:r>
    </w:p>
    <w:p w14:paraId="5B33352C" w14:textId="77777777" w:rsidR="008357C3" w:rsidRDefault="00F4104B" w:rsidP="008357C3">
      <w:r>
        <w:rPr>
          <w:lang w:val="ru-RU"/>
        </w:rPr>
        <w:t>Вигляд топології</w:t>
      </w:r>
      <w:r w:rsidR="008357C3">
        <w:rPr>
          <w:lang w:val="ru-RU"/>
        </w:rPr>
        <w:t xml:space="preserve"> запропонованого ф</w:t>
      </w:r>
      <w:r w:rsidR="008357C3">
        <w:t xml:space="preserve">ільтра у діалоговому вікні програми наведений на рис. 5.6. Він представляє зв’язані між собою провідні смужки, які в подальшому були експортовані до САПР </w:t>
      </w:r>
      <w:r w:rsidR="008357C3" w:rsidRPr="00AD0348">
        <w:rPr>
          <w:i/>
        </w:rPr>
        <w:t>Altium Designer</w:t>
      </w:r>
      <w:r w:rsidR="008357C3" w:rsidRPr="00AD0348">
        <w:t>, де була спро</w:t>
      </w:r>
      <w:r w:rsidR="008357C3">
        <w:t>єктована безпосередньо ДП з нанесеними фільтрами.</w:t>
      </w:r>
    </w:p>
    <w:p w14:paraId="568BB60B" w14:textId="77777777" w:rsidR="007A6FA2" w:rsidRDefault="008357C3" w:rsidP="008357C3">
      <w:pPr>
        <w:pStyle w:val="aa"/>
      </w:pPr>
      <w:r>
        <w:rPr>
          <w:lang w:eastAsia="uk-UA"/>
        </w:rPr>
        <w:drawing>
          <wp:inline distT="0" distB="0" distL="0" distR="0" wp14:anchorId="7DF3783D" wp14:editId="7F4055BB">
            <wp:extent cx="5783869" cy="3972645"/>
            <wp:effectExtent l="19050" t="19050" r="26670" b="2794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extLst>
                        <a:ext uri="{28A0092B-C50C-407E-A947-70E740481C1C}">
                          <a14:useLocalDpi xmlns:a14="http://schemas.microsoft.com/office/drawing/2010/main" val="0"/>
                        </a:ext>
                      </a:extLst>
                    </a:blip>
                    <a:stretch>
                      <a:fillRect/>
                    </a:stretch>
                  </pic:blipFill>
                  <pic:spPr>
                    <a:xfrm>
                      <a:off x="0" y="0"/>
                      <a:ext cx="5790628" cy="3977288"/>
                    </a:xfrm>
                    <a:prstGeom prst="rect">
                      <a:avLst/>
                    </a:prstGeom>
                    <a:ln>
                      <a:solidFill>
                        <a:schemeClr val="tx1"/>
                      </a:solidFill>
                    </a:ln>
                  </pic:spPr>
                </pic:pic>
              </a:graphicData>
            </a:graphic>
          </wp:inline>
        </w:drawing>
      </w:r>
    </w:p>
    <w:p w14:paraId="48D3B4C3" w14:textId="77777777" w:rsidR="008357C3" w:rsidRPr="00482299" w:rsidRDefault="008357C3" w:rsidP="008357C3">
      <w:pPr>
        <w:pStyle w:val="af9"/>
      </w:pPr>
      <w:r w:rsidRPr="00495060">
        <w:t xml:space="preserve">Рисунок </w:t>
      </w:r>
      <w:r>
        <w:t>5.6</w:t>
      </w:r>
      <w:r w:rsidRPr="00495060">
        <w:rPr>
          <w:spacing w:val="-1"/>
        </w:rPr>
        <w:t xml:space="preserve"> </w:t>
      </w:r>
      <w:r w:rsidRPr="00495060">
        <w:t>—</w:t>
      </w:r>
      <w:r>
        <w:t xml:space="preserve"> </w:t>
      </w:r>
      <w:r w:rsidR="00F4104B">
        <w:rPr>
          <w:lang w:val="uk-UA"/>
        </w:rPr>
        <w:t>Топологія</w:t>
      </w:r>
      <w:r>
        <w:t xml:space="preserve"> фільтра в діалоговому вікні </w:t>
      </w:r>
      <w:r w:rsidRPr="00482299">
        <w:rPr>
          <w:i/>
        </w:rPr>
        <w:t>AWR DE</w:t>
      </w:r>
    </w:p>
    <w:p w14:paraId="7CCA84D6" w14:textId="77777777" w:rsidR="004318A3" w:rsidRPr="003E0B79" w:rsidRDefault="006F490D" w:rsidP="004318A3">
      <w:pPr>
        <w:rPr>
          <w:lang w:val="ru-RU"/>
        </w:rPr>
      </w:pPr>
      <w:r>
        <w:t>Лінійні розміри</w:t>
      </w:r>
      <w:r w:rsidR="004318A3" w:rsidRPr="003E0B79">
        <w:t xml:space="preserve"> запропонованого фільтра на МСЛ становлять 23,6 на 12,6 мм. Розміри окремо взятої смужки типу </w:t>
      </w:r>
      <w:r w:rsidR="004318A3" w:rsidRPr="003E0B79">
        <w:rPr>
          <w:i/>
        </w:rPr>
        <w:t>M2CLIN</w:t>
      </w:r>
      <w:r w:rsidR="004318A3" w:rsidRPr="003E0B79">
        <w:t xml:space="preserve"> становлять 3,4 на 2,0 мм.</w:t>
      </w:r>
      <w:r w:rsidR="004318A3">
        <w:rPr>
          <w:lang w:val="ru-RU"/>
        </w:rPr>
        <w:t xml:space="preserve"> </w:t>
      </w:r>
      <w:r w:rsidR="004318A3">
        <w:rPr>
          <w:lang w:val="ru-RU"/>
        </w:rPr>
        <w:lastRenderedPageBreak/>
        <w:t xml:space="preserve">Компонент </w:t>
      </w:r>
      <w:r w:rsidR="004318A3" w:rsidRPr="003E0B79">
        <w:rPr>
          <w:i/>
          <w:lang w:val="en-US"/>
        </w:rPr>
        <w:t>MLIN</w:t>
      </w:r>
      <w:r w:rsidR="004318A3" w:rsidRPr="003E0B79">
        <w:rPr>
          <w:lang w:val="ru-RU"/>
        </w:rPr>
        <w:t xml:space="preserve"> </w:t>
      </w:r>
      <w:r w:rsidR="004318A3">
        <w:rPr>
          <w:lang w:val="ru-RU"/>
        </w:rPr>
        <w:t>буде займати на пл</w:t>
      </w:r>
      <w:r w:rsidR="004318A3">
        <w:t>аті місце</w:t>
      </w:r>
      <w:r w:rsidR="004318A3" w:rsidRPr="003E0B79">
        <w:rPr>
          <w:lang w:val="ru-RU"/>
        </w:rPr>
        <w:t xml:space="preserve"> 1,7 </w:t>
      </w:r>
      <w:r w:rsidR="004318A3">
        <w:rPr>
          <w:lang w:val="ru-RU"/>
        </w:rPr>
        <w:t xml:space="preserve">на </w:t>
      </w:r>
      <w:r w:rsidR="004318A3" w:rsidRPr="003E0B79">
        <w:rPr>
          <w:lang w:val="ru-RU"/>
        </w:rPr>
        <w:t xml:space="preserve">1,3 </w:t>
      </w:r>
      <w:r w:rsidR="004318A3">
        <w:rPr>
          <w:lang w:val="ru-RU"/>
        </w:rPr>
        <w:t>мм. Розміри інших дискретних компонентів на макеті не надані.</w:t>
      </w:r>
    </w:p>
    <w:p w14:paraId="00570A72" w14:textId="77777777" w:rsidR="008357C3" w:rsidRDefault="0037245B" w:rsidP="0037245B">
      <w:pPr>
        <w:pStyle w:val="2"/>
        <w:rPr>
          <w:lang w:val="uk-UA"/>
        </w:rPr>
      </w:pPr>
      <w:bookmarkStart w:id="53" w:name="_Toc168925174"/>
      <w:proofErr w:type="spellStart"/>
      <w:r>
        <w:t>Проєктування</w:t>
      </w:r>
      <w:proofErr w:type="spellEnd"/>
      <w:r>
        <w:t xml:space="preserve"> НВЧ-</w:t>
      </w:r>
      <w:proofErr w:type="spellStart"/>
      <w:r>
        <w:t>підсилювача</w:t>
      </w:r>
      <w:bookmarkEnd w:id="53"/>
      <w:proofErr w:type="spellEnd"/>
    </w:p>
    <w:p w14:paraId="26385EE7" w14:textId="77777777" w:rsidR="007A6FA2" w:rsidRDefault="0037245B" w:rsidP="0037245B">
      <w:r w:rsidRPr="007E1A51">
        <w:t xml:space="preserve">У сучасних радіочастотних та мікрохвильових системах підсилювачі відіграють ключову роль. </w:t>
      </w:r>
      <w:r>
        <w:t xml:space="preserve">Розробка </w:t>
      </w:r>
      <w:r w:rsidRPr="007E1A51">
        <w:t>ефективних підсилювачів вимагає вирішення багатьох завдань, таких як забезпечення стабільного підсилення, та мінімізація впливу шуму.</w:t>
      </w:r>
    </w:p>
    <w:p w14:paraId="5B9D9331" w14:textId="77777777" w:rsidR="0037245B" w:rsidRDefault="00BC1C2F" w:rsidP="0037245B">
      <w:pPr>
        <w:rPr>
          <w:i/>
        </w:rPr>
      </w:pPr>
      <w:r>
        <w:t>МШП</w:t>
      </w:r>
      <w:r w:rsidR="0037245B" w:rsidRPr="00BC6397">
        <w:t xml:space="preserve"> представляє собою такий підсилювач, який без значного погіршення підсилює сигнал, потужність якого зазвичай порівняна з потужністю шумових завад або трохи вища за них.</w:t>
      </w:r>
      <w:r w:rsidR="0037245B">
        <w:t xml:space="preserve"> П</w:t>
      </w:r>
      <w:r w:rsidR="0037245B" w:rsidRPr="00373B6D">
        <w:t xml:space="preserve">роєктування </w:t>
      </w:r>
      <w:r w:rsidR="0037245B">
        <w:t xml:space="preserve">такого </w:t>
      </w:r>
      <w:r w:rsidR="0037245B" w:rsidRPr="00373B6D">
        <w:t>НВЧ-</w:t>
      </w:r>
      <w:r w:rsidR="0037245B">
        <w:t>підсилювача на базі ВЧ-транзистора</w:t>
      </w:r>
      <w:r w:rsidR="0037245B" w:rsidRPr="00373B6D">
        <w:t xml:space="preserve"> </w:t>
      </w:r>
      <w:r w:rsidR="0037245B">
        <w:t>було виконано</w:t>
      </w:r>
      <w:r w:rsidR="0037245B" w:rsidRPr="00373B6D">
        <w:t xml:space="preserve"> в </w:t>
      </w:r>
      <w:r w:rsidR="0037245B">
        <w:rPr>
          <w:i/>
        </w:rPr>
        <w:t>AWR</w:t>
      </w:r>
      <w:r w:rsidR="0037245B" w:rsidRPr="00334D11">
        <w:rPr>
          <w:i/>
        </w:rPr>
        <w:t xml:space="preserve"> </w:t>
      </w:r>
      <w:r w:rsidR="0037245B">
        <w:rPr>
          <w:i/>
        </w:rPr>
        <w:t>DE.</w:t>
      </w:r>
    </w:p>
    <w:p w14:paraId="4724ADC5" w14:textId="77777777" w:rsidR="0037245B" w:rsidRPr="00B96167" w:rsidRDefault="00F4104B" w:rsidP="0037245B">
      <w:pPr>
        <w:pStyle w:val="3"/>
        <w:rPr>
          <w:lang w:val="uk-UA"/>
        </w:rPr>
      </w:pPr>
      <w:bookmarkStart w:id="54" w:name="_Toc168925175"/>
      <w:r>
        <w:rPr>
          <w:lang w:val="uk-UA"/>
        </w:rPr>
        <w:t>Розробка</w:t>
      </w:r>
      <w:r w:rsidR="0037245B" w:rsidRPr="00B96167">
        <w:rPr>
          <w:lang w:val="uk-UA"/>
        </w:rPr>
        <w:t xml:space="preserve"> схеми підсилювача в </w:t>
      </w:r>
      <w:r w:rsidR="0037245B">
        <w:t>AWR</w:t>
      </w:r>
      <w:r w:rsidR="0037245B" w:rsidRPr="00B96167">
        <w:rPr>
          <w:lang w:val="uk-UA"/>
        </w:rPr>
        <w:t xml:space="preserve"> </w:t>
      </w:r>
      <w:r w:rsidR="0037245B">
        <w:t>D</w:t>
      </w:r>
      <w:proofErr w:type="spellStart"/>
      <w:r>
        <w:rPr>
          <w:lang w:val="en-US"/>
        </w:rPr>
        <w:t>esign</w:t>
      </w:r>
      <w:proofErr w:type="spellEnd"/>
      <w:r w:rsidRPr="00F4104B">
        <w:rPr>
          <w:lang w:val="uk-UA"/>
        </w:rPr>
        <w:t xml:space="preserve"> </w:t>
      </w:r>
      <w:r w:rsidR="0037245B">
        <w:t>E</w:t>
      </w:r>
      <w:proofErr w:type="spellStart"/>
      <w:r>
        <w:rPr>
          <w:lang w:val="en-US"/>
        </w:rPr>
        <w:t>nvironment</w:t>
      </w:r>
      <w:bookmarkEnd w:id="54"/>
      <w:proofErr w:type="spellEnd"/>
    </w:p>
    <w:p w14:paraId="652B38C7" w14:textId="77777777" w:rsidR="00710DD4" w:rsidRDefault="00710DD4" w:rsidP="00710DD4">
      <w:r w:rsidRPr="00AF0AD4">
        <w:t>Головна мета проєктува</w:t>
      </w:r>
      <w:r w:rsidR="00B155A6">
        <w:t>ння</w:t>
      </w:r>
      <w:r>
        <w:t xml:space="preserve"> </w:t>
      </w:r>
      <w:r w:rsidRPr="00AF0AD4">
        <w:t xml:space="preserve">– розробити </w:t>
      </w:r>
      <w:r>
        <w:t>МШП</w:t>
      </w:r>
      <w:r w:rsidRPr="00AF0AD4">
        <w:t xml:space="preserve"> з мінімізованим </w:t>
      </w:r>
      <w:r w:rsidR="00B155A6">
        <w:t xml:space="preserve">кофіцієнтом шуму, що </w:t>
      </w:r>
      <w:r w:rsidRPr="00AF0AD4">
        <w:t>вноси</w:t>
      </w:r>
      <w:r w:rsidR="00B155A6">
        <w:t>ться</w:t>
      </w:r>
      <w:r w:rsidRPr="00AF0AD4">
        <w:t xml:space="preserve">; врахувати узгодження імпедансу; вибрати </w:t>
      </w:r>
      <w:r>
        <w:t>компоненти підсилювача. Для вирішення цих завдань був використаний м</w:t>
      </w:r>
      <w:r w:rsidRPr="00AF0AD4">
        <w:t>етод негативного зображення</w:t>
      </w:r>
      <w:r>
        <w:t>, о</w:t>
      </w:r>
      <w:r w:rsidRPr="00AF0AD4">
        <w:t xml:space="preserve">сновна </w:t>
      </w:r>
      <w:r>
        <w:t xml:space="preserve">ідея якого </w:t>
      </w:r>
      <w:r w:rsidRPr="00AF0AD4">
        <w:t xml:space="preserve">полягає в створенні </w:t>
      </w:r>
      <w:r>
        <w:t xml:space="preserve">еквівалентних схем </w:t>
      </w:r>
      <w:r w:rsidRPr="00AF0AD4">
        <w:t>джерела та навантаження</w:t>
      </w:r>
      <w:r>
        <w:t xml:space="preserve"> для симуляції </w:t>
      </w:r>
      <w:r w:rsidRPr="00AF0AD4">
        <w:t xml:space="preserve">вхідного та вихідного </w:t>
      </w:r>
      <w:r>
        <w:t>узгоджувальних кіл транзистора.</w:t>
      </w:r>
    </w:p>
    <w:p w14:paraId="462E1ECE" w14:textId="77777777" w:rsidR="00710DD4" w:rsidRPr="00E139C3" w:rsidRDefault="00710DD4" w:rsidP="00710DD4">
      <w:pPr>
        <w:rPr>
          <w:i/>
          <w:lang w:val="ru-RU"/>
        </w:rPr>
      </w:pPr>
      <w:r>
        <w:t xml:space="preserve">Як було сказано вище, </w:t>
      </w:r>
      <w:r w:rsidRPr="004E4606">
        <w:t xml:space="preserve">найважливішим компонентом в підсилювачі є транзистор. Для </w:t>
      </w:r>
      <w:r>
        <w:t>МШП</w:t>
      </w:r>
      <w:r w:rsidRPr="004E4606">
        <w:t xml:space="preserve"> віддають перевагу польовим транзисторам з високою рухливістю електронів</w:t>
      </w:r>
      <w:r>
        <w:t xml:space="preserve">. </w:t>
      </w:r>
      <w:r w:rsidRPr="00893BAA">
        <w:rPr>
          <w:i/>
          <w:lang w:val="en-US"/>
        </w:rPr>
        <w:t>S</w:t>
      </w:r>
      <w:r w:rsidRPr="004E4606">
        <w:rPr>
          <w:lang w:val="ru-RU"/>
        </w:rPr>
        <w:t>-</w:t>
      </w:r>
      <w:r>
        <w:rPr>
          <w:lang w:val="ru-RU"/>
        </w:rPr>
        <w:t>параметри о</w:t>
      </w:r>
      <w:r>
        <w:t xml:space="preserve">браного нами транзистора </w:t>
      </w:r>
      <w:r w:rsidRPr="004E4606">
        <w:rPr>
          <w:i/>
          <w:lang w:val="en-US"/>
        </w:rPr>
        <w:t>CE</w:t>
      </w:r>
      <w:r w:rsidRPr="004E4606">
        <w:rPr>
          <w:i/>
          <w:lang w:val="ru-RU"/>
        </w:rPr>
        <w:t>3512</w:t>
      </w:r>
      <w:r w:rsidRPr="004E4606">
        <w:rPr>
          <w:i/>
          <w:lang w:val="en-US"/>
        </w:rPr>
        <w:t>K</w:t>
      </w:r>
      <w:r w:rsidRPr="004E4606">
        <w:rPr>
          <w:i/>
          <w:lang w:val="ru-RU"/>
        </w:rPr>
        <w:t xml:space="preserve">2 </w:t>
      </w:r>
      <w:r>
        <w:rPr>
          <w:lang w:val="ru-RU"/>
        </w:rPr>
        <w:t xml:space="preserve">були завантажені з сайту виробника </w:t>
      </w:r>
      <w:r w:rsidRPr="004E4606">
        <w:rPr>
          <w:lang w:val="ru-RU"/>
        </w:rPr>
        <w:t>[</w:t>
      </w:r>
      <w:r w:rsidR="0052134D">
        <w:rPr>
          <w:lang w:val="ru-RU"/>
        </w:rPr>
        <w:t>53</w:t>
      </w:r>
      <w:r w:rsidRPr="004E4606">
        <w:rPr>
          <w:lang w:val="ru-RU"/>
        </w:rPr>
        <w:t xml:space="preserve">] </w:t>
      </w:r>
      <w:r>
        <w:t xml:space="preserve">та використані під час моделювання в </w:t>
      </w:r>
      <w:r>
        <w:rPr>
          <w:i/>
        </w:rPr>
        <w:t>AWR</w:t>
      </w:r>
      <w:r w:rsidRPr="00334D11">
        <w:rPr>
          <w:i/>
        </w:rPr>
        <w:t xml:space="preserve"> </w:t>
      </w:r>
      <w:r>
        <w:rPr>
          <w:i/>
        </w:rPr>
        <w:t>DE.</w:t>
      </w:r>
      <w:r w:rsidRPr="00E139C3">
        <w:rPr>
          <w:i/>
          <w:lang w:val="ru-RU"/>
        </w:rPr>
        <w:t xml:space="preserve"> </w:t>
      </w:r>
      <w:r>
        <w:t xml:space="preserve">Схема МШП для симуляції в </w:t>
      </w:r>
      <w:r>
        <w:rPr>
          <w:i/>
        </w:rPr>
        <w:t>AWR</w:t>
      </w:r>
      <w:r w:rsidRPr="00334D11">
        <w:rPr>
          <w:i/>
        </w:rPr>
        <w:t xml:space="preserve"> </w:t>
      </w:r>
      <w:r>
        <w:rPr>
          <w:i/>
        </w:rPr>
        <w:t>DE</w:t>
      </w:r>
      <w:r>
        <w:t xml:space="preserve"> показана на рис. 5.7.</w:t>
      </w:r>
    </w:p>
    <w:p w14:paraId="7260AFFB" w14:textId="77777777" w:rsidR="00BE3E71" w:rsidRDefault="00710DD4" w:rsidP="00BE3E71">
      <w:r>
        <w:t xml:space="preserve">ВЧ-транзистор обов’язково має узгоджувальні кола. На рис. 5.7 вони підписані як </w:t>
      </w:r>
      <w:r w:rsidRPr="00CF735A">
        <w:rPr>
          <w:i/>
          <w:lang w:val="en-US"/>
        </w:rPr>
        <w:t>SUBCKT</w:t>
      </w:r>
      <w:r w:rsidRPr="00CF735A">
        <w:t xml:space="preserve"> та сутн</w:t>
      </w:r>
      <w:r>
        <w:t>існо розглядаються як окремі еквівалентні схеми, спроєктовані на МСЛ. Еквівалентна схема та реалізація вхідного узгоджувального кола показані на рис. 5.8 та 5.9.</w:t>
      </w:r>
    </w:p>
    <w:p w14:paraId="024C26A6" w14:textId="77777777" w:rsidR="00710DD4" w:rsidRDefault="00710DD4" w:rsidP="00710DD4">
      <w:pPr>
        <w:pStyle w:val="aa"/>
        <w:rPr>
          <w:rStyle w:val="affa"/>
        </w:rPr>
      </w:pPr>
      <w:r>
        <w:rPr>
          <w:lang w:eastAsia="uk-UA"/>
        </w:rPr>
        <w:lastRenderedPageBreak/>
        <w:drawing>
          <wp:inline distT="0" distB="0" distL="0" distR="0" wp14:anchorId="099D0064" wp14:editId="48F8387B">
            <wp:extent cx="5594979" cy="4183657"/>
            <wp:effectExtent l="19050" t="19050" r="25400" b="2667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637704" cy="4215605"/>
                    </a:xfrm>
                    <a:prstGeom prst="rect">
                      <a:avLst/>
                    </a:prstGeom>
                    <a:ln>
                      <a:solidFill>
                        <a:schemeClr val="tx1"/>
                      </a:solidFill>
                    </a:ln>
                  </pic:spPr>
                </pic:pic>
              </a:graphicData>
            </a:graphic>
          </wp:inline>
        </w:drawing>
      </w:r>
    </w:p>
    <w:p w14:paraId="3E736886" w14:textId="77777777" w:rsidR="00E91BB2" w:rsidRDefault="00710DD4" w:rsidP="00710DD4">
      <w:pPr>
        <w:pStyle w:val="af9"/>
      </w:pPr>
      <w:r w:rsidRPr="00495060">
        <w:t xml:space="preserve">Рисунок </w:t>
      </w:r>
      <w:r>
        <w:t>5.7</w:t>
      </w:r>
      <w:r w:rsidRPr="00495060">
        <w:rPr>
          <w:spacing w:val="-1"/>
        </w:rPr>
        <w:t xml:space="preserve"> </w:t>
      </w:r>
      <w:r w:rsidRPr="00495060">
        <w:t>—</w:t>
      </w:r>
      <w:r>
        <w:t xml:space="preserve"> Схема МШП для симуляції в </w:t>
      </w:r>
      <w:r w:rsidRPr="00482299">
        <w:rPr>
          <w:i/>
        </w:rPr>
        <w:t>AWR DE</w:t>
      </w:r>
    </w:p>
    <w:p w14:paraId="6C7DBBB0" w14:textId="77777777" w:rsidR="00710DD4" w:rsidRDefault="00710DD4" w:rsidP="00710DD4">
      <w:pPr>
        <w:pStyle w:val="af8"/>
      </w:pPr>
      <w:r>
        <w:rPr>
          <w:lang w:val="uk-UA" w:eastAsia="uk-UA"/>
        </w:rPr>
        <w:drawing>
          <wp:inline distT="0" distB="0" distL="0" distR="0" wp14:anchorId="40810518" wp14:editId="1E827202">
            <wp:extent cx="5633281" cy="3780545"/>
            <wp:effectExtent l="19050" t="19050" r="24765" b="1079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28A0092B-C50C-407E-A947-70E740481C1C}">
                          <a14:useLocalDpi xmlns:a14="http://schemas.microsoft.com/office/drawing/2010/main" val="0"/>
                        </a:ext>
                      </a:extLst>
                    </a:blip>
                    <a:stretch>
                      <a:fillRect/>
                    </a:stretch>
                  </pic:blipFill>
                  <pic:spPr>
                    <a:xfrm>
                      <a:off x="0" y="0"/>
                      <a:ext cx="5650667" cy="3792213"/>
                    </a:xfrm>
                    <a:prstGeom prst="rect">
                      <a:avLst/>
                    </a:prstGeom>
                    <a:ln>
                      <a:solidFill>
                        <a:schemeClr val="tx1"/>
                      </a:solidFill>
                    </a:ln>
                  </pic:spPr>
                </pic:pic>
              </a:graphicData>
            </a:graphic>
          </wp:inline>
        </w:drawing>
      </w:r>
    </w:p>
    <w:p w14:paraId="2E964C12" w14:textId="77777777" w:rsidR="00710DD4" w:rsidRPr="00BC1C2F" w:rsidRDefault="00710DD4" w:rsidP="00710DD4">
      <w:pPr>
        <w:pStyle w:val="af9"/>
        <w:rPr>
          <w:lang w:val="uk-UA"/>
        </w:rPr>
      </w:pPr>
      <w:r w:rsidRPr="00495060">
        <w:t xml:space="preserve">Рисунок </w:t>
      </w:r>
      <w:r>
        <w:t>5.8</w:t>
      </w:r>
      <w:r w:rsidRPr="00495060">
        <w:rPr>
          <w:spacing w:val="-1"/>
        </w:rPr>
        <w:t xml:space="preserve"> </w:t>
      </w:r>
      <w:r w:rsidRPr="00495060">
        <w:t>—</w:t>
      </w:r>
      <w:r>
        <w:t xml:space="preserve"> Еквівалентна схема вхідного </w:t>
      </w:r>
      <w:r w:rsidR="00BC1C2F">
        <w:rPr>
          <w:lang w:val="uk-UA"/>
        </w:rPr>
        <w:t>УК</w:t>
      </w:r>
    </w:p>
    <w:p w14:paraId="56F10F33" w14:textId="77777777" w:rsidR="00710DD4" w:rsidRDefault="00710DD4" w:rsidP="00710DD4">
      <w:pPr>
        <w:rPr>
          <w:lang w:val="ru-RU"/>
        </w:rPr>
      </w:pPr>
    </w:p>
    <w:p w14:paraId="78E10E5C" w14:textId="77777777" w:rsidR="00710DD4" w:rsidRDefault="00710DD4" w:rsidP="003003F4">
      <w:pPr>
        <w:pStyle w:val="aa"/>
        <w:rPr>
          <w:lang w:val="ru-RU"/>
        </w:rPr>
      </w:pPr>
      <w:r w:rsidRPr="003003F4">
        <w:rPr>
          <w:lang w:eastAsia="uk-UA"/>
        </w:rPr>
        <w:lastRenderedPageBreak/>
        <w:drawing>
          <wp:inline distT="0" distB="0" distL="0" distR="0" wp14:anchorId="3516BCA5" wp14:editId="1D6D13E0">
            <wp:extent cx="5772258" cy="2832475"/>
            <wp:effectExtent l="19050" t="19050" r="19050" b="2540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a:off x="0" y="0"/>
                      <a:ext cx="5791027" cy="2841685"/>
                    </a:xfrm>
                    <a:prstGeom prst="rect">
                      <a:avLst/>
                    </a:prstGeom>
                    <a:ln>
                      <a:solidFill>
                        <a:schemeClr val="tx1"/>
                      </a:solidFill>
                    </a:ln>
                  </pic:spPr>
                </pic:pic>
              </a:graphicData>
            </a:graphic>
          </wp:inline>
        </w:drawing>
      </w:r>
    </w:p>
    <w:p w14:paraId="6CF0E2C5" w14:textId="77777777" w:rsidR="003003F4" w:rsidRDefault="003003F4" w:rsidP="003003F4">
      <w:pPr>
        <w:pStyle w:val="af9"/>
      </w:pPr>
      <w:r w:rsidRPr="00495060">
        <w:t xml:space="preserve">Рисунок </w:t>
      </w:r>
      <w:r>
        <w:t>5.9</w:t>
      </w:r>
      <w:r w:rsidRPr="00495060">
        <w:rPr>
          <w:spacing w:val="-1"/>
        </w:rPr>
        <w:t xml:space="preserve"> </w:t>
      </w:r>
      <w:r w:rsidRPr="00495060">
        <w:t>—</w:t>
      </w:r>
      <w:r>
        <w:t xml:space="preserve"> Реалізація вхідного </w:t>
      </w:r>
      <w:r w:rsidR="00BC1C2F">
        <w:rPr>
          <w:lang w:val="uk-UA"/>
        </w:rPr>
        <w:t>УК</w:t>
      </w:r>
      <w:r>
        <w:t xml:space="preserve"> на МСЛ</w:t>
      </w:r>
    </w:p>
    <w:p w14:paraId="70388970" w14:textId="77777777" w:rsidR="003003F4" w:rsidRDefault="003003F4" w:rsidP="003003F4">
      <w:r>
        <w:t>На рис. 5.8 до вхідного узгоджувального кола підключені навантаження в якості ємності та індуктивності. Але оскільки дана схема еквівалентна</w:t>
      </w:r>
      <w:r w:rsidRPr="00D45BE3">
        <w:t xml:space="preserve">, в </w:t>
      </w:r>
      <w:r>
        <w:t>прицниповій електричній схемі вхідного тракту</w:t>
      </w:r>
      <w:r w:rsidRPr="00D45BE3">
        <w:t xml:space="preserve"> дані компоненти не враховані</w:t>
      </w:r>
      <w:r>
        <w:t>.</w:t>
      </w:r>
    </w:p>
    <w:p w14:paraId="43FD80DA" w14:textId="77777777" w:rsidR="003003F4" w:rsidRDefault="003003F4" w:rsidP="003003F4">
      <w:r>
        <w:t>На рис. 5.10 та 5.11 наведені аналогічні схеми для вихідного узгоджувального кола.</w:t>
      </w:r>
    </w:p>
    <w:p w14:paraId="6F450C13" w14:textId="77777777" w:rsidR="003003F4" w:rsidRDefault="00F36574" w:rsidP="00F36574">
      <w:pPr>
        <w:pStyle w:val="aa"/>
        <w:rPr>
          <w:lang w:val="ru-RU"/>
        </w:rPr>
      </w:pPr>
      <w:r>
        <w:rPr>
          <w:lang w:eastAsia="uk-UA"/>
        </w:rPr>
        <w:drawing>
          <wp:inline distT="0" distB="0" distL="0" distR="0" wp14:anchorId="595AF837" wp14:editId="4B842CAE">
            <wp:extent cx="5831723" cy="2727832"/>
            <wp:effectExtent l="19050" t="19050" r="17145" b="1587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5842714" cy="2732973"/>
                    </a:xfrm>
                    <a:prstGeom prst="rect">
                      <a:avLst/>
                    </a:prstGeom>
                    <a:ln>
                      <a:solidFill>
                        <a:schemeClr val="tx1"/>
                      </a:solidFill>
                    </a:ln>
                  </pic:spPr>
                </pic:pic>
              </a:graphicData>
            </a:graphic>
          </wp:inline>
        </w:drawing>
      </w:r>
    </w:p>
    <w:p w14:paraId="46ED2FC9" w14:textId="77777777" w:rsidR="00F36574" w:rsidRPr="00BC1C2F" w:rsidRDefault="00F36574" w:rsidP="00F36574">
      <w:pPr>
        <w:pStyle w:val="af9"/>
        <w:rPr>
          <w:lang w:val="uk-UA"/>
        </w:rPr>
      </w:pPr>
      <w:r w:rsidRPr="00495060">
        <w:t xml:space="preserve">Рисунок </w:t>
      </w:r>
      <w:r>
        <w:t>5.10</w:t>
      </w:r>
      <w:r w:rsidRPr="00495060">
        <w:rPr>
          <w:spacing w:val="-1"/>
        </w:rPr>
        <w:t xml:space="preserve"> </w:t>
      </w:r>
      <w:r w:rsidRPr="00495060">
        <w:t>—</w:t>
      </w:r>
      <w:r>
        <w:t xml:space="preserve"> Еквівалентна схема вихідного </w:t>
      </w:r>
      <w:r w:rsidR="00BC1C2F">
        <w:rPr>
          <w:lang w:val="uk-UA"/>
        </w:rPr>
        <w:t>УК</w:t>
      </w:r>
    </w:p>
    <w:p w14:paraId="144F07AA" w14:textId="77777777" w:rsidR="00F36574" w:rsidRDefault="00F36574" w:rsidP="00F36574"/>
    <w:p w14:paraId="36E5CFD6" w14:textId="77777777" w:rsidR="00F36574" w:rsidRDefault="00F36574" w:rsidP="00F36574"/>
    <w:p w14:paraId="29631EBC" w14:textId="77777777" w:rsidR="00F36574" w:rsidRDefault="00F36574" w:rsidP="00F36574"/>
    <w:p w14:paraId="5A9ECB8A" w14:textId="77777777" w:rsidR="00F36574" w:rsidRDefault="00F36574" w:rsidP="00F36574">
      <w:pPr>
        <w:pStyle w:val="aa"/>
      </w:pPr>
      <w:r>
        <w:rPr>
          <w:lang w:eastAsia="uk-UA"/>
        </w:rPr>
        <w:lastRenderedPageBreak/>
        <w:drawing>
          <wp:inline distT="0" distB="0" distL="0" distR="0" wp14:anchorId="754E6CD5" wp14:editId="379F3419">
            <wp:extent cx="5749206" cy="3388957"/>
            <wp:effectExtent l="19050" t="19050" r="23495" b="2159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5762821" cy="3396982"/>
                    </a:xfrm>
                    <a:prstGeom prst="rect">
                      <a:avLst/>
                    </a:prstGeom>
                    <a:ln>
                      <a:solidFill>
                        <a:schemeClr val="tx1"/>
                      </a:solidFill>
                    </a:ln>
                  </pic:spPr>
                </pic:pic>
              </a:graphicData>
            </a:graphic>
          </wp:inline>
        </w:drawing>
      </w:r>
    </w:p>
    <w:p w14:paraId="18F364A5" w14:textId="77777777" w:rsidR="00F36574" w:rsidRPr="00AA5C07" w:rsidRDefault="00F36574" w:rsidP="00AA5C07">
      <w:pPr>
        <w:pStyle w:val="af9"/>
      </w:pPr>
      <w:r w:rsidRPr="00AA5C07">
        <w:t xml:space="preserve">Рисунок 5.11 — Реалізація вихідного </w:t>
      </w:r>
      <w:r w:rsidR="00BC1C2F">
        <w:rPr>
          <w:lang w:val="uk-UA"/>
        </w:rPr>
        <w:t>УК</w:t>
      </w:r>
      <w:r w:rsidRPr="00AA5C07">
        <w:t xml:space="preserve"> на МСЛ</w:t>
      </w:r>
    </w:p>
    <w:p w14:paraId="4C68DCEA" w14:textId="77777777" w:rsidR="00F36574" w:rsidRDefault="00F36574" w:rsidP="00F36574">
      <w:r>
        <w:t xml:space="preserve">Аналогічно з вхідним колом, показане на рис. 5.10 навантаження в якості ємності, індуктивності та опору потрібно виключно для симуляції вхідного кола. По суті, ці елементи потрібні для симуляції кристалу транзистора з його внутрішніми активними елементами. Натомість, </w:t>
      </w:r>
      <w:r w:rsidRPr="00E45FEF">
        <w:rPr>
          <w:i/>
          <w:lang w:val="en-US"/>
        </w:rPr>
        <w:t>AWR</w:t>
      </w:r>
      <w:r w:rsidRPr="00617A16">
        <w:rPr>
          <w:i/>
        </w:rPr>
        <w:t xml:space="preserve"> </w:t>
      </w:r>
      <w:r w:rsidRPr="00E45FEF">
        <w:rPr>
          <w:i/>
          <w:lang w:val="en-US"/>
        </w:rPr>
        <w:t>DE</w:t>
      </w:r>
      <w:r w:rsidRPr="00617A16">
        <w:t xml:space="preserve"> </w:t>
      </w:r>
      <w:r>
        <w:t>рекомендує моделювати узгоджувальні кола окремо від загальної схеми МШП.</w:t>
      </w:r>
    </w:p>
    <w:p w14:paraId="6DEFE814" w14:textId="77777777" w:rsidR="00F36574" w:rsidRDefault="004A42FF" w:rsidP="00F36574">
      <w:r>
        <w:t>Важливо зауважити, що для схеми на рис. 5.7 також використані узгоджувальні кола без врахування еквівалентних навантажень.</w:t>
      </w:r>
    </w:p>
    <w:p w14:paraId="27A736C3" w14:textId="77777777" w:rsidR="00B96167" w:rsidRDefault="00B96167" w:rsidP="00B96167">
      <w:pPr>
        <w:pStyle w:val="3"/>
      </w:pPr>
      <w:bookmarkStart w:id="55" w:name="_Toc168925176"/>
      <w:proofErr w:type="spellStart"/>
      <w:r>
        <w:t>Моделювання</w:t>
      </w:r>
      <w:proofErr w:type="spellEnd"/>
      <w:r>
        <w:t xml:space="preserve"> </w:t>
      </w:r>
      <w:proofErr w:type="spellStart"/>
      <w:r>
        <w:t>узгоджувальних</w:t>
      </w:r>
      <w:proofErr w:type="spellEnd"/>
      <w:r>
        <w:t xml:space="preserve"> </w:t>
      </w:r>
      <w:proofErr w:type="spellStart"/>
      <w:r>
        <w:t>кіл</w:t>
      </w:r>
      <w:proofErr w:type="spellEnd"/>
      <w:r>
        <w:t xml:space="preserve"> транзистора</w:t>
      </w:r>
      <w:bookmarkEnd w:id="55"/>
    </w:p>
    <w:p w14:paraId="54EC951B" w14:textId="77777777" w:rsidR="00B96167" w:rsidRDefault="00B96167" w:rsidP="00B96167">
      <w:r>
        <w:rPr>
          <w:lang w:val="ru-RU"/>
        </w:rPr>
        <w:t xml:space="preserve">САПР </w:t>
      </w:r>
      <w:r w:rsidRPr="00AD6AC6">
        <w:rPr>
          <w:i/>
          <w:lang w:val="en-US"/>
        </w:rPr>
        <w:t>AWR</w:t>
      </w:r>
      <w:r w:rsidRPr="00AD6AC6">
        <w:rPr>
          <w:i/>
          <w:lang w:val="ru-RU"/>
        </w:rPr>
        <w:t xml:space="preserve"> </w:t>
      </w:r>
      <w:r w:rsidRPr="00AD6AC6">
        <w:rPr>
          <w:i/>
          <w:lang w:val="en-US"/>
        </w:rPr>
        <w:t>DE</w:t>
      </w:r>
      <w:r>
        <w:t xml:space="preserve"> дозволяє моделювати й узгоджувальні кола ВЧ-транзистора. Ці ділянки схеми (див. рис. 5.7) підключені до входу та виходу транзистора та реалізовані за допомогою МСЛ.</w:t>
      </w:r>
    </w:p>
    <w:p w14:paraId="1321047A" w14:textId="77777777" w:rsidR="0001615F" w:rsidRDefault="00B96167" w:rsidP="00B96167">
      <w:r>
        <w:t xml:space="preserve">Результати моделювання макетів </w:t>
      </w:r>
      <w:r w:rsidR="00BC1C2F">
        <w:t>УК</w:t>
      </w:r>
      <w:r w:rsidR="00DB1E85">
        <w:t xml:space="preserve"> на вході та виході у діалоговому вікні програми </w:t>
      </w:r>
      <w:r>
        <w:t>показані на рис. 5.12 та 5.13 відповідно.</w:t>
      </w:r>
      <w:r w:rsidR="00AD6AC6">
        <w:t xml:space="preserve"> Лінійні розміри вхідного кола не перевищують 2,2 на 1,8 мм. по довжині та ширині відповідно. Лінійні розміри вихідного кола не перевищують 3,2 на 0,7 мм.</w:t>
      </w:r>
    </w:p>
    <w:p w14:paraId="74B583B9" w14:textId="77777777" w:rsidR="0001615F" w:rsidRDefault="0001615F" w:rsidP="0001615F">
      <w:pPr>
        <w:pStyle w:val="aa"/>
      </w:pPr>
      <w:r>
        <w:rPr>
          <w:lang w:eastAsia="uk-UA"/>
        </w:rPr>
        <w:lastRenderedPageBreak/>
        <w:drawing>
          <wp:inline distT="0" distB="0" distL="0" distR="0" wp14:anchorId="7E65F377" wp14:editId="3515B79A">
            <wp:extent cx="5364112" cy="3070860"/>
            <wp:effectExtent l="19050" t="19050" r="27305" b="152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5378533" cy="3079116"/>
                    </a:xfrm>
                    <a:prstGeom prst="rect">
                      <a:avLst/>
                    </a:prstGeom>
                    <a:ln>
                      <a:solidFill>
                        <a:schemeClr val="tx1"/>
                      </a:solidFill>
                    </a:ln>
                  </pic:spPr>
                </pic:pic>
              </a:graphicData>
            </a:graphic>
          </wp:inline>
        </w:drawing>
      </w:r>
    </w:p>
    <w:p w14:paraId="728B5461" w14:textId="77777777" w:rsidR="00AD6AC6" w:rsidRDefault="00AD6AC6" w:rsidP="00AD6AC6">
      <w:pPr>
        <w:pStyle w:val="af9"/>
      </w:pPr>
      <w:r w:rsidRPr="00495060">
        <w:t xml:space="preserve">Рисунок </w:t>
      </w:r>
      <w:r>
        <w:t>5.1</w:t>
      </w:r>
      <w:r w:rsidR="00A7721E">
        <w:rPr>
          <w:lang w:val="uk-UA"/>
        </w:rPr>
        <w:t>2</w:t>
      </w:r>
      <w:r w:rsidRPr="00495060">
        <w:rPr>
          <w:spacing w:val="-1"/>
        </w:rPr>
        <w:t xml:space="preserve"> </w:t>
      </w:r>
      <w:r w:rsidRPr="00495060">
        <w:t>—</w:t>
      </w:r>
      <w:r>
        <w:t xml:space="preserve"> </w:t>
      </w:r>
      <w:r w:rsidR="00BC78B3">
        <w:rPr>
          <w:lang w:val="uk-UA"/>
        </w:rPr>
        <w:t>Моделювання</w:t>
      </w:r>
      <w:r>
        <w:t xml:space="preserve"> вхідного </w:t>
      </w:r>
      <w:r w:rsidR="00BC1C2F">
        <w:rPr>
          <w:lang w:val="uk-UA"/>
        </w:rPr>
        <w:t>УК</w:t>
      </w:r>
      <w:r>
        <w:t xml:space="preserve"> на МСЛ</w:t>
      </w:r>
    </w:p>
    <w:p w14:paraId="6630F6F6" w14:textId="77777777" w:rsidR="0001615F" w:rsidRDefault="00AD6AC6" w:rsidP="00AD6AC6">
      <w:pPr>
        <w:pStyle w:val="aa"/>
        <w:rPr>
          <w:lang w:val="ru-RU"/>
        </w:rPr>
      </w:pPr>
      <w:r>
        <w:rPr>
          <w:lang w:eastAsia="uk-UA"/>
        </w:rPr>
        <w:drawing>
          <wp:inline distT="0" distB="0" distL="0" distR="0" wp14:anchorId="36C4B8AB" wp14:editId="2850A2FB">
            <wp:extent cx="5378647" cy="1965960"/>
            <wp:effectExtent l="19050" t="19050" r="12700" b="152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398253" cy="1973126"/>
                    </a:xfrm>
                    <a:prstGeom prst="rect">
                      <a:avLst/>
                    </a:prstGeom>
                    <a:ln>
                      <a:solidFill>
                        <a:schemeClr val="tx1"/>
                      </a:solidFill>
                    </a:ln>
                  </pic:spPr>
                </pic:pic>
              </a:graphicData>
            </a:graphic>
          </wp:inline>
        </w:drawing>
      </w:r>
    </w:p>
    <w:p w14:paraId="7F7F2097" w14:textId="77777777" w:rsidR="00AD6AC6" w:rsidRDefault="00AD6AC6" w:rsidP="00AD6AC6">
      <w:pPr>
        <w:pStyle w:val="af9"/>
      </w:pPr>
      <w:r w:rsidRPr="00495060">
        <w:t xml:space="preserve">Рисунок </w:t>
      </w:r>
      <w:r w:rsidR="00A7721E">
        <w:t>5.13</w:t>
      </w:r>
      <w:r w:rsidRPr="00495060">
        <w:rPr>
          <w:spacing w:val="-1"/>
        </w:rPr>
        <w:t xml:space="preserve"> </w:t>
      </w:r>
      <w:r w:rsidRPr="00495060">
        <w:t>—</w:t>
      </w:r>
      <w:r>
        <w:t xml:space="preserve"> </w:t>
      </w:r>
      <w:r w:rsidR="00BC78B3">
        <w:rPr>
          <w:lang w:val="uk-UA"/>
        </w:rPr>
        <w:t>Моделювання</w:t>
      </w:r>
      <w:r>
        <w:t xml:space="preserve"> вихідного </w:t>
      </w:r>
      <w:r w:rsidR="00BC1C2F">
        <w:rPr>
          <w:lang w:val="uk-UA"/>
        </w:rPr>
        <w:t>УК</w:t>
      </w:r>
      <w:r>
        <w:t xml:space="preserve"> на МСЛ</w:t>
      </w:r>
    </w:p>
    <w:p w14:paraId="4B125045" w14:textId="77777777" w:rsidR="004A42FF" w:rsidRDefault="004A42FF" w:rsidP="004A42FF">
      <w:pPr>
        <w:pStyle w:val="3"/>
      </w:pPr>
      <w:bookmarkStart w:id="56" w:name="_Toc168925177"/>
      <w:proofErr w:type="spellStart"/>
      <w:r>
        <w:t>Аналіз</w:t>
      </w:r>
      <w:proofErr w:type="spellEnd"/>
      <w:r>
        <w:t xml:space="preserve"> </w:t>
      </w:r>
      <w:proofErr w:type="spellStart"/>
      <w:r>
        <w:t>частотної</w:t>
      </w:r>
      <w:proofErr w:type="spellEnd"/>
      <w:r>
        <w:t xml:space="preserve"> характеристики </w:t>
      </w:r>
      <w:proofErr w:type="spellStart"/>
      <w:r>
        <w:t>підсилювача</w:t>
      </w:r>
      <w:bookmarkEnd w:id="56"/>
      <w:proofErr w:type="spellEnd"/>
    </w:p>
    <w:p w14:paraId="189E3405" w14:textId="77777777" w:rsidR="0073219F" w:rsidRDefault="00B96167" w:rsidP="0073219F">
      <w:r>
        <w:t>На рис. 5.14</w:t>
      </w:r>
      <w:r w:rsidR="0073219F">
        <w:t xml:space="preserve"> наведено</w:t>
      </w:r>
      <w:r w:rsidR="0073219F" w:rsidRPr="00DF01FE">
        <w:t xml:space="preserve"> залежність коефіцієнта підсилення від частоти і шум</w:t>
      </w:r>
      <w:r w:rsidR="0073219F">
        <w:t>ову характеристику транзистора.</w:t>
      </w:r>
    </w:p>
    <w:p w14:paraId="083E6C33" w14:textId="77777777" w:rsidR="0073219F" w:rsidRDefault="0073219F" w:rsidP="0073219F">
      <w:r>
        <w:t>Синім кольором наведена характеристика підсилення сигналу згідно з методом негативних зображень, яка враховує паразитні ефекти схеми. Нас цікавить крива, розміщена вище – саме вона характеризує коефіцієнт підсилення на частотному діапазоні модельованого підсилювача.</w:t>
      </w:r>
    </w:p>
    <w:p w14:paraId="5DC9A5D6" w14:textId="77777777" w:rsidR="0073219F" w:rsidRPr="00DF01FE" w:rsidRDefault="0073219F" w:rsidP="0073219F">
      <w:r w:rsidRPr="00DF01FE">
        <w:t xml:space="preserve">Як бачимо, на центральній частоті нашого діапазону 12,8 ГГц транзисторний підсилювач забезпечує </w:t>
      </w:r>
      <w:r>
        <w:t>підсилення сигналу 12</w:t>
      </w:r>
      <w:r w:rsidRPr="00DF01FE">
        <w:t xml:space="preserve"> дБ на каскад</w:t>
      </w:r>
      <w:r>
        <w:t>. Шумова характеристика свідчить про шуми на рівні 0,2 дБ на тій же частоті.</w:t>
      </w:r>
    </w:p>
    <w:p w14:paraId="1BEBDD42" w14:textId="77777777" w:rsidR="0073219F" w:rsidRDefault="00766422" w:rsidP="00766422">
      <w:pPr>
        <w:pStyle w:val="aa"/>
      </w:pPr>
      <w:r>
        <w:rPr>
          <w:lang w:eastAsia="uk-UA"/>
        </w:rPr>
        <w:lastRenderedPageBreak/>
        <w:drawing>
          <wp:inline distT="0" distB="0" distL="0" distR="0" wp14:anchorId="231B4B85" wp14:editId="0D22486E">
            <wp:extent cx="4937760" cy="2857500"/>
            <wp:effectExtent l="19050" t="19050" r="15240" b="1905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extLst>
                        <a:ext uri="{28A0092B-C50C-407E-A947-70E740481C1C}">
                          <a14:useLocalDpi xmlns:a14="http://schemas.microsoft.com/office/drawing/2010/main" val="0"/>
                        </a:ext>
                      </a:extLst>
                    </a:blip>
                    <a:srcRect l="3863" t="4475" r="3422" b="7192"/>
                    <a:stretch/>
                  </pic:blipFill>
                  <pic:spPr bwMode="auto">
                    <a:xfrm>
                      <a:off x="0" y="0"/>
                      <a:ext cx="4952085" cy="286579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293F0A3" w14:textId="77777777" w:rsidR="00766422" w:rsidRDefault="00766422" w:rsidP="00766422">
      <w:pPr>
        <w:pStyle w:val="af9"/>
      </w:pPr>
      <w:r w:rsidRPr="00495060">
        <w:t xml:space="preserve">Рисунок </w:t>
      </w:r>
      <w:r w:rsidR="00B96167">
        <w:t>5.14</w:t>
      </w:r>
      <w:r w:rsidRPr="00495060">
        <w:rPr>
          <w:spacing w:val="-1"/>
        </w:rPr>
        <w:t xml:space="preserve"> </w:t>
      </w:r>
      <w:r w:rsidRPr="00495060">
        <w:t>—</w:t>
      </w:r>
      <w:r>
        <w:t xml:space="preserve"> Коефіцієнт підсилення та шумова характеристика</w:t>
      </w:r>
    </w:p>
    <w:p w14:paraId="408377E1" w14:textId="77777777" w:rsidR="00766422" w:rsidRPr="00766422" w:rsidRDefault="00766422" w:rsidP="00766422">
      <w:pPr>
        <w:pStyle w:val="2"/>
      </w:pPr>
      <w:bookmarkStart w:id="57" w:name="_Toc168925178"/>
      <w:proofErr w:type="spellStart"/>
      <w:r>
        <w:t>Проєктування</w:t>
      </w:r>
      <w:proofErr w:type="spellEnd"/>
      <w:r>
        <w:t xml:space="preserve"> </w:t>
      </w:r>
      <w:proofErr w:type="spellStart"/>
      <w:r>
        <w:t>друкованих</w:t>
      </w:r>
      <w:proofErr w:type="spellEnd"/>
      <w:r>
        <w:t xml:space="preserve"> плат</w:t>
      </w:r>
      <w:bookmarkEnd w:id="57"/>
    </w:p>
    <w:p w14:paraId="0E9AC457" w14:textId="77777777" w:rsidR="00F36574" w:rsidRDefault="00766422" w:rsidP="00766422">
      <w:r w:rsidRPr="00B565E9">
        <w:rPr>
          <w:lang w:val="ru-RU"/>
        </w:rPr>
        <w:t xml:space="preserve">Для проєктування НВЧ-пристроїв чудово підходять плати від виробника </w:t>
      </w:r>
      <w:r w:rsidRPr="00A57DC7">
        <w:t xml:space="preserve">Rogers </w:t>
      </w:r>
      <w:r w:rsidRPr="00A57DC7">
        <w:rPr>
          <w:lang w:val="ru-RU"/>
        </w:rPr>
        <w:t>[</w:t>
      </w:r>
      <w:r w:rsidR="0052134D" w:rsidRPr="00A57DC7">
        <w:rPr>
          <w:lang w:val="ru-RU"/>
        </w:rPr>
        <w:t>62</w:t>
      </w:r>
      <w:r w:rsidRPr="00A57DC7">
        <w:rPr>
          <w:lang w:val="ru-RU"/>
        </w:rPr>
        <w:t>]. В</w:t>
      </w:r>
      <w:r>
        <w:rPr>
          <w:lang w:val="ru-RU"/>
        </w:rPr>
        <w:t xml:space="preserve"> даній роботі пропонується використати за основу керамічну плату </w:t>
      </w:r>
      <w:r w:rsidRPr="00B565E9">
        <w:rPr>
          <w:i/>
        </w:rPr>
        <w:t>RO</w:t>
      </w:r>
      <w:r w:rsidRPr="00B565E9">
        <w:rPr>
          <w:i/>
          <w:lang w:val="ru-RU"/>
        </w:rPr>
        <w:t>4003</w:t>
      </w:r>
      <w:r w:rsidRPr="00B565E9">
        <w:rPr>
          <w:i/>
        </w:rPr>
        <w:t>C</w:t>
      </w:r>
      <w:r w:rsidRPr="00B565E9">
        <w:rPr>
          <w:i/>
          <w:lang w:val="ru-RU"/>
        </w:rPr>
        <w:t xml:space="preserve"> </w:t>
      </w:r>
      <w:r w:rsidR="008C0031">
        <w:rPr>
          <w:lang w:val="ru-RU"/>
        </w:rPr>
        <w:t>товщиною 1,52 мм і шаром металізації 35 мкм</w:t>
      </w:r>
      <w:r>
        <w:rPr>
          <w:i/>
          <w:lang w:val="ru-RU"/>
        </w:rPr>
        <w:t xml:space="preserve">. </w:t>
      </w:r>
      <w:r>
        <w:t>Трасування ДП</w:t>
      </w:r>
      <w:r w:rsidRPr="00495060">
        <w:t xml:space="preserve"> та </w:t>
      </w:r>
      <w:r>
        <w:t>компоновка елементів виконані в САПР</w:t>
      </w:r>
      <w:r w:rsidRPr="00495060">
        <w:rPr>
          <w:spacing w:val="-9"/>
        </w:rPr>
        <w:t xml:space="preserve"> </w:t>
      </w:r>
      <w:r w:rsidRPr="00B565E9">
        <w:rPr>
          <w:i/>
        </w:rPr>
        <w:t>Altium</w:t>
      </w:r>
      <w:r w:rsidRPr="00B565E9">
        <w:rPr>
          <w:i/>
          <w:spacing w:val="-13"/>
        </w:rPr>
        <w:t xml:space="preserve"> </w:t>
      </w:r>
      <w:r w:rsidRPr="00B565E9">
        <w:rPr>
          <w:i/>
        </w:rPr>
        <w:t>Designer</w:t>
      </w:r>
      <w:r w:rsidRPr="00495060">
        <w:t>.</w:t>
      </w:r>
      <w:r w:rsidRPr="00495060">
        <w:rPr>
          <w:spacing w:val="-12"/>
        </w:rPr>
        <w:t xml:space="preserve"> </w:t>
      </w:r>
      <w:r w:rsidRPr="00495060">
        <w:t>Оскільки</w:t>
      </w:r>
      <w:r w:rsidRPr="00495060">
        <w:rPr>
          <w:spacing w:val="-12"/>
        </w:rPr>
        <w:t xml:space="preserve"> </w:t>
      </w:r>
      <w:r w:rsidRPr="00495060">
        <w:t>в</w:t>
      </w:r>
      <w:r w:rsidRPr="00495060">
        <w:rPr>
          <w:spacing w:val="-11"/>
        </w:rPr>
        <w:t xml:space="preserve"> </w:t>
      </w:r>
      <w:r w:rsidRPr="00495060">
        <w:t>ТЗ</w:t>
      </w:r>
      <w:r w:rsidRPr="00495060">
        <w:rPr>
          <w:spacing w:val="-12"/>
        </w:rPr>
        <w:t xml:space="preserve"> </w:t>
      </w:r>
      <w:r w:rsidRPr="00495060">
        <w:t>вказано,</w:t>
      </w:r>
      <w:r w:rsidRPr="00495060">
        <w:rPr>
          <w:spacing w:val="-12"/>
        </w:rPr>
        <w:t xml:space="preserve"> </w:t>
      </w:r>
      <w:r w:rsidRPr="00495060">
        <w:t>що</w:t>
      </w:r>
      <w:r w:rsidRPr="00495060">
        <w:rPr>
          <w:spacing w:val="-12"/>
        </w:rPr>
        <w:t xml:space="preserve"> </w:t>
      </w:r>
      <w:r>
        <w:t>пристрій</w:t>
      </w:r>
      <w:r w:rsidRPr="00495060">
        <w:t xml:space="preserve"> </w:t>
      </w:r>
      <w:r>
        <w:t>розділений на ВЧ-частину та управляючу, компоненти були рознесені на дві окремі плати.</w:t>
      </w:r>
      <w:r w:rsidR="00F05546">
        <w:t xml:space="preserve"> На рис. 5.15 наведено результат трасування компонентів для плати, що не включає ВЧ-тракт (плата керування).</w:t>
      </w:r>
    </w:p>
    <w:p w14:paraId="626AE9A9" w14:textId="77777777" w:rsidR="00F05546" w:rsidRDefault="00F05546" w:rsidP="00F05546">
      <w:pPr>
        <w:pStyle w:val="aa"/>
      </w:pPr>
      <w:r>
        <w:rPr>
          <w:lang w:eastAsia="uk-UA"/>
        </w:rPr>
        <w:drawing>
          <wp:inline distT="0" distB="0" distL="0" distR="0" wp14:anchorId="0CB778F5" wp14:editId="2628D94C">
            <wp:extent cx="5784842" cy="2773680"/>
            <wp:effectExtent l="19050" t="19050" r="26035" b="266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5803444" cy="2782599"/>
                    </a:xfrm>
                    <a:prstGeom prst="rect">
                      <a:avLst/>
                    </a:prstGeom>
                    <a:ln>
                      <a:solidFill>
                        <a:schemeClr val="tx1"/>
                      </a:solidFill>
                    </a:ln>
                  </pic:spPr>
                </pic:pic>
              </a:graphicData>
            </a:graphic>
          </wp:inline>
        </w:drawing>
      </w:r>
    </w:p>
    <w:p w14:paraId="3A92F11B" w14:textId="77777777" w:rsidR="00F05546" w:rsidRDefault="00F05546" w:rsidP="00F05546">
      <w:pPr>
        <w:pStyle w:val="af9"/>
        <w:rPr>
          <w:lang w:val="uk-UA"/>
        </w:rPr>
      </w:pPr>
      <w:r w:rsidRPr="00495060">
        <w:t xml:space="preserve">Рисунок </w:t>
      </w:r>
      <w:r>
        <w:t>5.1</w:t>
      </w:r>
      <w:r>
        <w:rPr>
          <w:lang w:val="uk-UA"/>
        </w:rPr>
        <w:t>5</w:t>
      </w:r>
      <w:r w:rsidRPr="00495060">
        <w:rPr>
          <w:spacing w:val="-1"/>
        </w:rPr>
        <w:t xml:space="preserve"> </w:t>
      </w:r>
      <w:r w:rsidRPr="00495060">
        <w:t>—</w:t>
      </w:r>
      <w:r>
        <w:t xml:space="preserve"> </w:t>
      </w:r>
      <w:r>
        <w:rPr>
          <w:lang w:val="uk-UA"/>
        </w:rPr>
        <w:t>Трасування провідників на платі керування</w:t>
      </w:r>
    </w:p>
    <w:p w14:paraId="32386430" w14:textId="77777777" w:rsidR="00B464B5" w:rsidRDefault="008065FC" w:rsidP="009973A1">
      <w:r>
        <w:lastRenderedPageBreak/>
        <w:t>На рис. 5.16 наведено результат трасування на окремій платі НВЧ-тракту.</w:t>
      </w:r>
    </w:p>
    <w:p w14:paraId="386854F0" w14:textId="77777777" w:rsidR="008065FC" w:rsidRDefault="0096536A" w:rsidP="0096536A">
      <w:pPr>
        <w:pStyle w:val="aa"/>
      </w:pPr>
      <w:r w:rsidRPr="0096536A">
        <w:rPr>
          <w:lang w:eastAsia="uk-UA"/>
        </w:rPr>
        <w:drawing>
          <wp:inline distT="0" distB="0" distL="0" distR="0" wp14:anchorId="7DB68488" wp14:editId="5E075682">
            <wp:extent cx="5703820" cy="2857397"/>
            <wp:effectExtent l="19050" t="19050" r="11430" b="196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5716831" cy="2863915"/>
                    </a:xfrm>
                    <a:prstGeom prst="rect">
                      <a:avLst/>
                    </a:prstGeom>
                    <a:ln>
                      <a:solidFill>
                        <a:schemeClr val="tx1"/>
                      </a:solidFill>
                    </a:ln>
                  </pic:spPr>
                </pic:pic>
              </a:graphicData>
            </a:graphic>
          </wp:inline>
        </w:drawing>
      </w:r>
    </w:p>
    <w:p w14:paraId="158F4A51" w14:textId="77777777" w:rsidR="009973A1" w:rsidRDefault="009973A1" w:rsidP="009973A1">
      <w:pPr>
        <w:pStyle w:val="af9"/>
        <w:rPr>
          <w:lang w:val="uk-UA"/>
        </w:rPr>
      </w:pPr>
      <w:r w:rsidRPr="00495060">
        <w:t xml:space="preserve">Рисунок </w:t>
      </w:r>
      <w:r>
        <w:t>5.1</w:t>
      </w:r>
      <w:r>
        <w:rPr>
          <w:lang w:val="uk-UA"/>
        </w:rPr>
        <w:t>6</w:t>
      </w:r>
      <w:r w:rsidRPr="00495060">
        <w:rPr>
          <w:spacing w:val="-1"/>
        </w:rPr>
        <w:t xml:space="preserve"> </w:t>
      </w:r>
      <w:r w:rsidRPr="00495060">
        <w:t>—</w:t>
      </w:r>
      <w:r>
        <w:t xml:space="preserve"> </w:t>
      </w:r>
      <w:r>
        <w:rPr>
          <w:lang w:val="uk-UA"/>
        </w:rPr>
        <w:t>Трасування провідників на платі НВЧ-тракту</w:t>
      </w:r>
    </w:p>
    <w:p w14:paraId="3522B1B6" w14:textId="77777777" w:rsidR="009973A1" w:rsidRDefault="009D43CD" w:rsidP="009973A1">
      <w:r>
        <w:t>Передбачається, що друковані плати будуть закріплені в корпусі за допомогою болтів 1,5 мм. Червоним на рисунках показано розведені мідні доріжки та МСЛ. Синім кольором – полігон «землі». Отвори під кріплення також заземлені на корпус, що буде показаний в наступному розділі.</w:t>
      </w:r>
    </w:p>
    <w:p w14:paraId="0F085402" w14:textId="77777777" w:rsidR="00261ED2" w:rsidRPr="00B86B78" w:rsidRDefault="00261ED2" w:rsidP="009973A1">
      <w:r>
        <w:t xml:space="preserve">На рис. 5.17 та 5.18 продемонстровано </w:t>
      </w:r>
      <w:r w:rsidRPr="00261ED2">
        <w:rPr>
          <w:i/>
        </w:rPr>
        <w:t>3</w:t>
      </w:r>
      <w:r w:rsidRPr="00261ED2">
        <w:rPr>
          <w:i/>
          <w:lang w:val="en-US"/>
        </w:rPr>
        <w:t>D</w:t>
      </w:r>
      <w:r w:rsidRPr="00261ED2">
        <w:rPr>
          <w:lang w:val="ru-RU"/>
        </w:rPr>
        <w:t>-</w:t>
      </w:r>
      <w:r>
        <w:rPr>
          <w:lang w:val="ru-RU"/>
        </w:rPr>
        <w:t>вигляд ДП керування та НВЧ-тракту відповідно.</w:t>
      </w:r>
      <w:r w:rsidR="00B86B78">
        <w:rPr>
          <w:lang w:val="ru-RU"/>
        </w:rPr>
        <w:t xml:space="preserve"> До контактних майданчик</w:t>
      </w:r>
      <w:r w:rsidR="00B86B78">
        <w:t>ів прив’язані моделі компонентів.</w:t>
      </w:r>
    </w:p>
    <w:p w14:paraId="4D8B8FBE" w14:textId="77777777" w:rsidR="00261ED2" w:rsidRDefault="00B86B78" w:rsidP="00B86B78">
      <w:pPr>
        <w:pStyle w:val="aa"/>
      </w:pPr>
      <w:r>
        <w:rPr>
          <w:lang w:eastAsia="uk-UA"/>
        </w:rPr>
        <w:drawing>
          <wp:inline distT="0" distB="0" distL="0" distR="0" wp14:anchorId="3269BF70" wp14:editId="5149D62A">
            <wp:extent cx="5719736" cy="2781300"/>
            <wp:effectExtent l="19050" t="19050" r="14605" b="190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extLst>
                        <a:ext uri="{28A0092B-C50C-407E-A947-70E740481C1C}">
                          <a14:useLocalDpi xmlns:a14="http://schemas.microsoft.com/office/drawing/2010/main" val="0"/>
                        </a:ext>
                      </a:extLst>
                    </a:blip>
                    <a:srcRect l="2567" t="5870" r="4041" b="7560"/>
                    <a:stretch/>
                  </pic:blipFill>
                  <pic:spPr bwMode="auto">
                    <a:xfrm>
                      <a:off x="0" y="0"/>
                      <a:ext cx="5726360" cy="278452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E163CA5" w14:textId="77777777" w:rsidR="00B86B78" w:rsidRPr="00B86B78" w:rsidRDefault="00B86B78" w:rsidP="00B86B78">
      <w:pPr>
        <w:pStyle w:val="af9"/>
      </w:pPr>
      <w:r w:rsidRPr="00495060">
        <w:t xml:space="preserve">Рисунок </w:t>
      </w:r>
      <w:r>
        <w:t>5.1</w:t>
      </w:r>
      <w:r>
        <w:rPr>
          <w:lang w:val="uk-UA"/>
        </w:rPr>
        <w:t>7</w:t>
      </w:r>
      <w:r w:rsidRPr="00495060">
        <w:rPr>
          <w:spacing w:val="-1"/>
        </w:rPr>
        <w:t xml:space="preserve"> </w:t>
      </w:r>
      <w:r w:rsidRPr="00495060">
        <w:t>—</w:t>
      </w:r>
      <w:r>
        <w:t xml:space="preserve"> </w:t>
      </w:r>
      <w:r w:rsidRPr="00B86B78">
        <w:rPr>
          <w:i/>
          <w:lang w:val="uk-UA"/>
        </w:rPr>
        <w:t>3</w:t>
      </w:r>
      <w:r w:rsidRPr="00B86B78">
        <w:rPr>
          <w:i/>
          <w:lang w:val="en-US"/>
        </w:rPr>
        <w:t>D</w:t>
      </w:r>
      <w:r>
        <w:rPr>
          <w:lang w:val="en-US"/>
        </w:rPr>
        <w:t>-</w:t>
      </w:r>
      <w:r>
        <w:t>вигляд плати керування</w:t>
      </w:r>
    </w:p>
    <w:p w14:paraId="362170DD" w14:textId="77777777" w:rsidR="00B86B78" w:rsidRDefault="002A0180" w:rsidP="00812DDC">
      <w:pPr>
        <w:pStyle w:val="aa"/>
      </w:pPr>
      <w:r>
        <w:rPr>
          <w:lang w:eastAsia="uk-UA"/>
        </w:rPr>
        <w:lastRenderedPageBreak/>
        <w:drawing>
          <wp:inline distT="0" distB="0" distL="0" distR="0" wp14:anchorId="5A8E91DE" wp14:editId="2A7EC6EB">
            <wp:extent cx="5676492" cy="2423160"/>
            <wp:effectExtent l="19050" t="19050" r="19685" b="152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extLst>
                        <a:ext uri="{28A0092B-C50C-407E-A947-70E740481C1C}">
                          <a14:useLocalDpi xmlns:a14="http://schemas.microsoft.com/office/drawing/2010/main" val="0"/>
                        </a:ext>
                      </a:extLst>
                    </a:blip>
                    <a:stretch>
                      <a:fillRect/>
                    </a:stretch>
                  </pic:blipFill>
                  <pic:spPr>
                    <a:xfrm>
                      <a:off x="0" y="0"/>
                      <a:ext cx="5695120" cy="2431112"/>
                    </a:xfrm>
                    <a:prstGeom prst="rect">
                      <a:avLst/>
                    </a:prstGeom>
                    <a:ln>
                      <a:solidFill>
                        <a:schemeClr val="tx1"/>
                      </a:solidFill>
                    </a:ln>
                  </pic:spPr>
                </pic:pic>
              </a:graphicData>
            </a:graphic>
          </wp:inline>
        </w:drawing>
      </w:r>
    </w:p>
    <w:p w14:paraId="3BF3AFEB" w14:textId="77777777" w:rsidR="00812DDC" w:rsidRPr="00812DDC" w:rsidRDefault="00812DDC" w:rsidP="00812DDC">
      <w:pPr>
        <w:pStyle w:val="af9"/>
        <w:rPr>
          <w:lang w:val="uk-UA"/>
        </w:rPr>
      </w:pPr>
      <w:r w:rsidRPr="00495060">
        <w:t xml:space="preserve">Рисунок </w:t>
      </w:r>
      <w:r>
        <w:t>5.1</w:t>
      </w:r>
      <w:r>
        <w:rPr>
          <w:lang w:val="uk-UA"/>
        </w:rPr>
        <w:t>8</w:t>
      </w:r>
      <w:r w:rsidRPr="00495060">
        <w:rPr>
          <w:spacing w:val="-1"/>
        </w:rPr>
        <w:t xml:space="preserve"> </w:t>
      </w:r>
      <w:r w:rsidRPr="00495060">
        <w:t>—</w:t>
      </w:r>
      <w:r>
        <w:t xml:space="preserve"> </w:t>
      </w:r>
      <w:r w:rsidRPr="00B86B78">
        <w:rPr>
          <w:i/>
          <w:lang w:val="uk-UA"/>
        </w:rPr>
        <w:t>3</w:t>
      </w:r>
      <w:r w:rsidRPr="00B86B78">
        <w:rPr>
          <w:i/>
          <w:lang w:val="en-US"/>
        </w:rPr>
        <w:t>D</w:t>
      </w:r>
      <w:r w:rsidRPr="00812DDC">
        <w:t>-</w:t>
      </w:r>
      <w:r>
        <w:t xml:space="preserve">вигляд плати </w:t>
      </w:r>
      <w:r>
        <w:rPr>
          <w:lang w:val="uk-UA"/>
        </w:rPr>
        <w:t>з НВЧ-трактом</w:t>
      </w:r>
    </w:p>
    <w:p w14:paraId="0EB097DA" w14:textId="77777777" w:rsidR="008E0877" w:rsidRDefault="008E0877" w:rsidP="00BF04A2">
      <w:r>
        <w:t>Масштабоване зображення УК транзистора показано на рис. 5.19.</w:t>
      </w:r>
    </w:p>
    <w:p w14:paraId="27BE32A1" w14:textId="77777777" w:rsidR="008E0877" w:rsidRDefault="008E0877" w:rsidP="008E0877">
      <w:pPr>
        <w:pStyle w:val="aa"/>
      </w:pPr>
      <w:r>
        <w:rPr>
          <w:lang w:eastAsia="uk-UA"/>
        </w:rPr>
        <w:drawing>
          <wp:inline distT="0" distB="0" distL="0" distR="0" wp14:anchorId="5CA1F3F8" wp14:editId="4C195FB0">
            <wp:extent cx="5576311" cy="4580389"/>
            <wp:effectExtent l="19050" t="19050" r="24765" b="1079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extLst>
                        <a:ext uri="{28A0092B-C50C-407E-A947-70E740481C1C}">
                          <a14:useLocalDpi xmlns:a14="http://schemas.microsoft.com/office/drawing/2010/main" val="0"/>
                        </a:ext>
                      </a:extLst>
                    </a:blip>
                    <a:srcRect l="8191"/>
                    <a:stretch/>
                  </pic:blipFill>
                  <pic:spPr bwMode="auto">
                    <a:xfrm>
                      <a:off x="0" y="0"/>
                      <a:ext cx="5578375" cy="458208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6A91950" w14:textId="77777777" w:rsidR="00BF04A2" w:rsidRDefault="00BF04A2" w:rsidP="00BF04A2">
      <w:r w:rsidRPr="00495060">
        <w:t xml:space="preserve">Спосіб </w:t>
      </w:r>
      <w:r>
        <w:rPr>
          <w:lang w:val="ru-RU"/>
        </w:rPr>
        <w:t>кр</w:t>
      </w:r>
      <w:r>
        <w:t>іплення</w:t>
      </w:r>
      <w:r w:rsidRPr="00495060">
        <w:t xml:space="preserve"> елементів на плату </w:t>
      </w:r>
      <w:r w:rsidR="0004746A">
        <w:t xml:space="preserve">керування </w:t>
      </w:r>
      <w:r w:rsidRPr="00495060">
        <w:t>показано на</w:t>
      </w:r>
      <w:r w:rsidRPr="00495060">
        <w:rPr>
          <w:spacing w:val="1"/>
        </w:rPr>
        <w:t xml:space="preserve"> </w:t>
      </w:r>
      <w:r w:rsidRPr="00495060">
        <w:t>рисунку</w:t>
      </w:r>
      <w:r w:rsidRPr="00495060">
        <w:rPr>
          <w:spacing w:val="-2"/>
        </w:rPr>
        <w:t xml:space="preserve"> </w:t>
      </w:r>
      <w:r w:rsidR="008E0877">
        <w:t>5.20</w:t>
      </w:r>
      <w:r>
        <w:t>.</w:t>
      </w:r>
    </w:p>
    <w:p w14:paraId="603CEF32" w14:textId="77777777" w:rsidR="00BF04A2" w:rsidRPr="00495060" w:rsidRDefault="009C039A" w:rsidP="009C039A">
      <w:pPr>
        <w:pStyle w:val="aa"/>
      </w:pPr>
      <w:r>
        <w:rPr>
          <w:lang w:eastAsia="uk-UA"/>
        </w:rPr>
        <w:lastRenderedPageBreak/>
        <w:drawing>
          <wp:inline distT="0" distB="0" distL="0" distR="0" wp14:anchorId="51FD25A5" wp14:editId="3910B4D1">
            <wp:extent cx="5590104" cy="1451610"/>
            <wp:effectExtent l="19050" t="19050" r="10795" b="152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extLst>
                        <a:ext uri="{28A0092B-C50C-407E-A947-70E740481C1C}">
                          <a14:useLocalDpi xmlns:a14="http://schemas.microsoft.com/office/drawing/2010/main" val="0"/>
                        </a:ext>
                      </a:extLst>
                    </a:blip>
                    <a:stretch>
                      <a:fillRect/>
                    </a:stretch>
                  </pic:blipFill>
                  <pic:spPr>
                    <a:xfrm>
                      <a:off x="0" y="0"/>
                      <a:ext cx="5631920" cy="1462469"/>
                    </a:xfrm>
                    <a:prstGeom prst="rect">
                      <a:avLst/>
                    </a:prstGeom>
                    <a:ln>
                      <a:solidFill>
                        <a:schemeClr val="tx1"/>
                      </a:solidFill>
                    </a:ln>
                  </pic:spPr>
                </pic:pic>
              </a:graphicData>
            </a:graphic>
          </wp:inline>
        </w:drawing>
      </w:r>
    </w:p>
    <w:p w14:paraId="1CB148E7" w14:textId="77777777" w:rsidR="009C039A" w:rsidRPr="009C039A" w:rsidRDefault="009C039A" w:rsidP="009C039A">
      <w:pPr>
        <w:pStyle w:val="af9"/>
      </w:pPr>
      <w:r w:rsidRPr="009C039A">
        <w:t>Рисунок 5.</w:t>
      </w:r>
      <w:r w:rsidR="008E0877">
        <w:rPr>
          <w:lang w:val="uk-UA"/>
        </w:rPr>
        <w:t>20</w:t>
      </w:r>
      <w:r w:rsidRPr="009C039A">
        <w:t xml:space="preserve"> — Спосіб кріплення елементів на плату керування</w:t>
      </w:r>
    </w:p>
    <w:p w14:paraId="5846836F" w14:textId="77777777" w:rsidR="00812DDC" w:rsidRDefault="00042453" w:rsidP="00042453">
      <w:pPr>
        <w:pStyle w:val="2"/>
      </w:pPr>
      <w:bookmarkStart w:id="58" w:name="_Toc168925179"/>
      <w:proofErr w:type="spellStart"/>
      <w:r>
        <w:t>В</w:t>
      </w:r>
      <w:r w:rsidR="00AA5C07">
        <w:t>исновки</w:t>
      </w:r>
      <w:proofErr w:type="spellEnd"/>
      <w:r w:rsidR="00AA5C07">
        <w:t xml:space="preserve"> </w:t>
      </w:r>
      <w:proofErr w:type="spellStart"/>
      <w:r>
        <w:t>розділу</w:t>
      </w:r>
      <w:bookmarkEnd w:id="58"/>
      <w:proofErr w:type="spellEnd"/>
    </w:p>
    <w:p w14:paraId="242D1809" w14:textId="77777777" w:rsidR="00042453" w:rsidRDefault="00415E70" w:rsidP="00042453">
      <w:pPr>
        <w:rPr>
          <w:lang w:val="ru-RU"/>
        </w:rPr>
      </w:pPr>
      <w:r>
        <w:rPr>
          <w:lang w:val="ru-RU"/>
        </w:rPr>
        <w:t xml:space="preserve">В даному розділі надано результати проєктування та симуляції різних складових блоку вхідного НВЧ-тракту. Під час цієї частини роботи було використано САПР </w:t>
      </w:r>
      <w:r w:rsidRPr="00415E70">
        <w:rPr>
          <w:i/>
          <w:lang w:val="en-US"/>
        </w:rPr>
        <w:t>AWR</w:t>
      </w:r>
      <w:r w:rsidRPr="00415E70">
        <w:rPr>
          <w:i/>
          <w:lang w:val="ru-RU"/>
        </w:rPr>
        <w:t xml:space="preserve"> </w:t>
      </w:r>
      <w:r w:rsidRPr="00415E70">
        <w:rPr>
          <w:i/>
          <w:lang w:val="en-US"/>
        </w:rPr>
        <w:t>DE</w:t>
      </w:r>
      <w:r>
        <w:rPr>
          <w:lang w:val="ru-RU"/>
        </w:rPr>
        <w:t xml:space="preserve"> та</w:t>
      </w:r>
      <w:r w:rsidRPr="00415E70">
        <w:rPr>
          <w:lang w:val="ru-RU"/>
        </w:rPr>
        <w:t xml:space="preserve"> </w:t>
      </w:r>
      <w:r w:rsidRPr="00415E70">
        <w:rPr>
          <w:i/>
          <w:lang w:val="en-US"/>
        </w:rPr>
        <w:t>Altium</w:t>
      </w:r>
      <w:r w:rsidRPr="00415E70">
        <w:rPr>
          <w:i/>
          <w:lang w:val="ru-RU"/>
        </w:rPr>
        <w:t xml:space="preserve"> </w:t>
      </w:r>
      <w:r w:rsidRPr="00415E70">
        <w:rPr>
          <w:i/>
          <w:lang w:val="en-US"/>
        </w:rPr>
        <w:t>Designer</w:t>
      </w:r>
      <w:r w:rsidRPr="00415E70">
        <w:rPr>
          <w:lang w:val="ru-RU"/>
        </w:rPr>
        <w:t>.</w:t>
      </w:r>
    </w:p>
    <w:p w14:paraId="70FFDB85" w14:textId="77777777" w:rsidR="00276F38" w:rsidRDefault="00980C27" w:rsidP="00042453">
      <w:r>
        <w:rPr>
          <w:lang w:val="ru-RU"/>
        </w:rPr>
        <w:t>Виконане трасування компонентів</w:t>
      </w:r>
      <w:r w:rsidR="00276F38">
        <w:t xml:space="preserve"> друковані плати</w:t>
      </w:r>
      <w:r>
        <w:t xml:space="preserve"> і МСЛ дозволяє експортувати дані і</w:t>
      </w:r>
      <w:r w:rsidR="00276F38">
        <w:t xml:space="preserve"> </w:t>
      </w:r>
      <w:r>
        <w:t>використовувати їх</w:t>
      </w:r>
      <w:r w:rsidR="00276F38">
        <w:t xml:space="preserve"> з метою ст</w:t>
      </w:r>
      <w:r>
        <w:t>ворення тривимірної моделі пристрою</w:t>
      </w:r>
      <w:r w:rsidR="00276F38">
        <w:t>.</w:t>
      </w:r>
    </w:p>
    <w:p w14:paraId="22957DBF" w14:textId="77777777" w:rsidR="006B3F25" w:rsidRDefault="006B3F25" w:rsidP="006B3F25">
      <w:pPr>
        <w:pStyle w:val="1"/>
      </w:pPr>
      <w:bookmarkStart w:id="59" w:name="_Toc168925180"/>
      <w:r>
        <w:lastRenderedPageBreak/>
        <w:t>Проєктування корпусу для вхідного тракту</w:t>
      </w:r>
      <w:bookmarkEnd w:id="59"/>
    </w:p>
    <w:p w14:paraId="5C05C8C0" w14:textId="77777777" w:rsidR="006B3F25" w:rsidRDefault="00D040F3" w:rsidP="00D040F3">
      <w:pPr>
        <w:pStyle w:val="2"/>
      </w:pPr>
      <w:bookmarkStart w:id="60" w:name="_Toc168925181"/>
      <w:proofErr w:type="spellStart"/>
      <w:r>
        <w:t>Моделювання</w:t>
      </w:r>
      <w:proofErr w:type="spellEnd"/>
      <w:r>
        <w:t xml:space="preserve"> </w:t>
      </w:r>
      <w:proofErr w:type="spellStart"/>
      <w:r>
        <w:t>взаємного</w:t>
      </w:r>
      <w:proofErr w:type="spellEnd"/>
      <w:r>
        <w:t xml:space="preserve"> </w:t>
      </w:r>
      <w:proofErr w:type="spellStart"/>
      <w:r>
        <w:t>розташування</w:t>
      </w:r>
      <w:proofErr w:type="spellEnd"/>
      <w:r>
        <w:t xml:space="preserve"> </w:t>
      </w:r>
      <w:r w:rsidR="00C86D07">
        <w:t>плат</w:t>
      </w:r>
      <w:bookmarkEnd w:id="60"/>
    </w:p>
    <w:p w14:paraId="64F348B6" w14:textId="77777777" w:rsidR="00D040F3" w:rsidRPr="0066458B" w:rsidRDefault="00D040F3" w:rsidP="00D040F3">
      <w:r w:rsidRPr="0066458B">
        <w:t xml:space="preserve">З метою мініатюризації пристрою, а також задля зручної декомпозиції складових у разі виникнення несправностей компонентів, або з інших причин, що виникнуть під час користування блоком, пропонується застосувати принцип накладання плат одна на одну. Саме з цією метою ДП були навмисно спроєктовані однакового розміру: 35х70 мм. Взаємне розташування ДП та </w:t>
      </w:r>
      <w:r w:rsidR="00654962">
        <w:t>БЖ</w:t>
      </w:r>
      <w:r w:rsidRPr="0066458B">
        <w:t xml:space="preserve"> продемонстровано на рис. 6.1.</w:t>
      </w:r>
    </w:p>
    <w:p w14:paraId="64395B96" w14:textId="77777777" w:rsidR="00D040F3" w:rsidRDefault="00D040F3" w:rsidP="00D040F3">
      <w:pPr>
        <w:pStyle w:val="aa"/>
        <w:rPr>
          <w:lang w:val="ru-RU"/>
        </w:rPr>
      </w:pPr>
      <w:r>
        <w:rPr>
          <w:lang w:eastAsia="uk-UA"/>
        </w:rPr>
        <w:drawing>
          <wp:inline distT="0" distB="0" distL="0" distR="0" wp14:anchorId="0478C0AD" wp14:editId="2784693E">
            <wp:extent cx="5082540" cy="3478364"/>
            <wp:effectExtent l="19050" t="19050" r="22860" b="273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extLst>
                        <a:ext uri="{28A0092B-C50C-407E-A947-70E740481C1C}">
                          <a14:useLocalDpi xmlns:a14="http://schemas.microsoft.com/office/drawing/2010/main" val="0"/>
                        </a:ext>
                      </a:extLst>
                    </a:blip>
                    <a:srcRect l="6799" t="6439" r="11098" b="12985"/>
                    <a:stretch/>
                  </pic:blipFill>
                  <pic:spPr bwMode="auto">
                    <a:xfrm>
                      <a:off x="0" y="0"/>
                      <a:ext cx="5096078" cy="348762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77B71CC" w14:textId="77777777" w:rsidR="002D5114" w:rsidRPr="002D5114" w:rsidRDefault="002D5114" w:rsidP="002D5114">
      <w:pPr>
        <w:pStyle w:val="af9"/>
        <w:rPr>
          <w:lang w:val="uk-UA"/>
        </w:rPr>
      </w:pPr>
      <w:r>
        <w:t>Рисунок 6.1</w:t>
      </w:r>
      <w:r w:rsidRPr="009C039A">
        <w:t xml:space="preserve"> — Спосіб </w:t>
      </w:r>
      <w:r>
        <w:rPr>
          <w:lang w:val="uk-UA"/>
        </w:rPr>
        <w:t xml:space="preserve">взаємного розташування ДП та </w:t>
      </w:r>
      <w:r w:rsidR="00654962">
        <w:rPr>
          <w:lang w:val="uk-UA"/>
        </w:rPr>
        <w:t>БЖ</w:t>
      </w:r>
    </w:p>
    <w:p w14:paraId="25C94C98" w14:textId="77777777" w:rsidR="002D5114" w:rsidRDefault="007C5979" w:rsidP="000C0A24">
      <w:pPr>
        <w:pStyle w:val="2"/>
      </w:pPr>
      <w:bookmarkStart w:id="61" w:name="_Toc168925182"/>
      <w:r>
        <w:rPr>
          <w:lang w:val="uk-UA"/>
        </w:rPr>
        <w:t>Зовнішній вигляд</w:t>
      </w:r>
      <w:r w:rsidR="000C0A24">
        <w:t xml:space="preserve"> корпусу</w:t>
      </w:r>
      <w:bookmarkEnd w:id="61"/>
    </w:p>
    <w:p w14:paraId="368C2083" w14:textId="77777777" w:rsidR="00375F0E" w:rsidRDefault="00F10E24" w:rsidP="000C0A24">
      <w:r>
        <w:rPr>
          <w:lang w:val="ru-RU"/>
        </w:rPr>
        <w:t>Алюмінієвий к</w:t>
      </w:r>
      <w:r w:rsidR="00375F0E" w:rsidRPr="00375F0E">
        <w:t>орпус для блоку з вхідним НВЧ-трактом та керуючою частиною пропонується спроєктувати малогабаритним: це є одним з найважливіших принципів портативності пристрою. Під малими габаритами корпусу мається на увазі те, що його лінійні розміри не будуть значно перевищувати розміри ДП. Варто додати, що такий спосіб знизить ризик «люфту» ДП</w:t>
      </w:r>
      <w:r w:rsidR="00A712E2">
        <w:t xml:space="preserve"> всередині корпусу</w:t>
      </w:r>
      <w:r w:rsidR="00375F0E">
        <w:t>.</w:t>
      </w:r>
    </w:p>
    <w:p w14:paraId="38C80B65" w14:textId="77777777" w:rsidR="00C86D07" w:rsidRDefault="00A00303" w:rsidP="00C86D07">
      <w:r>
        <w:lastRenderedPageBreak/>
        <w:t>Зовнішній вигляд</w:t>
      </w:r>
      <w:r w:rsidR="00375F0E" w:rsidRPr="00375F0E">
        <w:t xml:space="preserve"> корпусу показано на рис. 6.2 та 6.3.</w:t>
      </w:r>
      <w:r w:rsidR="00C86D07">
        <w:t xml:space="preserve"> Лінійні розміри спроєктованого корпусу показані на рис. 6.4 та 6.5 у міліметрах.</w:t>
      </w:r>
    </w:p>
    <w:p w14:paraId="6D69F84E" w14:textId="77777777" w:rsidR="00375F0E" w:rsidRDefault="00375F0E" w:rsidP="00375F0E">
      <w:pPr>
        <w:pStyle w:val="aa"/>
        <w:rPr>
          <w:lang w:val="ru-RU"/>
        </w:rPr>
      </w:pPr>
      <w:r>
        <w:rPr>
          <w:lang w:eastAsia="uk-UA"/>
        </w:rPr>
        <w:drawing>
          <wp:inline distT="0" distB="0" distL="0" distR="0" wp14:anchorId="1DC63270" wp14:editId="5789AE08">
            <wp:extent cx="4554835" cy="3345180"/>
            <wp:effectExtent l="19050" t="19050" r="17780" b="266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extLst>
                        <a:ext uri="{28A0092B-C50C-407E-A947-70E740481C1C}">
                          <a14:useLocalDpi xmlns:a14="http://schemas.microsoft.com/office/drawing/2010/main" val="0"/>
                        </a:ext>
                      </a:extLst>
                    </a:blip>
                    <a:srcRect l="11803"/>
                    <a:stretch/>
                  </pic:blipFill>
                  <pic:spPr bwMode="auto">
                    <a:xfrm>
                      <a:off x="0" y="0"/>
                      <a:ext cx="4585742" cy="336787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567C7A4" w14:textId="77777777" w:rsidR="00375F0E" w:rsidRPr="00375F0E" w:rsidRDefault="00375F0E" w:rsidP="00375F0E">
      <w:pPr>
        <w:pStyle w:val="af9"/>
        <w:rPr>
          <w:lang w:val="uk-UA"/>
        </w:rPr>
      </w:pPr>
      <w:r>
        <w:t>Рисунок 6.</w:t>
      </w:r>
      <w:r>
        <w:rPr>
          <w:lang w:val="uk-UA"/>
        </w:rPr>
        <w:t>2</w:t>
      </w:r>
      <w:r w:rsidRPr="009C039A">
        <w:t xml:space="preserve"> — </w:t>
      </w:r>
      <w:r w:rsidR="00A00303">
        <w:rPr>
          <w:lang w:val="uk-UA"/>
        </w:rPr>
        <w:t>Зовнішній вигляд</w:t>
      </w:r>
      <w:r>
        <w:rPr>
          <w:lang w:val="uk-UA"/>
        </w:rPr>
        <w:t xml:space="preserve"> корпусу</w:t>
      </w:r>
      <w:r w:rsidR="00A00303">
        <w:rPr>
          <w:lang w:val="uk-UA"/>
        </w:rPr>
        <w:t xml:space="preserve"> в процесі роботи</w:t>
      </w:r>
    </w:p>
    <w:p w14:paraId="4962A96E" w14:textId="77777777" w:rsidR="00375F0E" w:rsidRDefault="008232DC" w:rsidP="008232DC">
      <w:pPr>
        <w:pStyle w:val="aa"/>
      </w:pPr>
      <w:r>
        <w:rPr>
          <w:lang w:eastAsia="uk-UA"/>
        </w:rPr>
        <w:drawing>
          <wp:inline distT="0" distB="0" distL="0" distR="0" wp14:anchorId="57E63D59" wp14:editId="36CC745F">
            <wp:extent cx="4553330" cy="3985260"/>
            <wp:effectExtent l="19050" t="19050" r="19050" b="152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4577787" cy="4006666"/>
                    </a:xfrm>
                    <a:prstGeom prst="rect">
                      <a:avLst/>
                    </a:prstGeom>
                    <a:ln>
                      <a:solidFill>
                        <a:schemeClr val="tx1"/>
                      </a:solidFill>
                    </a:ln>
                  </pic:spPr>
                </pic:pic>
              </a:graphicData>
            </a:graphic>
          </wp:inline>
        </w:drawing>
      </w:r>
    </w:p>
    <w:p w14:paraId="690ACC68" w14:textId="77777777" w:rsidR="008232DC" w:rsidRPr="00375F0E" w:rsidRDefault="008232DC" w:rsidP="008232DC">
      <w:pPr>
        <w:pStyle w:val="af9"/>
        <w:rPr>
          <w:lang w:val="uk-UA"/>
        </w:rPr>
      </w:pPr>
      <w:r>
        <w:t>Рисунок 6.</w:t>
      </w:r>
      <w:r w:rsidR="007903E9">
        <w:rPr>
          <w:lang w:val="uk-UA"/>
        </w:rPr>
        <w:t>3</w:t>
      </w:r>
      <w:r w:rsidRPr="009C039A">
        <w:t xml:space="preserve"> — </w:t>
      </w:r>
      <w:r w:rsidR="00A00303">
        <w:rPr>
          <w:lang w:val="uk-UA"/>
        </w:rPr>
        <w:t>Кінцевий зовнішній вигляд</w:t>
      </w:r>
      <w:r>
        <w:rPr>
          <w:lang w:val="uk-UA"/>
        </w:rPr>
        <w:t xml:space="preserve"> корпусу</w:t>
      </w:r>
    </w:p>
    <w:p w14:paraId="5E509DC0" w14:textId="77777777" w:rsidR="00C86D07" w:rsidRDefault="00C86D07" w:rsidP="00C86D07">
      <w:pPr>
        <w:pStyle w:val="aa"/>
      </w:pPr>
      <w:r>
        <w:rPr>
          <w:lang w:eastAsia="uk-UA"/>
        </w:rPr>
        <w:lastRenderedPageBreak/>
        <w:drawing>
          <wp:inline distT="0" distB="0" distL="0" distR="0" wp14:anchorId="5C992FB6" wp14:editId="7BC832BA">
            <wp:extent cx="3208020" cy="3194156"/>
            <wp:effectExtent l="19050" t="19050" r="11430" b="2540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extLst>
                        <a:ext uri="{28A0092B-C50C-407E-A947-70E740481C1C}">
                          <a14:useLocalDpi xmlns:a14="http://schemas.microsoft.com/office/drawing/2010/main" val="0"/>
                        </a:ext>
                      </a:extLst>
                    </a:blip>
                    <a:srcRect l="14927"/>
                    <a:stretch/>
                  </pic:blipFill>
                  <pic:spPr bwMode="auto">
                    <a:xfrm>
                      <a:off x="0" y="0"/>
                      <a:ext cx="3212966" cy="319908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5C0C523" w14:textId="77777777" w:rsidR="00C86D07" w:rsidRPr="00375F0E" w:rsidRDefault="00C86D07" w:rsidP="00C86D07">
      <w:pPr>
        <w:pStyle w:val="af9"/>
        <w:rPr>
          <w:lang w:val="uk-UA"/>
        </w:rPr>
      </w:pPr>
      <w:r>
        <w:t>Рисунок 6.</w:t>
      </w:r>
      <w:r>
        <w:rPr>
          <w:lang w:val="uk-UA"/>
        </w:rPr>
        <w:t>4</w:t>
      </w:r>
      <w:r w:rsidRPr="009C039A">
        <w:t xml:space="preserve"> — </w:t>
      </w:r>
      <w:r>
        <w:rPr>
          <w:lang w:val="uk-UA"/>
        </w:rPr>
        <w:t>Ширина та висота корпусу</w:t>
      </w:r>
    </w:p>
    <w:p w14:paraId="5F57A941" w14:textId="77777777" w:rsidR="00C86D07" w:rsidRDefault="00C86D07" w:rsidP="00C86D07">
      <w:pPr>
        <w:pStyle w:val="aa"/>
      </w:pPr>
      <w:r>
        <w:rPr>
          <w:lang w:eastAsia="uk-UA"/>
        </w:rPr>
        <w:drawing>
          <wp:inline distT="0" distB="0" distL="0" distR="0" wp14:anchorId="4A4F1310" wp14:editId="569B32A4">
            <wp:extent cx="4052355" cy="2438400"/>
            <wp:effectExtent l="19050" t="19050" r="24765" b="190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4065016" cy="2446019"/>
                    </a:xfrm>
                    <a:prstGeom prst="rect">
                      <a:avLst/>
                    </a:prstGeom>
                    <a:ln>
                      <a:solidFill>
                        <a:schemeClr val="tx1"/>
                      </a:solidFill>
                    </a:ln>
                  </pic:spPr>
                </pic:pic>
              </a:graphicData>
            </a:graphic>
          </wp:inline>
        </w:drawing>
      </w:r>
    </w:p>
    <w:p w14:paraId="4104FEC6" w14:textId="77777777" w:rsidR="00C86D07" w:rsidRPr="00375F0E" w:rsidRDefault="00C86D07" w:rsidP="00C86D07">
      <w:pPr>
        <w:pStyle w:val="af9"/>
        <w:rPr>
          <w:lang w:val="uk-UA"/>
        </w:rPr>
      </w:pPr>
      <w:r>
        <w:t>Рисунок 6.</w:t>
      </w:r>
      <w:r>
        <w:rPr>
          <w:lang w:val="uk-UA"/>
        </w:rPr>
        <w:t>5</w:t>
      </w:r>
      <w:r w:rsidRPr="009C039A">
        <w:t xml:space="preserve"> — </w:t>
      </w:r>
      <w:r>
        <w:rPr>
          <w:lang w:val="uk-UA"/>
        </w:rPr>
        <w:t>Довжина корпусу</w:t>
      </w:r>
    </w:p>
    <w:p w14:paraId="77AEDBCD" w14:textId="77777777" w:rsidR="00C86D07" w:rsidRDefault="00DB6A54" w:rsidP="00DB6A54">
      <w:pPr>
        <w:pStyle w:val="2"/>
      </w:pPr>
      <w:bookmarkStart w:id="62" w:name="_Toc168925183"/>
      <w:proofErr w:type="spellStart"/>
      <w:r>
        <w:t>Висновки</w:t>
      </w:r>
      <w:proofErr w:type="spellEnd"/>
      <w:r>
        <w:t xml:space="preserve"> </w:t>
      </w:r>
      <w:proofErr w:type="spellStart"/>
      <w:r>
        <w:t>розділу</w:t>
      </w:r>
      <w:bookmarkEnd w:id="62"/>
      <w:proofErr w:type="spellEnd"/>
    </w:p>
    <w:p w14:paraId="0A333A91" w14:textId="77777777" w:rsidR="00DB6A54" w:rsidRPr="00DB6A54" w:rsidRDefault="00DB6A54" w:rsidP="00DB6A54">
      <w:r>
        <w:rPr>
          <w:lang w:val="ru-RU"/>
        </w:rPr>
        <w:t>В завершальному розділі надані результати 3</w:t>
      </w:r>
      <w:r>
        <w:rPr>
          <w:lang w:val="en-US"/>
        </w:rPr>
        <w:t>D</w:t>
      </w:r>
      <w:r w:rsidRPr="00DB6A54">
        <w:rPr>
          <w:lang w:val="ru-RU"/>
        </w:rPr>
        <w:t>-</w:t>
      </w:r>
      <w:r>
        <w:rPr>
          <w:lang w:val="ru-RU"/>
        </w:rPr>
        <w:t xml:space="preserve">моделювання корпусу </w:t>
      </w:r>
      <w:r w:rsidR="00FD6FE3">
        <w:rPr>
          <w:lang w:val="ru-RU"/>
        </w:rPr>
        <w:t>для блоку вх</w:t>
      </w:r>
      <w:r w:rsidR="00FD6FE3">
        <w:t>ідного НВЧ-</w:t>
      </w:r>
      <w:r w:rsidR="00FD6FE3">
        <w:rPr>
          <w:lang w:val="ru-RU"/>
        </w:rPr>
        <w:t xml:space="preserve">тракту у САПР </w:t>
      </w:r>
      <w:r w:rsidR="00FD6FE3" w:rsidRPr="00FD6FE3">
        <w:rPr>
          <w:i/>
          <w:lang w:val="en-US"/>
        </w:rPr>
        <w:t>Autodesk</w:t>
      </w:r>
      <w:r w:rsidR="00FD6FE3" w:rsidRPr="00FD6FE3">
        <w:rPr>
          <w:i/>
          <w:lang w:val="ru-RU"/>
        </w:rPr>
        <w:t xml:space="preserve"> </w:t>
      </w:r>
      <w:r w:rsidR="00FD6FE3" w:rsidRPr="00FD6FE3">
        <w:rPr>
          <w:i/>
          <w:lang w:val="en-US"/>
        </w:rPr>
        <w:t>Fusion</w:t>
      </w:r>
      <w:r w:rsidR="00FD6FE3" w:rsidRPr="00FD6FE3">
        <w:rPr>
          <w:i/>
          <w:lang w:val="ru-RU"/>
        </w:rPr>
        <w:t xml:space="preserve"> 360</w:t>
      </w:r>
      <w:r>
        <w:t xml:space="preserve">. В розділі </w:t>
      </w:r>
      <w:r w:rsidR="00FD6FE3">
        <w:rPr>
          <w:lang w:val="ru-RU"/>
        </w:rPr>
        <w:t>прид</w:t>
      </w:r>
      <w:r w:rsidR="00FD6FE3">
        <w:t xml:space="preserve">ілена </w:t>
      </w:r>
      <w:r>
        <w:t>увага мініатюризації готового пристрою завдяки компактному розташуванню ДП усередині корпусу. Завдяки цьому, пристрій є легко переносити. Кріплення ДП здійснено за допомогою болтів 1,5 мм</w:t>
      </w:r>
      <w:r w:rsidR="007728D9">
        <w:t>, що поміщаються у відповідні отвори на кришці пристрою</w:t>
      </w:r>
      <w:r>
        <w:t>.</w:t>
      </w:r>
    </w:p>
    <w:p w14:paraId="6A5A8026" w14:textId="77777777" w:rsidR="007F5E7C" w:rsidRDefault="007F5E7C" w:rsidP="007F5E7C">
      <w:pPr>
        <w:pStyle w:val="a3"/>
        <w:rPr>
          <w:lang w:val="uk-UA"/>
        </w:rPr>
      </w:pPr>
      <w:bookmarkStart w:id="63" w:name="_Toc137654708"/>
      <w:bookmarkStart w:id="64" w:name="_Toc168925184"/>
      <w:r>
        <w:rPr>
          <w:lang w:val="uk-UA"/>
        </w:rPr>
        <w:lastRenderedPageBreak/>
        <w:t>Висновки</w:t>
      </w:r>
      <w:bookmarkEnd w:id="63"/>
      <w:bookmarkEnd w:id="64"/>
    </w:p>
    <w:p w14:paraId="2CF329D7" w14:textId="77777777" w:rsidR="006F2C1D" w:rsidRDefault="00297421" w:rsidP="004F03A4">
      <w:r>
        <w:t>Отже, в результати проробленої роботи, можна зробити такі висновки:</w:t>
      </w:r>
    </w:p>
    <w:p w14:paraId="0798F680" w14:textId="77777777" w:rsidR="001A579A" w:rsidRPr="004F03A4" w:rsidRDefault="004F03A4" w:rsidP="004F03A4">
      <w:r>
        <w:t xml:space="preserve">1. </w:t>
      </w:r>
      <w:r w:rsidR="00490BA4">
        <w:t>Проведено аналіз</w:t>
      </w:r>
      <w:r w:rsidR="006F2C1D">
        <w:t xml:space="preserve"> літературних джерел, в яких </w:t>
      </w:r>
      <w:r w:rsidR="00490BA4">
        <w:t>розглянуті</w:t>
      </w:r>
      <w:r w:rsidR="006F2C1D">
        <w:t xml:space="preserve"> основні структурні схеми радіометричних пристроїв. </w:t>
      </w:r>
      <w:r w:rsidR="00490BA4">
        <w:t xml:space="preserve">На основі </w:t>
      </w:r>
      <w:r w:rsidR="006F2C1D">
        <w:t>аналіз</w:t>
      </w:r>
      <w:r w:rsidR="00490BA4">
        <w:t>у</w:t>
      </w:r>
      <w:r w:rsidR="006F2C1D">
        <w:t xml:space="preserve"> з’яс</w:t>
      </w:r>
      <w:r w:rsidR="00490BA4">
        <w:t xml:space="preserve">овано, що </w:t>
      </w:r>
      <w:r w:rsidR="006F2C1D">
        <w:t>серед і</w:t>
      </w:r>
      <w:r w:rsidR="00490BA4">
        <w:t>снуючих схем найоптимальнішою для системи моніторингу НВЧ-сигналів є моделяційна схема.</w:t>
      </w:r>
    </w:p>
    <w:p w14:paraId="1235345D" w14:textId="77777777" w:rsidR="00490BA4" w:rsidRDefault="004F03A4" w:rsidP="00490BA4">
      <w:r>
        <w:t xml:space="preserve">2. </w:t>
      </w:r>
      <w:r w:rsidR="00490BA4" w:rsidRPr="00490BA4">
        <w:t xml:space="preserve">Використовуючи чинні нормативні документи, а саме </w:t>
      </w:r>
      <w:r w:rsidR="007E33D5" w:rsidRPr="00490BA4">
        <w:t>П</w:t>
      </w:r>
      <w:r w:rsidR="00490BA4" w:rsidRPr="00490BA4">
        <w:t>лан</w:t>
      </w:r>
      <w:r w:rsidR="000E0C82" w:rsidRPr="00490BA4">
        <w:t xml:space="preserve"> про розподіл радіочастотного спектру в Україні</w:t>
      </w:r>
      <w:r w:rsidR="00490BA4" w:rsidRPr="00490BA4">
        <w:t>, визначена смуга робочих частот (12-13 ГГц), в якій доцільно проводити вимірювання низькоінтенсивних НВЧ-сигнанів</w:t>
      </w:r>
      <w:r w:rsidR="000E0C82" w:rsidRPr="00490BA4">
        <w:t xml:space="preserve">. </w:t>
      </w:r>
      <w:r w:rsidR="00490BA4" w:rsidRPr="00490BA4">
        <w:t>О</w:t>
      </w:r>
      <w:r w:rsidR="00FB28AA" w:rsidRPr="00490BA4">
        <w:t xml:space="preserve">браний діапазон характеризується низьким </w:t>
      </w:r>
      <w:r w:rsidR="00490BA4" w:rsidRPr="00490BA4">
        <w:t>рівнем зовнішніх сигналів і</w:t>
      </w:r>
      <w:r w:rsidR="00FB28AA" w:rsidRPr="00490BA4">
        <w:t xml:space="preserve"> завад зі сторо</w:t>
      </w:r>
      <w:r w:rsidR="00490BA4" w:rsidRPr="00490BA4">
        <w:t>ни потужних радіовипромінювачів. Тому</w:t>
      </w:r>
      <w:r w:rsidR="000E0836">
        <w:t>,</w:t>
      </w:r>
      <w:r w:rsidR="00490BA4" w:rsidRPr="00490BA4">
        <w:t xml:space="preserve"> в ньому можна проводити моніторинг низькоінтенсивного НВЧ випромінювання, зокрема теплового електомагнітного випромінювання людини.</w:t>
      </w:r>
    </w:p>
    <w:p w14:paraId="1E269F8A" w14:textId="77777777" w:rsidR="001A579A" w:rsidRDefault="00C51190" w:rsidP="004F03A4">
      <w:r w:rsidRPr="001A579A">
        <w:t xml:space="preserve">Також, було проаналізовано схемотехнічні та конструктивні особливості вхідного НВЧ-тракту радіометричної системи як цілісного блоку. </w:t>
      </w:r>
      <w:r w:rsidR="009A3E2F">
        <w:t>Було підкреслено</w:t>
      </w:r>
      <w:r w:rsidRPr="001A579A">
        <w:t xml:space="preserve">, </w:t>
      </w:r>
      <w:r w:rsidR="00D1051C" w:rsidRPr="001A579A">
        <w:t>що вкрай важливими та основними елементами тракту є фільтр</w:t>
      </w:r>
      <w:r w:rsidR="00CA04D5" w:rsidRPr="001A579A">
        <w:t>и на вході та виході підсилювача</w:t>
      </w:r>
      <w:r w:rsidR="00D1051C" w:rsidRPr="001A579A">
        <w:t xml:space="preserve"> та </w:t>
      </w:r>
      <w:r w:rsidR="004F03A4">
        <w:t xml:space="preserve">сам </w:t>
      </w:r>
      <w:r w:rsidR="00CA04D5" w:rsidRPr="001A579A">
        <w:t xml:space="preserve">підсилювач. </w:t>
      </w:r>
      <w:r w:rsidR="009C591D" w:rsidRPr="001A579A">
        <w:t>Окрім цього, гарною практикою є використання ПЧ у вхідному тракті.</w:t>
      </w:r>
    </w:p>
    <w:p w14:paraId="4AC33D1C" w14:textId="77777777" w:rsidR="001A579A" w:rsidRPr="001A579A" w:rsidRDefault="004F03A4" w:rsidP="00085C2B">
      <w:r>
        <w:t xml:space="preserve">3. </w:t>
      </w:r>
      <w:r w:rsidR="00085C2B">
        <w:t xml:space="preserve">Розглянуті </w:t>
      </w:r>
      <w:r w:rsidR="00085C2B" w:rsidRPr="001A579A">
        <w:t xml:space="preserve">схемотехнічні та конструктивні особливості вхідного НВЧ-тракту </w:t>
      </w:r>
      <w:r w:rsidR="00085C2B">
        <w:t>системи радіомоніторингу</w:t>
      </w:r>
      <w:r w:rsidR="00085C2B" w:rsidRPr="001A579A">
        <w:t>.</w:t>
      </w:r>
      <w:r w:rsidR="00085C2B">
        <w:t xml:space="preserve"> Показано, що застосування селективного підсилювача НВЧ зменшує поріг чутливості на 10-15 дБ та суттєво обмежує вплив з боку предавачів в сусідних ділянках частотного діапазону.</w:t>
      </w:r>
    </w:p>
    <w:p w14:paraId="3F0C3C0E" w14:textId="77777777" w:rsidR="001A579A" w:rsidRDefault="004F03A4" w:rsidP="004F03A4">
      <w:r>
        <w:t xml:space="preserve">4. </w:t>
      </w:r>
      <w:r w:rsidR="001A579A" w:rsidRPr="001A579A">
        <w:t xml:space="preserve">За допомогою САПР </w:t>
      </w:r>
      <w:r w:rsidR="001A579A" w:rsidRPr="001A579A">
        <w:rPr>
          <w:i/>
          <w:lang w:val="en-US"/>
        </w:rPr>
        <w:t>Altium</w:t>
      </w:r>
      <w:r w:rsidR="001A579A" w:rsidRPr="001A579A">
        <w:rPr>
          <w:i/>
        </w:rPr>
        <w:t xml:space="preserve"> </w:t>
      </w:r>
      <w:r w:rsidR="001A579A" w:rsidRPr="001A579A">
        <w:rPr>
          <w:i/>
          <w:lang w:val="en-US"/>
        </w:rPr>
        <w:t>Designer</w:t>
      </w:r>
      <w:r w:rsidR="001A579A" w:rsidRPr="001A579A">
        <w:rPr>
          <w:i/>
        </w:rPr>
        <w:t xml:space="preserve"> </w:t>
      </w:r>
      <w:r w:rsidR="00085C2B" w:rsidRPr="00085C2B">
        <w:t xml:space="preserve">та програмного забезпечення </w:t>
      </w:r>
      <w:r w:rsidR="00085C2B" w:rsidRPr="00085C2B">
        <w:rPr>
          <w:i/>
        </w:rPr>
        <w:t>AWR Design Environment</w:t>
      </w:r>
      <w:r w:rsidR="00085C2B" w:rsidRPr="00085C2B">
        <w:t xml:space="preserve"> </w:t>
      </w:r>
      <w:r w:rsidR="001A579A" w:rsidRPr="00085C2B">
        <w:t xml:space="preserve">було створено принципову електричну схему вхідного НВЧ-тракту. Описана схема складається з декількох окремих блоків, кожен з яких виконує окрему функцію. </w:t>
      </w:r>
      <w:r w:rsidR="00085C2B">
        <w:t xml:space="preserve">Результати проведеного </w:t>
      </w:r>
      <w:r w:rsidR="00085C2B" w:rsidRPr="00085C2B">
        <w:t>моделювання підтверджують працездатність розробленого пристрою та системи моніторингу в цілому.</w:t>
      </w:r>
    </w:p>
    <w:p w14:paraId="5368B99B" w14:textId="77777777" w:rsidR="004F03A4" w:rsidRDefault="004F03A4" w:rsidP="004F03A4">
      <w:r>
        <w:lastRenderedPageBreak/>
        <w:t xml:space="preserve">5. </w:t>
      </w:r>
      <w:r w:rsidR="009A3E2F">
        <w:t xml:space="preserve">За допомогою </w:t>
      </w:r>
      <w:r w:rsidR="009A3E2F" w:rsidRPr="00FD774B">
        <w:t>САПР</w:t>
      </w:r>
      <w:r w:rsidR="009A3E2F">
        <w:t xml:space="preserve"> </w:t>
      </w:r>
      <w:r w:rsidR="00FD774B" w:rsidRPr="00FD6FE3">
        <w:rPr>
          <w:i/>
          <w:lang w:val="en-US"/>
        </w:rPr>
        <w:t>Autodesk</w:t>
      </w:r>
      <w:r w:rsidR="00FD774B" w:rsidRPr="00FD6FE3">
        <w:rPr>
          <w:i/>
          <w:lang w:val="ru-RU"/>
        </w:rPr>
        <w:t xml:space="preserve"> </w:t>
      </w:r>
      <w:r w:rsidR="00FD774B" w:rsidRPr="00FD6FE3">
        <w:rPr>
          <w:i/>
          <w:lang w:val="en-US"/>
        </w:rPr>
        <w:t>Fusion</w:t>
      </w:r>
      <w:r w:rsidR="00FD774B" w:rsidRPr="00FD6FE3">
        <w:rPr>
          <w:i/>
          <w:lang w:val="ru-RU"/>
        </w:rPr>
        <w:t xml:space="preserve"> 360</w:t>
      </w:r>
      <w:r w:rsidR="00FD774B">
        <w:rPr>
          <w:i/>
          <w:lang w:val="ru-RU"/>
        </w:rPr>
        <w:t xml:space="preserve"> </w:t>
      </w:r>
      <w:r w:rsidR="009A3E2F">
        <w:t>було створено тривімірну модель блоку вхідного тракту. Важливо зауважити, що даний пристрій є портативним та компактним.</w:t>
      </w:r>
    </w:p>
    <w:p w14:paraId="73A544F3" w14:textId="77777777" w:rsidR="000E0836" w:rsidRPr="001A579A" w:rsidRDefault="000E0836" w:rsidP="004F03A4">
      <w:r>
        <w:t>6. Розроблено комплект конструкторської документації для селективного малошумлячого підсилювача НВЧ, який є важливою частиною вхідного тракту системи моніторингу.</w:t>
      </w:r>
      <w:r w:rsidRPr="00F43EDF">
        <w:t xml:space="preserve"> </w:t>
      </w:r>
      <w:r>
        <w:t xml:space="preserve">У конструкції переважно використані </w:t>
      </w:r>
      <w:r w:rsidRPr="001A579A">
        <w:rPr>
          <w:i/>
          <w:lang w:val="en-US"/>
        </w:rPr>
        <w:t>SMD</w:t>
      </w:r>
      <w:r w:rsidRPr="001A579A">
        <w:t xml:space="preserve">-компоненти, </w:t>
      </w:r>
      <w:r>
        <w:t>що</w:t>
      </w:r>
      <w:r w:rsidRPr="001A579A">
        <w:t xml:space="preserve"> дозволяє досягти більшої мініатюризації пристрою.</w:t>
      </w:r>
    </w:p>
    <w:p w14:paraId="26530FB8" w14:textId="77777777" w:rsidR="007F5E7C" w:rsidRDefault="007F5E7C" w:rsidP="007F5E7C">
      <w:pPr>
        <w:pStyle w:val="a3"/>
        <w:rPr>
          <w:lang w:val="uk-UA"/>
        </w:rPr>
      </w:pPr>
      <w:bookmarkStart w:id="65" w:name="_Toc137654709"/>
      <w:bookmarkStart w:id="66" w:name="_Toc168925185"/>
      <w:r>
        <w:rPr>
          <w:lang w:val="uk-UA"/>
        </w:rPr>
        <w:lastRenderedPageBreak/>
        <w:t xml:space="preserve">Перелік </w:t>
      </w:r>
      <w:r w:rsidR="00092889">
        <w:rPr>
          <w:lang w:val="uk-UA"/>
        </w:rPr>
        <w:t xml:space="preserve">джерел </w:t>
      </w:r>
      <w:r>
        <w:rPr>
          <w:lang w:val="uk-UA"/>
        </w:rPr>
        <w:t>посила</w:t>
      </w:r>
      <w:r w:rsidR="003D628B">
        <w:rPr>
          <w:lang w:val="uk-UA"/>
        </w:rPr>
        <w:t>ння</w:t>
      </w:r>
      <w:bookmarkEnd w:id="65"/>
      <w:bookmarkEnd w:id="66"/>
    </w:p>
    <w:p w14:paraId="5B8EDFFB" w14:textId="77777777" w:rsidR="002F509B" w:rsidRPr="005E7F9B" w:rsidRDefault="002F509B" w:rsidP="001D304E">
      <w:pPr>
        <w:numPr>
          <w:ilvl w:val="0"/>
          <w:numId w:val="4"/>
        </w:numPr>
        <w:ind w:left="0" w:firstLine="567"/>
      </w:pPr>
      <w:r w:rsidRPr="005E7F9B">
        <w:t xml:space="preserve">Barrett, A. H., and E. Lilley (1963), Mariner-2 Microwave Observations of Venus, </w:t>
      </w:r>
      <w:r>
        <w:t>Sky and Telescope, pp. 192-195.</w:t>
      </w:r>
    </w:p>
    <w:p w14:paraId="13338DBB" w14:textId="77777777" w:rsidR="002F509B" w:rsidRPr="002F509B" w:rsidRDefault="00F07FDE" w:rsidP="001D304E">
      <w:pPr>
        <w:pStyle w:val="afe"/>
        <w:numPr>
          <w:ilvl w:val="0"/>
          <w:numId w:val="4"/>
        </w:numPr>
        <w:ind w:left="0" w:firstLine="567"/>
        <w:rPr>
          <w:shd w:val="clear" w:color="auto" w:fill="FFFFFF"/>
          <w:lang w:val="uk-UA"/>
        </w:rPr>
      </w:pPr>
      <w:r w:rsidRPr="00F07FDE">
        <w:rPr>
          <w:lang w:val="en-US"/>
        </w:rPr>
        <w:t>Basharinov, A. E., A. S. Gurvich, S. T. Yegorov, A. A. Kurskaya, D. T. Matvyev, and A.M.Shutko ( 1971 ), The Results of Microwave Sounding of the Earth's Surface According to Experimental Data from the Satellite Cosmos 243, Space Research, II, Akademie-Verlag,</w:t>
      </w:r>
      <w:r w:rsidR="000F734D">
        <w:rPr>
          <w:lang w:val="uk-UA"/>
        </w:rPr>
        <w:t xml:space="preserve"> </w:t>
      </w:r>
      <w:r w:rsidRPr="00F07FDE">
        <w:rPr>
          <w:lang w:val="en-US"/>
        </w:rPr>
        <w:t>Berlin.</w:t>
      </w:r>
    </w:p>
    <w:p w14:paraId="3BD107D7" w14:textId="77777777" w:rsidR="00F07FDE" w:rsidRPr="00F07FDE" w:rsidRDefault="000F734D" w:rsidP="001D304E">
      <w:pPr>
        <w:pStyle w:val="afe"/>
        <w:numPr>
          <w:ilvl w:val="0"/>
          <w:numId w:val="4"/>
        </w:numPr>
        <w:ind w:left="0" w:firstLine="567"/>
        <w:rPr>
          <w:shd w:val="clear" w:color="auto" w:fill="FFFFFF"/>
          <w:lang w:val="uk-UA"/>
        </w:rPr>
      </w:pPr>
      <w:r w:rsidRPr="000F734D">
        <w:rPr>
          <w:lang w:val="en-US"/>
        </w:rPr>
        <w:t>Dickenson, L.G., Boselly, S.E., and Burgmann, W.W., Defense Meteorological Satellite Program (DMSP) User's Guide, AWS TR-74-250, HQ Air Weather Service, Scott AFB, IL, 1974, p. 109.</w:t>
      </w:r>
    </w:p>
    <w:p w14:paraId="5D2692D4" w14:textId="77777777" w:rsidR="000F734D" w:rsidRPr="000F734D" w:rsidRDefault="000F734D" w:rsidP="001D304E">
      <w:pPr>
        <w:pStyle w:val="afe"/>
        <w:numPr>
          <w:ilvl w:val="0"/>
          <w:numId w:val="4"/>
        </w:numPr>
        <w:ind w:left="0" w:firstLine="567"/>
        <w:rPr>
          <w:shd w:val="clear" w:color="auto" w:fill="FFFFFF"/>
          <w:lang w:val="uk-UA"/>
        </w:rPr>
      </w:pPr>
      <w:r w:rsidRPr="000F734D">
        <w:rPr>
          <w:lang w:val="en-US"/>
        </w:rPr>
        <w:t>Meyer, W., DMSP: Review of its impact, in Monitoring Earth’s Ocean, Land, and Atmosphere From Space — Sensors, Systems, and Applications, Progress in Astronautics and Aeronautics, AiAA, 97, 129–149, 1985.</w:t>
      </w:r>
    </w:p>
    <w:p w14:paraId="2BDBB30C" w14:textId="77777777" w:rsidR="008E0C4A" w:rsidRPr="008E0C4A" w:rsidRDefault="000F734D" w:rsidP="001D304E">
      <w:pPr>
        <w:pStyle w:val="afe"/>
        <w:numPr>
          <w:ilvl w:val="0"/>
          <w:numId w:val="4"/>
        </w:numPr>
        <w:ind w:left="0" w:firstLine="567"/>
        <w:rPr>
          <w:lang w:val="en-US"/>
        </w:rPr>
      </w:pPr>
      <w:r w:rsidRPr="008E0C4A">
        <w:rPr>
          <w:lang w:val="en-US"/>
        </w:rPr>
        <w:t xml:space="preserve">Leading provider of technologically advanced acute care solutions - Radiometer Medical Aps. Leading provider of technologically advanced acute care solutions - Radiometer Medical Aps </w:t>
      </w:r>
      <w:r w:rsidRPr="008E0C4A">
        <w:rPr>
          <w:shd w:val="clear" w:color="auto" w:fill="FFFFFF"/>
          <w:lang w:val="uk-UA"/>
        </w:rPr>
        <w:t xml:space="preserve">[Електронний ресурс] – Режим доступу до ресурсу: </w:t>
      </w:r>
      <w:hyperlink r:id="rId90" w:history="1">
        <w:r w:rsidRPr="008E0C4A">
          <w:rPr>
            <w:rStyle w:val="a5"/>
            <w:shd w:val="clear" w:color="auto" w:fill="FFFFFF"/>
            <w:lang w:val="en-US"/>
          </w:rPr>
          <w:t>https://radiometer.com/</w:t>
        </w:r>
      </w:hyperlink>
      <w:r w:rsidR="00595112">
        <w:rPr>
          <w:shd w:val="clear" w:color="auto" w:fill="FFFFFF"/>
          <w:lang w:val="uk-UA"/>
        </w:rPr>
        <w:t>.</w:t>
      </w:r>
    </w:p>
    <w:p w14:paraId="267099A5" w14:textId="77777777" w:rsidR="00035AE2" w:rsidRPr="00EA7399" w:rsidRDefault="00357538" w:rsidP="001D304E">
      <w:pPr>
        <w:pStyle w:val="afe"/>
        <w:numPr>
          <w:ilvl w:val="0"/>
          <w:numId w:val="4"/>
        </w:numPr>
        <w:ind w:left="0" w:firstLine="567"/>
      </w:pPr>
      <w:r>
        <w:rPr>
          <w:lang w:val="en-US"/>
        </w:rPr>
        <w:t xml:space="preserve">Antenna Applicators </w:t>
      </w:r>
      <w:r>
        <w:rPr>
          <w:lang w:val="en-US"/>
        </w:rPr>
        <w:tab/>
        <w:t xml:space="preserve">for Medical </w:t>
      </w:r>
      <w:r>
        <w:rPr>
          <w:lang w:val="en-US"/>
        </w:rPr>
        <w:tab/>
        <w:t xml:space="preserve">Microwave </w:t>
      </w:r>
      <w:r w:rsidR="008E0C4A" w:rsidRPr="00035AE2">
        <w:rPr>
          <w:lang w:val="en-US"/>
        </w:rPr>
        <w:t xml:space="preserve">Radiometers / M. K. Sedankin et al. </w:t>
      </w:r>
      <w:r w:rsidR="008E0C4A" w:rsidRPr="00D040F3">
        <w:rPr>
          <w:lang w:val="en-US"/>
        </w:rPr>
        <w:t>Biomedical Engineering. 2018. Vol. 52, no. 4. P</w:t>
      </w:r>
      <w:r w:rsidR="008E0C4A" w:rsidRPr="00EA7399">
        <w:t xml:space="preserve">. 235– 238. </w:t>
      </w:r>
      <w:r w:rsidR="008E0C4A" w:rsidRPr="00035AE2">
        <w:rPr>
          <w:shd w:val="clear" w:color="auto" w:fill="FFFFFF"/>
          <w:lang w:val="uk-UA"/>
        </w:rPr>
        <w:t>[Електронний ресурс] – Режим доступу до ресурсу:</w:t>
      </w:r>
      <w:hyperlink r:id="rId91">
        <w:r w:rsidR="008E0C4A" w:rsidRPr="00EA7399">
          <w:t xml:space="preserve"> </w:t>
        </w:r>
      </w:hyperlink>
      <w:hyperlink r:id="rId92">
        <w:r w:rsidR="008E0C4A" w:rsidRPr="00D040F3">
          <w:rPr>
            <w:lang w:val="en-US"/>
          </w:rPr>
          <w:t>https</w:t>
        </w:r>
        <w:r w:rsidR="008E0C4A" w:rsidRPr="00EA7399">
          <w:t>://</w:t>
        </w:r>
        <w:r w:rsidR="008E0C4A" w:rsidRPr="00D040F3">
          <w:rPr>
            <w:lang w:val="en-US"/>
          </w:rPr>
          <w:t>doi</w:t>
        </w:r>
        <w:r w:rsidR="008E0C4A" w:rsidRPr="00EA7399">
          <w:t>.</w:t>
        </w:r>
        <w:r w:rsidR="008E0C4A" w:rsidRPr="00D040F3">
          <w:rPr>
            <w:lang w:val="en-US"/>
          </w:rPr>
          <w:t>org</w:t>
        </w:r>
        <w:r w:rsidR="008E0C4A" w:rsidRPr="00EA7399">
          <w:t>/10.1007/</w:t>
        </w:r>
        <w:r w:rsidR="008E0C4A" w:rsidRPr="00D040F3">
          <w:rPr>
            <w:lang w:val="en-US"/>
          </w:rPr>
          <w:t>s</w:t>
        </w:r>
        <w:r w:rsidR="008E0C4A" w:rsidRPr="00EA7399">
          <w:t>10527</w:t>
        </w:r>
      </w:hyperlink>
      <w:hyperlink r:id="rId93">
        <w:r w:rsidR="008E0C4A" w:rsidRPr="00EA7399">
          <w:t>-</w:t>
        </w:r>
      </w:hyperlink>
      <w:hyperlink r:id="rId94">
        <w:r w:rsidR="008E0C4A" w:rsidRPr="00EA7399">
          <w:t>018</w:t>
        </w:r>
      </w:hyperlink>
      <w:hyperlink r:id="rId95">
        <w:r w:rsidR="008E0C4A" w:rsidRPr="00EA7399">
          <w:t>-</w:t>
        </w:r>
      </w:hyperlink>
      <w:hyperlink r:id="rId96">
        <w:r w:rsidR="008E0C4A" w:rsidRPr="00EA7399">
          <w:t>9820</w:t>
        </w:r>
      </w:hyperlink>
      <w:hyperlink r:id="rId97">
        <w:r w:rsidR="008E0C4A" w:rsidRPr="00EA7399">
          <w:t>-</w:t>
        </w:r>
      </w:hyperlink>
      <w:hyperlink r:id="rId98">
        <w:r w:rsidR="008E0C4A" w:rsidRPr="00EA7399">
          <w:t>1</w:t>
        </w:r>
      </w:hyperlink>
      <w:r w:rsidR="00595112">
        <w:rPr>
          <w:lang w:val="uk-UA"/>
        </w:rPr>
        <w:t>.</w:t>
      </w:r>
    </w:p>
    <w:p w14:paraId="48C310F4" w14:textId="77777777" w:rsidR="00035AE2" w:rsidRPr="005E7F9B" w:rsidRDefault="00035AE2" w:rsidP="001D304E">
      <w:pPr>
        <w:pStyle w:val="afe"/>
        <w:numPr>
          <w:ilvl w:val="0"/>
          <w:numId w:val="4"/>
        </w:numPr>
        <w:ind w:left="0" w:firstLine="567"/>
      </w:pPr>
      <w:r w:rsidRPr="00035AE2">
        <w:rPr>
          <w:lang w:val="en-US"/>
        </w:rPr>
        <w:t xml:space="preserve">Deitz P., Constantine J. G. Passive MMW detection in snow. Proceedings of the National Aerospace and Electronics Conference : </w:t>
      </w:r>
      <w:r w:rsidRPr="005E7F9B">
        <w:t>матеріали</w:t>
      </w:r>
      <w:r w:rsidRPr="00035AE2">
        <w:rPr>
          <w:lang w:val="en-US"/>
        </w:rPr>
        <w:t xml:space="preserve"> </w:t>
      </w:r>
      <w:r w:rsidRPr="005E7F9B">
        <w:t>наук</w:t>
      </w:r>
      <w:r w:rsidRPr="00035AE2">
        <w:rPr>
          <w:lang w:val="en-US"/>
        </w:rPr>
        <w:t xml:space="preserve">. </w:t>
      </w:r>
      <w:r w:rsidRPr="005E7F9B">
        <w:t>конф</w:t>
      </w:r>
      <w:r w:rsidRPr="00035AE2">
        <w:rPr>
          <w:lang w:val="en-US"/>
        </w:rPr>
        <w:t xml:space="preserve">., Dayton, Ohio, 15–17 May 1979. </w:t>
      </w:r>
      <w:r w:rsidRPr="005E7F9B">
        <w:t xml:space="preserve">New York, 1979. Vol. </w:t>
      </w:r>
      <w:r>
        <w:t>1. P. 371–381.</w:t>
      </w:r>
    </w:p>
    <w:p w14:paraId="7E6E3B73" w14:textId="77777777" w:rsidR="00F211A1" w:rsidRPr="00F211A1" w:rsidRDefault="00035AE2" w:rsidP="001D304E">
      <w:pPr>
        <w:pStyle w:val="afe"/>
        <w:numPr>
          <w:ilvl w:val="0"/>
          <w:numId w:val="4"/>
        </w:numPr>
        <w:ind w:left="0" w:firstLine="567"/>
        <w:rPr>
          <w:lang w:val="en-US"/>
        </w:rPr>
      </w:pPr>
      <w:r w:rsidRPr="00F211A1">
        <w:rPr>
          <w:lang w:val="en-US"/>
        </w:rPr>
        <w:t>Kerr, Y. H., et al., “The Soil Moisture and Ocean Salinity Mission: An Overview” in Microwave Radiometry and Remote Sensing of the Earth’s Surface and Atmosphere, P. Pampaloni and S. Paloscia, (eds.), Zeist, the Netherlands: VSP, 2000, pp. 467–475.</w:t>
      </w:r>
    </w:p>
    <w:p w14:paraId="65EBB0AC" w14:textId="77777777" w:rsidR="00F211A1" w:rsidRPr="00F211A1" w:rsidRDefault="00F211A1" w:rsidP="001D304E">
      <w:pPr>
        <w:pStyle w:val="afe"/>
        <w:numPr>
          <w:ilvl w:val="0"/>
          <w:numId w:val="4"/>
        </w:numPr>
        <w:ind w:left="0" w:firstLine="567"/>
        <w:rPr>
          <w:lang w:val="en-US"/>
        </w:rPr>
      </w:pPr>
      <w:r w:rsidRPr="00F211A1">
        <w:rPr>
          <w:lang w:val="en-US"/>
        </w:rPr>
        <w:lastRenderedPageBreak/>
        <w:t>Le Vine, D. M., et al., “ESTAR Measurements During the Southern Great Plains Experiment (SGP99),” IEEE Trans. on Geoscience and Remote Sensing, Vol. 39, No. 8, 2001, pp. 1680–1685.</w:t>
      </w:r>
    </w:p>
    <w:p w14:paraId="1DE5A71B" w14:textId="77777777" w:rsidR="008F7F52" w:rsidRPr="008F7F52" w:rsidRDefault="00703B49" w:rsidP="001D304E">
      <w:pPr>
        <w:pStyle w:val="afe"/>
        <w:numPr>
          <w:ilvl w:val="0"/>
          <w:numId w:val="4"/>
        </w:numPr>
        <w:ind w:left="0" w:firstLine="567"/>
        <w:rPr>
          <w:u w:val="single" w:color="000000"/>
        </w:rPr>
      </w:pPr>
      <w:r w:rsidRPr="00D040F3">
        <w:rPr>
          <w:lang w:val="en-US"/>
        </w:rPr>
        <w:t xml:space="preserve">Design and First Results of an UAV-Borne L-Band Radiometer for Multiple Monitoring Purposes / R. Acevo-Herrera et al. </w:t>
      </w:r>
      <w:r w:rsidRPr="008F7F52">
        <w:rPr>
          <w:i/>
        </w:rPr>
        <w:t xml:space="preserve">Remote Sensing </w:t>
      </w:r>
      <w:r w:rsidR="00513BAE">
        <w:t>2010. Vol. 2, p</w:t>
      </w:r>
      <w:r w:rsidR="00513BAE" w:rsidRPr="00513BAE">
        <w:t>.</w:t>
      </w:r>
      <w:r>
        <w:t xml:space="preserve">1662–1679 </w:t>
      </w:r>
      <w:r w:rsidR="00513BAE" w:rsidRPr="00513BAE">
        <w:t>[</w:t>
      </w:r>
      <w:r w:rsidRPr="008F7F52">
        <w:rPr>
          <w:shd w:val="clear" w:color="auto" w:fill="FFFFFF"/>
          <w:lang w:val="uk-UA"/>
        </w:rPr>
        <w:t>Електронний ресурс] – Режим доступу до ресурсу:</w:t>
      </w:r>
      <w:r w:rsidRPr="008F7F52">
        <w:rPr>
          <w:shd w:val="clear" w:color="auto" w:fill="FFFFFF"/>
        </w:rPr>
        <w:t xml:space="preserve"> </w:t>
      </w:r>
      <w:hyperlink r:id="rId99">
        <w:r w:rsidRPr="00703B49">
          <w:t>https://doi.org/10.3390/rs2071662</w:t>
        </w:r>
      </w:hyperlink>
      <w:r w:rsidR="008F7F52">
        <w:rPr>
          <w:lang w:val="uk-UA"/>
        </w:rPr>
        <w:t>.</w:t>
      </w:r>
    </w:p>
    <w:p w14:paraId="0E486A83" w14:textId="77777777" w:rsidR="008F7F52" w:rsidRDefault="008F7F52" w:rsidP="001D304E">
      <w:pPr>
        <w:pStyle w:val="afe"/>
        <w:numPr>
          <w:ilvl w:val="0"/>
          <w:numId w:val="4"/>
        </w:numPr>
        <w:ind w:left="0" w:firstLine="567"/>
        <w:rPr>
          <w:shd w:val="clear" w:color="auto" w:fill="FFFFFF"/>
          <w:lang w:val="uk-UA"/>
        </w:rPr>
      </w:pPr>
      <w:r w:rsidRPr="00D040F3">
        <w:rPr>
          <w:lang w:val="en-US"/>
        </w:rPr>
        <w:t xml:space="preserve">Radiometrics Laboratory | IAEA. International Atomic Energy </w:t>
      </w:r>
      <w:r w:rsidRPr="00D040F3">
        <w:rPr>
          <w:u w:val="single" w:color="000000"/>
          <w:lang w:val="en-US"/>
        </w:rPr>
        <w:t xml:space="preserve"> </w:t>
      </w:r>
      <w:r w:rsidRPr="00D040F3">
        <w:rPr>
          <w:lang w:val="en-US"/>
        </w:rPr>
        <w:t xml:space="preserve">Agency. Atoms for Peace and Development </w:t>
      </w:r>
      <w:r>
        <w:rPr>
          <w:shd w:val="clear" w:color="auto" w:fill="FFFFFF"/>
          <w:lang w:val="uk-UA"/>
        </w:rPr>
        <w:t>[Електронний ресурс] – Режим доступу до ресурсу:</w:t>
      </w:r>
    </w:p>
    <w:p w14:paraId="0B2AE3CF" w14:textId="77777777" w:rsidR="008F7F52" w:rsidRPr="008F7F52" w:rsidRDefault="00602AB8" w:rsidP="008F7F52">
      <w:pPr>
        <w:ind w:firstLine="0"/>
        <w:rPr>
          <w:shd w:val="clear" w:color="auto" w:fill="FFFFFF"/>
        </w:rPr>
      </w:pPr>
      <w:hyperlink r:id="rId100">
        <w:r w:rsidR="008F7F52" w:rsidRPr="008F7F52">
          <w:rPr>
            <w:color w:val="0563C1"/>
            <w:u w:val="single" w:color="0563C1"/>
          </w:rPr>
          <w:t>https://www.iaea.org/about/organizational</w:t>
        </w:r>
      </w:hyperlink>
      <w:hyperlink r:id="rId101">
        <w:r w:rsidR="008F7F52" w:rsidRPr="008F7F52">
          <w:rPr>
            <w:color w:val="0563C1"/>
            <w:u w:val="single" w:color="0563C1"/>
          </w:rPr>
          <w:t>-</w:t>
        </w:r>
      </w:hyperlink>
      <w:hyperlink r:id="rId102">
        <w:r w:rsidR="008F7F52" w:rsidRPr="008F7F52">
          <w:rPr>
            <w:color w:val="0563C1"/>
            <w:u w:val="single" w:color="0563C1"/>
          </w:rPr>
          <w:t>structure/department</w:t>
        </w:r>
      </w:hyperlink>
      <w:r w:rsidR="008F7F52" w:rsidRPr="008F7F52">
        <w:rPr>
          <w:color w:val="0563C1"/>
          <w:u w:val="single" w:color="0563C1"/>
        </w:rPr>
        <w:t>-</w:t>
      </w:r>
      <w:hyperlink r:id="rId103">
        <w:r w:rsidR="008F7F52" w:rsidRPr="008F7F52">
          <w:rPr>
            <w:color w:val="0563C1"/>
            <w:u w:val="single" w:color="0563C1"/>
          </w:rPr>
          <w:t>of</w:t>
        </w:r>
      </w:hyperlink>
      <w:hyperlink r:id="rId104"/>
      <w:hyperlink r:id="rId105">
        <w:r w:rsidR="008F7F52" w:rsidRPr="008F7F52">
          <w:rPr>
            <w:color w:val="0563C1"/>
            <w:u w:val="single" w:color="0563C1"/>
          </w:rPr>
          <w:t>nuclear</w:t>
        </w:r>
      </w:hyperlink>
      <w:hyperlink r:id="rId106">
        <w:r w:rsidR="008F7F52" w:rsidRPr="008F7F52">
          <w:rPr>
            <w:color w:val="0563C1"/>
            <w:u w:val="single" w:color="0563C1"/>
          </w:rPr>
          <w:t>-</w:t>
        </w:r>
      </w:hyperlink>
      <w:hyperlink r:id="rId107">
        <w:r w:rsidR="008F7F52" w:rsidRPr="008F7F52">
          <w:rPr>
            <w:color w:val="0563C1"/>
            <w:u w:val="single" w:color="0563C1"/>
          </w:rPr>
          <w:t>sciences</w:t>
        </w:r>
      </w:hyperlink>
      <w:hyperlink r:id="rId108">
        <w:r w:rsidR="008F7F52" w:rsidRPr="008F7F52">
          <w:rPr>
            <w:color w:val="0563C1"/>
            <w:u w:val="single" w:color="0563C1"/>
          </w:rPr>
          <w:t>-</w:t>
        </w:r>
      </w:hyperlink>
      <w:hyperlink r:id="rId109">
        <w:r w:rsidR="008F7F52" w:rsidRPr="008F7F52">
          <w:rPr>
            <w:color w:val="0563C1"/>
            <w:u w:val="single" w:color="0563C1"/>
          </w:rPr>
          <w:t>and</w:t>
        </w:r>
      </w:hyperlink>
      <w:hyperlink r:id="rId110">
        <w:r w:rsidR="008F7F52" w:rsidRPr="008F7F52">
          <w:rPr>
            <w:color w:val="0563C1"/>
            <w:u w:val="single" w:color="0563C1"/>
          </w:rPr>
          <w:t>-</w:t>
        </w:r>
      </w:hyperlink>
      <w:hyperlink r:id="rId111">
        <w:r w:rsidR="008F7F52" w:rsidRPr="008F7F52">
          <w:rPr>
            <w:color w:val="0563C1"/>
            <w:u w:val="single" w:color="0563C1"/>
          </w:rPr>
          <w:t>applications/division</w:t>
        </w:r>
      </w:hyperlink>
      <w:hyperlink r:id="rId112">
        <w:r w:rsidR="008F7F52" w:rsidRPr="008F7F52">
          <w:rPr>
            <w:color w:val="0563C1"/>
            <w:u w:val="single" w:color="0563C1"/>
          </w:rPr>
          <w:t>-</w:t>
        </w:r>
      </w:hyperlink>
      <w:hyperlink r:id="rId113">
        <w:r w:rsidR="008F7F52" w:rsidRPr="008F7F52">
          <w:rPr>
            <w:color w:val="0563C1"/>
            <w:u w:val="single" w:color="0563C1"/>
          </w:rPr>
          <w:t>of</w:t>
        </w:r>
      </w:hyperlink>
      <w:hyperlink r:id="rId114">
        <w:r w:rsidR="008F7F52" w:rsidRPr="008F7F52">
          <w:rPr>
            <w:color w:val="0563C1"/>
            <w:u w:val="single" w:color="0563C1"/>
          </w:rPr>
          <w:t>-</w:t>
        </w:r>
      </w:hyperlink>
      <w:hyperlink r:id="rId115">
        <w:r w:rsidR="008F7F52" w:rsidRPr="008F7F52">
          <w:rPr>
            <w:color w:val="0563C1"/>
            <w:u w:val="single" w:color="0563C1"/>
          </w:rPr>
          <w:t>iaea</w:t>
        </w:r>
      </w:hyperlink>
      <w:r w:rsidR="008F7F52" w:rsidRPr="008F7F52">
        <w:rPr>
          <w:color w:val="0563C1"/>
          <w:u w:val="single" w:color="0563C1"/>
        </w:rPr>
        <w:t>-</w:t>
      </w:r>
      <w:hyperlink r:id="rId116">
        <w:r w:rsidR="008F7F52" w:rsidRPr="008F7F52">
          <w:rPr>
            <w:color w:val="0563C1"/>
            <w:u w:val="single" w:color="0563C1"/>
          </w:rPr>
          <w:t>environment</w:t>
        </w:r>
      </w:hyperlink>
      <w:hyperlink r:id="rId117"/>
      <w:hyperlink r:id="rId118">
        <w:r w:rsidR="008F7F52" w:rsidRPr="008F7F52">
          <w:rPr>
            <w:color w:val="0563C1"/>
            <w:u w:val="single" w:color="0563C1"/>
          </w:rPr>
          <w:t>laboratories/radiometrics</w:t>
        </w:r>
      </w:hyperlink>
      <w:hyperlink r:id="rId119">
        <w:r w:rsidR="008F7F52" w:rsidRPr="008F7F52">
          <w:rPr>
            <w:color w:val="0563C1"/>
            <w:u w:val="single" w:color="0563C1"/>
          </w:rPr>
          <w:t>-</w:t>
        </w:r>
      </w:hyperlink>
      <w:hyperlink r:id="rId120">
        <w:r w:rsidR="008F7F52" w:rsidRPr="008F7F52">
          <w:rPr>
            <w:color w:val="0563C1"/>
            <w:u w:val="single" w:color="0563C1"/>
          </w:rPr>
          <w:t>laboratory</w:t>
        </w:r>
      </w:hyperlink>
      <w:r w:rsidR="00595112">
        <w:rPr>
          <w:color w:val="0563C1"/>
          <w:u w:val="single" w:color="0563C1"/>
        </w:rPr>
        <w:t>.</w:t>
      </w:r>
    </w:p>
    <w:p w14:paraId="077222DE" w14:textId="77777777" w:rsidR="00501510" w:rsidRPr="002356CC" w:rsidRDefault="00501510" w:rsidP="001D304E">
      <w:pPr>
        <w:pStyle w:val="afe"/>
        <w:numPr>
          <w:ilvl w:val="0"/>
          <w:numId w:val="4"/>
        </w:numPr>
        <w:ind w:left="0" w:firstLine="567"/>
        <w:rPr>
          <w:lang w:val="en-US"/>
        </w:rPr>
      </w:pPr>
      <w:r w:rsidRPr="00501510">
        <w:rPr>
          <w:lang w:val="en-US"/>
        </w:rPr>
        <w:t xml:space="preserve">Skou N., Le Vine D. Microwave Radiometer Systems. Design and Analysis. Second Edition. </w:t>
      </w:r>
      <w:r w:rsidRPr="002356CC">
        <w:rPr>
          <w:lang w:val="en-US"/>
        </w:rPr>
        <w:t>Norwood: Artech House, Inc., 200</w:t>
      </w:r>
      <w:r w:rsidR="002356CC">
        <w:rPr>
          <w:lang w:val="en-US"/>
        </w:rPr>
        <w:t>6</w:t>
      </w:r>
      <w:r w:rsidR="002356CC">
        <w:rPr>
          <w:lang w:val="uk-UA"/>
        </w:rPr>
        <w:t xml:space="preserve">, </w:t>
      </w:r>
      <w:r w:rsidRPr="002356CC">
        <w:rPr>
          <w:lang w:val="en-US"/>
        </w:rPr>
        <w:t>224 p.</w:t>
      </w:r>
    </w:p>
    <w:p w14:paraId="40B047A2" w14:textId="77777777" w:rsidR="00501510" w:rsidRPr="00595112" w:rsidRDefault="00501510" w:rsidP="001D304E">
      <w:pPr>
        <w:pStyle w:val="afe"/>
        <w:numPr>
          <w:ilvl w:val="0"/>
          <w:numId w:val="4"/>
        </w:numPr>
        <w:ind w:left="0" w:firstLine="567"/>
      </w:pPr>
      <w:r w:rsidRPr="00E911A0">
        <w:rPr>
          <w:lang w:val="en-US"/>
        </w:rPr>
        <w:t xml:space="preserve">Camps A. Noise wave analysis of Dicke and noise injection radiometers: Complete S parameter analysis and effect of temperature gradients. </w:t>
      </w:r>
      <w:r w:rsidRPr="002356CC">
        <w:rPr>
          <w:lang w:val="en-US"/>
        </w:rPr>
        <w:t>Radio</w:t>
      </w:r>
      <w:r w:rsidRPr="00022F24">
        <w:t xml:space="preserve"> </w:t>
      </w:r>
      <w:r w:rsidRPr="002356CC">
        <w:rPr>
          <w:lang w:val="en-US"/>
        </w:rPr>
        <w:t>Science</w:t>
      </w:r>
      <w:r w:rsidRPr="00022F24">
        <w:t xml:space="preserve">. 2010. </w:t>
      </w:r>
      <w:r w:rsidRPr="002356CC">
        <w:rPr>
          <w:lang w:val="en-US"/>
        </w:rPr>
        <w:t>Vol</w:t>
      </w:r>
      <w:r w:rsidRPr="00022F24">
        <w:t xml:space="preserve">. 45, </w:t>
      </w:r>
      <w:r w:rsidRPr="002356CC">
        <w:rPr>
          <w:lang w:val="en-US"/>
        </w:rPr>
        <w:t>no</w:t>
      </w:r>
      <w:r w:rsidRPr="00022F24">
        <w:t xml:space="preserve">. 5. </w:t>
      </w:r>
      <w:r w:rsidRPr="002356CC">
        <w:rPr>
          <w:lang w:val="en-US"/>
        </w:rPr>
        <w:t>P</w:t>
      </w:r>
      <w:r w:rsidRPr="00595112">
        <w:t xml:space="preserve">. </w:t>
      </w:r>
      <w:r w:rsidRPr="00E911A0">
        <w:rPr>
          <w:shd w:val="clear" w:color="auto" w:fill="FFFFFF"/>
          <w:lang w:val="uk-UA"/>
        </w:rPr>
        <w:t>[Електронний ресурс] – Режим доступу до ресурсу:</w:t>
      </w:r>
      <w:r w:rsidR="00E911A0">
        <w:rPr>
          <w:shd w:val="clear" w:color="auto" w:fill="FFFFFF"/>
          <w:lang w:val="uk-UA"/>
        </w:rPr>
        <w:t xml:space="preserve"> </w:t>
      </w:r>
      <w:hyperlink r:id="rId121">
        <w:r w:rsidRPr="002356CC">
          <w:rPr>
            <w:lang w:val="en-US"/>
          </w:rPr>
          <w:t>https</w:t>
        </w:r>
        <w:r w:rsidRPr="00595112">
          <w:t>://</w:t>
        </w:r>
        <w:r w:rsidRPr="002356CC">
          <w:rPr>
            <w:lang w:val="en-US"/>
          </w:rPr>
          <w:t>doi</w:t>
        </w:r>
        <w:r w:rsidRPr="00595112">
          <w:t>.</w:t>
        </w:r>
        <w:r w:rsidRPr="002356CC">
          <w:rPr>
            <w:lang w:val="en-US"/>
          </w:rPr>
          <w:t>org</w:t>
        </w:r>
        <w:r w:rsidRPr="00595112">
          <w:t>/10.1029/2009</w:t>
        </w:r>
        <w:r w:rsidRPr="002356CC">
          <w:rPr>
            <w:lang w:val="en-US"/>
          </w:rPr>
          <w:t>rs</w:t>
        </w:r>
        <w:r w:rsidRPr="00595112">
          <w:t>004198</w:t>
        </w:r>
      </w:hyperlink>
      <w:r w:rsidR="00595112">
        <w:rPr>
          <w:lang w:val="uk-UA"/>
        </w:rPr>
        <w:t>.</w:t>
      </w:r>
      <w:hyperlink r:id="rId122"/>
    </w:p>
    <w:p w14:paraId="45B8F967" w14:textId="77777777" w:rsidR="00A20FE6" w:rsidRDefault="00CB1E4D" w:rsidP="001D304E">
      <w:pPr>
        <w:pStyle w:val="afe"/>
        <w:numPr>
          <w:ilvl w:val="0"/>
          <w:numId w:val="4"/>
        </w:numPr>
        <w:ind w:left="0" w:firstLine="567"/>
      </w:pPr>
      <w:r w:rsidRPr="00A20FE6">
        <w:rPr>
          <w:lang w:val="en-US"/>
        </w:rPr>
        <w:t>Camps A., Tarongí J. M. Microwave Radiometer Resolution Optimization Using Variable Observation Times. Remote</w:t>
      </w:r>
      <w:r w:rsidRPr="00D040F3">
        <w:t xml:space="preserve"> </w:t>
      </w:r>
      <w:r w:rsidRPr="00A20FE6">
        <w:rPr>
          <w:lang w:val="en-US"/>
        </w:rPr>
        <w:t>Sensing</w:t>
      </w:r>
      <w:r w:rsidRPr="00D040F3">
        <w:t xml:space="preserve">. 2010. </w:t>
      </w:r>
      <w:r w:rsidRPr="00A20FE6">
        <w:rPr>
          <w:lang w:val="en-US"/>
        </w:rPr>
        <w:t>Vol</w:t>
      </w:r>
      <w:r w:rsidRPr="00D040F3">
        <w:t xml:space="preserve">. 2, </w:t>
      </w:r>
      <w:r w:rsidRPr="00A20FE6">
        <w:rPr>
          <w:lang w:val="en-US"/>
        </w:rPr>
        <w:t>no</w:t>
      </w:r>
      <w:r w:rsidRPr="00D040F3">
        <w:t xml:space="preserve">. 7. </w:t>
      </w:r>
      <w:r w:rsidRPr="00A20FE6">
        <w:rPr>
          <w:lang w:val="en-US"/>
        </w:rPr>
        <w:t>P</w:t>
      </w:r>
      <w:r w:rsidRPr="00D040F3">
        <w:t xml:space="preserve">. 1826– 1843. </w:t>
      </w:r>
      <w:r w:rsidRPr="00A20FE6">
        <w:rPr>
          <w:shd w:val="clear" w:color="auto" w:fill="FFFFFF"/>
          <w:lang w:val="uk-UA"/>
        </w:rPr>
        <w:t xml:space="preserve">[Електронний ресурс] – Режим доступу до ресурсу: </w:t>
      </w:r>
      <w:hyperlink r:id="rId123">
        <w:r w:rsidRPr="00A20FE6">
          <w:rPr>
            <w:lang w:val="en-US"/>
          </w:rPr>
          <w:t>https</w:t>
        </w:r>
        <w:r w:rsidRPr="00595112">
          <w:t>://</w:t>
        </w:r>
        <w:r w:rsidRPr="00A20FE6">
          <w:rPr>
            <w:lang w:val="en-US"/>
          </w:rPr>
          <w:t>doi</w:t>
        </w:r>
        <w:r w:rsidRPr="00595112">
          <w:t>.</w:t>
        </w:r>
        <w:r w:rsidRPr="00A20FE6">
          <w:rPr>
            <w:lang w:val="en-US"/>
          </w:rPr>
          <w:t>org</w:t>
        </w:r>
        <w:r w:rsidRPr="00595112">
          <w:t>/10.3390/</w:t>
        </w:r>
        <w:r w:rsidRPr="00A20FE6">
          <w:rPr>
            <w:lang w:val="en-US"/>
          </w:rPr>
          <w:t>rs</w:t>
        </w:r>
        <w:r w:rsidRPr="00595112">
          <w:t>2071826</w:t>
        </w:r>
      </w:hyperlink>
      <w:r w:rsidR="00595112">
        <w:rPr>
          <w:lang w:val="uk-UA"/>
        </w:rPr>
        <w:t>.</w:t>
      </w:r>
    </w:p>
    <w:p w14:paraId="6444BF4E" w14:textId="77777777" w:rsidR="002356CC" w:rsidRPr="002356CC" w:rsidRDefault="00A20FE6" w:rsidP="001D304E">
      <w:pPr>
        <w:pStyle w:val="afe"/>
        <w:numPr>
          <w:ilvl w:val="0"/>
          <w:numId w:val="4"/>
        </w:numPr>
        <w:ind w:left="0" w:firstLine="567"/>
        <w:rPr>
          <w:lang w:val="en-US"/>
        </w:rPr>
      </w:pPr>
      <w:r w:rsidRPr="002356CC">
        <w:rPr>
          <w:lang w:val="en-US"/>
        </w:rPr>
        <w:t xml:space="preserve">Happer W., Peebles P. J. E., Wilkinson D. T. Biographical Memoirs: </w:t>
      </w:r>
      <w:r w:rsidR="002356CC">
        <w:rPr>
          <w:lang w:val="en-US"/>
        </w:rPr>
        <w:t xml:space="preserve">Robert Henry Dicke (1916-1997), </w:t>
      </w:r>
      <w:r w:rsidR="002356CC" w:rsidRPr="002356CC">
        <w:rPr>
          <w:lang w:val="en-US"/>
        </w:rPr>
        <w:t>77th ed. Washington, D. C.</w:t>
      </w:r>
      <w:r w:rsidRPr="002356CC">
        <w:rPr>
          <w:lang w:val="en-US"/>
        </w:rPr>
        <w:t>: The Nati</w:t>
      </w:r>
      <w:r w:rsidR="002356CC">
        <w:rPr>
          <w:lang w:val="en-US"/>
        </w:rPr>
        <w:t xml:space="preserve">onal Academy Press, 1999, </w:t>
      </w:r>
      <w:r w:rsidRPr="002356CC">
        <w:rPr>
          <w:lang w:val="en-US"/>
        </w:rPr>
        <w:t>18 p.</w:t>
      </w:r>
    </w:p>
    <w:p w14:paraId="3C6BF9D7" w14:textId="77777777" w:rsidR="002356CC" w:rsidRDefault="00357538" w:rsidP="001D304E">
      <w:pPr>
        <w:pStyle w:val="afe"/>
        <w:numPr>
          <w:ilvl w:val="0"/>
          <w:numId w:val="4"/>
        </w:numPr>
        <w:ind w:left="0" w:firstLine="567"/>
      </w:pPr>
      <w:r>
        <w:rPr>
          <w:lang w:val="en-US"/>
        </w:rPr>
        <w:t xml:space="preserve">Yanenko O., </w:t>
      </w:r>
      <w:r w:rsidR="002356CC" w:rsidRPr="002356CC">
        <w:rPr>
          <w:lang w:val="en-US"/>
        </w:rPr>
        <w:t>S</w:t>
      </w:r>
      <w:r>
        <w:rPr>
          <w:lang w:val="en-US"/>
        </w:rPr>
        <w:t xml:space="preserve">hevchenko K., </w:t>
      </w:r>
      <w:r w:rsidR="002356CC">
        <w:rPr>
          <w:lang w:val="en-US"/>
        </w:rPr>
        <w:t xml:space="preserve">Golovchanska O. </w:t>
      </w:r>
      <w:r w:rsidR="002356CC" w:rsidRPr="002356CC">
        <w:rPr>
          <w:lang w:val="en-US"/>
        </w:rPr>
        <w:t>M</w:t>
      </w:r>
      <w:r w:rsidR="002356CC">
        <w:rPr>
          <w:lang w:val="en-US"/>
        </w:rPr>
        <w:t>odulation Optical Radiometry in Medical and Biological Research.</w:t>
      </w:r>
      <w:r w:rsidR="002356CC" w:rsidRPr="002356CC">
        <w:rPr>
          <w:lang w:val="en-US"/>
        </w:rPr>
        <w:t xml:space="preserve"> </w:t>
      </w:r>
      <w:r w:rsidR="002356CC" w:rsidRPr="00357538">
        <w:rPr>
          <w:lang w:val="en-US"/>
        </w:rPr>
        <w:t xml:space="preserve">Bulletin of Kyiv Polytechnic Institute. </w:t>
      </w:r>
      <w:r w:rsidR="002356CC" w:rsidRPr="00D040F3">
        <w:rPr>
          <w:lang w:val="en-US"/>
        </w:rPr>
        <w:t>Series Instrument Making. 2018. No. 55(1). P</w:t>
      </w:r>
      <w:r w:rsidR="002356CC" w:rsidRPr="00EA7399">
        <w:t xml:space="preserve">. 125–133. </w:t>
      </w:r>
      <w:r w:rsidR="002356CC" w:rsidRPr="00A20FE6">
        <w:rPr>
          <w:shd w:val="clear" w:color="auto" w:fill="FFFFFF"/>
          <w:lang w:val="uk-UA"/>
        </w:rPr>
        <w:t xml:space="preserve">[Електронний </w:t>
      </w:r>
      <w:r w:rsidR="002356CC" w:rsidRPr="00A20FE6">
        <w:rPr>
          <w:shd w:val="clear" w:color="auto" w:fill="FFFFFF"/>
          <w:lang w:val="uk-UA"/>
        </w:rPr>
        <w:lastRenderedPageBreak/>
        <w:t xml:space="preserve">ресурс] – Режим доступу до ресурсу: </w:t>
      </w:r>
      <w:hyperlink r:id="rId124">
        <w:r w:rsidR="002356CC" w:rsidRPr="00072A11">
          <w:t>https://doi.org/10.20535/1970.55(1).2018.135829</w:t>
        </w:r>
      </w:hyperlink>
      <w:r w:rsidR="00595112">
        <w:rPr>
          <w:lang w:val="uk-UA"/>
        </w:rPr>
        <w:t>.</w:t>
      </w:r>
    </w:p>
    <w:p w14:paraId="155C732B" w14:textId="77777777" w:rsidR="002D104F" w:rsidRDefault="002D104F" w:rsidP="001D304E">
      <w:pPr>
        <w:pStyle w:val="afe"/>
        <w:numPr>
          <w:ilvl w:val="0"/>
          <w:numId w:val="4"/>
        </w:numPr>
        <w:ind w:left="0" w:firstLine="567"/>
      </w:pPr>
      <w:r>
        <w:t xml:space="preserve">Модуляція амплітудно-імпульсна. ВУЕ. </w:t>
      </w:r>
      <w:r w:rsidRPr="00A20FE6">
        <w:rPr>
          <w:shd w:val="clear" w:color="auto" w:fill="FFFFFF"/>
          <w:lang w:val="uk-UA"/>
        </w:rPr>
        <w:t>[Електронний ресурс] – Режим доступу до ресурсу:</w:t>
      </w:r>
      <w:r>
        <w:t xml:space="preserve"> </w:t>
      </w:r>
      <w:hyperlink r:id="rId125" w:history="1">
        <w:r w:rsidRPr="0047415F">
          <w:rPr>
            <w:rStyle w:val="a5"/>
          </w:rPr>
          <w:t>https://vue.gov.ua/Модуляція_амплітудно</w:t>
        </w:r>
      </w:hyperlink>
      <w:hyperlink r:id="rId126" w:history="1">
        <w:r>
          <w:rPr>
            <w:rStyle w:val="a5"/>
          </w:rPr>
          <w:t>-</w:t>
        </w:r>
      </w:hyperlink>
      <w:hyperlink r:id="rId127" w:history="1">
        <w:r>
          <w:rPr>
            <w:rStyle w:val="a5"/>
          </w:rPr>
          <w:t>імпульсна</w:t>
        </w:r>
      </w:hyperlink>
    </w:p>
    <w:p w14:paraId="16BAE5BB" w14:textId="77777777" w:rsidR="00F85818" w:rsidRDefault="00F85818" w:rsidP="001D304E">
      <w:pPr>
        <w:pStyle w:val="afe"/>
        <w:numPr>
          <w:ilvl w:val="0"/>
          <w:numId w:val="4"/>
        </w:numPr>
        <w:ind w:left="0" w:firstLine="567"/>
      </w:pPr>
      <w:r>
        <w:t>Головін, В. А. Цифрова обробка сигналів радіометра / Головін В. А., Бондарець С. В. // Міжнародна науково-технічна конференція «Радіотехнічні поля, сигнали, апарати та системи»: матеріали конференції, 18-24 листопада 2019 р., м. Київ, Україна / КПІ ім. Ігоря Сікорського, РТФ. – С. 18–20.</w:t>
      </w:r>
    </w:p>
    <w:p w14:paraId="1B0BF7C0" w14:textId="77777777" w:rsidR="005F11F3" w:rsidRDefault="005F11F3" w:rsidP="001D304E">
      <w:pPr>
        <w:pStyle w:val="afe"/>
        <w:numPr>
          <w:ilvl w:val="0"/>
          <w:numId w:val="4"/>
        </w:numPr>
        <w:ind w:left="0" w:firstLine="567"/>
      </w:pPr>
      <w:r>
        <w:t xml:space="preserve">Бондарець С. В. Алгоритми фільтрації та згладжування в радіометрах з цифровою обробкою сигналів:Магістерська дисертація: 172. Київ, 2019. 92 с. </w:t>
      </w:r>
    </w:p>
    <w:p w14:paraId="352C38CC" w14:textId="77777777" w:rsidR="000F734D" w:rsidRPr="00D775ED" w:rsidRDefault="00D775ED" w:rsidP="001D304E">
      <w:pPr>
        <w:pStyle w:val="afe"/>
        <w:numPr>
          <w:ilvl w:val="0"/>
          <w:numId w:val="4"/>
        </w:numPr>
        <w:ind w:left="0" w:firstLine="567"/>
        <w:rPr>
          <w:shd w:val="clear" w:color="auto" w:fill="FFFFFF"/>
          <w:lang w:val="uk-UA"/>
        </w:rPr>
      </w:pPr>
      <w:r w:rsidRPr="00D775ED">
        <w:rPr>
          <w:lang w:val="en-US"/>
        </w:rPr>
        <w:t>Leinweber G. Square Law Diode Detectors in 50 ohm Systems. Radio Astronomy Supplies. 2001. No. 6. Square Law Detectors.</w:t>
      </w:r>
    </w:p>
    <w:p w14:paraId="7C8BBEDA" w14:textId="77777777" w:rsidR="00D775ED" w:rsidRPr="00552833" w:rsidRDefault="00D775ED" w:rsidP="001D304E">
      <w:pPr>
        <w:pStyle w:val="afe"/>
        <w:numPr>
          <w:ilvl w:val="0"/>
          <w:numId w:val="4"/>
        </w:numPr>
        <w:ind w:left="0" w:firstLine="567"/>
      </w:pPr>
      <w:r w:rsidRPr="00552833">
        <w:rPr>
          <w:lang w:val="en-US"/>
        </w:rPr>
        <w:t>Performance Assessment of W-Band Radiometers: Direct versus Heterodyne Detections / J. P. Pascual et al. Electronics</w:t>
      </w:r>
      <w:r w:rsidRPr="00F64419">
        <w:t xml:space="preserve">. 2021. </w:t>
      </w:r>
      <w:r w:rsidRPr="00552833">
        <w:rPr>
          <w:lang w:val="en-US"/>
        </w:rPr>
        <w:t>Vol</w:t>
      </w:r>
      <w:r w:rsidRPr="00F64419">
        <w:t xml:space="preserve">. 10, </w:t>
      </w:r>
      <w:r w:rsidRPr="00552833">
        <w:rPr>
          <w:lang w:val="en-US"/>
        </w:rPr>
        <w:t>no</w:t>
      </w:r>
      <w:r w:rsidRPr="00F64419">
        <w:t xml:space="preserve">. 18. </w:t>
      </w:r>
      <w:r w:rsidRPr="00552833">
        <w:rPr>
          <w:lang w:val="en-US"/>
        </w:rPr>
        <w:t>P</w:t>
      </w:r>
      <w:r w:rsidRPr="00552833">
        <w:t>. 2317.</w:t>
      </w:r>
      <w:r w:rsidRPr="00552833">
        <w:rPr>
          <w:shd w:val="clear" w:color="auto" w:fill="FFFFFF"/>
          <w:lang w:val="uk-UA"/>
        </w:rPr>
        <w:t xml:space="preserve"> [Електронний ресурс] – Режим доступу до ресурсу:</w:t>
      </w:r>
      <w:r w:rsidR="00552833" w:rsidRPr="00552833">
        <w:rPr>
          <w:shd w:val="clear" w:color="auto" w:fill="FFFFFF"/>
        </w:rPr>
        <w:t xml:space="preserve"> </w:t>
      </w:r>
      <w:hyperlink r:id="rId128" w:history="1">
        <w:r w:rsidRPr="00552833">
          <w:rPr>
            <w:rStyle w:val="a5"/>
            <w:lang w:val="en-US"/>
          </w:rPr>
          <w:t>https</w:t>
        </w:r>
        <w:r w:rsidRPr="00552833">
          <w:rPr>
            <w:rStyle w:val="a5"/>
          </w:rPr>
          <w:t>://</w:t>
        </w:r>
        <w:r w:rsidRPr="00552833">
          <w:rPr>
            <w:rStyle w:val="a5"/>
            <w:lang w:val="en-US"/>
          </w:rPr>
          <w:t>doi</w:t>
        </w:r>
        <w:r w:rsidRPr="00552833">
          <w:rPr>
            <w:rStyle w:val="a5"/>
          </w:rPr>
          <w:t>.</w:t>
        </w:r>
        <w:r w:rsidRPr="00552833">
          <w:rPr>
            <w:rStyle w:val="a5"/>
            <w:lang w:val="en-US"/>
          </w:rPr>
          <w:t>org</w:t>
        </w:r>
        <w:r w:rsidRPr="00552833">
          <w:rPr>
            <w:rStyle w:val="a5"/>
          </w:rPr>
          <w:t>/10.3390/</w:t>
        </w:r>
        <w:r w:rsidRPr="00552833">
          <w:rPr>
            <w:rStyle w:val="a5"/>
            <w:lang w:val="en-US"/>
          </w:rPr>
          <w:t>electronics</w:t>
        </w:r>
        <w:r w:rsidRPr="00552833">
          <w:rPr>
            <w:rStyle w:val="a5"/>
          </w:rPr>
          <w:t>10182317</w:t>
        </w:r>
      </w:hyperlink>
      <w:r w:rsidR="00552833" w:rsidRPr="00552833">
        <w:t>.</w:t>
      </w:r>
    </w:p>
    <w:p w14:paraId="18259BBF" w14:textId="77777777" w:rsidR="00552833" w:rsidRPr="00552833" w:rsidRDefault="00552833" w:rsidP="001D304E">
      <w:pPr>
        <w:pStyle w:val="afe"/>
        <w:numPr>
          <w:ilvl w:val="0"/>
          <w:numId w:val="4"/>
        </w:numPr>
        <w:ind w:left="0" w:firstLine="567"/>
      </w:pPr>
      <w:r w:rsidRPr="00552833">
        <w:rPr>
          <w:lang w:val="en-US"/>
        </w:rPr>
        <w:t>Weisstein, Eric W.</w:t>
      </w:r>
      <w:r>
        <w:rPr>
          <w:lang w:val="en-US"/>
        </w:rPr>
        <w:t xml:space="preserve"> </w:t>
      </w:r>
      <w:r w:rsidRPr="00552833">
        <w:rPr>
          <w:lang w:val="en-US"/>
        </w:rPr>
        <w:t>"Statistical Corre</w:t>
      </w:r>
      <w:r>
        <w:rPr>
          <w:lang w:val="en-US"/>
        </w:rPr>
        <w:t>lation." From</w:t>
      </w:r>
      <w:r w:rsidRPr="00552833">
        <w:t xml:space="preserve"> </w:t>
      </w:r>
      <w:r w:rsidRPr="00552833">
        <w:rPr>
          <w:lang w:val="en-US"/>
        </w:rPr>
        <w:t>MathWorld</w:t>
      </w:r>
      <w:r w:rsidRPr="00552833">
        <w:t xml:space="preserve"> - </w:t>
      </w:r>
      <w:r>
        <w:rPr>
          <w:lang w:val="en-US"/>
        </w:rPr>
        <w:t>A</w:t>
      </w:r>
      <w:r w:rsidRPr="00552833">
        <w:t xml:space="preserve"> </w:t>
      </w:r>
      <w:r>
        <w:rPr>
          <w:lang w:val="en-US"/>
        </w:rPr>
        <w:t>Wolfram</w:t>
      </w:r>
      <w:r w:rsidRPr="00552833">
        <w:t xml:space="preserve"> </w:t>
      </w:r>
      <w:r w:rsidRPr="00A20FE6">
        <w:rPr>
          <w:shd w:val="clear" w:color="auto" w:fill="FFFFFF"/>
          <w:lang w:val="uk-UA"/>
        </w:rPr>
        <w:t>[Електронний ресурс] – Режим доступу до ресурсу:</w:t>
      </w:r>
      <w:r w:rsidRPr="00552833">
        <w:rPr>
          <w:shd w:val="clear" w:color="auto" w:fill="FFFFFF"/>
        </w:rPr>
        <w:t xml:space="preserve"> </w:t>
      </w:r>
      <w:hyperlink r:id="rId129" w:history="1">
        <w:r w:rsidRPr="00552833">
          <w:rPr>
            <w:rStyle w:val="a5"/>
            <w:lang w:val="en-US"/>
          </w:rPr>
          <w:t>https</w:t>
        </w:r>
        <w:r w:rsidRPr="00552833">
          <w:rPr>
            <w:rStyle w:val="a5"/>
          </w:rPr>
          <w:t>://</w:t>
        </w:r>
        <w:r w:rsidRPr="00552833">
          <w:rPr>
            <w:rStyle w:val="a5"/>
            <w:lang w:val="en-US"/>
          </w:rPr>
          <w:t>mathworld</w:t>
        </w:r>
        <w:r w:rsidRPr="00552833">
          <w:rPr>
            <w:rStyle w:val="a5"/>
          </w:rPr>
          <w:t>.</w:t>
        </w:r>
        <w:r w:rsidRPr="00552833">
          <w:rPr>
            <w:rStyle w:val="a5"/>
            <w:lang w:val="en-US"/>
          </w:rPr>
          <w:t>wolfram</w:t>
        </w:r>
        <w:r w:rsidRPr="00552833">
          <w:rPr>
            <w:rStyle w:val="a5"/>
          </w:rPr>
          <w:t>.</w:t>
        </w:r>
        <w:r w:rsidRPr="00552833">
          <w:rPr>
            <w:rStyle w:val="a5"/>
            <w:lang w:val="en-US"/>
          </w:rPr>
          <w:t>com</w:t>
        </w:r>
        <w:r w:rsidRPr="00552833">
          <w:rPr>
            <w:rStyle w:val="a5"/>
          </w:rPr>
          <w:t>/</w:t>
        </w:r>
        <w:r w:rsidRPr="00552833">
          <w:rPr>
            <w:rStyle w:val="a5"/>
            <w:lang w:val="en-US"/>
          </w:rPr>
          <w:t>StatisticalCorrelation</w:t>
        </w:r>
        <w:r w:rsidRPr="00552833">
          <w:rPr>
            <w:rStyle w:val="a5"/>
          </w:rPr>
          <w:t>.</w:t>
        </w:r>
        <w:r w:rsidRPr="00552833">
          <w:rPr>
            <w:rStyle w:val="a5"/>
            <w:lang w:val="en-US"/>
          </w:rPr>
          <w:t>html</w:t>
        </w:r>
      </w:hyperlink>
      <w:r w:rsidRPr="00552833">
        <w:t>.</w:t>
      </w:r>
    </w:p>
    <w:p w14:paraId="75D4AD40" w14:textId="77777777" w:rsidR="007153D7" w:rsidRDefault="007153D7" w:rsidP="001D304E">
      <w:pPr>
        <w:pStyle w:val="afe"/>
        <w:numPr>
          <w:ilvl w:val="0"/>
          <w:numId w:val="4"/>
        </w:numPr>
        <w:ind w:left="0" w:firstLine="567"/>
      </w:pPr>
      <w:r w:rsidRPr="007153D7">
        <w:rPr>
          <w:lang w:val="en-US"/>
        </w:rPr>
        <w:t xml:space="preserve">Ruf C. Microwave Radiometers, Correlation. </w:t>
      </w:r>
      <w:r w:rsidRPr="00F64419">
        <w:rPr>
          <w:lang w:val="en-US"/>
        </w:rPr>
        <w:t xml:space="preserve">Encyclopedia of Remote Sensing. 2014. </w:t>
      </w:r>
      <w:r w:rsidRPr="00F64419">
        <w:rPr>
          <w:lang w:val="en-US"/>
        </w:rPr>
        <w:tab/>
        <w:t xml:space="preserve">P.389–390. </w:t>
      </w:r>
      <w:r w:rsidRPr="00A20FE6">
        <w:rPr>
          <w:shd w:val="clear" w:color="auto" w:fill="FFFFFF"/>
          <w:lang w:val="uk-UA"/>
        </w:rPr>
        <w:t>[Електронний ресурс] – Режим доступу до ресурсу:</w:t>
      </w:r>
      <w:hyperlink r:id="rId130" w:history="1">
        <w:r>
          <w:rPr>
            <w:rStyle w:val="a5"/>
          </w:rPr>
          <w:t xml:space="preserve"> </w:t>
        </w:r>
      </w:hyperlink>
      <w:hyperlink r:id="rId131" w:history="1">
        <w:r>
          <w:rPr>
            <w:rStyle w:val="a5"/>
          </w:rPr>
          <w:t>https://link.springer.com/referenceworkentry/10.1007/978</w:t>
        </w:r>
      </w:hyperlink>
      <w:hyperlink r:id="rId132" w:history="1">
        <w:r>
          <w:rPr>
            <w:rStyle w:val="a5"/>
          </w:rPr>
          <w:t>-</w:t>
        </w:r>
      </w:hyperlink>
      <w:hyperlink r:id="rId133" w:history="1">
        <w:r>
          <w:rPr>
            <w:rStyle w:val="a5"/>
          </w:rPr>
          <w:t>0</w:t>
        </w:r>
      </w:hyperlink>
      <w:hyperlink r:id="rId134" w:history="1">
        <w:r>
          <w:rPr>
            <w:rStyle w:val="a5"/>
          </w:rPr>
          <w:t>-</w:t>
        </w:r>
      </w:hyperlink>
      <w:hyperlink r:id="rId135" w:history="1">
        <w:r>
          <w:rPr>
            <w:rStyle w:val="a5"/>
          </w:rPr>
          <w:t>387</w:t>
        </w:r>
      </w:hyperlink>
      <w:hyperlink r:id="rId136" w:history="1">
        <w:r>
          <w:rPr>
            <w:rStyle w:val="a5"/>
          </w:rPr>
          <w:t>-</w:t>
        </w:r>
      </w:hyperlink>
      <w:hyperlink r:id="rId137" w:history="1">
        <w:r>
          <w:rPr>
            <w:rStyle w:val="a5"/>
          </w:rPr>
          <w:t>36699</w:t>
        </w:r>
      </w:hyperlink>
      <w:hyperlink r:id="rId138" w:history="1">
        <w:r>
          <w:rPr>
            <w:rStyle w:val="a5"/>
          </w:rPr>
          <w:t>9_96</w:t>
        </w:r>
      </w:hyperlink>
    </w:p>
    <w:p w14:paraId="7B07594C" w14:textId="77777777" w:rsidR="00AC4969" w:rsidRDefault="00AC4969" w:rsidP="001D304E">
      <w:pPr>
        <w:pStyle w:val="afe"/>
        <w:numPr>
          <w:ilvl w:val="0"/>
          <w:numId w:val="4"/>
        </w:numPr>
        <w:ind w:left="0" w:firstLine="567"/>
      </w:pPr>
      <w:r w:rsidRPr="00AC4969">
        <w:rPr>
          <w:lang w:val="en-US"/>
        </w:rPr>
        <w:t xml:space="preserve">Design Considerations for Correlation Radiometers / A. I. Harris et al. </w:t>
      </w:r>
      <w:r>
        <w:t>Green Bank Telescope Memos. 2007. No. 254. P. 1–7.</w:t>
      </w:r>
    </w:p>
    <w:p w14:paraId="63F9ABEC" w14:textId="77777777" w:rsidR="00D775ED" w:rsidRPr="00B51B8A" w:rsidRDefault="00B51B8A" w:rsidP="001D304E">
      <w:pPr>
        <w:pStyle w:val="afe"/>
        <w:numPr>
          <w:ilvl w:val="0"/>
          <w:numId w:val="4"/>
        </w:numPr>
        <w:ind w:left="0" w:firstLine="567"/>
        <w:rPr>
          <w:shd w:val="clear" w:color="auto" w:fill="FFFFFF"/>
          <w:lang w:val="uk-UA"/>
        </w:rPr>
      </w:pPr>
      <w:r w:rsidRPr="00B51B8A">
        <w:rPr>
          <w:lang w:val="en-US"/>
        </w:rPr>
        <w:t>A. Harris, S. Zonak, K. Rauch, A. Baker, G. Watts, K. O’Neil, R. Creager, B. Garwood, and P. Marganian, “Zpectrometer commissioning r</w:t>
      </w:r>
      <w:r>
        <w:rPr>
          <w:lang w:val="en-US"/>
        </w:rPr>
        <w:t xml:space="preserve">eport, Fall 2006.” NRAO Green </w:t>
      </w:r>
      <w:r w:rsidRPr="00B51B8A">
        <w:rPr>
          <w:lang w:val="en-US"/>
        </w:rPr>
        <w:t>Bank</w:t>
      </w:r>
      <w:r>
        <w:rPr>
          <w:lang w:val="en-US"/>
        </w:rPr>
        <w:t xml:space="preserve"> Telescope memo series No. 245, </w:t>
      </w:r>
      <w:r w:rsidRPr="00B51B8A">
        <w:rPr>
          <w:lang w:val="en-US"/>
        </w:rPr>
        <w:t>2007.</w:t>
      </w:r>
      <w:r w:rsidR="003D2F6B">
        <w:rPr>
          <w:lang w:val="en-US"/>
        </w:rPr>
        <w:br/>
      </w:r>
      <w:r w:rsidRPr="00A20FE6">
        <w:rPr>
          <w:shd w:val="clear" w:color="auto" w:fill="FFFFFF"/>
          <w:lang w:val="uk-UA"/>
        </w:rPr>
        <w:lastRenderedPageBreak/>
        <w:t>[Електронний ресурс] – Режим доступу до ресурсу:</w:t>
      </w:r>
      <w:r w:rsidRPr="00F64419">
        <w:rPr>
          <w:shd w:val="clear" w:color="auto" w:fill="FFFFFF"/>
          <w:lang w:val="en-US"/>
        </w:rPr>
        <w:t xml:space="preserve"> </w:t>
      </w:r>
      <w:hyperlink r:id="rId139" w:history="1">
        <w:r w:rsidRPr="00B51B8A">
          <w:rPr>
            <w:rStyle w:val="a5"/>
            <w:color w:val="0563C1"/>
            <w:lang w:val="en-US"/>
          </w:rPr>
          <w:t>http</w:t>
        </w:r>
        <w:r w:rsidRPr="00F64419">
          <w:rPr>
            <w:rStyle w:val="a5"/>
            <w:color w:val="0563C1"/>
            <w:lang w:val="en-US"/>
          </w:rPr>
          <w:t>://</w:t>
        </w:r>
        <w:r w:rsidRPr="00B51B8A">
          <w:rPr>
            <w:rStyle w:val="a5"/>
            <w:color w:val="0563C1"/>
            <w:lang w:val="en-US"/>
          </w:rPr>
          <w:t>wiki</w:t>
        </w:r>
        <w:r w:rsidRPr="00F64419">
          <w:rPr>
            <w:rStyle w:val="a5"/>
            <w:color w:val="0563C1"/>
            <w:lang w:val="en-US"/>
          </w:rPr>
          <w:t>.</w:t>
        </w:r>
        <w:r w:rsidRPr="00B51B8A">
          <w:rPr>
            <w:rStyle w:val="a5"/>
            <w:color w:val="0563C1"/>
            <w:lang w:val="en-US"/>
          </w:rPr>
          <w:t>gb</w:t>
        </w:r>
        <w:r w:rsidRPr="00F64419">
          <w:rPr>
            <w:rStyle w:val="a5"/>
            <w:color w:val="0563C1"/>
            <w:lang w:val="en-US"/>
          </w:rPr>
          <w:t>.</w:t>
        </w:r>
        <w:r w:rsidRPr="00B51B8A">
          <w:rPr>
            <w:rStyle w:val="a5"/>
            <w:color w:val="0563C1"/>
            <w:lang w:val="en-US"/>
          </w:rPr>
          <w:t>nrao</w:t>
        </w:r>
        <w:r w:rsidRPr="00F64419">
          <w:rPr>
            <w:rStyle w:val="a5"/>
            <w:color w:val="0563C1"/>
            <w:lang w:val="en-US"/>
          </w:rPr>
          <w:t>.</w:t>
        </w:r>
        <w:r w:rsidRPr="00B51B8A">
          <w:rPr>
            <w:rStyle w:val="a5"/>
            <w:color w:val="0563C1"/>
            <w:lang w:val="en-US"/>
          </w:rPr>
          <w:t>edu</w:t>
        </w:r>
        <w:r w:rsidRPr="00F64419">
          <w:rPr>
            <w:rStyle w:val="a5"/>
            <w:color w:val="0563C1"/>
            <w:lang w:val="en-US"/>
          </w:rPr>
          <w:t>/</w:t>
        </w:r>
        <w:r w:rsidRPr="00B51B8A">
          <w:rPr>
            <w:rStyle w:val="a5"/>
            <w:color w:val="0563C1"/>
            <w:lang w:val="en-US"/>
          </w:rPr>
          <w:t>bin</w:t>
        </w:r>
        <w:r w:rsidRPr="00F64419">
          <w:rPr>
            <w:rStyle w:val="a5"/>
            <w:color w:val="0563C1"/>
            <w:lang w:val="en-US"/>
          </w:rPr>
          <w:t>/</w:t>
        </w:r>
        <w:r w:rsidRPr="00B51B8A">
          <w:rPr>
            <w:rStyle w:val="a5"/>
            <w:color w:val="0563C1"/>
            <w:lang w:val="en-US"/>
          </w:rPr>
          <w:t>view</w:t>
        </w:r>
        <w:r w:rsidRPr="00F64419">
          <w:rPr>
            <w:rStyle w:val="a5"/>
            <w:color w:val="0563C1"/>
            <w:lang w:val="en-US"/>
          </w:rPr>
          <w:t>/</w:t>
        </w:r>
        <w:r w:rsidRPr="00B51B8A">
          <w:rPr>
            <w:rStyle w:val="a5"/>
            <w:color w:val="0563C1"/>
            <w:lang w:val="en-US"/>
          </w:rPr>
          <w:t>Knowledge</w:t>
        </w:r>
        <w:r w:rsidRPr="00F64419">
          <w:rPr>
            <w:rStyle w:val="a5"/>
            <w:color w:val="0563C1"/>
            <w:lang w:val="en-US"/>
          </w:rPr>
          <w:t>/</w:t>
        </w:r>
        <w:r w:rsidRPr="00B51B8A">
          <w:rPr>
            <w:rStyle w:val="a5"/>
            <w:color w:val="0563C1"/>
            <w:lang w:val="en-US"/>
          </w:rPr>
          <w:t>GBTMemos</w:t>
        </w:r>
      </w:hyperlink>
      <w:hyperlink r:id="rId140" w:history="1">
        <w:r w:rsidRPr="00F64419">
          <w:rPr>
            <w:rStyle w:val="a5"/>
            <w:lang w:val="en-US"/>
          </w:rPr>
          <w:t>.</w:t>
        </w:r>
      </w:hyperlink>
    </w:p>
    <w:p w14:paraId="7C456B8D" w14:textId="77777777" w:rsidR="00B51B8A" w:rsidRPr="003D2F6B" w:rsidRDefault="00B37402" w:rsidP="001D304E">
      <w:pPr>
        <w:pStyle w:val="afe"/>
        <w:numPr>
          <w:ilvl w:val="0"/>
          <w:numId w:val="4"/>
        </w:numPr>
        <w:ind w:left="0" w:firstLine="567"/>
        <w:rPr>
          <w:shd w:val="clear" w:color="auto" w:fill="FFFFFF"/>
          <w:lang w:val="uk-UA"/>
        </w:rPr>
      </w:pPr>
      <w:r w:rsidRPr="00B37402">
        <w:rPr>
          <w:lang w:val="en-US"/>
        </w:rPr>
        <w:t>A. Harris, S. Zonak, and G. Watts, “Symmetry in the Ka-band correlation receiver’s input circuit and spectral baseline structure.” N</w:t>
      </w:r>
      <w:r w:rsidR="003D2F6B">
        <w:rPr>
          <w:lang w:val="en-US"/>
        </w:rPr>
        <w:t xml:space="preserve">RAO Green Bank Telescope memo series No. 248, </w:t>
      </w:r>
      <w:r w:rsidRPr="00B37402">
        <w:rPr>
          <w:lang w:val="en-US"/>
        </w:rPr>
        <w:t>2007.</w:t>
      </w:r>
      <w:r w:rsidR="003D2F6B">
        <w:rPr>
          <w:lang w:val="en-US"/>
        </w:rPr>
        <w:t xml:space="preserve"> </w:t>
      </w:r>
      <w:r w:rsidR="003D2F6B" w:rsidRPr="00A20FE6">
        <w:rPr>
          <w:shd w:val="clear" w:color="auto" w:fill="FFFFFF"/>
          <w:lang w:val="uk-UA"/>
        </w:rPr>
        <w:t>[Електронний ресурс] – Режим доступу до ресурсу:</w:t>
      </w:r>
      <w:r w:rsidRPr="00F64419">
        <w:rPr>
          <w:lang w:val="en-US"/>
        </w:rPr>
        <w:t xml:space="preserve"> </w:t>
      </w:r>
      <w:hyperlink r:id="rId141" w:history="1">
        <w:r w:rsidRPr="0047415F">
          <w:rPr>
            <w:rStyle w:val="a5"/>
            <w:lang w:val="en-US"/>
          </w:rPr>
          <w:t>http</w:t>
        </w:r>
        <w:r w:rsidRPr="00F64419">
          <w:rPr>
            <w:rStyle w:val="a5"/>
            <w:lang w:val="en-US"/>
          </w:rPr>
          <w:t>://</w:t>
        </w:r>
        <w:r w:rsidRPr="0047415F">
          <w:rPr>
            <w:rStyle w:val="a5"/>
            <w:lang w:val="en-US"/>
          </w:rPr>
          <w:t>wiki</w:t>
        </w:r>
        <w:r w:rsidRPr="00F64419">
          <w:rPr>
            <w:rStyle w:val="a5"/>
            <w:lang w:val="en-US"/>
          </w:rPr>
          <w:t>.</w:t>
        </w:r>
        <w:r w:rsidRPr="0047415F">
          <w:rPr>
            <w:rStyle w:val="a5"/>
            <w:lang w:val="en-US"/>
          </w:rPr>
          <w:t>gb</w:t>
        </w:r>
        <w:r w:rsidRPr="00F64419">
          <w:rPr>
            <w:rStyle w:val="a5"/>
            <w:lang w:val="en-US"/>
          </w:rPr>
          <w:t>.</w:t>
        </w:r>
        <w:r w:rsidRPr="0047415F">
          <w:rPr>
            <w:rStyle w:val="a5"/>
            <w:lang w:val="en-US"/>
          </w:rPr>
          <w:t>nrao</w:t>
        </w:r>
        <w:r w:rsidRPr="00F64419">
          <w:rPr>
            <w:rStyle w:val="a5"/>
            <w:lang w:val="en-US"/>
          </w:rPr>
          <w:t>.</w:t>
        </w:r>
        <w:r w:rsidRPr="0047415F">
          <w:rPr>
            <w:rStyle w:val="a5"/>
            <w:lang w:val="en-US"/>
          </w:rPr>
          <w:t>edu</w:t>
        </w:r>
        <w:r w:rsidRPr="00F64419">
          <w:rPr>
            <w:rStyle w:val="a5"/>
            <w:lang w:val="en-US"/>
          </w:rPr>
          <w:t>/</w:t>
        </w:r>
        <w:r w:rsidRPr="0047415F">
          <w:rPr>
            <w:rStyle w:val="a5"/>
            <w:lang w:val="en-US"/>
          </w:rPr>
          <w:t>bin</w:t>
        </w:r>
        <w:r w:rsidRPr="00F64419">
          <w:rPr>
            <w:rStyle w:val="a5"/>
            <w:lang w:val="en-US"/>
          </w:rPr>
          <w:t>/</w:t>
        </w:r>
        <w:r w:rsidRPr="0047415F">
          <w:rPr>
            <w:rStyle w:val="a5"/>
            <w:lang w:val="en-US"/>
          </w:rPr>
          <w:t>view</w:t>
        </w:r>
        <w:r w:rsidRPr="00F64419">
          <w:rPr>
            <w:rStyle w:val="a5"/>
            <w:lang w:val="en-US"/>
          </w:rPr>
          <w:t>/</w:t>
        </w:r>
        <w:r w:rsidRPr="0047415F">
          <w:rPr>
            <w:rStyle w:val="a5"/>
            <w:lang w:val="en-US"/>
          </w:rPr>
          <w:t>Knowledge</w:t>
        </w:r>
        <w:r w:rsidRPr="00F64419">
          <w:rPr>
            <w:rStyle w:val="a5"/>
            <w:lang w:val="en-US"/>
          </w:rPr>
          <w:t>/</w:t>
        </w:r>
        <w:r w:rsidRPr="0047415F">
          <w:rPr>
            <w:rStyle w:val="a5"/>
            <w:lang w:val="en-US"/>
          </w:rPr>
          <w:t>GBTMemos</w:t>
        </w:r>
      </w:hyperlink>
      <w:hyperlink r:id="rId142" w:history="1">
        <w:r w:rsidRPr="00F64419">
          <w:rPr>
            <w:rStyle w:val="a5"/>
            <w:lang w:val="en-US"/>
          </w:rPr>
          <w:t>.</w:t>
        </w:r>
      </w:hyperlink>
    </w:p>
    <w:p w14:paraId="0E3BF2DE" w14:textId="77777777" w:rsidR="003D2F6B" w:rsidRPr="00ED0E27" w:rsidRDefault="00ED0E27" w:rsidP="001D304E">
      <w:pPr>
        <w:pStyle w:val="afe"/>
        <w:numPr>
          <w:ilvl w:val="0"/>
          <w:numId w:val="4"/>
        </w:numPr>
        <w:ind w:left="0" w:firstLine="567"/>
        <w:rPr>
          <w:shd w:val="clear" w:color="auto" w:fill="FFFFFF"/>
          <w:lang w:val="uk-UA"/>
        </w:rPr>
      </w:pPr>
      <w:r w:rsidRPr="00ED0E27">
        <w:rPr>
          <w:lang w:val="en-US"/>
        </w:rPr>
        <w:t xml:space="preserve">A. Harris, S. Zonak, and G. Watts, “Basic stability of the Ka-band correlation receiver.” NRAO Green Bank Telescope memo series No. 249, 2007. </w:t>
      </w:r>
      <w:r w:rsidRPr="00A20FE6">
        <w:rPr>
          <w:shd w:val="clear" w:color="auto" w:fill="FFFFFF"/>
          <w:lang w:val="uk-UA"/>
        </w:rPr>
        <w:t>[Електронний ресурс] – Режим доступу до ресурсу:</w:t>
      </w:r>
      <w:r w:rsidRPr="00F64419">
        <w:rPr>
          <w:shd w:val="clear" w:color="auto" w:fill="FFFFFF"/>
          <w:lang w:val="en-US"/>
        </w:rPr>
        <w:t xml:space="preserve"> </w:t>
      </w:r>
      <w:hyperlink r:id="rId143" w:history="1">
        <w:r w:rsidRPr="00ED0E27">
          <w:rPr>
            <w:rStyle w:val="a5"/>
            <w:color w:val="0563C1"/>
            <w:lang w:val="en-US"/>
          </w:rPr>
          <w:t>http</w:t>
        </w:r>
        <w:r w:rsidRPr="00F64419">
          <w:rPr>
            <w:rStyle w:val="a5"/>
            <w:color w:val="0563C1"/>
            <w:lang w:val="en-US"/>
          </w:rPr>
          <w:t>://</w:t>
        </w:r>
        <w:r w:rsidRPr="00ED0E27">
          <w:rPr>
            <w:rStyle w:val="a5"/>
            <w:color w:val="0563C1"/>
            <w:lang w:val="en-US"/>
          </w:rPr>
          <w:t>wiki</w:t>
        </w:r>
        <w:r w:rsidRPr="00F64419">
          <w:rPr>
            <w:rStyle w:val="a5"/>
            <w:color w:val="0563C1"/>
            <w:lang w:val="en-US"/>
          </w:rPr>
          <w:t>.</w:t>
        </w:r>
        <w:r w:rsidRPr="00ED0E27">
          <w:rPr>
            <w:rStyle w:val="a5"/>
            <w:color w:val="0563C1"/>
            <w:lang w:val="en-US"/>
          </w:rPr>
          <w:t>gb</w:t>
        </w:r>
        <w:r w:rsidRPr="00F64419">
          <w:rPr>
            <w:rStyle w:val="a5"/>
            <w:color w:val="0563C1"/>
            <w:lang w:val="en-US"/>
          </w:rPr>
          <w:t>.</w:t>
        </w:r>
        <w:r w:rsidRPr="00ED0E27">
          <w:rPr>
            <w:rStyle w:val="a5"/>
            <w:color w:val="0563C1"/>
            <w:lang w:val="en-US"/>
          </w:rPr>
          <w:t>nrao</w:t>
        </w:r>
        <w:r w:rsidRPr="00F64419">
          <w:rPr>
            <w:rStyle w:val="a5"/>
            <w:color w:val="0563C1"/>
            <w:lang w:val="en-US"/>
          </w:rPr>
          <w:t>.</w:t>
        </w:r>
        <w:r w:rsidRPr="00ED0E27">
          <w:rPr>
            <w:rStyle w:val="a5"/>
            <w:color w:val="0563C1"/>
            <w:lang w:val="en-US"/>
          </w:rPr>
          <w:t>edu</w:t>
        </w:r>
        <w:r w:rsidRPr="00F64419">
          <w:rPr>
            <w:rStyle w:val="a5"/>
            <w:color w:val="0563C1"/>
            <w:lang w:val="en-US"/>
          </w:rPr>
          <w:t>/</w:t>
        </w:r>
        <w:r w:rsidRPr="00ED0E27">
          <w:rPr>
            <w:rStyle w:val="a5"/>
            <w:color w:val="0563C1"/>
            <w:lang w:val="en-US"/>
          </w:rPr>
          <w:t>bin</w:t>
        </w:r>
        <w:r w:rsidRPr="00F64419">
          <w:rPr>
            <w:rStyle w:val="a5"/>
            <w:color w:val="0563C1"/>
            <w:lang w:val="en-US"/>
          </w:rPr>
          <w:t>/</w:t>
        </w:r>
        <w:r w:rsidRPr="00ED0E27">
          <w:rPr>
            <w:rStyle w:val="a5"/>
            <w:color w:val="0563C1"/>
            <w:lang w:val="en-US"/>
          </w:rPr>
          <w:t>view</w:t>
        </w:r>
        <w:r w:rsidRPr="00F64419">
          <w:rPr>
            <w:rStyle w:val="a5"/>
            <w:color w:val="0563C1"/>
            <w:lang w:val="en-US"/>
          </w:rPr>
          <w:t>/</w:t>
        </w:r>
        <w:r w:rsidRPr="00ED0E27">
          <w:rPr>
            <w:rStyle w:val="a5"/>
            <w:color w:val="0563C1"/>
            <w:lang w:val="en-US"/>
          </w:rPr>
          <w:t>Knowledge</w:t>
        </w:r>
        <w:r w:rsidRPr="00F64419">
          <w:rPr>
            <w:rStyle w:val="a5"/>
            <w:color w:val="0563C1"/>
            <w:lang w:val="en-US"/>
          </w:rPr>
          <w:t>/</w:t>
        </w:r>
        <w:r w:rsidRPr="00ED0E27">
          <w:rPr>
            <w:rStyle w:val="a5"/>
            <w:color w:val="0563C1"/>
            <w:lang w:val="en-US"/>
          </w:rPr>
          <w:t>GBTMemos</w:t>
        </w:r>
      </w:hyperlink>
      <w:hyperlink r:id="rId144" w:history="1">
        <w:r w:rsidRPr="00F64419">
          <w:rPr>
            <w:rStyle w:val="a5"/>
            <w:lang w:val="en-US"/>
          </w:rPr>
          <w:t>.</w:t>
        </w:r>
      </w:hyperlink>
    </w:p>
    <w:p w14:paraId="2CE0DED4" w14:textId="77777777" w:rsidR="00ED0E27" w:rsidRPr="000E2A2A" w:rsidRDefault="000E2A2A" w:rsidP="001D304E">
      <w:pPr>
        <w:pStyle w:val="afe"/>
        <w:numPr>
          <w:ilvl w:val="0"/>
          <w:numId w:val="4"/>
        </w:numPr>
        <w:ind w:left="0" w:firstLine="567"/>
        <w:rPr>
          <w:shd w:val="clear" w:color="auto" w:fill="FFFFFF"/>
          <w:lang w:val="uk-UA"/>
        </w:rPr>
      </w:pPr>
      <w:r w:rsidRPr="000E2A2A">
        <w:rPr>
          <w:lang w:val="en-US"/>
        </w:rPr>
        <w:t>A Digital-Simulation Model for a Full-Polarized Microwave Radiometer System and Its Calibration / J. Ding et al. Remote</w:t>
      </w:r>
      <w:r w:rsidRPr="00F64419">
        <w:t xml:space="preserve"> </w:t>
      </w:r>
      <w:r w:rsidRPr="000E2A2A">
        <w:rPr>
          <w:lang w:val="en-US"/>
        </w:rPr>
        <w:t>Sensing</w:t>
      </w:r>
      <w:r w:rsidRPr="00F64419">
        <w:t xml:space="preserve">. 2021. </w:t>
      </w:r>
      <w:r w:rsidRPr="000E2A2A">
        <w:rPr>
          <w:lang w:val="en-US"/>
        </w:rPr>
        <w:t>Vol</w:t>
      </w:r>
      <w:r w:rsidRPr="00F64419">
        <w:t xml:space="preserve">. 13, </w:t>
      </w:r>
      <w:r w:rsidRPr="000E2A2A">
        <w:rPr>
          <w:lang w:val="en-US"/>
        </w:rPr>
        <w:t>no</w:t>
      </w:r>
      <w:r w:rsidRPr="00F64419">
        <w:t xml:space="preserve">. 23. </w:t>
      </w:r>
      <w:r w:rsidRPr="000E2A2A">
        <w:rPr>
          <w:lang w:val="en-US"/>
        </w:rPr>
        <w:t>P</w:t>
      </w:r>
      <w:r w:rsidRPr="00F64419">
        <w:t xml:space="preserve">. 4888. </w:t>
      </w:r>
      <w:r w:rsidRPr="00A20FE6">
        <w:rPr>
          <w:shd w:val="clear" w:color="auto" w:fill="FFFFFF"/>
          <w:lang w:val="uk-UA"/>
        </w:rPr>
        <w:t>[Електронний ресурс] – Режим доступу до ресурсу:</w:t>
      </w:r>
      <w:hyperlink r:id="rId145" w:history="1">
        <w:r w:rsidRPr="00F64419">
          <w:rPr>
            <w:rStyle w:val="a5"/>
          </w:rPr>
          <w:t xml:space="preserve"> </w:t>
        </w:r>
      </w:hyperlink>
      <w:hyperlink r:id="rId146" w:history="1">
        <w:r w:rsidRPr="000E2A2A">
          <w:rPr>
            <w:rStyle w:val="a5"/>
            <w:lang w:val="en-US"/>
          </w:rPr>
          <w:t>https</w:t>
        </w:r>
        <w:r w:rsidRPr="00F64419">
          <w:rPr>
            <w:rStyle w:val="a5"/>
          </w:rPr>
          <w:t>://</w:t>
        </w:r>
        <w:r w:rsidRPr="000E2A2A">
          <w:rPr>
            <w:rStyle w:val="a5"/>
            <w:lang w:val="en-US"/>
          </w:rPr>
          <w:t>doi</w:t>
        </w:r>
        <w:r w:rsidRPr="00F64419">
          <w:rPr>
            <w:rStyle w:val="a5"/>
          </w:rPr>
          <w:t>.</w:t>
        </w:r>
        <w:r w:rsidRPr="000E2A2A">
          <w:rPr>
            <w:rStyle w:val="a5"/>
            <w:lang w:val="en-US"/>
          </w:rPr>
          <w:t>org</w:t>
        </w:r>
        <w:r w:rsidRPr="00F64419">
          <w:rPr>
            <w:rStyle w:val="a5"/>
          </w:rPr>
          <w:t>/10.3390/</w:t>
        </w:r>
        <w:r w:rsidRPr="000E2A2A">
          <w:rPr>
            <w:rStyle w:val="a5"/>
            <w:lang w:val="en-US"/>
          </w:rPr>
          <w:t>rs</w:t>
        </w:r>
        <w:r w:rsidRPr="00F64419">
          <w:rPr>
            <w:rStyle w:val="a5"/>
          </w:rPr>
          <w:t>13234888</w:t>
        </w:r>
      </w:hyperlink>
    </w:p>
    <w:p w14:paraId="49D13CFD" w14:textId="77777777" w:rsidR="00E61DCF" w:rsidRPr="00E61DCF" w:rsidRDefault="00E61DCF" w:rsidP="001D304E">
      <w:pPr>
        <w:pStyle w:val="afe"/>
        <w:numPr>
          <w:ilvl w:val="0"/>
          <w:numId w:val="4"/>
        </w:numPr>
        <w:ind w:left="0" w:firstLine="567"/>
        <w:rPr>
          <w:lang w:val="en-US"/>
        </w:rPr>
      </w:pPr>
      <w:r>
        <w:rPr>
          <w:lang w:val="en-US"/>
        </w:rPr>
        <w:t xml:space="preserve">Skou N. </w:t>
      </w:r>
      <w:r w:rsidRPr="00E61DCF">
        <w:rPr>
          <w:lang w:val="en-US"/>
        </w:rPr>
        <w:t>M</w:t>
      </w:r>
      <w:r>
        <w:rPr>
          <w:lang w:val="en-US"/>
        </w:rPr>
        <w:t xml:space="preserve">icrowave </w:t>
      </w:r>
      <w:r w:rsidRPr="00E61DCF">
        <w:rPr>
          <w:lang w:val="en-US"/>
        </w:rPr>
        <w:t>R</w:t>
      </w:r>
      <w:r>
        <w:rPr>
          <w:lang w:val="en-US"/>
        </w:rPr>
        <w:t>adiometers, Conventional</w:t>
      </w:r>
      <w:r w:rsidRPr="00E61DCF">
        <w:rPr>
          <w:lang w:val="en-US"/>
        </w:rPr>
        <w:t>. Encyclopedia of Remote Sensing. 2014. P. 386–387.</w:t>
      </w:r>
    </w:p>
    <w:p w14:paraId="7B1D84CE" w14:textId="77777777" w:rsidR="00326825" w:rsidRDefault="00326825" w:rsidP="001D304E">
      <w:pPr>
        <w:pStyle w:val="afe"/>
        <w:numPr>
          <w:ilvl w:val="0"/>
          <w:numId w:val="4"/>
        </w:numPr>
        <w:ind w:left="0" w:firstLine="567"/>
      </w:pPr>
      <w:r w:rsidRPr="00326825">
        <w:rPr>
          <w:color w:val="000000"/>
        </w:rPr>
        <w:t xml:space="preserve">Про затвердження плану розподілу і користування радіочастотним спектром в Україні : Постанова Каб. Міністрів України від 19.12.2023 р. № 1340. </w:t>
      </w:r>
      <w:r w:rsidRPr="00A20FE6">
        <w:rPr>
          <w:shd w:val="clear" w:color="auto" w:fill="FFFFFF"/>
          <w:lang w:val="uk-UA"/>
        </w:rPr>
        <w:t>[Електронний ресурс] – Режим доступу до ресурсу:</w:t>
      </w:r>
      <w:r w:rsidRPr="00326825">
        <w:t xml:space="preserve"> </w:t>
      </w:r>
      <w:hyperlink r:id="rId147" w:tgtFrame="_blank" w:history="1">
        <w:r w:rsidRPr="00326825">
          <w:rPr>
            <w:rStyle w:val="a5"/>
            <w:color w:val="000000"/>
          </w:rPr>
          <w:t>https://ips.ligazakon.net/document/KP231340?an=10</w:t>
        </w:r>
      </w:hyperlink>
      <w:r w:rsidRPr="00326825">
        <w:rPr>
          <w:color w:val="000000"/>
        </w:rPr>
        <w:t>.</w:t>
      </w:r>
    </w:p>
    <w:p w14:paraId="367CDD4E" w14:textId="77777777" w:rsidR="00931A8C" w:rsidRDefault="00931A8C" w:rsidP="001D304E">
      <w:pPr>
        <w:pStyle w:val="afe"/>
        <w:numPr>
          <w:ilvl w:val="0"/>
          <w:numId w:val="4"/>
        </w:numPr>
        <w:ind w:left="0" w:firstLine="567"/>
      </w:pPr>
      <w:r>
        <w:t>Радіометричні НВЧ методи та засоби вимірювання фізичних величин [Електронний ресурс] : навч. посіб. для студ. спеціальності 172 «Телекомунікації та радіотехніка» / О. П. Яненко, С. М Перегудов, К. Л. Шевченко ; КПІ ім. Ігоря Сікорського. – Електронні текстові дані (1 файл: 14,30 Мбайт). – Київ : КПІ ім. Ігоря Сікорського, 2021. – 352 с.</w:t>
      </w:r>
    </w:p>
    <w:p w14:paraId="6F42C696" w14:textId="77777777" w:rsidR="000E2A2A" w:rsidRPr="000F734D" w:rsidRDefault="008D4BA0" w:rsidP="001D304E">
      <w:pPr>
        <w:pStyle w:val="afe"/>
        <w:numPr>
          <w:ilvl w:val="0"/>
          <w:numId w:val="4"/>
        </w:numPr>
        <w:ind w:left="0" w:firstLine="567"/>
        <w:rPr>
          <w:shd w:val="clear" w:color="auto" w:fill="FFFFFF"/>
          <w:lang w:val="uk-UA"/>
        </w:rPr>
      </w:pPr>
      <w:r w:rsidRPr="008D4BA0">
        <w:rPr>
          <w:color w:val="000000"/>
          <w:lang w:val="en-US"/>
        </w:rPr>
        <w:t>Northrop Grumman sets record with terahertz IC amplifier. </w:t>
      </w:r>
      <w:r w:rsidRPr="008D4BA0">
        <w:rPr>
          <w:i/>
          <w:iCs/>
          <w:color w:val="000000"/>
          <w:lang w:val="en-US"/>
        </w:rPr>
        <w:t>News for compound semiconductors, gallium nitride, gallium arsenide, indium phosphide, silicon carbide and the LED industry</w:t>
      </w:r>
      <w:r>
        <w:rPr>
          <w:color w:val="000000"/>
          <w:lang w:val="en-US"/>
        </w:rPr>
        <w:t>.</w:t>
      </w:r>
      <w:r>
        <w:rPr>
          <w:color w:val="000000"/>
          <w:lang w:val="en-US"/>
        </w:rPr>
        <w:br/>
      </w:r>
      <w:r w:rsidRPr="00A20FE6">
        <w:rPr>
          <w:shd w:val="clear" w:color="auto" w:fill="FFFFFF"/>
          <w:lang w:val="uk-UA"/>
        </w:rPr>
        <w:t>[Електронний ресурс] – Режим доступу до ресурсу:</w:t>
      </w:r>
      <w:r w:rsidRPr="008D4BA0">
        <w:rPr>
          <w:shd w:val="clear" w:color="auto" w:fill="FFFFFF"/>
        </w:rPr>
        <w:t xml:space="preserve"> </w:t>
      </w:r>
      <w:hyperlink r:id="rId148" w:tgtFrame="_blank" w:history="1">
        <w:r w:rsidRPr="008D4BA0">
          <w:rPr>
            <w:rStyle w:val="a5"/>
            <w:color w:val="000000"/>
            <w:lang w:val="en-US"/>
          </w:rPr>
          <w:t>https</w:t>
        </w:r>
        <w:r w:rsidRPr="008D4BA0">
          <w:rPr>
            <w:rStyle w:val="a5"/>
            <w:color w:val="000000"/>
          </w:rPr>
          <w:t>://</w:t>
        </w:r>
        <w:r w:rsidRPr="008D4BA0">
          <w:rPr>
            <w:rStyle w:val="a5"/>
            <w:color w:val="000000"/>
            <w:lang w:val="en-US"/>
          </w:rPr>
          <w:t>www</w:t>
        </w:r>
        <w:r w:rsidRPr="008D4BA0">
          <w:rPr>
            <w:rStyle w:val="a5"/>
            <w:color w:val="000000"/>
          </w:rPr>
          <w:t>.</w:t>
        </w:r>
        <w:r w:rsidRPr="008D4BA0">
          <w:rPr>
            <w:rStyle w:val="a5"/>
            <w:color w:val="000000"/>
            <w:lang w:val="en-US"/>
          </w:rPr>
          <w:t>semiconductor</w:t>
        </w:r>
        <w:r w:rsidRPr="008D4BA0">
          <w:rPr>
            <w:rStyle w:val="a5"/>
            <w:color w:val="000000"/>
          </w:rPr>
          <w:t>-</w:t>
        </w:r>
        <w:r w:rsidRPr="008D4BA0">
          <w:rPr>
            <w:rStyle w:val="a5"/>
            <w:color w:val="000000"/>
            <w:lang w:val="en-US"/>
          </w:rPr>
          <w:t>today</w:t>
        </w:r>
        <w:r w:rsidRPr="008D4BA0">
          <w:rPr>
            <w:rStyle w:val="a5"/>
            <w:color w:val="000000"/>
          </w:rPr>
          <w:t>.</w:t>
        </w:r>
        <w:r w:rsidRPr="008D4BA0">
          <w:rPr>
            <w:rStyle w:val="a5"/>
            <w:color w:val="000000"/>
            <w:lang w:val="en-US"/>
          </w:rPr>
          <w:t>com</w:t>
        </w:r>
        <w:r w:rsidRPr="008D4BA0">
          <w:rPr>
            <w:rStyle w:val="a5"/>
            <w:color w:val="000000"/>
          </w:rPr>
          <w:t>/</w:t>
        </w:r>
        <w:r w:rsidRPr="008D4BA0">
          <w:rPr>
            <w:rStyle w:val="a5"/>
            <w:color w:val="000000"/>
            <w:lang w:val="en-US"/>
          </w:rPr>
          <w:t>news</w:t>
        </w:r>
        <w:r w:rsidRPr="008D4BA0">
          <w:rPr>
            <w:rStyle w:val="a5"/>
            <w:color w:val="000000"/>
          </w:rPr>
          <w:t>_</w:t>
        </w:r>
        <w:r w:rsidRPr="008D4BA0">
          <w:rPr>
            <w:rStyle w:val="a5"/>
            <w:color w:val="000000"/>
            <w:lang w:val="en-US"/>
          </w:rPr>
          <w:t>items</w:t>
        </w:r>
        <w:r w:rsidRPr="008D4BA0">
          <w:rPr>
            <w:rStyle w:val="a5"/>
            <w:color w:val="000000"/>
          </w:rPr>
          <w:t>/2014/</w:t>
        </w:r>
        <w:r w:rsidRPr="008D4BA0">
          <w:rPr>
            <w:rStyle w:val="a5"/>
            <w:color w:val="000000"/>
            <w:lang w:val="en-US"/>
          </w:rPr>
          <w:t>OCT</w:t>
        </w:r>
        <w:r w:rsidRPr="008D4BA0">
          <w:rPr>
            <w:rStyle w:val="a5"/>
            <w:color w:val="000000"/>
          </w:rPr>
          <w:t>/</w:t>
        </w:r>
        <w:r w:rsidRPr="008D4BA0">
          <w:rPr>
            <w:rStyle w:val="a5"/>
            <w:color w:val="000000"/>
            <w:lang w:val="en-US"/>
          </w:rPr>
          <w:t>NORTHROP</w:t>
        </w:r>
        <w:r w:rsidRPr="008D4BA0">
          <w:rPr>
            <w:rStyle w:val="a5"/>
            <w:color w:val="000000"/>
          </w:rPr>
          <w:t>-</w:t>
        </w:r>
        <w:r w:rsidRPr="008D4BA0">
          <w:rPr>
            <w:rStyle w:val="a5"/>
            <w:color w:val="000000"/>
            <w:lang w:val="en-US"/>
          </w:rPr>
          <w:t>GRUMMAN</w:t>
        </w:r>
        <w:r w:rsidRPr="008D4BA0">
          <w:rPr>
            <w:rStyle w:val="a5"/>
            <w:color w:val="000000"/>
          </w:rPr>
          <w:t>_311014.</w:t>
        </w:r>
        <w:r w:rsidRPr="008D4BA0">
          <w:rPr>
            <w:rStyle w:val="a5"/>
            <w:color w:val="000000"/>
            <w:lang w:val="en-US"/>
          </w:rPr>
          <w:t>shtml</w:t>
        </w:r>
      </w:hyperlink>
      <w:r w:rsidRPr="008D4BA0">
        <w:rPr>
          <w:color w:val="000000"/>
        </w:rPr>
        <w:t>.</w:t>
      </w:r>
    </w:p>
    <w:p w14:paraId="6FC94CBE" w14:textId="77777777" w:rsidR="00903D18" w:rsidRPr="0023462A" w:rsidRDefault="0023462A" w:rsidP="001D304E">
      <w:pPr>
        <w:pStyle w:val="afe"/>
        <w:numPr>
          <w:ilvl w:val="0"/>
          <w:numId w:val="4"/>
        </w:numPr>
        <w:ind w:left="0" w:firstLine="567"/>
        <w:rPr>
          <w:szCs w:val="28"/>
        </w:rPr>
      </w:pPr>
      <w:r w:rsidRPr="0023462A">
        <w:rPr>
          <w:color w:val="000000"/>
          <w:lang w:val="en-US"/>
        </w:rPr>
        <w:lastRenderedPageBreak/>
        <w:t>Oliver</w:t>
      </w:r>
      <w:r>
        <w:rPr>
          <w:color w:val="000000"/>
          <w:lang w:val="en-US"/>
        </w:rPr>
        <w:t xml:space="preserve"> </w:t>
      </w:r>
      <w:r w:rsidRPr="0023462A">
        <w:rPr>
          <w:color w:val="000000"/>
          <w:lang w:val="en-US"/>
        </w:rPr>
        <w:t>S. Optimize a Power Scheme for these Transient Times. </w:t>
      </w:r>
      <w:r w:rsidRPr="0023462A">
        <w:rPr>
          <w:i/>
          <w:iCs/>
          <w:color w:val="000000"/>
        </w:rPr>
        <w:t>Electronic Design</w:t>
      </w:r>
      <w:r w:rsidRPr="0023462A">
        <w:rPr>
          <w:color w:val="000000"/>
        </w:rPr>
        <w:t xml:space="preserve">. </w:t>
      </w:r>
      <w:r w:rsidRPr="00A20FE6">
        <w:rPr>
          <w:shd w:val="clear" w:color="auto" w:fill="FFFFFF"/>
          <w:lang w:val="uk-UA"/>
        </w:rPr>
        <w:t>[Електронний ресурс] – Режим доступу до ресурсу:</w:t>
      </w:r>
      <w:r w:rsidRPr="008D4BA0">
        <w:rPr>
          <w:shd w:val="clear" w:color="auto" w:fill="FFFFFF"/>
        </w:rPr>
        <w:t xml:space="preserve"> </w:t>
      </w:r>
      <w:hyperlink r:id="rId149" w:tgtFrame="_blank" w:history="1">
        <w:r w:rsidRPr="0023462A">
          <w:rPr>
            <w:color w:val="000000"/>
            <w:u w:val="single"/>
          </w:rPr>
          <w:t>https://www.electronicdesign.com/technologies/power/article/21800275/optimize-a-power-scheme-for-these-transient-times</w:t>
        </w:r>
      </w:hyperlink>
      <w:r w:rsidRPr="0023462A">
        <w:rPr>
          <w:color w:val="000000"/>
        </w:rPr>
        <w:t>.</w:t>
      </w:r>
    </w:p>
    <w:p w14:paraId="189216BA" w14:textId="77777777" w:rsidR="00AB7970" w:rsidRPr="00AB7970" w:rsidRDefault="00D5020C" w:rsidP="001D304E">
      <w:pPr>
        <w:pStyle w:val="afe"/>
        <w:numPr>
          <w:ilvl w:val="0"/>
          <w:numId w:val="4"/>
        </w:numPr>
        <w:ind w:left="0" w:firstLine="567"/>
        <w:rPr>
          <w:lang w:val="en-US"/>
        </w:rPr>
      </w:pPr>
      <w:r w:rsidRPr="00AB7970">
        <w:rPr>
          <w:lang w:val="en-US" w:eastAsia="uk-UA"/>
        </w:rPr>
        <w:t>Croteau, John, The Path to Mainstream GaN Commercialization in RF and Microwave Applications, Macom, January 2014.</w:t>
      </w:r>
    </w:p>
    <w:p w14:paraId="377EA13B" w14:textId="77777777" w:rsidR="00AB7970" w:rsidRPr="00AB7970" w:rsidRDefault="00AB7970" w:rsidP="001D304E">
      <w:pPr>
        <w:pStyle w:val="afe"/>
        <w:numPr>
          <w:ilvl w:val="0"/>
          <w:numId w:val="4"/>
        </w:numPr>
        <w:ind w:left="0" w:firstLine="567"/>
      </w:pPr>
      <w:r>
        <w:t>Фурманова</w:t>
      </w:r>
      <w:r w:rsidRPr="00AB7970">
        <w:rPr>
          <w:lang w:val="en-US"/>
        </w:rPr>
        <w:t xml:space="preserve"> </w:t>
      </w:r>
      <w:r>
        <w:t>Н</w:t>
      </w:r>
      <w:r w:rsidRPr="00AB7970">
        <w:rPr>
          <w:lang w:val="en-US"/>
        </w:rPr>
        <w:t xml:space="preserve">. </w:t>
      </w:r>
      <w:r>
        <w:t>І</w:t>
      </w:r>
      <w:r w:rsidRPr="00AB7970">
        <w:rPr>
          <w:lang w:val="en-US"/>
        </w:rPr>
        <w:t xml:space="preserve">. </w:t>
      </w:r>
      <w:r>
        <w:t>Оптимізація</w:t>
      </w:r>
      <w:r w:rsidRPr="00AB7970">
        <w:rPr>
          <w:lang w:val="en-US"/>
        </w:rPr>
        <w:t xml:space="preserve"> </w:t>
      </w:r>
      <w:r>
        <w:t>топології</w:t>
      </w:r>
      <w:r w:rsidRPr="00AB7970">
        <w:rPr>
          <w:lang w:val="en-US"/>
        </w:rPr>
        <w:t xml:space="preserve"> </w:t>
      </w:r>
      <w:r>
        <w:t>мікросмужкових</w:t>
      </w:r>
      <w:r w:rsidRPr="00AB7970">
        <w:rPr>
          <w:lang w:val="en-US"/>
        </w:rPr>
        <w:t xml:space="preserve"> </w:t>
      </w:r>
      <w:r>
        <w:t>фільтрів</w:t>
      </w:r>
      <w:r w:rsidRPr="00AB7970">
        <w:rPr>
          <w:lang w:val="en-US"/>
        </w:rPr>
        <w:t xml:space="preserve"> </w:t>
      </w:r>
      <w:r>
        <w:t>на</w:t>
      </w:r>
      <w:r w:rsidRPr="00AB7970">
        <w:rPr>
          <w:lang w:val="en-US"/>
        </w:rPr>
        <w:t xml:space="preserve"> </w:t>
      </w:r>
      <w:r>
        <w:t>шпилькових</w:t>
      </w:r>
      <w:r w:rsidRPr="00AB7970">
        <w:rPr>
          <w:lang w:val="en-US"/>
        </w:rPr>
        <w:t xml:space="preserve"> </w:t>
      </w:r>
      <w:r>
        <w:t>резонаторах</w:t>
      </w:r>
      <w:r w:rsidRPr="00AB7970">
        <w:rPr>
          <w:lang w:val="en-US"/>
        </w:rPr>
        <w:t xml:space="preserve"> </w:t>
      </w:r>
      <w:r>
        <w:t>з</w:t>
      </w:r>
      <w:r w:rsidRPr="00AB7970">
        <w:rPr>
          <w:lang w:val="en-US"/>
        </w:rPr>
        <w:t xml:space="preserve"> </w:t>
      </w:r>
      <w:r>
        <w:t>метою</w:t>
      </w:r>
      <w:r w:rsidRPr="00AB7970">
        <w:rPr>
          <w:lang w:val="en-US"/>
        </w:rPr>
        <w:t xml:space="preserve"> </w:t>
      </w:r>
      <w:r>
        <w:t>зменшення</w:t>
      </w:r>
      <w:r w:rsidRPr="00AB7970">
        <w:rPr>
          <w:lang w:val="en-US"/>
        </w:rPr>
        <w:t xml:space="preserve"> </w:t>
      </w:r>
      <w:r>
        <w:t>втрат</w:t>
      </w:r>
      <w:r w:rsidRPr="00AB7970">
        <w:rPr>
          <w:lang w:val="en-US"/>
        </w:rPr>
        <w:t xml:space="preserve"> / </w:t>
      </w:r>
      <w:r>
        <w:t>Н</w:t>
      </w:r>
      <w:r w:rsidRPr="00AB7970">
        <w:rPr>
          <w:lang w:val="en-US"/>
        </w:rPr>
        <w:t xml:space="preserve">. </w:t>
      </w:r>
      <w:r>
        <w:t>І</w:t>
      </w:r>
      <w:r w:rsidRPr="00AB7970">
        <w:rPr>
          <w:lang w:val="en-US"/>
        </w:rPr>
        <w:t xml:space="preserve">. </w:t>
      </w:r>
      <w:r>
        <w:t>Фурманова</w:t>
      </w:r>
      <w:r w:rsidRPr="00AB7970">
        <w:rPr>
          <w:lang w:val="en-US"/>
        </w:rPr>
        <w:t xml:space="preserve"> / </w:t>
      </w:r>
      <w:r>
        <w:t>Сучасні</w:t>
      </w:r>
      <w:r w:rsidRPr="00AB7970">
        <w:rPr>
          <w:lang w:val="en-US"/>
        </w:rPr>
        <w:t xml:space="preserve"> </w:t>
      </w:r>
      <w:r>
        <w:t>проблеми</w:t>
      </w:r>
      <w:r w:rsidRPr="00AB7970">
        <w:rPr>
          <w:lang w:val="en-US"/>
        </w:rPr>
        <w:t xml:space="preserve"> </w:t>
      </w:r>
      <w:r>
        <w:t>і</w:t>
      </w:r>
      <w:r w:rsidRPr="00AB7970">
        <w:rPr>
          <w:lang w:val="en-US"/>
        </w:rPr>
        <w:t xml:space="preserve"> </w:t>
      </w:r>
      <w:r>
        <w:t>досягнення</w:t>
      </w:r>
      <w:r w:rsidRPr="00AB7970">
        <w:rPr>
          <w:lang w:val="en-US"/>
        </w:rPr>
        <w:t xml:space="preserve"> </w:t>
      </w:r>
      <w:r>
        <w:t>в</w:t>
      </w:r>
      <w:r w:rsidRPr="00AB7970">
        <w:rPr>
          <w:lang w:val="en-US"/>
        </w:rPr>
        <w:t xml:space="preserve"> </w:t>
      </w:r>
      <w:r>
        <w:t>галузі</w:t>
      </w:r>
      <w:r w:rsidRPr="00AB7970">
        <w:rPr>
          <w:lang w:val="en-US"/>
        </w:rPr>
        <w:t xml:space="preserve"> </w:t>
      </w:r>
      <w:r>
        <w:t>радіотехніки</w:t>
      </w:r>
      <w:r w:rsidRPr="00AB7970">
        <w:rPr>
          <w:lang w:val="en-US"/>
        </w:rPr>
        <w:t xml:space="preserve">, </w:t>
      </w:r>
      <w:r>
        <w:t>телекомунікацій</w:t>
      </w:r>
      <w:r w:rsidRPr="00AB7970">
        <w:rPr>
          <w:lang w:val="en-US"/>
        </w:rPr>
        <w:t xml:space="preserve"> </w:t>
      </w:r>
      <w:r>
        <w:t>та</w:t>
      </w:r>
      <w:r w:rsidRPr="00AB7970">
        <w:rPr>
          <w:lang w:val="en-US"/>
        </w:rPr>
        <w:t xml:space="preserve"> </w:t>
      </w:r>
      <w:r>
        <w:t>інформаційних</w:t>
      </w:r>
      <w:r w:rsidRPr="00AB7970">
        <w:rPr>
          <w:lang w:val="en-US"/>
        </w:rPr>
        <w:t xml:space="preserve"> </w:t>
      </w:r>
      <w:r>
        <w:t>технологій</w:t>
      </w:r>
      <w:r w:rsidRPr="00AB7970">
        <w:rPr>
          <w:lang w:val="en-US"/>
        </w:rPr>
        <w:t xml:space="preserve">: </w:t>
      </w:r>
      <w:r>
        <w:t>тези</w:t>
      </w:r>
      <w:r w:rsidRPr="00AB7970">
        <w:rPr>
          <w:lang w:val="en-US"/>
        </w:rPr>
        <w:t xml:space="preserve"> </w:t>
      </w:r>
      <w:r>
        <w:t>доп</w:t>
      </w:r>
      <w:r w:rsidRPr="00AB7970">
        <w:rPr>
          <w:lang w:val="en-US"/>
        </w:rPr>
        <w:t xml:space="preserve">. </w:t>
      </w:r>
      <w:r>
        <w:t>VІ Міжнар. наук.-практ. конф. (19-21 вересня 2012 р., м. Запоріжжя). – Запоріжжя : ЗНТУ, 2012. – С. 67–68.</w:t>
      </w:r>
    </w:p>
    <w:p w14:paraId="0FFC2F1A" w14:textId="77777777" w:rsidR="00D5020C" w:rsidRPr="004C5467" w:rsidRDefault="003925E1" w:rsidP="001D304E">
      <w:pPr>
        <w:pStyle w:val="afe"/>
        <w:numPr>
          <w:ilvl w:val="0"/>
          <w:numId w:val="4"/>
        </w:numPr>
        <w:ind w:left="0" w:firstLine="567"/>
        <w:rPr>
          <w:szCs w:val="28"/>
        </w:rPr>
      </w:pPr>
      <w:r w:rsidRPr="003925E1">
        <w:rPr>
          <w:lang w:val="en-US"/>
        </w:rPr>
        <w:t xml:space="preserve">Microstrip Filters for RF/Microwave Applications. Jia-Sheng Hong, M. J. Lancaster Copyright © 2001 John Wiley &amp; Sons, Inc. </w:t>
      </w:r>
      <w:r>
        <w:t>ISBNs: 0-471-38877-7 (Hardback); 0-471-22161-9 (Electronic)</w:t>
      </w:r>
      <w:r w:rsidR="004C5467">
        <w:rPr>
          <w:lang w:val="en-US"/>
        </w:rPr>
        <w:t>,</w:t>
      </w:r>
    </w:p>
    <w:p w14:paraId="58A7A3AE" w14:textId="77777777" w:rsidR="004C5467" w:rsidRPr="000A4FF3" w:rsidRDefault="000A4FF3" w:rsidP="001D304E">
      <w:pPr>
        <w:pStyle w:val="afe"/>
        <w:numPr>
          <w:ilvl w:val="0"/>
          <w:numId w:val="4"/>
        </w:numPr>
        <w:ind w:left="0" w:firstLine="567"/>
        <w:rPr>
          <w:szCs w:val="28"/>
        </w:rPr>
      </w:pPr>
      <w:r>
        <w:rPr>
          <w:color w:val="000000"/>
          <w:lang w:val="en-US"/>
        </w:rPr>
        <w:t>National Instruments</w:t>
      </w:r>
      <w:r w:rsidRPr="000A4FF3">
        <w:rPr>
          <w:color w:val="000000"/>
          <w:lang w:val="en-US"/>
        </w:rPr>
        <w:t>. Design of a 10 GHz Low-Noise Amplifier. </w:t>
      </w:r>
      <w:r w:rsidRPr="000A4FF3">
        <w:rPr>
          <w:i/>
          <w:iCs/>
          <w:color w:val="000000"/>
          <w:lang w:val="en-US"/>
        </w:rPr>
        <w:t>Microwave</w:t>
      </w:r>
      <w:r w:rsidRPr="00F64419">
        <w:rPr>
          <w:i/>
          <w:iCs/>
          <w:color w:val="000000"/>
        </w:rPr>
        <w:t xml:space="preserve"> </w:t>
      </w:r>
      <w:r w:rsidRPr="000A4FF3">
        <w:rPr>
          <w:i/>
          <w:iCs/>
          <w:color w:val="000000"/>
          <w:lang w:val="en-US"/>
        </w:rPr>
        <w:t>Product</w:t>
      </w:r>
      <w:r w:rsidRPr="00F64419">
        <w:rPr>
          <w:i/>
          <w:iCs/>
          <w:color w:val="000000"/>
        </w:rPr>
        <w:t xml:space="preserve"> </w:t>
      </w:r>
      <w:r w:rsidRPr="000A4FF3">
        <w:rPr>
          <w:i/>
          <w:iCs/>
          <w:color w:val="000000"/>
          <w:lang w:val="en-US"/>
        </w:rPr>
        <w:t>Digest</w:t>
      </w:r>
      <w:r w:rsidRPr="00F64419">
        <w:rPr>
          <w:color w:val="000000"/>
        </w:rPr>
        <w:t xml:space="preserve">. </w:t>
      </w:r>
      <w:r w:rsidRPr="00A20FE6">
        <w:rPr>
          <w:shd w:val="clear" w:color="auto" w:fill="FFFFFF"/>
          <w:lang w:val="uk-UA"/>
        </w:rPr>
        <w:t>[Електронний ресурс] – Режим доступу до ресурсу:</w:t>
      </w:r>
      <w:r w:rsidRPr="000A4FF3">
        <w:rPr>
          <w:shd w:val="clear" w:color="auto" w:fill="FFFFFF"/>
        </w:rPr>
        <w:t xml:space="preserve"> </w:t>
      </w:r>
      <w:hyperlink r:id="rId150" w:tgtFrame="_blank" w:history="1">
        <w:r w:rsidRPr="000A4FF3">
          <w:rPr>
            <w:rStyle w:val="a5"/>
            <w:color w:val="000000"/>
            <w:lang w:val="en-US"/>
          </w:rPr>
          <w:t>https</w:t>
        </w:r>
        <w:r w:rsidRPr="000A4FF3">
          <w:rPr>
            <w:rStyle w:val="a5"/>
            <w:color w:val="000000"/>
          </w:rPr>
          <w:t>://</w:t>
        </w:r>
        <w:r w:rsidRPr="000A4FF3">
          <w:rPr>
            <w:rStyle w:val="a5"/>
            <w:color w:val="000000"/>
            <w:lang w:val="en-US"/>
          </w:rPr>
          <w:t>www</w:t>
        </w:r>
        <w:r w:rsidRPr="000A4FF3">
          <w:rPr>
            <w:rStyle w:val="a5"/>
            <w:color w:val="000000"/>
          </w:rPr>
          <w:t>.</w:t>
        </w:r>
        <w:r w:rsidRPr="000A4FF3">
          <w:rPr>
            <w:rStyle w:val="a5"/>
            <w:color w:val="000000"/>
            <w:lang w:val="en-US"/>
          </w:rPr>
          <w:t>mpdigest</w:t>
        </w:r>
        <w:r w:rsidRPr="000A4FF3">
          <w:rPr>
            <w:rStyle w:val="a5"/>
            <w:color w:val="000000"/>
          </w:rPr>
          <w:t>.</w:t>
        </w:r>
        <w:r w:rsidRPr="000A4FF3">
          <w:rPr>
            <w:rStyle w:val="a5"/>
            <w:color w:val="000000"/>
            <w:lang w:val="en-US"/>
          </w:rPr>
          <w:t>com</w:t>
        </w:r>
        <w:r w:rsidRPr="000A4FF3">
          <w:rPr>
            <w:rStyle w:val="a5"/>
            <w:color w:val="000000"/>
          </w:rPr>
          <w:t>/2017/03/20/</w:t>
        </w:r>
        <w:r w:rsidRPr="000A4FF3">
          <w:rPr>
            <w:rStyle w:val="a5"/>
            <w:color w:val="000000"/>
            <w:lang w:val="en-US"/>
          </w:rPr>
          <w:t>design</w:t>
        </w:r>
        <w:r w:rsidRPr="000A4FF3">
          <w:rPr>
            <w:rStyle w:val="a5"/>
            <w:color w:val="000000"/>
          </w:rPr>
          <w:t>-</w:t>
        </w:r>
        <w:r w:rsidRPr="000A4FF3">
          <w:rPr>
            <w:rStyle w:val="a5"/>
            <w:color w:val="000000"/>
            <w:lang w:val="en-US"/>
          </w:rPr>
          <w:t>of</w:t>
        </w:r>
        <w:r w:rsidRPr="000A4FF3">
          <w:rPr>
            <w:rStyle w:val="a5"/>
            <w:color w:val="000000"/>
          </w:rPr>
          <w:t>-</w:t>
        </w:r>
        <w:r w:rsidRPr="000A4FF3">
          <w:rPr>
            <w:rStyle w:val="a5"/>
            <w:color w:val="000000"/>
            <w:lang w:val="en-US"/>
          </w:rPr>
          <w:t>a</w:t>
        </w:r>
        <w:r w:rsidRPr="000A4FF3">
          <w:rPr>
            <w:rStyle w:val="a5"/>
            <w:color w:val="000000"/>
          </w:rPr>
          <w:t>-10-</w:t>
        </w:r>
        <w:r w:rsidRPr="000A4FF3">
          <w:rPr>
            <w:rStyle w:val="a5"/>
            <w:color w:val="000000"/>
            <w:lang w:val="en-US"/>
          </w:rPr>
          <w:t>ghz</w:t>
        </w:r>
        <w:r w:rsidRPr="000A4FF3">
          <w:rPr>
            <w:rStyle w:val="a5"/>
            <w:color w:val="000000"/>
          </w:rPr>
          <w:t>-</w:t>
        </w:r>
        <w:r w:rsidRPr="000A4FF3">
          <w:rPr>
            <w:rStyle w:val="a5"/>
            <w:color w:val="000000"/>
            <w:lang w:val="en-US"/>
          </w:rPr>
          <w:t>low</w:t>
        </w:r>
        <w:r w:rsidRPr="000A4FF3">
          <w:rPr>
            <w:rStyle w:val="a5"/>
            <w:color w:val="000000"/>
          </w:rPr>
          <w:t>-</w:t>
        </w:r>
        <w:r w:rsidRPr="000A4FF3">
          <w:rPr>
            <w:rStyle w:val="a5"/>
            <w:color w:val="000000"/>
            <w:lang w:val="en-US"/>
          </w:rPr>
          <w:t>noise</w:t>
        </w:r>
        <w:r w:rsidRPr="000A4FF3">
          <w:rPr>
            <w:rStyle w:val="a5"/>
            <w:color w:val="000000"/>
          </w:rPr>
          <w:t>-</w:t>
        </w:r>
        <w:r w:rsidRPr="000A4FF3">
          <w:rPr>
            <w:rStyle w:val="a5"/>
            <w:color w:val="000000"/>
            <w:lang w:val="en-US"/>
          </w:rPr>
          <w:t>amplifier</w:t>
        </w:r>
        <w:r w:rsidRPr="000A4FF3">
          <w:rPr>
            <w:rStyle w:val="a5"/>
            <w:color w:val="000000"/>
          </w:rPr>
          <w:t>/</w:t>
        </w:r>
      </w:hyperlink>
      <w:r w:rsidRPr="000A4FF3">
        <w:rPr>
          <w:color w:val="000000"/>
        </w:rPr>
        <w:t>.</w:t>
      </w:r>
    </w:p>
    <w:p w14:paraId="323F1CA2" w14:textId="77777777" w:rsidR="000A4FF3" w:rsidRPr="00F64419" w:rsidRDefault="00E52BA4" w:rsidP="001D304E">
      <w:pPr>
        <w:pStyle w:val="afe"/>
        <w:numPr>
          <w:ilvl w:val="0"/>
          <w:numId w:val="4"/>
        </w:numPr>
        <w:ind w:left="0" w:firstLine="567"/>
        <w:rPr>
          <w:szCs w:val="28"/>
          <w:lang w:val="en-US"/>
        </w:rPr>
      </w:pPr>
      <w:r w:rsidRPr="00E52BA4">
        <w:rPr>
          <w:rFonts w:eastAsia="Calibri" w:cs="Times New Roman"/>
          <w:color w:val="000000"/>
          <w:szCs w:val="26"/>
          <w:lang w:val="uk-UA"/>
        </w:rPr>
        <w:t>Morphology and medium influence on microwave characteristics of nanostructures: A review / R. Peymanfar et al. </w:t>
      </w:r>
      <w:r w:rsidRPr="00E52BA4">
        <w:rPr>
          <w:rFonts w:eastAsia="Calibri" w:cs="Times New Roman"/>
          <w:i/>
          <w:iCs/>
          <w:color w:val="000000"/>
          <w:szCs w:val="26"/>
          <w:lang w:val="uk-UA"/>
        </w:rPr>
        <w:t>Journal of Materials Science</w:t>
      </w:r>
      <w:r w:rsidRPr="00E52BA4">
        <w:rPr>
          <w:rFonts w:eastAsia="Calibri" w:cs="Times New Roman"/>
          <w:color w:val="000000"/>
          <w:szCs w:val="26"/>
          <w:lang w:val="uk-UA"/>
        </w:rPr>
        <w:t>. 2021. Vol. 5</w:t>
      </w:r>
      <w:r>
        <w:rPr>
          <w:rFonts w:eastAsia="Calibri" w:cs="Times New Roman"/>
          <w:color w:val="000000"/>
          <w:szCs w:val="26"/>
          <w:lang w:val="uk-UA"/>
        </w:rPr>
        <w:t xml:space="preserve">6, no. 31. P. 17457–17477. </w:t>
      </w:r>
      <w:r w:rsidRPr="00A20FE6">
        <w:rPr>
          <w:shd w:val="clear" w:color="auto" w:fill="FFFFFF"/>
          <w:lang w:val="uk-UA"/>
        </w:rPr>
        <w:t>[Електронний ресурс] – Режим доступу до ресурсу:</w:t>
      </w:r>
      <w:r w:rsidRPr="00F64419">
        <w:rPr>
          <w:shd w:val="clear" w:color="auto" w:fill="FFFFFF"/>
          <w:lang w:val="en-US"/>
        </w:rPr>
        <w:t xml:space="preserve"> </w:t>
      </w:r>
      <w:hyperlink r:id="rId151" w:tgtFrame="_blank" w:history="1">
        <w:r w:rsidRPr="00E52BA4">
          <w:rPr>
            <w:rFonts w:eastAsia="Calibri" w:cs="Times New Roman"/>
            <w:color w:val="000000"/>
            <w:szCs w:val="26"/>
            <w:u w:val="single"/>
            <w:lang w:val="uk-UA"/>
          </w:rPr>
          <w:t>https://doi.org/10.1007/s10853-021-06394-z</w:t>
        </w:r>
      </w:hyperlink>
      <w:r w:rsidRPr="00E52BA4">
        <w:rPr>
          <w:rFonts w:eastAsia="Calibri" w:cs="Times New Roman"/>
          <w:color w:val="000000"/>
          <w:szCs w:val="26"/>
          <w:lang w:val="uk-UA"/>
        </w:rPr>
        <w:t>.</w:t>
      </w:r>
    </w:p>
    <w:p w14:paraId="3A3A4533" w14:textId="77777777" w:rsidR="00E52BA4" w:rsidRPr="00E52BA4" w:rsidRDefault="00E52BA4" w:rsidP="001D304E">
      <w:pPr>
        <w:pStyle w:val="afe"/>
        <w:numPr>
          <w:ilvl w:val="0"/>
          <w:numId w:val="4"/>
        </w:numPr>
        <w:ind w:left="0" w:firstLine="567"/>
        <w:rPr>
          <w:szCs w:val="28"/>
        </w:rPr>
      </w:pPr>
      <w:r w:rsidRPr="00E52BA4">
        <w:rPr>
          <w:color w:val="000000"/>
          <w:lang w:val="en-US"/>
        </w:rPr>
        <w:t>Metamaterials: Characteristics, Design and Microwave Applications / B. Jokanović et al. </w:t>
      </w:r>
      <w:r>
        <w:rPr>
          <w:i/>
          <w:iCs/>
          <w:color w:val="000000"/>
        </w:rPr>
        <w:t>SAIEE Africa Research Journal</w:t>
      </w:r>
      <w:r>
        <w:rPr>
          <w:color w:val="000000"/>
        </w:rPr>
        <w:t>. 2010. Vol. 101, no. 3. P. 82–91.</w:t>
      </w:r>
    </w:p>
    <w:p w14:paraId="687D80E7" w14:textId="77777777" w:rsidR="00E52BA4" w:rsidRPr="00875AF2" w:rsidRDefault="008C6F88" w:rsidP="001D304E">
      <w:pPr>
        <w:pStyle w:val="afe"/>
        <w:numPr>
          <w:ilvl w:val="0"/>
          <w:numId w:val="4"/>
        </w:numPr>
        <w:ind w:left="0" w:firstLine="567"/>
        <w:rPr>
          <w:szCs w:val="28"/>
        </w:rPr>
      </w:pPr>
      <w:r w:rsidRPr="008C6F88">
        <w:rPr>
          <w:rFonts w:eastAsia="Calibri" w:cs="Times New Roman"/>
          <w:color w:val="000000"/>
          <w:szCs w:val="26"/>
          <w:lang w:val="uk-UA"/>
        </w:rPr>
        <w:t>Microwaves101 | Waveguide Construction. </w:t>
      </w:r>
      <w:r w:rsidRPr="008C6F88">
        <w:rPr>
          <w:rFonts w:eastAsia="Calibri" w:cs="Times New Roman"/>
          <w:i/>
          <w:iCs/>
          <w:color w:val="000000"/>
          <w:szCs w:val="26"/>
          <w:lang w:val="uk-UA"/>
        </w:rPr>
        <w:t>Microwave and RF Information for Engineers | Microwave Calculators, Encyclopedia, Discussion Forum</w:t>
      </w:r>
      <w:r w:rsidRPr="008C6F88">
        <w:rPr>
          <w:rFonts w:eastAsia="Calibri" w:cs="Times New Roman"/>
          <w:color w:val="000000"/>
          <w:szCs w:val="26"/>
          <w:lang w:val="uk-UA"/>
        </w:rPr>
        <w:t xml:space="preserve">. </w:t>
      </w:r>
      <w:r w:rsidR="00875AF2" w:rsidRPr="00A20FE6">
        <w:rPr>
          <w:shd w:val="clear" w:color="auto" w:fill="FFFFFF"/>
          <w:lang w:val="uk-UA"/>
        </w:rPr>
        <w:t>[Електронний ресурс] – Режим доступу до ресурсу:</w:t>
      </w:r>
      <w:r w:rsidRPr="008C6F88">
        <w:rPr>
          <w:rFonts w:eastAsia="Calibri" w:cs="Times New Roman"/>
          <w:color w:val="000000"/>
          <w:szCs w:val="26"/>
          <w:lang w:val="uk-UA"/>
        </w:rPr>
        <w:t> </w:t>
      </w:r>
      <w:hyperlink r:id="rId152" w:tgtFrame="_blank" w:history="1">
        <w:r w:rsidRPr="008C6F88">
          <w:rPr>
            <w:rFonts w:eastAsia="Calibri" w:cs="Times New Roman"/>
            <w:color w:val="000000"/>
            <w:szCs w:val="26"/>
            <w:u w:val="single"/>
            <w:lang w:val="uk-UA"/>
          </w:rPr>
          <w:t>https://www.microwaves101.com/encyclopedias/waveguide-construction</w:t>
        </w:r>
      </w:hyperlink>
      <w:r>
        <w:rPr>
          <w:rFonts w:eastAsia="Calibri" w:cs="Times New Roman"/>
          <w:color w:val="000000"/>
          <w:szCs w:val="26"/>
          <w:lang w:val="uk-UA"/>
        </w:rPr>
        <w:t>.</w:t>
      </w:r>
    </w:p>
    <w:p w14:paraId="31C713C8" w14:textId="77777777" w:rsidR="008C6F88" w:rsidRPr="00875AF2" w:rsidRDefault="007234A8" w:rsidP="001D304E">
      <w:pPr>
        <w:pStyle w:val="afe"/>
        <w:numPr>
          <w:ilvl w:val="0"/>
          <w:numId w:val="4"/>
        </w:numPr>
        <w:ind w:left="0" w:firstLine="567"/>
        <w:rPr>
          <w:szCs w:val="28"/>
        </w:rPr>
      </w:pPr>
      <w:r w:rsidRPr="007234A8">
        <w:rPr>
          <w:color w:val="000000"/>
          <w:lang w:val="en-US"/>
        </w:rPr>
        <w:lastRenderedPageBreak/>
        <w:t>Humpston G. The essential role of gold in the fabrication of microwave electronics systems. </w:t>
      </w:r>
      <w:r w:rsidRPr="007234A8">
        <w:rPr>
          <w:i/>
          <w:iCs/>
          <w:color w:val="000000"/>
          <w:lang w:val="en-US"/>
        </w:rPr>
        <w:t>Gold</w:t>
      </w:r>
      <w:r w:rsidRPr="00F64419">
        <w:rPr>
          <w:i/>
          <w:iCs/>
          <w:color w:val="000000"/>
        </w:rPr>
        <w:t xml:space="preserve"> </w:t>
      </w:r>
      <w:r w:rsidRPr="007234A8">
        <w:rPr>
          <w:i/>
          <w:iCs/>
          <w:color w:val="000000"/>
          <w:lang w:val="en-US"/>
        </w:rPr>
        <w:t>Bulletin</w:t>
      </w:r>
      <w:r w:rsidRPr="00F64419">
        <w:rPr>
          <w:color w:val="000000"/>
        </w:rPr>
        <w:t xml:space="preserve">. 1999. </w:t>
      </w:r>
      <w:r w:rsidRPr="007234A8">
        <w:rPr>
          <w:color w:val="000000"/>
          <w:lang w:val="en-US"/>
        </w:rPr>
        <w:t>Vol</w:t>
      </w:r>
      <w:r w:rsidRPr="00F64419">
        <w:rPr>
          <w:color w:val="000000"/>
        </w:rPr>
        <w:t>.</w:t>
      </w:r>
      <w:r w:rsidRPr="007234A8">
        <w:rPr>
          <w:color w:val="000000"/>
          <w:lang w:val="en-US"/>
        </w:rPr>
        <w:t> </w:t>
      </w:r>
      <w:r w:rsidRPr="00F64419">
        <w:rPr>
          <w:color w:val="000000"/>
        </w:rPr>
        <w:t xml:space="preserve">32, </w:t>
      </w:r>
      <w:r w:rsidRPr="007234A8">
        <w:rPr>
          <w:color w:val="000000"/>
          <w:lang w:val="en-US"/>
        </w:rPr>
        <w:t>no</w:t>
      </w:r>
      <w:r w:rsidRPr="00F64419">
        <w:rPr>
          <w:color w:val="000000"/>
        </w:rPr>
        <w:t>.</w:t>
      </w:r>
      <w:r w:rsidRPr="007234A8">
        <w:rPr>
          <w:color w:val="000000"/>
          <w:lang w:val="en-US"/>
        </w:rPr>
        <w:t> </w:t>
      </w:r>
      <w:r w:rsidRPr="00F64419">
        <w:rPr>
          <w:color w:val="000000"/>
        </w:rPr>
        <w:t xml:space="preserve">3. </w:t>
      </w:r>
      <w:r w:rsidRPr="007234A8">
        <w:rPr>
          <w:color w:val="000000"/>
          <w:lang w:val="en-US"/>
        </w:rPr>
        <w:t>P</w:t>
      </w:r>
      <w:r w:rsidRPr="00F64419">
        <w:rPr>
          <w:color w:val="000000"/>
        </w:rPr>
        <w:t>.</w:t>
      </w:r>
      <w:r w:rsidRPr="007234A8">
        <w:rPr>
          <w:color w:val="000000"/>
          <w:lang w:val="en-US"/>
        </w:rPr>
        <w:t> </w:t>
      </w:r>
      <w:r w:rsidRPr="00F64419">
        <w:rPr>
          <w:color w:val="000000"/>
        </w:rPr>
        <w:t xml:space="preserve">75–79. </w:t>
      </w:r>
      <w:r w:rsidR="00875AF2" w:rsidRPr="00A20FE6">
        <w:rPr>
          <w:shd w:val="clear" w:color="auto" w:fill="FFFFFF"/>
          <w:lang w:val="uk-UA"/>
        </w:rPr>
        <w:t>[Електронний ресурс] – Режим доступу до ресурсу:</w:t>
      </w:r>
      <w:r w:rsidRPr="007234A8">
        <w:rPr>
          <w:color w:val="000000"/>
          <w:lang w:val="en-US"/>
        </w:rPr>
        <w:t> </w:t>
      </w:r>
      <w:hyperlink r:id="rId153" w:tgtFrame="_blank" w:history="1">
        <w:r w:rsidRPr="007234A8">
          <w:rPr>
            <w:rStyle w:val="a5"/>
            <w:color w:val="000000"/>
            <w:lang w:val="en-US"/>
          </w:rPr>
          <w:t>https</w:t>
        </w:r>
        <w:r w:rsidRPr="00875AF2">
          <w:rPr>
            <w:rStyle w:val="a5"/>
            <w:color w:val="000000"/>
          </w:rPr>
          <w:t>://</w:t>
        </w:r>
        <w:r w:rsidRPr="007234A8">
          <w:rPr>
            <w:rStyle w:val="a5"/>
            <w:color w:val="000000"/>
            <w:lang w:val="en-US"/>
          </w:rPr>
          <w:t>doi</w:t>
        </w:r>
        <w:r w:rsidRPr="00875AF2">
          <w:rPr>
            <w:rStyle w:val="a5"/>
            <w:color w:val="000000"/>
          </w:rPr>
          <w:t>.</w:t>
        </w:r>
        <w:r w:rsidRPr="007234A8">
          <w:rPr>
            <w:rStyle w:val="a5"/>
            <w:color w:val="000000"/>
            <w:lang w:val="en-US"/>
          </w:rPr>
          <w:t>org</w:t>
        </w:r>
        <w:r w:rsidRPr="00875AF2">
          <w:rPr>
            <w:rStyle w:val="a5"/>
            <w:color w:val="000000"/>
          </w:rPr>
          <w:t>/10.1007/</w:t>
        </w:r>
        <w:r w:rsidRPr="007234A8">
          <w:rPr>
            <w:rStyle w:val="a5"/>
            <w:color w:val="000000"/>
            <w:lang w:val="en-US"/>
          </w:rPr>
          <w:t>bf</w:t>
        </w:r>
        <w:r w:rsidRPr="00875AF2">
          <w:rPr>
            <w:rStyle w:val="a5"/>
            <w:color w:val="000000"/>
          </w:rPr>
          <w:t>03216613</w:t>
        </w:r>
      </w:hyperlink>
      <w:r w:rsidRPr="00875AF2">
        <w:rPr>
          <w:color w:val="000000"/>
        </w:rPr>
        <w:t>.</w:t>
      </w:r>
    </w:p>
    <w:p w14:paraId="3D4EAEC8" w14:textId="77777777" w:rsidR="007234A8" w:rsidRPr="00875AF2" w:rsidRDefault="00875AF2" w:rsidP="001D304E">
      <w:pPr>
        <w:pStyle w:val="afe"/>
        <w:numPr>
          <w:ilvl w:val="0"/>
          <w:numId w:val="4"/>
        </w:numPr>
        <w:ind w:left="0" w:firstLine="567"/>
        <w:rPr>
          <w:szCs w:val="28"/>
        </w:rPr>
      </w:pPr>
      <w:r w:rsidRPr="00875AF2">
        <w:rPr>
          <w:color w:val="000000"/>
          <w:lang w:val="en-US"/>
        </w:rPr>
        <w:t>Analog Devices Inc. CN0534 5.8GHz RF LNA Receiver Reference Design. </w:t>
      </w:r>
      <w:r w:rsidRPr="00875AF2">
        <w:rPr>
          <w:i/>
          <w:iCs/>
          <w:color w:val="000000"/>
          <w:lang w:val="en-US"/>
        </w:rPr>
        <w:t>Mouser</w:t>
      </w:r>
      <w:r w:rsidRPr="00EA7399">
        <w:rPr>
          <w:i/>
          <w:iCs/>
          <w:color w:val="000000"/>
          <w:lang w:val="en-US"/>
        </w:rPr>
        <w:t xml:space="preserve"> </w:t>
      </w:r>
      <w:r w:rsidRPr="00875AF2">
        <w:rPr>
          <w:i/>
          <w:iCs/>
          <w:color w:val="000000"/>
          <w:lang w:val="en-US"/>
        </w:rPr>
        <w:t>Electronics</w:t>
      </w:r>
      <w:r w:rsidRPr="00EA7399">
        <w:rPr>
          <w:color w:val="000000"/>
          <w:lang w:val="en-US"/>
        </w:rPr>
        <w:t xml:space="preserve">. </w:t>
      </w:r>
      <w:r w:rsidRPr="00A20FE6">
        <w:rPr>
          <w:shd w:val="clear" w:color="auto" w:fill="FFFFFF"/>
          <w:lang w:val="uk-UA"/>
        </w:rPr>
        <w:t>[Електронний ресурс] – Режим доступу до ресурсу:</w:t>
      </w:r>
      <w:r w:rsidRPr="00875AF2">
        <w:rPr>
          <w:color w:val="000000"/>
          <w:lang w:val="en-US"/>
        </w:rPr>
        <w:t> </w:t>
      </w:r>
      <w:hyperlink r:id="rId154" w:tgtFrame="_blank" w:history="1">
        <w:r w:rsidRPr="00875AF2">
          <w:rPr>
            <w:rStyle w:val="a5"/>
            <w:color w:val="000000"/>
            <w:lang w:val="en-US"/>
          </w:rPr>
          <w:t>https</w:t>
        </w:r>
        <w:r w:rsidRPr="00875AF2">
          <w:rPr>
            <w:rStyle w:val="a5"/>
            <w:color w:val="000000"/>
          </w:rPr>
          <w:t>://</w:t>
        </w:r>
        <w:r w:rsidRPr="00875AF2">
          <w:rPr>
            <w:rStyle w:val="a5"/>
            <w:color w:val="000000"/>
            <w:lang w:val="en-US"/>
          </w:rPr>
          <w:t>eu</w:t>
        </w:r>
        <w:r w:rsidRPr="00875AF2">
          <w:rPr>
            <w:rStyle w:val="a5"/>
            <w:color w:val="000000"/>
          </w:rPr>
          <w:t>.</w:t>
        </w:r>
        <w:r w:rsidRPr="00875AF2">
          <w:rPr>
            <w:rStyle w:val="a5"/>
            <w:color w:val="000000"/>
            <w:lang w:val="en-US"/>
          </w:rPr>
          <w:t>mouser</w:t>
        </w:r>
        <w:r w:rsidRPr="00875AF2">
          <w:rPr>
            <w:rStyle w:val="a5"/>
            <w:color w:val="000000"/>
          </w:rPr>
          <w:t>.</w:t>
        </w:r>
        <w:r w:rsidRPr="00875AF2">
          <w:rPr>
            <w:rStyle w:val="a5"/>
            <w:color w:val="000000"/>
            <w:lang w:val="en-US"/>
          </w:rPr>
          <w:t>com</w:t>
        </w:r>
        <w:r w:rsidRPr="00875AF2">
          <w:rPr>
            <w:rStyle w:val="a5"/>
            <w:color w:val="000000"/>
          </w:rPr>
          <w:t>/</w:t>
        </w:r>
        <w:r w:rsidRPr="00875AF2">
          <w:rPr>
            <w:rStyle w:val="a5"/>
            <w:color w:val="000000"/>
            <w:lang w:val="en-US"/>
          </w:rPr>
          <w:t>ProductDetail</w:t>
        </w:r>
        <w:r w:rsidRPr="00875AF2">
          <w:rPr>
            <w:rStyle w:val="a5"/>
            <w:color w:val="000000"/>
          </w:rPr>
          <w:t>/</w:t>
        </w:r>
        <w:r w:rsidRPr="00875AF2">
          <w:rPr>
            <w:rStyle w:val="a5"/>
            <w:color w:val="000000"/>
            <w:lang w:val="en-US"/>
          </w:rPr>
          <w:t>Analog</w:t>
        </w:r>
        <w:r w:rsidRPr="00875AF2">
          <w:rPr>
            <w:rStyle w:val="a5"/>
            <w:color w:val="000000"/>
          </w:rPr>
          <w:t>-</w:t>
        </w:r>
        <w:r w:rsidRPr="00875AF2">
          <w:rPr>
            <w:rStyle w:val="a5"/>
            <w:color w:val="000000"/>
            <w:lang w:val="en-US"/>
          </w:rPr>
          <w:t>Devices</w:t>
        </w:r>
        <w:r w:rsidRPr="00875AF2">
          <w:rPr>
            <w:rStyle w:val="a5"/>
            <w:color w:val="000000"/>
          </w:rPr>
          <w:t>/</w:t>
        </w:r>
        <w:r w:rsidRPr="00875AF2">
          <w:rPr>
            <w:rStyle w:val="a5"/>
            <w:color w:val="000000"/>
            <w:lang w:val="en-US"/>
          </w:rPr>
          <w:t>EVAL</w:t>
        </w:r>
        <w:r w:rsidRPr="00875AF2">
          <w:rPr>
            <w:rStyle w:val="a5"/>
            <w:color w:val="000000"/>
          </w:rPr>
          <w:t>-</w:t>
        </w:r>
        <w:r w:rsidRPr="00875AF2">
          <w:rPr>
            <w:rStyle w:val="a5"/>
            <w:color w:val="000000"/>
            <w:lang w:val="en-US"/>
          </w:rPr>
          <w:t>CN</w:t>
        </w:r>
        <w:r w:rsidRPr="00875AF2">
          <w:rPr>
            <w:rStyle w:val="a5"/>
            <w:color w:val="000000"/>
          </w:rPr>
          <w:t>0534-</w:t>
        </w:r>
        <w:r w:rsidRPr="00875AF2">
          <w:rPr>
            <w:rStyle w:val="a5"/>
            <w:color w:val="000000"/>
            <w:lang w:val="en-US"/>
          </w:rPr>
          <w:t>EBZ</w:t>
        </w:r>
        <w:r w:rsidRPr="00875AF2">
          <w:rPr>
            <w:rStyle w:val="a5"/>
            <w:color w:val="000000"/>
          </w:rPr>
          <w:t>?</w:t>
        </w:r>
        <w:r w:rsidRPr="00875AF2">
          <w:rPr>
            <w:rStyle w:val="a5"/>
            <w:color w:val="000000"/>
            <w:lang w:val="en-US"/>
          </w:rPr>
          <w:t>qs</w:t>
        </w:r>
        <w:r w:rsidRPr="00875AF2">
          <w:rPr>
            <w:rStyle w:val="a5"/>
            <w:color w:val="000000"/>
          </w:rPr>
          <w:t>=</w:t>
        </w:r>
        <w:r w:rsidRPr="00875AF2">
          <w:rPr>
            <w:rStyle w:val="a5"/>
            <w:color w:val="000000"/>
            <w:lang w:val="en-US"/>
          </w:rPr>
          <w:t>Rp</w:t>
        </w:r>
        <w:r w:rsidRPr="00875AF2">
          <w:rPr>
            <w:rStyle w:val="a5"/>
            <w:color w:val="000000"/>
          </w:rPr>
          <w:t>5</w:t>
        </w:r>
        <w:r w:rsidRPr="00875AF2">
          <w:rPr>
            <w:rStyle w:val="a5"/>
            <w:color w:val="000000"/>
            <w:lang w:val="en-US"/>
          </w:rPr>
          <w:t>uXu</w:t>
        </w:r>
        <w:r w:rsidRPr="00875AF2">
          <w:rPr>
            <w:rStyle w:val="a5"/>
            <w:color w:val="000000"/>
          </w:rPr>
          <w:t>7</w:t>
        </w:r>
        <w:r w:rsidRPr="00875AF2">
          <w:rPr>
            <w:rStyle w:val="a5"/>
            <w:color w:val="000000"/>
            <w:lang w:val="en-US"/>
          </w:rPr>
          <w:t>WBW</w:t>
        </w:r>
        <w:r w:rsidRPr="00875AF2">
          <w:rPr>
            <w:rStyle w:val="a5"/>
            <w:color w:val="000000"/>
          </w:rPr>
          <w:t>9</w:t>
        </w:r>
        <w:r w:rsidRPr="00875AF2">
          <w:rPr>
            <w:rStyle w:val="a5"/>
            <w:color w:val="000000"/>
            <w:lang w:val="en-US"/>
          </w:rPr>
          <w:t>ZWV</w:t>
        </w:r>
        <w:r w:rsidRPr="00875AF2">
          <w:rPr>
            <w:rStyle w:val="a5"/>
            <w:color w:val="000000"/>
          </w:rPr>
          <w:t>%2</w:t>
        </w:r>
        <w:r w:rsidRPr="00875AF2">
          <w:rPr>
            <w:rStyle w:val="a5"/>
            <w:color w:val="000000"/>
            <w:lang w:val="en-US"/>
          </w:rPr>
          <w:t>BPkDq</w:t>
        </w:r>
        <w:r w:rsidRPr="00875AF2">
          <w:rPr>
            <w:rStyle w:val="a5"/>
            <w:color w:val="000000"/>
          </w:rPr>
          <w:t>8</w:t>
        </w:r>
        <w:r w:rsidRPr="00875AF2">
          <w:rPr>
            <w:rStyle w:val="a5"/>
            <w:color w:val="000000"/>
            <w:lang w:val="en-US"/>
          </w:rPr>
          <w:t>Bw</w:t>
        </w:r>
        <w:r w:rsidRPr="00875AF2">
          <w:rPr>
            <w:rStyle w:val="a5"/>
            <w:color w:val="000000"/>
          </w:rPr>
          <w:t>==</w:t>
        </w:r>
      </w:hyperlink>
      <w:r w:rsidRPr="00875AF2">
        <w:rPr>
          <w:color w:val="000000"/>
        </w:rPr>
        <w:t>.</w:t>
      </w:r>
    </w:p>
    <w:p w14:paraId="0E94014E" w14:textId="77777777" w:rsidR="008356F5" w:rsidRPr="00F64419" w:rsidRDefault="008356F5" w:rsidP="001D304E">
      <w:pPr>
        <w:pStyle w:val="afe"/>
        <w:numPr>
          <w:ilvl w:val="0"/>
          <w:numId w:val="4"/>
        </w:numPr>
        <w:ind w:left="0" w:firstLine="567"/>
        <w:rPr>
          <w:lang w:val="en-US"/>
        </w:rPr>
      </w:pPr>
      <w:r w:rsidRPr="00F64419">
        <w:rPr>
          <w:lang w:val="en-US"/>
        </w:rPr>
        <w:t>Coonrod, J. “Microwave PCB structure considerations: microstrip vs. grounded coplanar waveguide”, International Microwave Symposium, 2015.</w:t>
      </w:r>
    </w:p>
    <w:p w14:paraId="5F02CE39" w14:textId="77777777" w:rsidR="00875AF2" w:rsidRPr="00C265F4" w:rsidRDefault="00C265F4" w:rsidP="001D304E">
      <w:pPr>
        <w:pStyle w:val="afe"/>
        <w:numPr>
          <w:ilvl w:val="0"/>
          <w:numId w:val="4"/>
        </w:numPr>
        <w:ind w:left="0" w:firstLine="567"/>
        <w:rPr>
          <w:szCs w:val="28"/>
        </w:rPr>
      </w:pPr>
      <w:r w:rsidRPr="00C265F4">
        <w:rPr>
          <w:color w:val="000000"/>
          <w:lang w:val="en-US"/>
        </w:rPr>
        <w:t>SMA Panel Mount Jack 2-Hole Flange Round Post 50 Ohm. </w:t>
      </w:r>
      <w:r w:rsidRPr="00C265F4">
        <w:rPr>
          <w:i/>
          <w:iCs/>
          <w:color w:val="000000"/>
          <w:lang w:val="en-US"/>
        </w:rPr>
        <w:t>RF Coaxial Connectors, Adapters and Cable Assemblies | Amphenol RF</w:t>
      </w:r>
      <w:r w:rsidRPr="00C265F4">
        <w:rPr>
          <w:color w:val="000000"/>
          <w:lang w:val="en-US"/>
        </w:rPr>
        <w:t xml:space="preserve">. </w:t>
      </w:r>
      <w:r w:rsidRPr="00A20FE6">
        <w:rPr>
          <w:shd w:val="clear" w:color="auto" w:fill="FFFFFF"/>
          <w:lang w:val="uk-UA"/>
        </w:rPr>
        <w:t>[Електронний ресурс] – Режим доступу до ресурсу:</w:t>
      </w:r>
      <w:r w:rsidRPr="00C265F4">
        <w:rPr>
          <w:shd w:val="clear" w:color="auto" w:fill="FFFFFF"/>
        </w:rPr>
        <w:t xml:space="preserve"> </w:t>
      </w:r>
      <w:hyperlink r:id="rId155" w:tgtFrame="_blank" w:history="1">
        <w:r>
          <w:rPr>
            <w:rStyle w:val="a5"/>
            <w:color w:val="000000"/>
          </w:rPr>
          <w:t>https://www.amphenolrf.com/132147-48.html</w:t>
        </w:r>
      </w:hyperlink>
      <w:r>
        <w:rPr>
          <w:color w:val="000000"/>
        </w:rPr>
        <w:t>.</w:t>
      </w:r>
    </w:p>
    <w:p w14:paraId="09AE4617" w14:textId="77777777" w:rsidR="00C265F4" w:rsidRPr="00F64419" w:rsidRDefault="00587621" w:rsidP="001D304E">
      <w:pPr>
        <w:pStyle w:val="afe"/>
        <w:numPr>
          <w:ilvl w:val="0"/>
          <w:numId w:val="4"/>
        </w:numPr>
        <w:ind w:left="0" w:firstLine="567"/>
        <w:rPr>
          <w:shd w:val="clear" w:color="auto" w:fill="FFFFFF"/>
          <w:lang w:val="en-US"/>
        </w:rPr>
      </w:pPr>
      <w:r w:rsidRPr="00587621">
        <w:rPr>
          <w:lang w:val="en-US"/>
        </w:rPr>
        <w:t>RF Connectors / Coaxial Connectors SMA Connector Straight Jack (Female), PCB Edge Mount, 0.042" Thick PCB, Gold</w:t>
      </w:r>
      <w:r>
        <w:rPr>
          <w:lang w:val="en-US"/>
        </w:rPr>
        <w:t xml:space="preserve">. </w:t>
      </w:r>
      <w:r w:rsidRPr="00F64419">
        <w:rPr>
          <w:lang w:val="en-US"/>
        </w:rPr>
        <w:t>CONSMA020.042-G</w:t>
      </w:r>
      <w:r>
        <w:rPr>
          <w:lang w:val="en-US"/>
        </w:rPr>
        <w:t xml:space="preserve"> </w:t>
      </w:r>
      <w:r>
        <w:rPr>
          <w:color w:val="000000"/>
          <w:lang w:val="en-US"/>
        </w:rPr>
        <w:t>–</w:t>
      </w:r>
      <w:r>
        <w:rPr>
          <w:lang w:val="en-US"/>
        </w:rPr>
        <w:t xml:space="preserve"> Datasheet – production data.</w:t>
      </w:r>
      <w:r w:rsidRPr="00587621">
        <w:rPr>
          <w:shd w:val="clear" w:color="auto" w:fill="FFFFFF"/>
          <w:lang w:val="uk-UA"/>
        </w:rPr>
        <w:t xml:space="preserve"> </w:t>
      </w:r>
      <w:r w:rsidRPr="00A20FE6">
        <w:rPr>
          <w:shd w:val="clear" w:color="auto" w:fill="FFFFFF"/>
          <w:lang w:val="uk-UA"/>
        </w:rPr>
        <w:t>[Електронний ресурс] – Режим доступу до ресурсу:</w:t>
      </w:r>
      <w:r w:rsidR="002E0398" w:rsidRPr="00F64419">
        <w:rPr>
          <w:shd w:val="clear" w:color="auto" w:fill="FFFFFF"/>
          <w:lang w:val="en-US"/>
        </w:rPr>
        <w:t xml:space="preserve"> </w:t>
      </w:r>
      <w:hyperlink r:id="rId156" w:history="1">
        <w:r w:rsidR="002E0398" w:rsidRPr="00F64419">
          <w:rPr>
            <w:rStyle w:val="a5"/>
            <w:shd w:val="clear" w:color="auto" w:fill="FFFFFF"/>
            <w:lang w:val="en-US"/>
          </w:rPr>
          <w:t>https://eu.mouser.com/datasheet/2/418/9/ENG_DS_CONSMA020_042_G_A-3238882.pdf</w:t>
        </w:r>
      </w:hyperlink>
    </w:p>
    <w:p w14:paraId="7DC38A9D" w14:textId="77777777" w:rsidR="00177560" w:rsidRPr="00177560" w:rsidRDefault="00177560" w:rsidP="001D304E">
      <w:pPr>
        <w:pStyle w:val="afe"/>
        <w:numPr>
          <w:ilvl w:val="0"/>
          <w:numId w:val="4"/>
        </w:numPr>
        <w:ind w:left="0" w:firstLine="567"/>
      </w:pPr>
      <w:r w:rsidRPr="00177560">
        <w:rPr>
          <w:lang w:val="en-US"/>
        </w:rPr>
        <w:t xml:space="preserve">RF Connectors/Coaxial Connectors SMA VERT PCB SMT, </w:t>
      </w:r>
      <w:r>
        <w:rPr>
          <w:lang w:val="en-US"/>
        </w:rPr>
        <w:t xml:space="preserve">Molex </w:t>
      </w:r>
      <w:r w:rsidRPr="00177560">
        <w:rPr>
          <w:lang w:val="en-US"/>
        </w:rPr>
        <w:t>73251-1352</w:t>
      </w:r>
      <w:r>
        <w:rPr>
          <w:lang w:val="en-US"/>
        </w:rPr>
        <w:t xml:space="preserve"> </w:t>
      </w:r>
      <w:r>
        <w:rPr>
          <w:color w:val="000000"/>
          <w:lang w:val="en-US"/>
        </w:rPr>
        <w:t>–</w:t>
      </w:r>
      <w:r>
        <w:rPr>
          <w:lang w:val="en-US"/>
        </w:rPr>
        <w:t xml:space="preserve"> Datasheet – production data.</w:t>
      </w:r>
      <w:r>
        <w:rPr>
          <w:shd w:val="clear" w:color="auto" w:fill="FFFFFF"/>
          <w:lang w:val="en-US"/>
        </w:rPr>
        <w:br/>
      </w:r>
      <w:r w:rsidRPr="00A20FE6">
        <w:rPr>
          <w:shd w:val="clear" w:color="auto" w:fill="FFFFFF"/>
          <w:lang w:val="uk-UA"/>
        </w:rPr>
        <w:t>[Електронний ресурс] – Режим доступу до ресурсу:</w:t>
      </w:r>
      <w:r w:rsidRPr="00177560">
        <w:rPr>
          <w:shd w:val="clear" w:color="auto" w:fill="FFFFFF"/>
        </w:rPr>
        <w:t xml:space="preserve"> </w:t>
      </w:r>
      <w:hyperlink r:id="rId157" w:history="1">
        <w:r w:rsidRPr="00177560">
          <w:rPr>
            <w:rStyle w:val="a5"/>
            <w:shd w:val="clear" w:color="auto" w:fill="FFFFFF"/>
            <w:lang w:val="en-US"/>
          </w:rPr>
          <w:t>https</w:t>
        </w:r>
        <w:r w:rsidRPr="00177560">
          <w:rPr>
            <w:rStyle w:val="a5"/>
            <w:shd w:val="clear" w:color="auto" w:fill="FFFFFF"/>
          </w:rPr>
          <w:t>://</w:t>
        </w:r>
        <w:r w:rsidRPr="00177560">
          <w:rPr>
            <w:rStyle w:val="a5"/>
            <w:shd w:val="clear" w:color="auto" w:fill="FFFFFF"/>
            <w:lang w:val="en-US"/>
          </w:rPr>
          <w:t>www</w:t>
        </w:r>
        <w:r w:rsidRPr="00177560">
          <w:rPr>
            <w:rStyle w:val="a5"/>
            <w:shd w:val="clear" w:color="auto" w:fill="FFFFFF"/>
          </w:rPr>
          <w:t>.</w:t>
        </w:r>
        <w:r w:rsidRPr="00177560">
          <w:rPr>
            <w:rStyle w:val="a5"/>
            <w:shd w:val="clear" w:color="auto" w:fill="FFFFFF"/>
            <w:lang w:val="en-US"/>
          </w:rPr>
          <w:t>molex</w:t>
        </w:r>
        <w:r w:rsidRPr="00177560">
          <w:rPr>
            <w:rStyle w:val="a5"/>
            <w:shd w:val="clear" w:color="auto" w:fill="FFFFFF"/>
          </w:rPr>
          <w:t>.</w:t>
        </w:r>
        <w:r w:rsidRPr="00177560">
          <w:rPr>
            <w:rStyle w:val="a5"/>
            <w:shd w:val="clear" w:color="auto" w:fill="FFFFFF"/>
            <w:lang w:val="en-US"/>
          </w:rPr>
          <w:t>com</w:t>
        </w:r>
        <w:r w:rsidRPr="00177560">
          <w:rPr>
            <w:rStyle w:val="a5"/>
            <w:shd w:val="clear" w:color="auto" w:fill="FFFFFF"/>
          </w:rPr>
          <w:t>/</w:t>
        </w:r>
        <w:r w:rsidRPr="00177560">
          <w:rPr>
            <w:rStyle w:val="a5"/>
            <w:shd w:val="clear" w:color="auto" w:fill="FFFFFF"/>
            <w:lang w:val="en-US"/>
          </w:rPr>
          <w:t>en</w:t>
        </w:r>
        <w:r w:rsidRPr="00177560">
          <w:rPr>
            <w:rStyle w:val="a5"/>
            <w:shd w:val="clear" w:color="auto" w:fill="FFFFFF"/>
          </w:rPr>
          <w:t>-</w:t>
        </w:r>
        <w:r w:rsidRPr="00177560">
          <w:rPr>
            <w:rStyle w:val="a5"/>
            <w:shd w:val="clear" w:color="auto" w:fill="FFFFFF"/>
            <w:lang w:val="en-US"/>
          </w:rPr>
          <w:t>us</w:t>
        </w:r>
        <w:r w:rsidRPr="00177560">
          <w:rPr>
            <w:rStyle w:val="a5"/>
            <w:shd w:val="clear" w:color="auto" w:fill="FFFFFF"/>
          </w:rPr>
          <w:t>/</w:t>
        </w:r>
        <w:r w:rsidRPr="00177560">
          <w:rPr>
            <w:rStyle w:val="a5"/>
            <w:shd w:val="clear" w:color="auto" w:fill="FFFFFF"/>
            <w:lang w:val="en-US"/>
          </w:rPr>
          <w:t>products</w:t>
        </w:r>
        <w:r w:rsidRPr="00177560">
          <w:rPr>
            <w:rStyle w:val="a5"/>
            <w:shd w:val="clear" w:color="auto" w:fill="FFFFFF"/>
          </w:rPr>
          <w:t>/</w:t>
        </w:r>
        <w:r w:rsidRPr="00177560">
          <w:rPr>
            <w:rStyle w:val="a5"/>
            <w:shd w:val="clear" w:color="auto" w:fill="FFFFFF"/>
            <w:lang w:val="en-US"/>
          </w:rPr>
          <w:t>part</w:t>
        </w:r>
        <w:r w:rsidRPr="00177560">
          <w:rPr>
            <w:rStyle w:val="a5"/>
            <w:shd w:val="clear" w:color="auto" w:fill="FFFFFF"/>
          </w:rPr>
          <w:t>-</w:t>
        </w:r>
        <w:r w:rsidRPr="00177560">
          <w:rPr>
            <w:rStyle w:val="a5"/>
            <w:shd w:val="clear" w:color="auto" w:fill="FFFFFF"/>
            <w:lang w:val="en-US"/>
          </w:rPr>
          <w:t>detail</w:t>
        </w:r>
        <w:r w:rsidRPr="00177560">
          <w:rPr>
            <w:rStyle w:val="a5"/>
            <w:shd w:val="clear" w:color="auto" w:fill="FFFFFF"/>
          </w:rPr>
          <w:t>/732511352?</w:t>
        </w:r>
        <w:r w:rsidRPr="00177560">
          <w:rPr>
            <w:rStyle w:val="a5"/>
            <w:shd w:val="clear" w:color="auto" w:fill="FFFFFF"/>
            <w:lang w:val="en-US"/>
          </w:rPr>
          <w:t>display</w:t>
        </w:r>
        <w:r w:rsidRPr="00177560">
          <w:rPr>
            <w:rStyle w:val="a5"/>
            <w:shd w:val="clear" w:color="auto" w:fill="FFFFFF"/>
          </w:rPr>
          <w:t>=</w:t>
        </w:r>
        <w:r w:rsidRPr="00177560">
          <w:rPr>
            <w:rStyle w:val="a5"/>
            <w:shd w:val="clear" w:color="auto" w:fill="FFFFFF"/>
            <w:lang w:val="en-US"/>
          </w:rPr>
          <w:t>pdf</w:t>
        </w:r>
      </w:hyperlink>
    </w:p>
    <w:p w14:paraId="51A993F5" w14:textId="77777777" w:rsidR="00177560" w:rsidRPr="008C3AC4" w:rsidRDefault="007039FA" w:rsidP="001D304E">
      <w:pPr>
        <w:pStyle w:val="afe"/>
        <w:numPr>
          <w:ilvl w:val="0"/>
          <w:numId w:val="4"/>
        </w:numPr>
        <w:ind w:left="0" w:firstLine="567"/>
      </w:pPr>
      <w:r>
        <w:rPr>
          <w:color w:val="000000"/>
        </w:rPr>
        <w:t xml:space="preserve">Видалко О. Е., Дубровка Ф. Ф. </w:t>
      </w:r>
      <w:r w:rsidR="008C3AC4">
        <w:rPr>
          <w:color w:val="000000"/>
        </w:rPr>
        <w:t xml:space="preserve">Оптимізація переходу </w:t>
      </w:r>
      <w:r w:rsidR="008C3AC4">
        <w:rPr>
          <w:color w:val="000000"/>
          <w:lang w:val="uk-UA"/>
        </w:rPr>
        <w:t>від коаксіала до мікросмужкової лінії живлення друкованого квазі-Ягі випромінювального елемента ФАР</w:t>
      </w:r>
      <w:r>
        <w:rPr>
          <w:color w:val="000000"/>
        </w:rPr>
        <w:t>. </w:t>
      </w:r>
      <w:r w:rsidR="008C3AC4">
        <w:rPr>
          <w:i/>
          <w:iCs/>
          <w:color w:val="000000"/>
          <w:lang w:val="uk-UA"/>
        </w:rPr>
        <w:t>Вісник Національного технічного університету України «КПІ»</w:t>
      </w:r>
      <w:r>
        <w:rPr>
          <w:i/>
          <w:iCs/>
          <w:color w:val="000000"/>
        </w:rPr>
        <w:t xml:space="preserve"> Рад</w:t>
      </w:r>
      <w:r w:rsidR="008C3AC4">
        <w:rPr>
          <w:i/>
          <w:iCs/>
          <w:color w:val="000000"/>
          <w:lang w:val="uk-UA"/>
        </w:rPr>
        <w:t>іотехніка. Радіоапаратобудування</w:t>
      </w:r>
      <w:r w:rsidR="008C3AC4">
        <w:rPr>
          <w:color w:val="000000"/>
        </w:rPr>
        <w:t>. 2013. Т. 55, № 4. С. 4</w:t>
      </w:r>
      <w:r w:rsidR="008C3AC4">
        <w:rPr>
          <w:color w:val="000000"/>
          <w:lang w:val="uk-UA"/>
        </w:rPr>
        <w:t>2</w:t>
      </w:r>
      <w:r w:rsidR="008C3AC4">
        <w:rPr>
          <w:color w:val="000000"/>
        </w:rPr>
        <w:t>–51.</w:t>
      </w:r>
    </w:p>
    <w:p w14:paraId="719DFFA2" w14:textId="77777777" w:rsidR="008C3AC4" w:rsidRDefault="00433365" w:rsidP="001D304E">
      <w:pPr>
        <w:pStyle w:val="afe"/>
        <w:numPr>
          <w:ilvl w:val="0"/>
          <w:numId w:val="4"/>
        </w:numPr>
        <w:ind w:left="0" w:firstLine="567"/>
      </w:pPr>
      <w:r>
        <w:t>Яненко О. П., Вірченко Л. А. Вибірковий підсилювач частоти комутації високочутливого радіометра з температурною компенсацією АЧХ. </w:t>
      </w:r>
      <w:r w:rsidRPr="000D5291">
        <w:rPr>
          <w:i/>
        </w:rPr>
        <w:t>Вісник КПІ. Серія Приладобудування</w:t>
      </w:r>
      <w:r>
        <w:t>. 2021. № 62(2). С. 89–93.</w:t>
      </w:r>
    </w:p>
    <w:p w14:paraId="5564DDB1" w14:textId="77777777" w:rsidR="00433365" w:rsidRDefault="000D5291" w:rsidP="001D304E">
      <w:pPr>
        <w:pStyle w:val="afe"/>
        <w:numPr>
          <w:ilvl w:val="0"/>
          <w:numId w:val="4"/>
        </w:numPr>
        <w:ind w:left="0" w:firstLine="567"/>
      </w:pPr>
      <w:r>
        <w:lastRenderedPageBreak/>
        <w:t>Куценко В. П., Яненко О. П., Сергієнко С. П. Математичне моделювання комутаційно-модуляційного перемикача низькоінтенсивних мм-сигналів. </w:t>
      </w:r>
      <w:r w:rsidRPr="000D5291">
        <w:rPr>
          <w:i/>
        </w:rPr>
        <w:t>Вісник КПІ. Серія Радіотехніка. Радіоапаратобудування</w:t>
      </w:r>
      <w:r>
        <w:t>. 2011. № 45. С. 113–118.</w:t>
      </w:r>
    </w:p>
    <w:p w14:paraId="1999A240" w14:textId="77777777" w:rsidR="00FB0332" w:rsidRDefault="00FB0332" w:rsidP="001D304E">
      <w:pPr>
        <w:pStyle w:val="afe"/>
        <w:numPr>
          <w:ilvl w:val="0"/>
          <w:numId w:val="4"/>
        </w:numPr>
        <w:ind w:left="0" w:firstLine="567"/>
        <w:rPr>
          <w:u w:val="single" w:color="000000"/>
        </w:rPr>
      </w:pPr>
      <w:r>
        <w:t>Скрипник Ю. О. Модуляційні радіометричні пристрої та системи НВЧ-діапазону: навч. посіб. / Ю. О. Скрипник, В. П. Манойлов, О. П. Яненко; за ред. В. П. Манойлова. — Житомир: ЖІТІ, 2001. — 374 с</w:t>
      </w:r>
      <w:r w:rsidRPr="00FB0332">
        <w:rPr>
          <w:lang w:val="uk-UA"/>
        </w:rPr>
        <w:t>.</w:t>
      </w:r>
    </w:p>
    <w:p w14:paraId="35F227A6" w14:textId="77777777" w:rsidR="009C29FE" w:rsidRDefault="009C29FE" w:rsidP="001D304E">
      <w:pPr>
        <w:pStyle w:val="afe"/>
        <w:numPr>
          <w:ilvl w:val="0"/>
          <w:numId w:val="4"/>
        </w:numPr>
        <w:ind w:left="0" w:firstLine="567"/>
      </w:pPr>
      <w:r>
        <w:t>Яненко О. П., Перегудов С. М. Аналіз впливу власних надвисокочастотних шумів на параметри модуляційного радіометра. </w:t>
      </w:r>
      <w:r w:rsidRPr="009C29FE">
        <w:rPr>
          <w:i/>
        </w:rPr>
        <w:t>Вісник КПІ. Серія Радіотехніка. Радіоапаратобудування.</w:t>
      </w:r>
      <w:r>
        <w:t xml:space="preserve"> 2012. № 51. С. 50–51.</w:t>
      </w:r>
    </w:p>
    <w:p w14:paraId="25E7E033" w14:textId="77777777" w:rsidR="006A49E8" w:rsidRPr="006A49E8" w:rsidRDefault="006A49E8" w:rsidP="001D304E">
      <w:pPr>
        <w:pStyle w:val="afe"/>
        <w:numPr>
          <w:ilvl w:val="0"/>
          <w:numId w:val="4"/>
        </w:numPr>
        <w:ind w:left="0" w:firstLine="567"/>
        <w:rPr>
          <w:lang w:val="en-US"/>
        </w:rPr>
      </w:pPr>
      <w:r w:rsidRPr="006A49E8">
        <w:rPr>
          <w:color w:val="000000"/>
          <w:lang w:val="en-US"/>
        </w:rPr>
        <w:t>Rosu I. 10 GHz GaAs FET. Schematic Diagram. </w:t>
      </w:r>
      <w:r w:rsidRPr="006A49E8">
        <w:rPr>
          <w:i/>
          <w:iCs/>
          <w:color w:val="000000"/>
          <w:lang w:val="en-US"/>
        </w:rPr>
        <w:t>RF Technical Articles QSL.net</w:t>
      </w:r>
      <w:r w:rsidRPr="006A49E8">
        <w:rPr>
          <w:color w:val="000000"/>
          <w:lang w:val="en-US"/>
        </w:rPr>
        <w:t xml:space="preserve">. </w:t>
      </w:r>
      <w:r w:rsidRPr="00A20FE6">
        <w:rPr>
          <w:shd w:val="clear" w:color="auto" w:fill="FFFFFF"/>
          <w:lang w:val="uk-UA"/>
        </w:rPr>
        <w:t>[Електронний ресурс] – Режим доступу до ресурсу:</w:t>
      </w:r>
      <w:r>
        <w:rPr>
          <w:shd w:val="clear" w:color="auto" w:fill="FFFFFF"/>
          <w:lang w:val="uk-UA"/>
        </w:rPr>
        <w:t xml:space="preserve"> </w:t>
      </w:r>
      <w:hyperlink r:id="rId158" w:tgtFrame="_blank" w:history="1">
        <w:r w:rsidRPr="006A49E8">
          <w:rPr>
            <w:rStyle w:val="a5"/>
            <w:color w:val="000000"/>
            <w:lang w:val="en-US"/>
          </w:rPr>
          <w:t>https://www.qsl.net/va3iul/Homebrew_RF_Circuit_Design_Ideas/10GHz_GaAs_FET_LNA.gif</w:t>
        </w:r>
      </w:hyperlink>
      <w:r>
        <w:rPr>
          <w:color w:val="000000"/>
          <w:lang w:val="en-US"/>
        </w:rPr>
        <w:t>.</w:t>
      </w:r>
    </w:p>
    <w:p w14:paraId="4B90D6A6" w14:textId="77777777" w:rsidR="00EB0845" w:rsidRPr="006A49E8" w:rsidRDefault="00EB0845" w:rsidP="001D304E">
      <w:pPr>
        <w:pStyle w:val="afe"/>
        <w:numPr>
          <w:ilvl w:val="0"/>
          <w:numId w:val="4"/>
        </w:numPr>
        <w:ind w:left="0" w:firstLine="567"/>
        <w:rPr>
          <w:u w:val="single" w:color="000000"/>
          <w:lang w:val="en-US"/>
        </w:rPr>
      </w:pPr>
      <w:r w:rsidRPr="006A49E8">
        <w:rPr>
          <w:color w:val="000000"/>
          <w:lang w:val="en-US"/>
        </w:rPr>
        <w:t xml:space="preserve">LD1117A – Datasheet – </w:t>
      </w:r>
      <w:r>
        <w:rPr>
          <w:color w:val="000000"/>
          <w:lang w:val="en-US"/>
        </w:rPr>
        <w:t>production</w:t>
      </w:r>
      <w:r w:rsidRPr="006A49E8">
        <w:rPr>
          <w:color w:val="000000"/>
          <w:lang w:val="en-US"/>
        </w:rPr>
        <w:t xml:space="preserve"> </w:t>
      </w:r>
      <w:r>
        <w:rPr>
          <w:color w:val="000000"/>
          <w:lang w:val="en-US"/>
        </w:rPr>
        <w:t>data</w:t>
      </w:r>
      <w:r w:rsidRPr="006A49E8">
        <w:rPr>
          <w:color w:val="000000"/>
          <w:lang w:val="en-US"/>
        </w:rPr>
        <w:t>. </w:t>
      </w:r>
      <w:r w:rsidRPr="006A49E8">
        <w:rPr>
          <w:i/>
          <w:iCs/>
          <w:color w:val="000000"/>
          <w:lang w:val="en-US"/>
        </w:rPr>
        <w:t>st.com</w:t>
      </w:r>
      <w:r w:rsidRPr="006A49E8">
        <w:rPr>
          <w:color w:val="000000"/>
          <w:lang w:val="en-US"/>
        </w:rPr>
        <w:t xml:space="preserve">. </w:t>
      </w:r>
      <w:r w:rsidRPr="00A20FE6">
        <w:rPr>
          <w:shd w:val="clear" w:color="auto" w:fill="FFFFFF"/>
          <w:lang w:val="uk-UA"/>
        </w:rPr>
        <w:t>[Електронний ресурс] – Режим доступу до ресурсу:</w:t>
      </w:r>
      <w:r>
        <w:rPr>
          <w:shd w:val="clear" w:color="auto" w:fill="FFFFFF"/>
          <w:lang w:val="uk-UA"/>
        </w:rPr>
        <w:t xml:space="preserve"> </w:t>
      </w:r>
      <w:r w:rsidRPr="006A49E8">
        <w:rPr>
          <w:color w:val="000000"/>
          <w:lang w:val="en-US"/>
        </w:rPr>
        <w:t> </w:t>
      </w:r>
      <w:r w:rsidRPr="006A49E8">
        <w:rPr>
          <w:lang w:val="en-US"/>
        </w:rPr>
        <w:t>https://www.st.com/en/power-management/ld1117a.html</w:t>
      </w:r>
      <w:r>
        <w:rPr>
          <w:color w:val="000000"/>
          <w:lang w:val="uk-UA"/>
        </w:rPr>
        <w:t>.</w:t>
      </w:r>
    </w:p>
    <w:p w14:paraId="0E877B25" w14:textId="77777777" w:rsidR="003F14A5" w:rsidRPr="00BB0087" w:rsidRDefault="003F14A5" w:rsidP="001D304E">
      <w:pPr>
        <w:pStyle w:val="afe"/>
        <w:numPr>
          <w:ilvl w:val="0"/>
          <w:numId w:val="4"/>
        </w:numPr>
        <w:ind w:left="0" w:firstLine="567"/>
        <w:rPr>
          <w:lang w:val="en-US"/>
        </w:rPr>
      </w:pPr>
      <w:r w:rsidRPr="00BB0087">
        <w:rPr>
          <w:lang w:val="en-US"/>
        </w:rPr>
        <w:t xml:space="preserve">CE3512K2 – Datasheet – production data. </w:t>
      </w:r>
      <w:r w:rsidRPr="00A20FE6">
        <w:rPr>
          <w:shd w:val="clear" w:color="auto" w:fill="FFFFFF"/>
          <w:lang w:val="uk-UA"/>
        </w:rPr>
        <w:t>[Електронний ресурс] – Режим доступу до ресурсу:</w:t>
      </w:r>
      <w:r w:rsidRPr="00BB0087">
        <w:rPr>
          <w:lang w:val="en-US"/>
        </w:rPr>
        <w:t xml:space="preserve"> </w:t>
      </w:r>
      <w:hyperlink r:id="rId159" w:history="1">
        <w:r w:rsidRPr="00BB0087">
          <w:rPr>
            <w:rStyle w:val="a5"/>
            <w:lang w:val="en-US"/>
          </w:rPr>
          <w:t>https://www.cel.com/documents/datasheets/CE3512K2.pdf</w:t>
        </w:r>
      </w:hyperlink>
      <w:r>
        <w:rPr>
          <w:lang w:val="uk-UA"/>
        </w:rPr>
        <w:t>.</w:t>
      </w:r>
    </w:p>
    <w:p w14:paraId="7E8BEFF0" w14:textId="77777777" w:rsidR="003F14A5" w:rsidRPr="00BB0087" w:rsidRDefault="009A35E0" w:rsidP="001D304E">
      <w:pPr>
        <w:pStyle w:val="afe"/>
        <w:numPr>
          <w:ilvl w:val="0"/>
          <w:numId w:val="4"/>
        </w:numPr>
        <w:ind w:left="0" w:firstLine="567"/>
        <w:rPr>
          <w:lang w:val="en-US"/>
        </w:rPr>
      </w:pPr>
      <w:r w:rsidRPr="00BB0087">
        <w:rPr>
          <w:lang w:val="en-US"/>
        </w:rPr>
        <w:t>SMMBT2907ALT1G</w:t>
      </w:r>
      <w:r>
        <w:rPr>
          <w:lang w:val="uk-UA"/>
        </w:rPr>
        <w:t xml:space="preserve"> </w:t>
      </w:r>
      <w:r w:rsidRPr="00BB0087">
        <w:rPr>
          <w:lang w:val="en-US"/>
        </w:rPr>
        <w:t xml:space="preserve">– Datasheet – production data. </w:t>
      </w:r>
      <w:r w:rsidRPr="00A20FE6">
        <w:rPr>
          <w:shd w:val="clear" w:color="auto" w:fill="FFFFFF"/>
          <w:lang w:val="uk-UA"/>
        </w:rPr>
        <w:t>[Електронний ресурс] – Режим доступу до ресурсу:</w:t>
      </w:r>
      <w:r w:rsidRPr="00BB0087">
        <w:rPr>
          <w:lang w:val="en-US"/>
        </w:rPr>
        <w:t xml:space="preserve"> </w:t>
      </w:r>
      <w:hyperlink r:id="rId160" w:history="1">
        <w:r>
          <w:rPr>
            <w:rStyle w:val="a5"/>
            <w:lang w:val="en-US"/>
          </w:rPr>
          <w:t>h</w:t>
        </w:r>
        <w:r w:rsidRPr="00BB0087">
          <w:rPr>
            <w:rStyle w:val="a5"/>
            <w:lang w:val="en-US"/>
          </w:rPr>
          <w:t>ttps://www.onsemi.com/pdf/datasheet/mmbt2907alt1-d.pdf</w:t>
        </w:r>
      </w:hyperlink>
      <w:r>
        <w:rPr>
          <w:lang w:val="uk-UA"/>
        </w:rPr>
        <w:t>.</w:t>
      </w:r>
    </w:p>
    <w:p w14:paraId="5980BE8D" w14:textId="77777777" w:rsidR="009A35E0" w:rsidRPr="00BB0087" w:rsidRDefault="00CC5F6B" w:rsidP="001D304E">
      <w:pPr>
        <w:pStyle w:val="afe"/>
        <w:numPr>
          <w:ilvl w:val="0"/>
          <w:numId w:val="4"/>
        </w:numPr>
        <w:ind w:left="0" w:firstLine="567"/>
        <w:rPr>
          <w:lang w:val="en-US"/>
        </w:rPr>
      </w:pPr>
      <w:r w:rsidRPr="00BB0087">
        <w:rPr>
          <w:lang w:val="en-US"/>
        </w:rPr>
        <w:t xml:space="preserve">TL431ACPK – Datasheet – production data. </w:t>
      </w:r>
      <w:r w:rsidRPr="00A20FE6">
        <w:rPr>
          <w:shd w:val="clear" w:color="auto" w:fill="FFFFFF"/>
          <w:lang w:val="uk-UA"/>
        </w:rPr>
        <w:t>[Електронний ресурс] – Режим доступу до ресурсу:</w:t>
      </w:r>
      <w:r w:rsidRPr="00BB0087">
        <w:rPr>
          <w:lang w:val="en-US"/>
        </w:rPr>
        <w:t xml:space="preserve"> </w:t>
      </w:r>
      <w:hyperlink r:id="rId161" w:history="1">
        <w:r w:rsidRPr="00BB0087">
          <w:rPr>
            <w:rStyle w:val="a5"/>
            <w:lang w:val="en-US"/>
          </w:rPr>
          <w:t>https://www.ti.com/lit/gpn/TL431</w:t>
        </w:r>
      </w:hyperlink>
      <w:r>
        <w:rPr>
          <w:lang w:val="uk-UA"/>
        </w:rPr>
        <w:t>.</w:t>
      </w:r>
    </w:p>
    <w:p w14:paraId="3B1B0482" w14:textId="77777777" w:rsidR="00CC5F6B" w:rsidRPr="00BB0087" w:rsidRDefault="00CC5F6B" w:rsidP="001D304E">
      <w:pPr>
        <w:pStyle w:val="afe"/>
        <w:numPr>
          <w:ilvl w:val="0"/>
          <w:numId w:val="4"/>
        </w:numPr>
        <w:ind w:left="0" w:firstLine="567"/>
        <w:rPr>
          <w:lang w:val="en-US"/>
        </w:rPr>
      </w:pPr>
      <w:r w:rsidRPr="00BB0087">
        <w:rPr>
          <w:lang w:val="en-US"/>
        </w:rPr>
        <w:t xml:space="preserve">106AXZ035M – Datasheet – production data. </w:t>
      </w:r>
      <w:r w:rsidRPr="00A20FE6">
        <w:rPr>
          <w:shd w:val="clear" w:color="auto" w:fill="FFFFFF"/>
          <w:lang w:val="uk-UA"/>
        </w:rPr>
        <w:t>[Електронний ресурс] – Режим доступу до ресурсу:</w:t>
      </w:r>
      <w:r w:rsidRPr="00BB0087">
        <w:rPr>
          <w:lang w:val="en-US"/>
        </w:rPr>
        <w:t xml:space="preserve"> </w:t>
      </w:r>
      <w:hyperlink r:id="rId162" w:history="1">
        <w:r w:rsidRPr="00BB0087">
          <w:rPr>
            <w:rStyle w:val="a5"/>
            <w:lang w:val="en-US"/>
          </w:rPr>
          <w:t>https://www.cde.com/resources/catalogs/AXZ.pdf</w:t>
        </w:r>
      </w:hyperlink>
      <w:r>
        <w:rPr>
          <w:lang w:val="uk-UA"/>
        </w:rPr>
        <w:t>.</w:t>
      </w:r>
    </w:p>
    <w:p w14:paraId="1688CE8A" w14:textId="77777777" w:rsidR="00CC5F6B" w:rsidRPr="006E1FAA" w:rsidRDefault="003B5F97" w:rsidP="001D304E">
      <w:pPr>
        <w:pStyle w:val="afe"/>
        <w:numPr>
          <w:ilvl w:val="0"/>
          <w:numId w:val="4"/>
        </w:numPr>
        <w:ind w:left="0" w:firstLine="567"/>
      </w:pPr>
      <w:r w:rsidRPr="003B5F97">
        <w:rPr>
          <w:lang w:val="en-US"/>
        </w:rPr>
        <w:t>RF Connector / Coaxial Connector 148-0701-241</w:t>
      </w:r>
      <w:r>
        <w:rPr>
          <w:color w:val="000000"/>
          <w:lang w:val="en-US"/>
        </w:rPr>
        <w:t>–</w:t>
      </w:r>
      <w:r>
        <w:rPr>
          <w:lang w:val="en-US"/>
        </w:rPr>
        <w:t xml:space="preserve"> Datasheet – production data.</w:t>
      </w:r>
      <w:r w:rsidR="006E1FAA" w:rsidRPr="006E1FAA">
        <w:rPr>
          <w:lang w:val="en-US"/>
        </w:rPr>
        <w:t xml:space="preserve"> – Datasheet – production data. </w:t>
      </w:r>
      <w:r w:rsidR="006E1FAA" w:rsidRPr="00A20FE6">
        <w:rPr>
          <w:shd w:val="clear" w:color="auto" w:fill="FFFFFF"/>
          <w:lang w:val="uk-UA"/>
        </w:rPr>
        <w:t>[Електронний ресурс] – Режим доступу до ресурсу:</w:t>
      </w:r>
      <w:r w:rsidR="006E1FAA" w:rsidRPr="006E1FAA">
        <w:t xml:space="preserve"> </w:t>
      </w:r>
      <w:hyperlink r:id="rId163" w:history="1">
        <w:r w:rsidR="006E1FAA">
          <w:rPr>
            <w:rStyle w:val="a5"/>
            <w:lang w:val="en-US"/>
          </w:rPr>
          <w:t>https</w:t>
        </w:r>
        <w:r w:rsidR="006E1FAA" w:rsidRPr="006E1FAA">
          <w:rPr>
            <w:rStyle w:val="a5"/>
          </w:rPr>
          <w:t>://</w:t>
        </w:r>
        <w:r w:rsidR="006E1FAA">
          <w:rPr>
            <w:rStyle w:val="a5"/>
            <w:lang w:val="en-US"/>
          </w:rPr>
          <w:t>eu</w:t>
        </w:r>
        <w:r w:rsidR="006E1FAA" w:rsidRPr="006E1FAA">
          <w:rPr>
            <w:rStyle w:val="a5"/>
          </w:rPr>
          <w:t>.</w:t>
        </w:r>
        <w:r w:rsidR="006E1FAA">
          <w:rPr>
            <w:rStyle w:val="a5"/>
            <w:lang w:val="en-US"/>
          </w:rPr>
          <w:t>mouser</w:t>
        </w:r>
        <w:r w:rsidR="006E1FAA" w:rsidRPr="006E1FAA">
          <w:rPr>
            <w:rStyle w:val="a5"/>
          </w:rPr>
          <w:t>.</w:t>
        </w:r>
        <w:r w:rsidR="006E1FAA">
          <w:rPr>
            <w:rStyle w:val="a5"/>
            <w:lang w:val="en-US"/>
          </w:rPr>
          <w:t>com</w:t>
        </w:r>
        <w:r w:rsidR="006E1FAA" w:rsidRPr="006E1FAA">
          <w:rPr>
            <w:rStyle w:val="a5"/>
          </w:rPr>
          <w:t>/</w:t>
        </w:r>
        <w:r w:rsidR="006E1FAA">
          <w:rPr>
            <w:rStyle w:val="a5"/>
            <w:lang w:val="en-US"/>
          </w:rPr>
          <w:t>datasheet</w:t>
        </w:r>
        <w:r w:rsidR="006E1FAA" w:rsidRPr="006E1FAA">
          <w:rPr>
            <w:rStyle w:val="a5"/>
          </w:rPr>
          <w:t>/2/643/</w:t>
        </w:r>
        <w:r w:rsidR="006E1FAA">
          <w:rPr>
            <w:rStyle w:val="a5"/>
            <w:lang w:val="en-US"/>
          </w:rPr>
          <w:t>dr</w:t>
        </w:r>
        <w:r w:rsidR="006E1FAA" w:rsidRPr="006E1FAA">
          <w:rPr>
            <w:rStyle w:val="a5"/>
          </w:rPr>
          <w:t>_</w:t>
        </w:r>
        <w:r w:rsidR="006E1FAA">
          <w:rPr>
            <w:rStyle w:val="a5"/>
            <w:lang w:val="en-US"/>
          </w:rPr>
          <w:t>CCS</w:t>
        </w:r>
        <w:r w:rsidR="006E1FAA" w:rsidRPr="006E1FAA">
          <w:rPr>
            <w:rStyle w:val="a5"/>
          </w:rPr>
          <w:t>_</w:t>
        </w:r>
        <w:r w:rsidR="006E1FAA">
          <w:rPr>
            <w:rStyle w:val="a5"/>
            <w:lang w:val="en-US"/>
          </w:rPr>
          <w:t>JOHN</w:t>
        </w:r>
        <w:r w:rsidR="006E1FAA" w:rsidRPr="006E1FAA">
          <w:rPr>
            <w:rStyle w:val="a5"/>
          </w:rPr>
          <w:t>_148_0701_241-3076864.</w:t>
        </w:r>
        <w:r w:rsidR="006E1FAA">
          <w:rPr>
            <w:rStyle w:val="a5"/>
            <w:lang w:val="en-US"/>
          </w:rPr>
          <w:t>pdf</w:t>
        </w:r>
      </w:hyperlink>
      <w:r w:rsidR="006E1FAA">
        <w:rPr>
          <w:lang w:val="uk-UA"/>
        </w:rPr>
        <w:t>.</w:t>
      </w:r>
    </w:p>
    <w:p w14:paraId="19683969" w14:textId="77777777" w:rsidR="006E1FAA" w:rsidRPr="00CC5F6B" w:rsidRDefault="006E1FAA" w:rsidP="001D304E">
      <w:pPr>
        <w:pStyle w:val="afe"/>
        <w:numPr>
          <w:ilvl w:val="0"/>
          <w:numId w:val="4"/>
        </w:numPr>
        <w:ind w:left="0" w:firstLine="567"/>
      </w:pPr>
      <w:r w:rsidRPr="006E1FAA">
        <w:rPr>
          <w:shd w:val="clear" w:color="auto" w:fill="FFFFFF"/>
          <w:lang w:val="en-US"/>
        </w:rPr>
        <w:lastRenderedPageBreak/>
        <w:t>Consumer Battery &amp; Photo Battery 3.7V 2500mAh</w:t>
      </w:r>
      <w:r>
        <w:rPr>
          <w:shd w:val="clear" w:color="auto" w:fill="FFFFFF"/>
          <w:lang w:val="en-US"/>
        </w:rPr>
        <w:t xml:space="preserve"> </w:t>
      </w:r>
      <w:r>
        <w:rPr>
          <w:color w:val="000000"/>
          <w:lang w:val="en-US"/>
        </w:rPr>
        <w:t>–</w:t>
      </w:r>
      <w:r>
        <w:rPr>
          <w:lang w:val="en-US"/>
        </w:rPr>
        <w:t xml:space="preserve"> Datasheet – production data.</w:t>
      </w:r>
      <w:r w:rsidRPr="006E1FAA">
        <w:rPr>
          <w:lang w:val="en-US"/>
        </w:rPr>
        <w:t xml:space="preserve"> </w:t>
      </w:r>
      <w:r w:rsidRPr="00A20FE6">
        <w:rPr>
          <w:shd w:val="clear" w:color="auto" w:fill="FFFFFF"/>
          <w:lang w:val="uk-UA"/>
        </w:rPr>
        <w:t>[Електронний ресурс] – Режим доступу до ресурсу:</w:t>
      </w:r>
      <w:r w:rsidRPr="00CC5F6B">
        <w:t xml:space="preserve"> </w:t>
      </w:r>
      <w:hyperlink r:id="rId164" w:history="1">
        <w:r>
          <w:rPr>
            <w:rStyle w:val="a5"/>
          </w:rPr>
          <w:t>h</w:t>
        </w:r>
        <w:hyperlink r:id="rId165" w:history="1">
          <w:r>
            <w:rPr>
              <w:rStyle w:val="a5"/>
              <w:lang w:val="en-US"/>
            </w:rPr>
            <w:t>https://eu.mouser.com/datasheet/2/855/ASR00050_18650_2500mAh-3078640.pdf</w:t>
          </w:r>
        </w:hyperlink>
      </w:hyperlink>
      <w:r>
        <w:rPr>
          <w:lang w:val="uk-UA"/>
        </w:rPr>
        <w:t>.</w:t>
      </w:r>
    </w:p>
    <w:p w14:paraId="4E6F2A3D" w14:textId="77777777" w:rsidR="005E7AC0" w:rsidRPr="00EC0B51" w:rsidRDefault="005E7AC0" w:rsidP="001D304E">
      <w:pPr>
        <w:pStyle w:val="afe"/>
        <w:numPr>
          <w:ilvl w:val="0"/>
          <w:numId w:val="4"/>
        </w:numPr>
        <w:ind w:left="0" w:firstLine="567"/>
      </w:pPr>
      <w:r w:rsidRPr="005E7AC0">
        <w:rPr>
          <w:lang w:val="en-US"/>
        </w:rPr>
        <w:t xml:space="preserve">5 </w:t>
      </w:r>
      <w:r>
        <w:rPr>
          <w:lang w:val="en-US"/>
        </w:rPr>
        <w:t>mm</w:t>
      </w:r>
      <w:r w:rsidRPr="005E7AC0">
        <w:rPr>
          <w:lang w:val="en-US"/>
        </w:rPr>
        <w:t xml:space="preserve"> </w:t>
      </w:r>
      <w:r>
        <w:rPr>
          <w:lang w:val="en-US"/>
        </w:rPr>
        <w:t>LED</w:t>
      </w:r>
      <w:r w:rsidRPr="005E7AC0">
        <w:rPr>
          <w:lang w:val="en-US"/>
        </w:rPr>
        <w:t xml:space="preserve"> </w:t>
      </w:r>
      <w:r>
        <w:rPr>
          <w:lang w:val="en-US"/>
        </w:rPr>
        <w:t>Diode</w:t>
      </w:r>
      <w:r w:rsidRPr="005E7AC0">
        <w:rPr>
          <w:lang w:val="en-US"/>
        </w:rPr>
        <w:t>.</w:t>
      </w:r>
      <w:r>
        <w:rPr>
          <w:lang w:val="uk-UA"/>
        </w:rPr>
        <w:t xml:space="preserve"> </w:t>
      </w:r>
      <w:r w:rsidRPr="005E7AC0">
        <w:rPr>
          <w:i/>
          <w:lang w:val="en-US"/>
        </w:rPr>
        <w:t>Solde</w:t>
      </w:r>
      <w:r w:rsidRPr="005E7AC0">
        <w:rPr>
          <w:i/>
          <w:lang w:val="uk-UA"/>
        </w:rPr>
        <w:t>.</w:t>
      </w:r>
      <w:r w:rsidRPr="005E7AC0">
        <w:rPr>
          <w:i/>
          <w:lang w:val="en-US"/>
        </w:rPr>
        <w:t>red</w:t>
      </w:r>
      <w:r>
        <w:rPr>
          <w:i/>
          <w:lang w:val="en-US"/>
        </w:rPr>
        <w:t xml:space="preserve">. PN:333295 </w:t>
      </w:r>
      <w:r w:rsidRPr="005E7AC0">
        <w:rPr>
          <w:lang w:val="uk-UA"/>
        </w:rPr>
        <w:t xml:space="preserve">– </w:t>
      </w:r>
      <w:r w:rsidRPr="005E7AC0">
        <w:rPr>
          <w:lang w:val="en-US"/>
        </w:rPr>
        <w:t>Datasheet</w:t>
      </w:r>
      <w:r w:rsidRPr="005E7AC0">
        <w:rPr>
          <w:lang w:val="uk-UA"/>
        </w:rPr>
        <w:t xml:space="preserve"> – </w:t>
      </w:r>
      <w:r w:rsidRPr="005E7AC0">
        <w:rPr>
          <w:lang w:val="en-US"/>
        </w:rPr>
        <w:t>production</w:t>
      </w:r>
      <w:r w:rsidRPr="005E7AC0">
        <w:rPr>
          <w:lang w:val="uk-UA"/>
        </w:rPr>
        <w:t xml:space="preserve"> </w:t>
      </w:r>
      <w:r w:rsidRPr="005E7AC0">
        <w:rPr>
          <w:lang w:val="en-US"/>
        </w:rPr>
        <w:t>data</w:t>
      </w:r>
      <w:r w:rsidRPr="005E7AC0">
        <w:rPr>
          <w:lang w:val="uk-UA"/>
        </w:rPr>
        <w:t xml:space="preserve">. </w:t>
      </w:r>
      <w:r w:rsidRPr="00A20FE6">
        <w:rPr>
          <w:shd w:val="clear" w:color="auto" w:fill="FFFFFF"/>
          <w:lang w:val="uk-UA"/>
        </w:rPr>
        <w:t>[Електронний ресурс] – Режим доступу до ресурсу:</w:t>
      </w:r>
      <w:r w:rsidRPr="005E7AC0">
        <w:rPr>
          <w:lang w:val="uk-UA"/>
        </w:rPr>
        <w:t xml:space="preserve"> </w:t>
      </w:r>
      <w:hyperlink r:id="rId166" w:history="1">
        <w:r>
          <w:rPr>
            <w:rStyle w:val="a5"/>
            <w:lang w:val="en-US"/>
          </w:rPr>
          <w:t>https</w:t>
        </w:r>
        <w:r w:rsidRPr="005E7AC0">
          <w:rPr>
            <w:rStyle w:val="a5"/>
          </w:rPr>
          <w:t>://</w:t>
        </w:r>
        <w:r>
          <w:rPr>
            <w:rStyle w:val="a5"/>
            <w:lang w:val="en-US"/>
          </w:rPr>
          <w:t>eu</w:t>
        </w:r>
        <w:r w:rsidRPr="005E7AC0">
          <w:rPr>
            <w:rStyle w:val="a5"/>
          </w:rPr>
          <w:t>.</w:t>
        </w:r>
        <w:r>
          <w:rPr>
            <w:rStyle w:val="a5"/>
            <w:lang w:val="en-US"/>
          </w:rPr>
          <w:t>mouser</w:t>
        </w:r>
        <w:r w:rsidRPr="005E7AC0">
          <w:rPr>
            <w:rStyle w:val="a5"/>
          </w:rPr>
          <w:t>.</w:t>
        </w:r>
        <w:r>
          <w:rPr>
            <w:rStyle w:val="a5"/>
            <w:lang w:val="en-US"/>
          </w:rPr>
          <w:t>com</w:t>
        </w:r>
        <w:r w:rsidRPr="005E7AC0">
          <w:rPr>
            <w:rStyle w:val="a5"/>
          </w:rPr>
          <w:t>/</w:t>
        </w:r>
        <w:r>
          <w:rPr>
            <w:rStyle w:val="a5"/>
            <w:lang w:val="en-US"/>
          </w:rPr>
          <w:t>datasheet</w:t>
        </w:r>
        <w:r w:rsidRPr="005E7AC0">
          <w:rPr>
            <w:rStyle w:val="a5"/>
          </w:rPr>
          <w:t>/2/1398/</w:t>
        </w:r>
        <w:r>
          <w:rPr>
            <w:rStyle w:val="a5"/>
            <w:lang w:val="en-US"/>
          </w:rPr>
          <w:t>Soldered</w:t>
        </w:r>
        <w:r w:rsidRPr="005E7AC0">
          <w:rPr>
            <w:rStyle w:val="a5"/>
          </w:rPr>
          <w:t>_333295-3395277.</w:t>
        </w:r>
        <w:r>
          <w:rPr>
            <w:rStyle w:val="a5"/>
            <w:lang w:val="en-US"/>
          </w:rPr>
          <w:t>pdf</w:t>
        </w:r>
      </w:hyperlink>
      <w:r>
        <w:rPr>
          <w:lang w:val="uk-UA"/>
        </w:rPr>
        <w:t>.</w:t>
      </w:r>
    </w:p>
    <w:p w14:paraId="19B44FBD" w14:textId="77777777" w:rsidR="00EC0B51" w:rsidRPr="00EC0B51" w:rsidRDefault="00EC0B51" w:rsidP="001D304E">
      <w:pPr>
        <w:pStyle w:val="afe"/>
        <w:numPr>
          <w:ilvl w:val="0"/>
          <w:numId w:val="4"/>
        </w:numPr>
        <w:ind w:left="0" w:firstLine="567"/>
      </w:pPr>
      <w:r>
        <w:rPr>
          <w:lang w:eastAsia="uk-UA"/>
        </w:rPr>
        <w:t>Кнопка</w:t>
      </w:r>
      <w:r w:rsidRPr="00EC0B51">
        <w:rPr>
          <w:lang w:val="en-US" w:eastAsia="uk-UA"/>
        </w:rPr>
        <w:t xml:space="preserve"> PSM5,5x5,8 </w:t>
      </w:r>
      <w:r>
        <w:rPr>
          <w:lang w:eastAsia="uk-UA"/>
        </w:rPr>
        <w:t>з</w:t>
      </w:r>
      <w:r w:rsidRPr="00EC0B51">
        <w:rPr>
          <w:lang w:val="en-US" w:eastAsia="uk-UA"/>
        </w:rPr>
        <w:t xml:space="preserve"> </w:t>
      </w:r>
      <w:r>
        <w:rPr>
          <w:lang w:eastAsia="uk-UA"/>
        </w:rPr>
        <w:t>фіксацією</w:t>
      </w:r>
      <w:r w:rsidRPr="00EC0B51">
        <w:rPr>
          <w:lang w:val="en-US" w:eastAsia="uk-UA"/>
        </w:rPr>
        <w:t xml:space="preserve"> (KLS7-P5.8X5.8-1)</w:t>
      </w:r>
      <w:r w:rsidRPr="00EC0B51">
        <w:rPr>
          <w:color w:val="000000"/>
          <w:lang w:val="en-US"/>
        </w:rPr>
        <w:t xml:space="preserve"> –</w:t>
      </w:r>
      <w:r w:rsidRPr="00EC0B51">
        <w:rPr>
          <w:lang w:val="en-US"/>
        </w:rPr>
        <w:t xml:space="preserve"> Datasheet – production data.</w:t>
      </w:r>
      <w:r>
        <w:rPr>
          <w:lang w:val="en-US"/>
        </w:rPr>
        <w:t xml:space="preserve"> </w:t>
      </w:r>
      <w:r w:rsidRPr="00A20FE6">
        <w:rPr>
          <w:shd w:val="clear" w:color="auto" w:fill="FFFFFF"/>
          <w:lang w:val="uk-UA"/>
        </w:rPr>
        <w:t>[Електронний ресурс] – Режим доступу до ресурсу:</w:t>
      </w:r>
      <w:r w:rsidRPr="00EC0B51">
        <w:rPr>
          <w:shd w:val="clear" w:color="auto" w:fill="FFFFFF"/>
        </w:rPr>
        <w:t xml:space="preserve"> </w:t>
      </w:r>
      <w:hyperlink r:id="rId167" w:history="1">
        <w:r w:rsidRPr="00EC0B51">
          <w:rPr>
            <w:rStyle w:val="a5"/>
            <w:lang w:val="en-US"/>
          </w:rPr>
          <w:t>https</w:t>
        </w:r>
        <w:r w:rsidRPr="00EC0B51">
          <w:rPr>
            <w:rStyle w:val="a5"/>
          </w:rPr>
          <w:t>://</w:t>
        </w:r>
        <w:r w:rsidRPr="00EC0B51">
          <w:rPr>
            <w:rStyle w:val="a5"/>
            <w:lang w:val="en-US"/>
          </w:rPr>
          <w:t>www</w:t>
        </w:r>
        <w:r w:rsidRPr="00EC0B51">
          <w:rPr>
            <w:rStyle w:val="a5"/>
          </w:rPr>
          <w:t>.</w:t>
        </w:r>
        <w:r w:rsidRPr="00EC0B51">
          <w:rPr>
            <w:rStyle w:val="a5"/>
            <w:lang w:val="en-US"/>
          </w:rPr>
          <w:t>rcscomponents</w:t>
        </w:r>
        <w:r w:rsidRPr="00EC0B51">
          <w:rPr>
            <w:rStyle w:val="a5"/>
          </w:rPr>
          <w:t>.</w:t>
        </w:r>
        <w:r w:rsidRPr="00EC0B51">
          <w:rPr>
            <w:rStyle w:val="a5"/>
            <w:lang w:val="en-US"/>
          </w:rPr>
          <w:t>kiev</w:t>
        </w:r>
        <w:r w:rsidRPr="00EC0B51">
          <w:rPr>
            <w:rStyle w:val="a5"/>
          </w:rPr>
          <w:t>.</w:t>
        </w:r>
        <w:r w:rsidRPr="00EC0B51">
          <w:rPr>
            <w:rStyle w:val="a5"/>
            <w:lang w:val="en-US"/>
          </w:rPr>
          <w:t>ua</w:t>
        </w:r>
        <w:r w:rsidRPr="00EC0B51">
          <w:rPr>
            <w:rStyle w:val="a5"/>
          </w:rPr>
          <w:t>/</w:t>
        </w:r>
        <w:r w:rsidRPr="00EC0B51">
          <w:rPr>
            <w:rStyle w:val="a5"/>
            <w:lang w:val="en-US"/>
          </w:rPr>
          <w:t>datasheets</w:t>
        </w:r>
        <w:r w:rsidRPr="00EC0B51">
          <w:rPr>
            <w:rStyle w:val="a5"/>
          </w:rPr>
          <w:t>/20121024095806</w:t>
        </w:r>
        <w:r w:rsidRPr="00EC0B51">
          <w:rPr>
            <w:rStyle w:val="a5"/>
            <w:lang w:val="en-US"/>
          </w:rPr>
          <w:t>kls</w:t>
        </w:r>
        <w:r w:rsidRPr="00EC0B51">
          <w:rPr>
            <w:rStyle w:val="a5"/>
          </w:rPr>
          <w:t>7-</w:t>
        </w:r>
        <w:r w:rsidRPr="00EC0B51">
          <w:rPr>
            <w:rStyle w:val="a5"/>
            <w:lang w:val="en-US"/>
          </w:rPr>
          <w:t>p</w:t>
        </w:r>
        <w:r w:rsidRPr="00EC0B51">
          <w:rPr>
            <w:rStyle w:val="a5"/>
          </w:rPr>
          <w:t>58</w:t>
        </w:r>
        <w:r w:rsidRPr="00EC0B51">
          <w:rPr>
            <w:rStyle w:val="a5"/>
            <w:lang w:val="en-US"/>
          </w:rPr>
          <w:t>x</w:t>
        </w:r>
        <w:r w:rsidRPr="00EC0B51">
          <w:rPr>
            <w:rStyle w:val="a5"/>
          </w:rPr>
          <w:t>58.</w:t>
        </w:r>
        <w:r w:rsidRPr="00EC0B51">
          <w:rPr>
            <w:rStyle w:val="a5"/>
            <w:lang w:val="en-US"/>
          </w:rPr>
          <w:t>pdf</w:t>
        </w:r>
      </w:hyperlink>
      <w:r w:rsidR="00023908">
        <w:t>.</w:t>
      </w:r>
    </w:p>
    <w:p w14:paraId="3563B684" w14:textId="77777777" w:rsidR="000B1456" w:rsidRPr="00F91587" w:rsidRDefault="000B1456" w:rsidP="001D304E">
      <w:pPr>
        <w:pStyle w:val="afe"/>
        <w:numPr>
          <w:ilvl w:val="0"/>
          <w:numId w:val="4"/>
        </w:numPr>
        <w:ind w:left="0" w:firstLine="567"/>
        <w:rPr>
          <w:lang w:val="en-US" w:eastAsia="uk-UA"/>
        </w:rPr>
      </w:pPr>
      <w:r w:rsidRPr="00F64419">
        <w:rPr>
          <w:lang w:val="en-US" w:eastAsia="uk-UA"/>
        </w:rPr>
        <w:t>Laverghetta T. S. Microwave and Wireless Simplified. Second Edition. 2nd ed.</w:t>
      </w:r>
      <w:r w:rsidRPr="000B1456">
        <w:rPr>
          <w:lang w:val="en-US"/>
        </w:rPr>
        <w:t xml:space="preserve"> Norwood : Artech House, Inc., 2005. </w:t>
      </w:r>
      <w:r w:rsidRPr="00F91587">
        <w:rPr>
          <w:lang w:val="en-US"/>
        </w:rPr>
        <w:t>288 p.</w:t>
      </w:r>
    </w:p>
    <w:p w14:paraId="4D5DA9EA" w14:textId="77777777" w:rsidR="000B1456" w:rsidRPr="000B1456" w:rsidRDefault="000B1456" w:rsidP="001D304E">
      <w:pPr>
        <w:pStyle w:val="afe"/>
        <w:numPr>
          <w:ilvl w:val="0"/>
          <w:numId w:val="4"/>
        </w:numPr>
        <w:ind w:left="0" w:firstLine="567"/>
      </w:pPr>
      <w:r w:rsidRPr="000B1456">
        <w:rPr>
          <w:color w:val="000000"/>
          <w:lang w:val="en-US"/>
        </w:rPr>
        <w:t>RO4000® Series Laminates. </w:t>
      </w:r>
      <w:r w:rsidRPr="000B1456">
        <w:rPr>
          <w:i/>
          <w:iCs/>
          <w:color w:val="000000"/>
          <w:lang w:val="en-US"/>
        </w:rPr>
        <w:t>rogerscorp.com</w:t>
      </w:r>
      <w:r w:rsidRPr="000B1456">
        <w:rPr>
          <w:color w:val="000000"/>
          <w:lang w:val="en-US"/>
        </w:rPr>
        <w:t xml:space="preserve">. </w:t>
      </w:r>
      <w:r w:rsidRPr="00EC0B51">
        <w:rPr>
          <w:color w:val="000000"/>
          <w:lang w:val="en-US"/>
        </w:rPr>
        <w:t>–</w:t>
      </w:r>
      <w:r w:rsidRPr="00EC0B51">
        <w:rPr>
          <w:lang w:val="en-US"/>
        </w:rPr>
        <w:t xml:space="preserve"> Datasheet – production data.</w:t>
      </w:r>
      <w:r>
        <w:rPr>
          <w:lang w:val="en-US"/>
        </w:rPr>
        <w:t xml:space="preserve"> </w:t>
      </w:r>
      <w:r w:rsidRPr="00A20FE6">
        <w:rPr>
          <w:shd w:val="clear" w:color="auto" w:fill="FFFFFF"/>
          <w:lang w:val="uk-UA"/>
        </w:rPr>
        <w:t>[Електронний ресурс] – Режим доступу до ресурсу:</w:t>
      </w:r>
      <w:r>
        <w:rPr>
          <w:shd w:val="clear" w:color="auto" w:fill="FFFFFF"/>
          <w:lang w:val="uk-UA"/>
        </w:rPr>
        <w:t xml:space="preserve"> </w:t>
      </w:r>
      <w:hyperlink r:id="rId168" w:tgtFrame="_blank" w:history="1">
        <w:r w:rsidRPr="000B1456">
          <w:rPr>
            <w:rStyle w:val="a5"/>
            <w:color w:val="000000"/>
            <w:lang w:val="en-US"/>
          </w:rPr>
          <w:t>https</w:t>
        </w:r>
        <w:r w:rsidRPr="000B1456">
          <w:rPr>
            <w:rStyle w:val="a5"/>
            <w:color w:val="000000"/>
          </w:rPr>
          <w:t>://</w:t>
        </w:r>
        <w:r w:rsidRPr="000B1456">
          <w:rPr>
            <w:rStyle w:val="a5"/>
            <w:color w:val="000000"/>
            <w:lang w:val="en-US"/>
          </w:rPr>
          <w:t>www</w:t>
        </w:r>
        <w:r w:rsidRPr="000B1456">
          <w:rPr>
            <w:rStyle w:val="a5"/>
            <w:color w:val="000000"/>
          </w:rPr>
          <w:t>.</w:t>
        </w:r>
        <w:r w:rsidRPr="000B1456">
          <w:rPr>
            <w:rStyle w:val="a5"/>
            <w:color w:val="000000"/>
            <w:lang w:val="en-US"/>
          </w:rPr>
          <w:t>rogerscorp</w:t>
        </w:r>
        <w:r w:rsidRPr="000B1456">
          <w:rPr>
            <w:rStyle w:val="a5"/>
            <w:color w:val="000000"/>
          </w:rPr>
          <w:t>.</w:t>
        </w:r>
        <w:r w:rsidRPr="000B1456">
          <w:rPr>
            <w:rStyle w:val="a5"/>
            <w:color w:val="000000"/>
            <w:lang w:val="en-US"/>
          </w:rPr>
          <w:t>com</w:t>
        </w:r>
        <w:r w:rsidRPr="000B1456">
          <w:rPr>
            <w:rStyle w:val="a5"/>
            <w:color w:val="000000"/>
          </w:rPr>
          <w:t>/</w:t>
        </w:r>
        <w:r w:rsidRPr="000B1456">
          <w:rPr>
            <w:rStyle w:val="a5"/>
            <w:color w:val="000000"/>
            <w:lang w:val="en-US"/>
          </w:rPr>
          <w:t>advanced</w:t>
        </w:r>
        <w:r w:rsidRPr="000B1456">
          <w:rPr>
            <w:rStyle w:val="a5"/>
            <w:color w:val="000000"/>
          </w:rPr>
          <w:t>-</w:t>
        </w:r>
        <w:r w:rsidRPr="000B1456">
          <w:rPr>
            <w:rStyle w:val="a5"/>
            <w:color w:val="000000"/>
            <w:lang w:val="en-US"/>
          </w:rPr>
          <w:t>electronics</w:t>
        </w:r>
        <w:r w:rsidRPr="000B1456">
          <w:rPr>
            <w:rStyle w:val="a5"/>
            <w:color w:val="000000"/>
          </w:rPr>
          <w:t>-</w:t>
        </w:r>
        <w:r w:rsidRPr="000B1456">
          <w:rPr>
            <w:rStyle w:val="a5"/>
            <w:color w:val="000000"/>
            <w:lang w:val="en-US"/>
          </w:rPr>
          <w:t>solutions</w:t>
        </w:r>
        <w:r w:rsidRPr="000B1456">
          <w:rPr>
            <w:rStyle w:val="a5"/>
            <w:color w:val="000000"/>
          </w:rPr>
          <w:t>/</w:t>
        </w:r>
        <w:r w:rsidRPr="000B1456">
          <w:rPr>
            <w:rStyle w:val="a5"/>
            <w:color w:val="000000"/>
            <w:lang w:val="en-US"/>
          </w:rPr>
          <w:t>ro</w:t>
        </w:r>
        <w:r w:rsidRPr="000B1456">
          <w:rPr>
            <w:rStyle w:val="a5"/>
            <w:color w:val="000000"/>
          </w:rPr>
          <w:t>4000-</w:t>
        </w:r>
        <w:r w:rsidRPr="000B1456">
          <w:rPr>
            <w:rStyle w:val="a5"/>
            <w:color w:val="000000"/>
            <w:lang w:val="en-US"/>
          </w:rPr>
          <w:t>series</w:t>
        </w:r>
        <w:r w:rsidRPr="000B1456">
          <w:rPr>
            <w:rStyle w:val="a5"/>
            <w:color w:val="000000"/>
          </w:rPr>
          <w:t>-</w:t>
        </w:r>
        <w:r w:rsidRPr="000B1456">
          <w:rPr>
            <w:rStyle w:val="a5"/>
            <w:color w:val="000000"/>
            <w:lang w:val="en-US"/>
          </w:rPr>
          <w:t>laminates</w:t>
        </w:r>
      </w:hyperlink>
      <w:r w:rsidRPr="000B1456">
        <w:rPr>
          <w:color w:val="000000"/>
          <w:lang w:val="en-US"/>
        </w:rPr>
        <w:t> </w:t>
      </w:r>
      <w:r>
        <w:rPr>
          <w:color w:val="000000"/>
        </w:rPr>
        <w:t>.</w:t>
      </w:r>
    </w:p>
    <w:p w14:paraId="1D4C462F" w14:textId="77777777" w:rsidR="00D76760" w:rsidRPr="000B1456" w:rsidRDefault="00023908" w:rsidP="001D304E">
      <w:pPr>
        <w:pStyle w:val="afe"/>
        <w:numPr>
          <w:ilvl w:val="0"/>
          <w:numId w:val="4"/>
        </w:numPr>
        <w:ind w:left="0" w:firstLine="567"/>
      </w:pPr>
      <w:r w:rsidRPr="00023908">
        <w:rPr>
          <w:color w:val="000000"/>
          <w:lang w:val="en-US"/>
        </w:rPr>
        <w:t xml:space="preserve">Design Environment N. A. Microwave Office Element Catalog : </w:t>
      </w:r>
      <w:r>
        <w:rPr>
          <w:color w:val="000000"/>
        </w:rPr>
        <w:t>каталог</w:t>
      </w:r>
      <w:r w:rsidRPr="00023908">
        <w:rPr>
          <w:color w:val="000000"/>
          <w:lang w:val="en-US"/>
        </w:rPr>
        <w:t xml:space="preserve"> </w:t>
      </w:r>
      <w:r>
        <w:rPr>
          <w:color w:val="000000"/>
        </w:rPr>
        <w:t>елементів</w:t>
      </w:r>
      <w:r w:rsidRPr="00023908">
        <w:rPr>
          <w:color w:val="000000"/>
          <w:lang w:val="en-US"/>
        </w:rPr>
        <w:t xml:space="preserve">. </w:t>
      </w:r>
      <w:r>
        <w:rPr>
          <w:color w:val="000000"/>
        </w:rPr>
        <w:t>El Segundo : 1814 p.</w:t>
      </w:r>
      <w:r w:rsidR="00D76760">
        <w:rPr>
          <w:color w:val="000000"/>
        </w:rPr>
        <w:t xml:space="preserve"> </w:t>
      </w:r>
      <w:r w:rsidR="00D76760" w:rsidRPr="00A20FE6">
        <w:rPr>
          <w:shd w:val="clear" w:color="auto" w:fill="FFFFFF"/>
          <w:lang w:val="uk-UA"/>
        </w:rPr>
        <w:t>[Електронний ресурс] – Режим доступу до ресурсу:</w:t>
      </w:r>
      <w:r w:rsidR="00D76760" w:rsidRPr="00D76760">
        <w:rPr>
          <w:color w:val="000000"/>
        </w:rPr>
        <w:t xml:space="preserve"> </w:t>
      </w:r>
      <w:r w:rsidR="00D76760">
        <w:rPr>
          <w:color w:val="000000"/>
        </w:rPr>
        <w:t>ni.com/awr.</w:t>
      </w:r>
    </w:p>
    <w:p w14:paraId="122D3A31" w14:textId="77777777" w:rsidR="008D4BA0" w:rsidRPr="00FB0332" w:rsidRDefault="008D4BA0" w:rsidP="008D4BA0">
      <w:pPr>
        <w:rPr>
          <w:szCs w:val="28"/>
        </w:rPr>
      </w:pPr>
    </w:p>
    <w:p w14:paraId="15511B56" w14:textId="77777777" w:rsidR="008D4BA0" w:rsidRPr="00FB0332" w:rsidRDefault="008D4BA0" w:rsidP="008D4BA0">
      <w:pPr>
        <w:ind w:firstLine="567"/>
        <w:rPr>
          <w:szCs w:val="28"/>
        </w:rPr>
        <w:sectPr w:rsidR="008D4BA0" w:rsidRPr="00FB0332" w:rsidSect="00F82862">
          <w:headerReference w:type="default" r:id="rId169"/>
          <w:footerReference w:type="default" r:id="rId170"/>
          <w:pgSz w:w="11906" w:h="16838"/>
          <w:pgMar w:top="851" w:right="851" w:bottom="1418" w:left="1701" w:header="0" w:footer="709" w:gutter="0"/>
          <w:pgNumType w:start="2"/>
          <w:cols w:space="708"/>
          <w:docGrid w:linePitch="360"/>
        </w:sectPr>
      </w:pPr>
    </w:p>
    <w:p w14:paraId="63927933" w14:textId="5D310AF1" w:rsidR="00903D18" w:rsidRPr="00D9614A" w:rsidRDefault="00903D18" w:rsidP="00903D18">
      <w:pPr>
        <w:pStyle w:val="a3"/>
        <w:rPr>
          <w:lang w:val="uk-UA"/>
        </w:rPr>
      </w:pPr>
      <w:bookmarkStart w:id="67" w:name="_Toc106504039"/>
      <w:bookmarkStart w:id="68" w:name="_Toc137654710"/>
      <w:bookmarkStart w:id="69" w:name="_Toc168925186"/>
      <w:r w:rsidRPr="00D9614A">
        <w:rPr>
          <w:lang w:val="uk-UA"/>
        </w:rPr>
        <w:lastRenderedPageBreak/>
        <w:t>Додаток А. Технічне завдання</w:t>
      </w:r>
      <w:bookmarkEnd w:id="67"/>
      <w:bookmarkEnd w:id="68"/>
      <w:bookmarkEnd w:id="69"/>
    </w:p>
    <w:tbl>
      <w:tblPr>
        <w:tblStyle w:val="af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284"/>
        <w:gridCol w:w="4961"/>
      </w:tblGrid>
      <w:tr w:rsidR="00903D18" w:rsidRPr="00D9614A" w14:paraId="36A1F44A" w14:textId="77777777" w:rsidTr="007572A3">
        <w:tc>
          <w:tcPr>
            <w:tcW w:w="4644" w:type="dxa"/>
          </w:tcPr>
          <w:p w14:paraId="054073E5" w14:textId="77777777" w:rsidR="00903D18" w:rsidRPr="00D9614A" w:rsidRDefault="00903D18" w:rsidP="007572A3">
            <w:pPr>
              <w:ind w:right="450" w:firstLine="0"/>
              <w:jc w:val="left"/>
            </w:pPr>
            <w:r w:rsidRPr="00D9614A">
              <w:t>«ЗАТВЕРДЖУЮ»</w:t>
            </w:r>
          </w:p>
          <w:p w14:paraId="14AACDEB" w14:textId="3FE7BC74" w:rsidR="00903D18" w:rsidRPr="00D9614A" w:rsidRDefault="00066885" w:rsidP="007572A3">
            <w:pPr>
              <w:ind w:right="450" w:firstLine="0"/>
            </w:pPr>
            <w:r>
              <w:rPr>
                <w:lang w:eastAsia="uk-UA"/>
              </w:rPr>
              <mc:AlternateContent>
                <mc:Choice Requires="wpi">
                  <w:drawing>
                    <wp:anchor distT="0" distB="0" distL="114300" distR="114300" simplePos="0" relativeHeight="251660303" behindDoc="0" locked="0" layoutInCell="1" allowOverlap="1" wp14:anchorId="52F8F6A5" wp14:editId="1D7DDF9E">
                      <wp:simplePos x="0" y="0"/>
                      <wp:positionH relativeFrom="column">
                        <wp:posOffset>-186690</wp:posOffset>
                      </wp:positionH>
                      <wp:positionV relativeFrom="page">
                        <wp:posOffset>-37465</wp:posOffset>
                      </wp:positionV>
                      <wp:extent cx="1292860" cy="1216025"/>
                      <wp:effectExtent l="38100" t="38100" r="21590" b="41275"/>
                      <wp:wrapNone/>
                      <wp:docPr id="1818731745" name="Рукописный ввод 95"/>
                      <wp:cNvGraphicFramePr/>
                      <a:graphic xmlns:a="http://schemas.openxmlformats.org/drawingml/2006/main">
                        <a:graphicData uri="http://schemas.microsoft.com/office/word/2010/wordprocessingInk">
                          <w14:contentPart bwMode="auto" r:id="rId171">
                            <w14:nvContentPartPr>
                              <w14:cNvContentPartPr/>
                            </w14:nvContentPartPr>
                            <w14:xfrm>
                              <a:off x="0" y="0"/>
                              <a:ext cx="1292860" cy="1216025"/>
                            </w14:xfrm>
                          </w14:contentPart>
                        </a:graphicData>
                      </a:graphic>
                    </wp:anchor>
                  </w:drawing>
                </mc:Choice>
                <mc:Fallback>
                  <w:pict>
                    <v:shape w14:anchorId="06DDDC26" id="Рукописный ввод 95" o:spid="_x0000_s1026" type="#_x0000_t75" style="position:absolute;margin-left:-15.05pt;margin-top:-3.35pt;width:102.5pt;height:96.65pt;z-index:251660303;visibility:visible;mso-wrap-style:square;mso-wrap-distance-left:9pt;mso-wrap-distance-top:0;mso-wrap-distance-right:9pt;mso-wrap-distance-bottom:0;mso-position-horizontal:absolute;mso-position-horizontal-relative:text;mso-position-vertical:absolute;mso-position-vertical-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">
                      <v:imagedata r:id="rId172" o:title=""/>
                      <w10:wrap anchory="page"/>
                    </v:shape>
                  </w:pict>
                </mc:Fallback>
              </mc:AlternateContent>
            </w:r>
            <w:r w:rsidR="00903D18" w:rsidRPr="00D9614A">
              <w:t>В. о. зав. кафедрою ПРЕ</w:t>
            </w:r>
          </w:p>
          <w:p w14:paraId="77AA6CE9" w14:textId="37063661" w:rsidR="00903D18" w:rsidRPr="00D9614A" w:rsidRDefault="00903D18" w:rsidP="007572A3">
            <w:pPr>
              <w:ind w:right="450" w:firstLine="0"/>
            </w:pPr>
            <w:r w:rsidRPr="00D9614A">
              <w:t xml:space="preserve">________ </w:t>
            </w:r>
            <w:r>
              <w:t>Андрій</w:t>
            </w:r>
            <w:r w:rsidRPr="00D9614A">
              <w:t xml:space="preserve"> </w:t>
            </w:r>
            <w:r>
              <w:t>Мовчанюк</w:t>
            </w:r>
          </w:p>
          <w:p w14:paraId="60211DDB" w14:textId="4815BCAC" w:rsidR="00903D18" w:rsidRPr="00D9614A" w:rsidRDefault="00903D18" w:rsidP="007572A3">
            <w:pPr>
              <w:ind w:right="450" w:firstLine="0"/>
            </w:pPr>
            <w:r w:rsidRPr="00D9614A">
              <w:t>«___» _________ 202</w:t>
            </w:r>
            <w:r w:rsidR="009E1E92">
              <w:t>4</w:t>
            </w:r>
            <w:r w:rsidRPr="00D9614A">
              <w:t xml:space="preserve"> р.</w:t>
            </w:r>
          </w:p>
        </w:tc>
        <w:tc>
          <w:tcPr>
            <w:tcW w:w="284" w:type="dxa"/>
          </w:tcPr>
          <w:p w14:paraId="71833418" w14:textId="77777777" w:rsidR="00903D18" w:rsidRPr="00D9614A" w:rsidRDefault="00903D18" w:rsidP="007572A3">
            <w:pPr>
              <w:ind w:right="450" w:firstLine="0"/>
            </w:pPr>
          </w:p>
        </w:tc>
        <w:tc>
          <w:tcPr>
            <w:tcW w:w="4961" w:type="dxa"/>
          </w:tcPr>
          <w:p w14:paraId="51727F3E" w14:textId="77777777" w:rsidR="00903D18" w:rsidRPr="00D9614A" w:rsidRDefault="00903D18" w:rsidP="0094007A">
            <w:pPr>
              <w:ind w:left="567" w:right="448" w:firstLine="0"/>
            </w:pPr>
            <w:r w:rsidRPr="00D9614A">
              <w:t>«УЗГОДЖЕНО»</w:t>
            </w:r>
          </w:p>
          <w:p w14:paraId="3088578C" w14:textId="321F103A" w:rsidR="00903D18" w:rsidRPr="00D9614A" w:rsidRDefault="00066885" w:rsidP="0094007A">
            <w:pPr>
              <w:ind w:left="567" w:right="448" w:firstLine="0"/>
            </w:pPr>
            <w:r>
              <w:rPr>
                <w:bCs/>
                <w:lang w:eastAsia="uk-UA"/>
              </w:rPr>
              <w:drawing>
                <wp:anchor distT="0" distB="0" distL="114300" distR="114300" simplePos="0" relativeHeight="251662351" behindDoc="0" locked="0" layoutInCell="1" allowOverlap="1" wp14:anchorId="481141CD" wp14:editId="6C852481">
                  <wp:simplePos x="0" y="0"/>
                  <wp:positionH relativeFrom="column">
                    <wp:posOffset>345440</wp:posOffset>
                  </wp:positionH>
                  <wp:positionV relativeFrom="page">
                    <wp:posOffset>496570</wp:posOffset>
                  </wp:positionV>
                  <wp:extent cx="692150" cy="365760"/>
                  <wp:effectExtent l="0" t="0" r="0" b="0"/>
                  <wp:wrapNone/>
                  <wp:docPr id="1818731747" name="Рисунок 1818731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Перегудов_підп_web.g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92150" cy="365760"/>
                          </a:xfrm>
                          <a:prstGeom prst="rect">
                            <a:avLst/>
                          </a:prstGeom>
                        </pic:spPr>
                      </pic:pic>
                    </a:graphicData>
                  </a:graphic>
                  <wp14:sizeRelH relativeFrom="margin">
                    <wp14:pctWidth>0</wp14:pctWidth>
                  </wp14:sizeRelH>
                  <wp14:sizeRelV relativeFrom="margin">
                    <wp14:pctHeight>0</wp14:pctHeight>
                  </wp14:sizeRelV>
                </wp:anchor>
              </w:drawing>
            </w:r>
            <w:r w:rsidR="00903D18" w:rsidRPr="00D9614A">
              <w:t>Керівник проекту</w:t>
            </w:r>
          </w:p>
          <w:p w14:paraId="79937085" w14:textId="2142C29A" w:rsidR="00903D18" w:rsidRPr="00D9614A" w:rsidRDefault="00903D18" w:rsidP="0094007A">
            <w:pPr>
              <w:ind w:left="567" w:right="448" w:firstLine="0"/>
            </w:pPr>
            <w:r w:rsidRPr="00D9614A">
              <w:t xml:space="preserve">________ </w:t>
            </w:r>
            <w:r w:rsidR="009E1E92">
              <w:t>Сергій</w:t>
            </w:r>
            <w:r w:rsidRPr="00D9614A">
              <w:t xml:space="preserve"> </w:t>
            </w:r>
            <w:r w:rsidR="009E1E92">
              <w:t>ПЕРЕГУДОВ</w:t>
            </w:r>
          </w:p>
          <w:p w14:paraId="28509647" w14:textId="2E70696F" w:rsidR="00903D18" w:rsidRPr="00D9614A" w:rsidRDefault="00903D18" w:rsidP="0094007A">
            <w:pPr>
              <w:ind w:left="567" w:right="448" w:firstLine="0"/>
            </w:pPr>
            <w:r w:rsidRPr="00D9614A">
              <w:t>«___» _________ 202</w:t>
            </w:r>
            <w:r w:rsidR="009E1E92">
              <w:t>4</w:t>
            </w:r>
            <w:r w:rsidRPr="00D9614A">
              <w:t xml:space="preserve"> р.</w:t>
            </w:r>
          </w:p>
        </w:tc>
      </w:tr>
    </w:tbl>
    <w:p w14:paraId="7E259432" w14:textId="265E8ADC" w:rsidR="00903D18" w:rsidRPr="00D9614A" w:rsidRDefault="00903D18" w:rsidP="00903D18">
      <w:pPr>
        <w:ind w:right="450" w:firstLine="720"/>
      </w:pPr>
    </w:p>
    <w:p w14:paraId="02B32FCA" w14:textId="0A237A70" w:rsidR="00903D18" w:rsidRPr="00D9614A" w:rsidRDefault="00903D18" w:rsidP="00903D18">
      <w:pPr>
        <w:ind w:right="450" w:firstLine="720"/>
      </w:pPr>
    </w:p>
    <w:p w14:paraId="2F3D01F8" w14:textId="56D485D5" w:rsidR="00903D18" w:rsidRPr="00D9614A" w:rsidRDefault="00903D18" w:rsidP="00903D18">
      <w:pPr>
        <w:ind w:right="450" w:firstLine="720"/>
      </w:pPr>
    </w:p>
    <w:p w14:paraId="528159AB" w14:textId="77777777" w:rsidR="00903D18" w:rsidRPr="00D9614A" w:rsidRDefault="00903D18" w:rsidP="00903D18">
      <w:pPr>
        <w:ind w:right="450" w:firstLine="720"/>
      </w:pPr>
    </w:p>
    <w:p w14:paraId="4759C60B" w14:textId="77777777" w:rsidR="00903D18" w:rsidRPr="00D9614A" w:rsidRDefault="00903D18" w:rsidP="00903D18">
      <w:pPr>
        <w:ind w:right="450" w:firstLine="720"/>
      </w:pPr>
    </w:p>
    <w:p w14:paraId="5A0F746D" w14:textId="77777777" w:rsidR="00903D18" w:rsidRPr="00D9614A" w:rsidRDefault="00903D18" w:rsidP="00903D18">
      <w:pPr>
        <w:ind w:right="450" w:firstLine="720"/>
      </w:pPr>
    </w:p>
    <w:p w14:paraId="1DF27109" w14:textId="77777777" w:rsidR="00903D18" w:rsidRPr="00D9614A" w:rsidRDefault="00903D18" w:rsidP="00903D18">
      <w:pPr>
        <w:ind w:right="450" w:firstLine="720"/>
      </w:pPr>
    </w:p>
    <w:p w14:paraId="78E72E46" w14:textId="77777777" w:rsidR="00903D18" w:rsidRPr="00D9614A" w:rsidRDefault="00903D18" w:rsidP="00903D18">
      <w:pPr>
        <w:ind w:right="450" w:firstLine="720"/>
      </w:pPr>
    </w:p>
    <w:p w14:paraId="57E7229F" w14:textId="77777777" w:rsidR="00903D18" w:rsidRPr="00D9614A" w:rsidRDefault="00903D18" w:rsidP="00903D18">
      <w:pPr>
        <w:ind w:right="450" w:firstLine="720"/>
      </w:pPr>
    </w:p>
    <w:p w14:paraId="59281CE1" w14:textId="77777777" w:rsidR="00903D18" w:rsidRDefault="009E1E92" w:rsidP="00903D18">
      <w:pPr>
        <w:pStyle w:val="aff7"/>
        <w:ind w:firstLine="0"/>
        <w:jc w:val="center"/>
        <w:rPr>
          <w:sz w:val="32"/>
          <w:szCs w:val="32"/>
          <w:lang w:val="uk-UA"/>
        </w:rPr>
      </w:pPr>
      <w:bookmarkStart w:id="70" w:name="_Toc54578442"/>
      <w:r>
        <w:rPr>
          <w:sz w:val="32"/>
          <w:szCs w:val="32"/>
          <w:lang w:val="uk-UA"/>
        </w:rPr>
        <w:t>Система моніторингу низькоінтенсивних</w:t>
      </w:r>
    </w:p>
    <w:p w14:paraId="72E8CBE3" w14:textId="77777777" w:rsidR="009E1E92" w:rsidRDefault="009E1E92" w:rsidP="00903D18">
      <w:pPr>
        <w:pStyle w:val="aff7"/>
        <w:ind w:firstLine="0"/>
        <w:jc w:val="center"/>
        <w:rPr>
          <w:sz w:val="32"/>
          <w:szCs w:val="32"/>
          <w:lang w:val="uk-UA"/>
        </w:rPr>
      </w:pPr>
      <w:r>
        <w:rPr>
          <w:sz w:val="32"/>
          <w:szCs w:val="32"/>
          <w:lang w:val="uk-UA"/>
        </w:rPr>
        <w:t>сигналів НВЧ-діапазону</w:t>
      </w:r>
    </w:p>
    <w:p w14:paraId="67E2AFBC" w14:textId="77777777" w:rsidR="00903D18" w:rsidRPr="00D9614A" w:rsidRDefault="00903D18" w:rsidP="00903D18">
      <w:pPr>
        <w:pStyle w:val="aff7"/>
        <w:ind w:firstLine="0"/>
        <w:jc w:val="center"/>
        <w:rPr>
          <w:sz w:val="32"/>
          <w:szCs w:val="32"/>
          <w:lang w:val="uk-UA"/>
        </w:rPr>
      </w:pPr>
      <w:r w:rsidRPr="00D9614A">
        <w:rPr>
          <w:sz w:val="32"/>
          <w:szCs w:val="32"/>
          <w:lang w:val="uk-UA"/>
        </w:rPr>
        <w:t>ТЕХНІЧНЕ ЗАВДАН</w:t>
      </w:r>
      <w:bookmarkEnd w:id="70"/>
      <w:r w:rsidRPr="00D9614A">
        <w:rPr>
          <w:sz w:val="32"/>
          <w:szCs w:val="32"/>
          <w:lang w:val="uk-UA"/>
        </w:rPr>
        <w:t>НЯ</w:t>
      </w:r>
    </w:p>
    <w:p w14:paraId="7E7CAB44" w14:textId="77777777" w:rsidR="00903D18" w:rsidRPr="00D9614A" w:rsidRDefault="00903D18" w:rsidP="00903D18">
      <w:pPr>
        <w:pStyle w:val="aff7"/>
        <w:ind w:firstLine="0"/>
        <w:jc w:val="center"/>
        <w:rPr>
          <w:sz w:val="32"/>
          <w:szCs w:val="32"/>
          <w:lang w:val="uk-UA"/>
        </w:rPr>
      </w:pPr>
      <w:bookmarkStart w:id="71" w:name="_Toc54578443"/>
      <w:r w:rsidRPr="000333DA">
        <w:rPr>
          <w:sz w:val="32"/>
          <w:szCs w:val="32"/>
          <w:lang w:val="uk-UA"/>
        </w:rPr>
        <w:t>Р</w:t>
      </w:r>
      <w:r w:rsidR="009E1E92">
        <w:rPr>
          <w:sz w:val="32"/>
          <w:szCs w:val="32"/>
          <w:lang w:val="uk-UA"/>
        </w:rPr>
        <w:t>Е01</w:t>
      </w:r>
      <w:r w:rsidRPr="000333DA">
        <w:rPr>
          <w:sz w:val="32"/>
          <w:szCs w:val="32"/>
          <w:lang w:val="uk-UA"/>
        </w:rPr>
        <w:t>. 4</w:t>
      </w:r>
      <w:r w:rsidR="009E1E92">
        <w:rPr>
          <w:sz w:val="32"/>
          <w:szCs w:val="32"/>
          <w:lang w:val="uk-UA"/>
        </w:rPr>
        <w:t>11173</w:t>
      </w:r>
      <w:r w:rsidRPr="000333DA">
        <w:rPr>
          <w:sz w:val="32"/>
          <w:szCs w:val="32"/>
          <w:lang w:val="uk-UA"/>
        </w:rPr>
        <w:t>.001</w:t>
      </w:r>
      <w:r>
        <w:rPr>
          <w:sz w:val="32"/>
          <w:szCs w:val="32"/>
          <w:lang w:val="uk-UA"/>
        </w:rPr>
        <w:t xml:space="preserve"> </w:t>
      </w:r>
      <w:r w:rsidRPr="00D9614A">
        <w:rPr>
          <w:sz w:val="32"/>
          <w:szCs w:val="32"/>
          <w:lang w:val="uk-UA"/>
        </w:rPr>
        <w:t>ТЗ</w:t>
      </w:r>
      <w:bookmarkEnd w:id="71"/>
    </w:p>
    <w:p w14:paraId="0FC34618" w14:textId="77777777" w:rsidR="00903D18" w:rsidRPr="00D9614A" w:rsidRDefault="00903D18" w:rsidP="00903D18">
      <w:pPr>
        <w:ind w:right="450" w:firstLine="720"/>
      </w:pPr>
    </w:p>
    <w:p w14:paraId="5164B9E5" w14:textId="77777777" w:rsidR="00903D18" w:rsidRPr="00D9614A" w:rsidRDefault="00903D18" w:rsidP="00903D18">
      <w:pPr>
        <w:ind w:right="450" w:firstLine="720"/>
      </w:pPr>
    </w:p>
    <w:p w14:paraId="203C625B" w14:textId="77777777" w:rsidR="00903D18" w:rsidRPr="00D9614A" w:rsidRDefault="00903D18" w:rsidP="00903D18">
      <w:pPr>
        <w:ind w:right="450" w:firstLine="720"/>
      </w:pPr>
    </w:p>
    <w:p w14:paraId="47960092" w14:textId="77777777" w:rsidR="00903D18" w:rsidRPr="00D9614A" w:rsidRDefault="00903D18" w:rsidP="00903D18">
      <w:pPr>
        <w:ind w:right="450" w:firstLine="720"/>
      </w:pPr>
    </w:p>
    <w:p w14:paraId="60A0ADC4" w14:textId="77777777" w:rsidR="00903D18" w:rsidRPr="00D9614A" w:rsidRDefault="00903D18" w:rsidP="00903D18">
      <w:pPr>
        <w:ind w:right="450" w:firstLine="720"/>
      </w:pPr>
    </w:p>
    <w:p w14:paraId="0F37120C" w14:textId="77777777" w:rsidR="00903D18" w:rsidRPr="00D9614A" w:rsidRDefault="00903D18" w:rsidP="00903D18">
      <w:pPr>
        <w:ind w:right="450" w:firstLine="720"/>
      </w:pPr>
    </w:p>
    <w:p w14:paraId="4EBC01AB" w14:textId="77777777" w:rsidR="00903D18" w:rsidRPr="00D9614A" w:rsidRDefault="00903D18" w:rsidP="00903D18">
      <w:pPr>
        <w:ind w:right="450" w:firstLine="720"/>
      </w:pPr>
    </w:p>
    <w:p w14:paraId="1D98D683" w14:textId="77777777" w:rsidR="00903D18" w:rsidRDefault="00903D18" w:rsidP="00903D18">
      <w:pPr>
        <w:ind w:right="450" w:firstLine="720"/>
      </w:pPr>
    </w:p>
    <w:p w14:paraId="0B6A2DD2" w14:textId="77777777" w:rsidR="009E1E92" w:rsidRPr="00D9614A" w:rsidRDefault="009E1E92" w:rsidP="00903D18">
      <w:pPr>
        <w:ind w:right="450" w:firstLine="720"/>
      </w:pPr>
    </w:p>
    <w:p w14:paraId="036C76AF" w14:textId="77777777" w:rsidR="00903D18" w:rsidRPr="00D9614A" w:rsidRDefault="00903D18" w:rsidP="00903D18">
      <w:pPr>
        <w:ind w:right="450" w:firstLine="0"/>
      </w:pPr>
    </w:p>
    <w:p w14:paraId="7311BD2F" w14:textId="77777777" w:rsidR="00903D18" w:rsidRPr="00D9614A" w:rsidRDefault="00903D18" w:rsidP="00903D18">
      <w:pPr>
        <w:ind w:right="450" w:firstLine="0"/>
        <w:jc w:val="center"/>
      </w:pPr>
      <w:r w:rsidRPr="00D9614A">
        <w:t>202</w:t>
      </w:r>
      <w:r w:rsidR="009E1E92">
        <w:t>4</w:t>
      </w:r>
      <w:r w:rsidRPr="00D9614A">
        <w:t xml:space="preserve"> р.</w:t>
      </w:r>
    </w:p>
    <w:p w14:paraId="11BC4537" w14:textId="77777777" w:rsidR="00903D18" w:rsidRPr="00D9614A" w:rsidRDefault="00903D18" w:rsidP="00903D18">
      <w:pPr>
        <w:sectPr w:rsidR="00903D18" w:rsidRPr="00D9614A" w:rsidSect="007572A3">
          <w:headerReference w:type="default" r:id="rId173"/>
          <w:pgSz w:w="11906" w:h="16838"/>
          <w:pgMar w:top="567" w:right="851" w:bottom="1418" w:left="1701" w:header="0" w:footer="567" w:gutter="0"/>
          <w:pgNumType w:start="1"/>
          <w:cols w:space="708"/>
          <w:docGrid w:linePitch="381"/>
        </w:sectPr>
      </w:pPr>
    </w:p>
    <w:p w14:paraId="7EB815EF" w14:textId="77777777" w:rsidR="00903D18" w:rsidRPr="00D9614A" w:rsidRDefault="00924220" w:rsidP="00903D18">
      <w:pPr>
        <w:pStyle w:val="aff8"/>
        <w:rPr>
          <w:lang w:val="uk-UA"/>
        </w:rPr>
      </w:pPr>
      <w:bookmarkStart w:id="72" w:name="_Toc104409774"/>
      <w:bookmarkStart w:id="73" w:name="_Toc104486801"/>
      <w:bookmarkStart w:id="74" w:name="_Toc104726563"/>
      <w:r>
        <w:rPr>
          <w:lang w:val="uk-UA"/>
        </w:rPr>
        <w:lastRenderedPageBreak/>
        <w:t>1</w:t>
      </w:r>
      <w:r w:rsidR="00903D18" w:rsidRPr="00D9614A">
        <w:rPr>
          <w:lang w:val="uk-UA"/>
        </w:rPr>
        <w:t xml:space="preserve"> Назва виробу</w:t>
      </w:r>
      <w:bookmarkEnd w:id="72"/>
      <w:bookmarkEnd w:id="73"/>
      <w:bookmarkEnd w:id="74"/>
    </w:p>
    <w:p w14:paraId="772E728C" w14:textId="77777777" w:rsidR="00903D18" w:rsidRPr="00D9614A" w:rsidRDefault="00F36499" w:rsidP="00903D18">
      <w:pPr>
        <w:pStyle w:val="RV"/>
      </w:pPr>
      <w:r>
        <w:t>Вхідний НВЧ-тракт радіометричної системи моніторингу низькоінтенсивних сигналів НВЧ-діапазону.</w:t>
      </w:r>
    </w:p>
    <w:p w14:paraId="4BED6776" w14:textId="77777777" w:rsidR="00903D18" w:rsidRPr="00D9614A" w:rsidRDefault="00903D18" w:rsidP="00903D18">
      <w:pPr>
        <w:pStyle w:val="aff8"/>
        <w:rPr>
          <w:lang w:val="uk-UA"/>
        </w:rPr>
      </w:pPr>
      <w:bookmarkStart w:id="75" w:name="_Toc104409775"/>
      <w:bookmarkStart w:id="76" w:name="_Toc104486802"/>
      <w:bookmarkStart w:id="77" w:name="_Toc104726564"/>
      <w:r w:rsidRPr="00D9614A">
        <w:rPr>
          <w:lang w:val="uk-UA"/>
        </w:rPr>
        <w:t>2 Підстава для виконання</w:t>
      </w:r>
      <w:bookmarkEnd w:id="75"/>
      <w:bookmarkEnd w:id="76"/>
      <w:bookmarkEnd w:id="77"/>
    </w:p>
    <w:p w14:paraId="6DA6E46B" w14:textId="77777777" w:rsidR="00903D18" w:rsidRPr="00D9614A" w:rsidRDefault="00903D18" w:rsidP="00903D18">
      <w:pPr>
        <w:pStyle w:val="RV"/>
      </w:pPr>
      <w:r w:rsidRPr="00D9614A">
        <w:t>Завдання</w:t>
      </w:r>
      <w:r w:rsidR="00796818">
        <w:t>,</w:t>
      </w:r>
      <w:r w:rsidRPr="00D9614A">
        <w:t xml:space="preserve"> видане кафедрою прикладної радіоелектроніки радіотехнічного факультету КПІ ім. Ігоря Сікорського. </w:t>
      </w:r>
      <w:r w:rsidR="00D00A38" w:rsidRPr="00D00A38">
        <w:t>Наказ від</w:t>
      </w:r>
      <w:r w:rsidR="00D00A38">
        <w:t xml:space="preserve"> </w:t>
      </w:r>
      <w:r w:rsidR="00D00A38" w:rsidRPr="001D3181">
        <w:t>29 травня 2024 р. № 2178-с.</w:t>
      </w:r>
    </w:p>
    <w:p w14:paraId="3695D2CF" w14:textId="77777777" w:rsidR="00903D18" w:rsidRPr="00D9614A" w:rsidRDefault="00924220" w:rsidP="00903D18">
      <w:pPr>
        <w:pStyle w:val="RV"/>
      </w:pPr>
      <w:r w:rsidRPr="00924220">
        <w:rPr>
          <w:b/>
        </w:rPr>
        <w:t>Виконавець:</w:t>
      </w:r>
      <w:r>
        <w:t xml:space="preserve"> </w:t>
      </w:r>
      <w:r w:rsidR="00CE135B">
        <w:t>Білецький</w:t>
      </w:r>
      <w:r w:rsidR="00903D18">
        <w:t xml:space="preserve"> Д</w:t>
      </w:r>
      <w:r w:rsidR="00CE135B">
        <w:t>. В., РЕ</w:t>
      </w:r>
      <w:r w:rsidR="00903D18" w:rsidRPr="00D9614A">
        <w:t>-</w:t>
      </w:r>
      <w:r w:rsidR="00CE135B">
        <w:t>0</w:t>
      </w:r>
      <w:r w:rsidR="00903D18" w:rsidRPr="00D9614A">
        <w:t>1, РТФ, КПІ ім. Ігоря Сікорського</w:t>
      </w:r>
      <w:r w:rsidR="00CE135B">
        <w:t>.</w:t>
      </w:r>
    </w:p>
    <w:p w14:paraId="2CC52571" w14:textId="77777777" w:rsidR="00903D18" w:rsidRDefault="002F7EB0" w:rsidP="00903D18">
      <w:pPr>
        <w:pStyle w:val="aff8"/>
        <w:rPr>
          <w:lang w:val="uk-UA"/>
        </w:rPr>
      </w:pPr>
      <w:bookmarkStart w:id="78" w:name="_Toc104486806"/>
      <w:bookmarkStart w:id="79" w:name="_Toc104726568"/>
      <w:r>
        <w:rPr>
          <w:lang w:val="uk-UA"/>
        </w:rPr>
        <w:t>3</w:t>
      </w:r>
      <w:r w:rsidR="00903D18" w:rsidRPr="00D9614A">
        <w:rPr>
          <w:lang w:val="uk-UA"/>
        </w:rPr>
        <w:t xml:space="preserve"> Мета виконання</w:t>
      </w:r>
      <w:bookmarkEnd w:id="78"/>
      <w:bookmarkEnd w:id="79"/>
    </w:p>
    <w:p w14:paraId="223A3C84" w14:textId="77777777" w:rsidR="005B7004" w:rsidRDefault="005B7004" w:rsidP="005B7004">
      <w:r>
        <w:t xml:space="preserve">Розробка портативного вхідного НВЧ-тракту як складової існуючої радіометричної системи модуляційного типу; </w:t>
      </w:r>
      <w:r w:rsidR="00B52E49">
        <w:t>розширення спектру робочих частот, що аналізуються, зменшення величини порогу чутливості приймача.</w:t>
      </w:r>
    </w:p>
    <w:p w14:paraId="2F304CFA" w14:textId="77777777" w:rsidR="00924220" w:rsidRDefault="002F7EB0" w:rsidP="00924220">
      <w:pPr>
        <w:rPr>
          <w:b/>
        </w:rPr>
      </w:pPr>
      <w:r>
        <w:rPr>
          <w:b/>
        </w:rPr>
        <w:t>4</w:t>
      </w:r>
      <w:r w:rsidR="00924220" w:rsidRPr="00924220">
        <w:rPr>
          <w:b/>
        </w:rPr>
        <w:t xml:space="preserve"> Джерела роз</w:t>
      </w:r>
      <w:r w:rsidR="00A54FC7">
        <w:rPr>
          <w:b/>
        </w:rPr>
        <w:t>робки</w:t>
      </w:r>
    </w:p>
    <w:p w14:paraId="6B05CF0F" w14:textId="77777777" w:rsidR="00924220" w:rsidRDefault="00924220" w:rsidP="00924220">
      <w:r w:rsidRPr="00924220">
        <w:t>Схема електрична принципова.</w:t>
      </w:r>
    </w:p>
    <w:p w14:paraId="58E57426" w14:textId="77777777" w:rsidR="00924220" w:rsidRDefault="002F7EB0" w:rsidP="00924220">
      <w:pPr>
        <w:rPr>
          <w:b/>
        </w:rPr>
      </w:pPr>
      <w:r>
        <w:rPr>
          <w:b/>
        </w:rPr>
        <w:t>5</w:t>
      </w:r>
      <w:r w:rsidR="00A54FC7">
        <w:rPr>
          <w:b/>
        </w:rPr>
        <w:t xml:space="preserve"> Технічні вимоги</w:t>
      </w:r>
    </w:p>
    <w:p w14:paraId="75A5BFD3" w14:textId="77777777" w:rsidR="00380F75" w:rsidRPr="00796818" w:rsidRDefault="002F7EB0" w:rsidP="00064595">
      <w:pPr>
        <w:ind w:firstLine="578"/>
        <w:rPr>
          <w:b/>
        </w:rPr>
      </w:pPr>
      <w:r w:rsidRPr="00796818">
        <w:rPr>
          <w:b/>
        </w:rPr>
        <w:t>5.1</w:t>
      </w:r>
      <w:r w:rsidR="00380F75" w:rsidRPr="00796818">
        <w:rPr>
          <w:b/>
        </w:rPr>
        <w:t xml:space="preserve"> </w:t>
      </w:r>
      <w:r w:rsidR="00A54FC7" w:rsidRPr="00796818">
        <w:rPr>
          <w:b/>
        </w:rPr>
        <w:t>Показники призначення</w:t>
      </w:r>
    </w:p>
    <w:p w14:paraId="72BD02AD" w14:textId="77777777" w:rsidR="002F7EB0" w:rsidRPr="00563340" w:rsidRDefault="00563340" w:rsidP="00563340">
      <w:pPr>
        <w:rPr>
          <w:lang w:val="ru-RU"/>
        </w:rPr>
      </w:pPr>
      <w:r>
        <w:t xml:space="preserve">5.1.1 </w:t>
      </w:r>
      <w:r w:rsidR="002F7EB0" w:rsidRPr="00563340">
        <w:t>Показники системи моніторингу</w:t>
      </w:r>
    </w:p>
    <w:p w14:paraId="581C9EF5" w14:textId="77777777" w:rsidR="002F7EB0" w:rsidRDefault="002F7EB0" w:rsidP="00064595">
      <w:pPr>
        <w:pStyle w:val="afe"/>
        <w:numPr>
          <w:ilvl w:val="0"/>
          <w:numId w:val="16"/>
        </w:numPr>
        <w:rPr>
          <w:lang w:val="uk-UA"/>
        </w:rPr>
      </w:pPr>
      <w:r>
        <w:rPr>
          <w:lang w:val="uk-UA"/>
        </w:rPr>
        <w:t>Діапазон</w:t>
      </w:r>
      <w:r>
        <w:rPr>
          <w:spacing w:val="-7"/>
          <w:lang w:val="uk-UA"/>
        </w:rPr>
        <w:t xml:space="preserve"> </w:t>
      </w:r>
      <w:r>
        <w:rPr>
          <w:lang w:val="uk-UA"/>
        </w:rPr>
        <w:t>робочих</w:t>
      </w:r>
      <w:r>
        <w:rPr>
          <w:spacing w:val="-9"/>
          <w:lang w:val="uk-UA"/>
        </w:rPr>
        <w:t xml:space="preserve"> </w:t>
      </w:r>
      <w:r>
        <w:rPr>
          <w:lang w:val="uk-UA"/>
        </w:rPr>
        <w:t>частот</w:t>
      </w:r>
      <w:r>
        <w:rPr>
          <w:spacing w:val="-9"/>
          <w:lang w:val="uk-UA"/>
        </w:rPr>
        <w:t xml:space="preserve"> </w:t>
      </w:r>
      <w:r>
        <w:rPr>
          <w:lang w:val="uk-UA"/>
        </w:rPr>
        <w:t>підсилювача: 11…12</w:t>
      </w:r>
      <w:r>
        <w:rPr>
          <w:spacing w:val="-7"/>
          <w:lang w:val="uk-UA"/>
        </w:rPr>
        <w:t xml:space="preserve"> </w:t>
      </w:r>
      <w:r>
        <w:rPr>
          <w:lang w:val="uk-UA"/>
        </w:rPr>
        <w:t>ГГц.</w:t>
      </w:r>
    </w:p>
    <w:p w14:paraId="5D0AFD6F" w14:textId="77777777" w:rsidR="002F7EB0" w:rsidRDefault="002F7EB0" w:rsidP="00064595">
      <w:pPr>
        <w:pStyle w:val="afe"/>
        <w:numPr>
          <w:ilvl w:val="0"/>
          <w:numId w:val="16"/>
        </w:numPr>
        <w:rPr>
          <w:lang w:val="uk-UA"/>
        </w:rPr>
      </w:pPr>
      <w:r>
        <w:rPr>
          <w:lang w:val="uk-UA"/>
        </w:rPr>
        <w:t>Смуга частот, що аналізуються: 200 МГц.</w:t>
      </w:r>
    </w:p>
    <w:p w14:paraId="09A982C3" w14:textId="77777777" w:rsidR="002F7EB0" w:rsidRDefault="002F7EB0" w:rsidP="00064595">
      <w:pPr>
        <w:pStyle w:val="afe"/>
        <w:numPr>
          <w:ilvl w:val="0"/>
          <w:numId w:val="16"/>
        </w:numPr>
        <w:rPr>
          <w:lang w:val="uk-UA"/>
        </w:rPr>
      </w:pPr>
      <w:r>
        <w:rPr>
          <w:lang w:val="uk-UA"/>
        </w:rPr>
        <w:t xml:space="preserve">Потужність вихідного сигналу: </w:t>
      </w:r>
      <m:oMath>
        <m:r>
          <w:rPr>
            <w:rFonts w:ascii="Cambria Math" w:hAnsi="Cambria Math"/>
            <w:lang w:val="uk-UA"/>
          </w:rPr>
          <m:t>1</m:t>
        </m:r>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-11</m:t>
            </m:r>
          </m:sup>
        </m:sSup>
        <m:r>
          <w:rPr>
            <w:rFonts w:ascii="Cambria Math" w:hAnsi="Cambria Math"/>
          </w:rPr>
          <m:t>…</m:t>
        </m:r>
        <m:r>
          <w:rPr>
            <w:rFonts w:ascii="Cambria Math" w:hAnsi="Cambria Math"/>
            <w:lang w:val="uk-UA"/>
          </w:rPr>
          <m:t>1</m:t>
        </m:r>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-12</m:t>
            </m:r>
          </m:sup>
        </m:sSup>
      </m:oMath>
      <w:r>
        <w:rPr>
          <w:rFonts w:eastAsiaTheme="minorEastAsia"/>
        </w:rPr>
        <w:t xml:space="preserve"> Вт.</w:t>
      </w:r>
    </w:p>
    <w:p w14:paraId="28BE6CE1" w14:textId="77777777" w:rsidR="002F7EB0" w:rsidRPr="002F7EB0" w:rsidRDefault="00563340" w:rsidP="00563340">
      <w:r>
        <w:t xml:space="preserve">5.1.2 </w:t>
      </w:r>
      <w:r w:rsidR="002F7EB0" w:rsidRPr="002F7EB0">
        <w:t>Показники пристроїв НВЧ-тракту</w:t>
      </w:r>
    </w:p>
    <w:p w14:paraId="2C63BCA5" w14:textId="77777777" w:rsidR="002F7EB0" w:rsidRDefault="002F7EB0" w:rsidP="00064595">
      <w:pPr>
        <w:pStyle w:val="afe"/>
        <w:numPr>
          <w:ilvl w:val="0"/>
          <w:numId w:val="16"/>
        </w:numPr>
      </w:pPr>
      <w:r>
        <w:t>Максимально допустимі КСХН входу/виходу, не більше 2.</w:t>
      </w:r>
    </w:p>
    <w:p w14:paraId="0948D5AB" w14:textId="77777777" w:rsidR="002F7EB0" w:rsidRDefault="002F7EB0" w:rsidP="00064595">
      <w:pPr>
        <w:pStyle w:val="afe"/>
        <w:numPr>
          <w:ilvl w:val="0"/>
          <w:numId w:val="16"/>
        </w:numPr>
      </w:pPr>
      <w:r>
        <w:t>Напруга</w:t>
      </w:r>
      <w:r>
        <w:rPr>
          <w:spacing w:val="-2"/>
        </w:rPr>
        <w:t xml:space="preserve"> </w:t>
      </w:r>
      <w:r>
        <w:t>живлення в діапазоні 3…10</w:t>
      </w:r>
      <w:r>
        <w:rPr>
          <w:spacing w:val="-3"/>
        </w:rPr>
        <w:t xml:space="preserve"> </w:t>
      </w:r>
      <w:r>
        <w:t>В.</w:t>
      </w:r>
    </w:p>
    <w:p w14:paraId="4A39BEC9" w14:textId="77777777" w:rsidR="002F7EB0" w:rsidRDefault="002F7EB0" w:rsidP="00064595">
      <w:pPr>
        <w:pStyle w:val="afe"/>
        <w:numPr>
          <w:ilvl w:val="0"/>
          <w:numId w:val="16"/>
        </w:numPr>
      </w:pPr>
      <w:r>
        <w:t>Середній споживаний струм</w:t>
      </w:r>
      <w:r>
        <w:rPr>
          <w:lang w:val="uk-UA"/>
        </w:rPr>
        <w:t xml:space="preserve"> </w:t>
      </w:r>
      <w:r>
        <w:t>(при напрузі живлення 3,7 В), не більше 100</w:t>
      </w:r>
      <w:r>
        <w:rPr>
          <w:lang w:val="uk-UA"/>
        </w:rPr>
        <w:t xml:space="preserve"> </w:t>
      </w:r>
      <w:r>
        <w:t>мА</w:t>
      </w:r>
      <w:r>
        <w:rPr>
          <w:lang w:val="uk-UA"/>
        </w:rPr>
        <w:t>.</w:t>
      </w:r>
    </w:p>
    <w:p w14:paraId="245911AB" w14:textId="77777777" w:rsidR="000B4D22" w:rsidRPr="00796818" w:rsidRDefault="000B4D22" w:rsidP="000B4D22">
      <w:pPr>
        <w:rPr>
          <w:b/>
        </w:rPr>
      </w:pPr>
      <w:r w:rsidRPr="00796818">
        <w:rPr>
          <w:b/>
        </w:rPr>
        <w:t>5.2 Вимоги</w:t>
      </w:r>
      <w:r w:rsidR="009C6C36" w:rsidRPr="00796818">
        <w:rPr>
          <w:b/>
        </w:rPr>
        <w:t xml:space="preserve"> до електромагнітної сумісності</w:t>
      </w:r>
    </w:p>
    <w:p w14:paraId="08078F23" w14:textId="77777777" w:rsidR="000B4D22" w:rsidRPr="000B4D22" w:rsidRDefault="000B4D22" w:rsidP="000B4D22">
      <w:r w:rsidRPr="000B4D22">
        <w:t>Пристрій повинен відповідати вимогам до електромагнітної сумісності та індустріальним радіозавадам згідно ГОСТ 22505-83.</w:t>
      </w:r>
    </w:p>
    <w:p w14:paraId="250AE62B" w14:textId="77777777" w:rsidR="003C47C7" w:rsidRDefault="003C47C7" w:rsidP="003C47C7">
      <w:pPr>
        <w:ind w:firstLine="567"/>
        <w:rPr>
          <w:b/>
        </w:rPr>
      </w:pPr>
    </w:p>
    <w:p w14:paraId="2E2CB8CB" w14:textId="77777777" w:rsidR="003C47C7" w:rsidRDefault="003C47C7" w:rsidP="003C47C7">
      <w:pPr>
        <w:ind w:firstLine="567"/>
        <w:rPr>
          <w:b/>
        </w:rPr>
      </w:pPr>
    </w:p>
    <w:p w14:paraId="04BA0DEE" w14:textId="77777777" w:rsidR="000B4D22" w:rsidRPr="00796818" w:rsidRDefault="00796818" w:rsidP="003C47C7">
      <w:pPr>
        <w:ind w:firstLine="567"/>
      </w:pPr>
      <w:r w:rsidRPr="00796818">
        <w:rPr>
          <w:b/>
        </w:rPr>
        <w:lastRenderedPageBreak/>
        <w:t>5.3</w:t>
      </w:r>
      <w:r>
        <w:t xml:space="preserve"> </w:t>
      </w:r>
      <w:r w:rsidRPr="00796818">
        <w:rPr>
          <w:b/>
        </w:rPr>
        <w:t>Умови експлуатації</w:t>
      </w:r>
    </w:p>
    <w:p w14:paraId="70B51031" w14:textId="77777777" w:rsidR="000B4D22" w:rsidRPr="003C47C7" w:rsidRDefault="003C47C7" w:rsidP="00563340">
      <w:pPr>
        <w:tabs>
          <w:tab w:val="left" w:pos="1440"/>
          <w:tab w:val="left" w:leader="dot" w:pos="6840"/>
        </w:tabs>
        <w:ind w:firstLine="567"/>
        <w:rPr>
          <w:szCs w:val="28"/>
        </w:rPr>
      </w:pPr>
      <w:r>
        <w:rPr>
          <w:szCs w:val="28"/>
        </w:rPr>
        <w:t xml:space="preserve">5.3.1 </w:t>
      </w:r>
      <w:r w:rsidR="000B4D22" w:rsidRPr="003C47C7">
        <w:rPr>
          <w:szCs w:val="28"/>
        </w:rPr>
        <w:t>Робоча температура, °С</w:t>
      </w:r>
    </w:p>
    <w:p w14:paraId="6D3B127F" w14:textId="77777777" w:rsidR="000B4D22" w:rsidRPr="006F2034" w:rsidRDefault="000B4D22" w:rsidP="000B4D22">
      <w:pPr>
        <w:pStyle w:val="afe"/>
        <w:tabs>
          <w:tab w:val="left" w:pos="1440"/>
          <w:tab w:val="right" w:leader="dot" w:pos="9180"/>
        </w:tabs>
        <w:ind w:left="1440"/>
        <w:rPr>
          <w:szCs w:val="28"/>
          <w:lang w:val="uk-UA"/>
        </w:rPr>
      </w:pPr>
      <w:r>
        <w:rPr>
          <w:szCs w:val="28"/>
          <w:lang w:val="uk-UA"/>
        </w:rPr>
        <w:t>мінім</w:t>
      </w:r>
      <w:r w:rsidR="00C63291">
        <w:rPr>
          <w:szCs w:val="28"/>
          <w:lang w:val="uk-UA"/>
        </w:rPr>
        <w:t>ум</w:t>
      </w:r>
      <w:r>
        <w:rPr>
          <w:szCs w:val="28"/>
          <w:lang w:val="uk-UA"/>
        </w:rPr>
        <w:tab/>
      </w:r>
      <w:r w:rsidR="006F2034" w:rsidRPr="006F2034">
        <w:rPr>
          <w:szCs w:val="28"/>
          <w:lang w:val="uk-UA"/>
        </w:rPr>
        <w:t>-</w:t>
      </w:r>
      <w:r w:rsidRPr="006F2034">
        <w:rPr>
          <w:szCs w:val="28"/>
          <w:lang w:val="uk-UA"/>
        </w:rPr>
        <w:t xml:space="preserve"> 10 </w:t>
      </w:r>
    </w:p>
    <w:p w14:paraId="0E418528" w14:textId="77777777" w:rsidR="000B4D22" w:rsidRPr="00E70F7E" w:rsidRDefault="000B4D22" w:rsidP="000B4D22">
      <w:pPr>
        <w:pStyle w:val="afe"/>
        <w:tabs>
          <w:tab w:val="left" w:pos="1440"/>
          <w:tab w:val="right" w:leader="dot" w:pos="9180"/>
        </w:tabs>
        <w:ind w:left="1440"/>
        <w:rPr>
          <w:szCs w:val="28"/>
          <w:lang w:val="uk-UA"/>
        </w:rPr>
      </w:pPr>
      <w:r w:rsidRPr="006F2034">
        <w:rPr>
          <w:szCs w:val="28"/>
          <w:lang w:val="uk-UA"/>
        </w:rPr>
        <w:t>максим</w:t>
      </w:r>
      <w:r w:rsidR="00C63291">
        <w:rPr>
          <w:szCs w:val="28"/>
          <w:lang w:val="uk-UA"/>
        </w:rPr>
        <w:t>ум</w:t>
      </w:r>
      <w:r w:rsidRPr="006F2034">
        <w:rPr>
          <w:szCs w:val="28"/>
          <w:lang w:val="uk-UA"/>
        </w:rPr>
        <w:tab/>
        <w:t>+70</w:t>
      </w:r>
    </w:p>
    <w:p w14:paraId="029DFC1E" w14:textId="77777777" w:rsidR="000B4D22" w:rsidRPr="003C47C7" w:rsidRDefault="00796818" w:rsidP="00796818">
      <w:r>
        <w:t xml:space="preserve">5.3.2 </w:t>
      </w:r>
      <w:r w:rsidR="000B4D22" w:rsidRPr="003C47C7">
        <w:t>Гранична температура, °С</w:t>
      </w:r>
    </w:p>
    <w:p w14:paraId="01DDC14D" w14:textId="77777777" w:rsidR="000B4D22" w:rsidRPr="006F2034" w:rsidRDefault="000B4D22" w:rsidP="000B4D22">
      <w:pPr>
        <w:pStyle w:val="afe"/>
        <w:tabs>
          <w:tab w:val="left" w:pos="1440"/>
          <w:tab w:val="right" w:leader="dot" w:pos="9180"/>
        </w:tabs>
        <w:ind w:left="1440"/>
        <w:rPr>
          <w:szCs w:val="28"/>
          <w:lang w:val="uk-UA"/>
        </w:rPr>
      </w:pPr>
      <w:r>
        <w:rPr>
          <w:szCs w:val="28"/>
          <w:lang w:val="uk-UA"/>
        </w:rPr>
        <w:t>мінім</w:t>
      </w:r>
      <w:r w:rsidR="00C63291">
        <w:rPr>
          <w:szCs w:val="28"/>
          <w:lang w:val="uk-UA"/>
        </w:rPr>
        <w:t>ум</w:t>
      </w:r>
      <w:r>
        <w:rPr>
          <w:szCs w:val="28"/>
          <w:lang w:val="uk-UA"/>
        </w:rPr>
        <w:tab/>
      </w:r>
      <w:r w:rsidR="006F2034" w:rsidRPr="006F2034">
        <w:rPr>
          <w:szCs w:val="28"/>
          <w:lang w:val="uk-UA"/>
        </w:rPr>
        <w:t>-</w:t>
      </w:r>
      <w:r w:rsidRPr="006F2034">
        <w:rPr>
          <w:szCs w:val="28"/>
          <w:lang w:val="uk-UA"/>
        </w:rPr>
        <w:t>30</w:t>
      </w:r>
    </w:p>
    <w:p w14:paraId="334D5582" w14:textId="77777777" w:rsidR="000B4D22" w:rsidRPr="006F2034" w:rsidRDefault="000B4D22" w:rsidP="000B4D22">
      <w:pPr>
        <w:pStyle w:val="afe"/>
        <w:tabs>
          <w:tab w:val="left" w:pos="1440"/>
          <w:tab w:val="right" w:leader="dot" w:pos="9180"/>
        </w:tabs>
        <w:ind w:left="1440"/>
        <w:rPr>
          <w:szCs w:val="28"/>
          <w:lang w:val="uk-UA"/>
        </w:rPr>
      </w:pPr>
      <w:r w:rsidRPr="006F2034">
        <w:rPr>
          <w:szCs w:val="28"/>
          <w:lang w:val="uk-UA"/>
        </w:rPr>
        <w:t>максим</w:t>
      </w:r>
      <w:r w:rsidR="00C63291">
        <w:rPr>
          <w:szCs w:val="28"/>
          <w:lang w:val="uk-UA"/>
        </w:rPr>
        <w:t>ум</w:t>
      </w:r>
      <w:r w:rsidRPr="006F2034">
        <w:rPr>
          <w:szCs w:val="28"/>
          <w:lang w:val="uk-UA"/>
        </w:rPr>
        <w:tab/>
        <w:t>+85</w:t>
      </w:r>
    </w:p>
    <w:p w14:paraId="38D61EFC" w14:textId="77777777" w:rsidR="000B4D22" w:rsidRPr="006F2034" w:rsidRDefault="00796818" w:rsidP="00796818">
      <w:r>
        <w:t xml:space="preserve">5.3.3 </w:t>
      </w:r>
      <w:r w:rsidR="000B4D22" w:rsidRPr="006F2034">
        <w:t>Робоча відносна вологість (при температурі +20°С), %</w:t>
      </w:r>
    </w:p>
    <w:p w14:paraId="096F75AD" w14:textId="77777777" w:rsidR="000B4D22" w:rsidRPr="006F2034" w:rsidRDefault="000B4D22" w:rsidP="000B4D22">
      <w:pPr>
        <w:pStyle w:val="afe"/>
        <w:tabs>
          <w:tab w:val="left" w:pos="1440"/>
          <w:tab w:val="right" w:leader="dot" w:pos="9180"/>
        </w:tabs>
        <w:ind w:left="1440"/>
        <w:rPr>
          <w:szCs w:val="28"/>
          <w:lang w:val="uk-UA"/>
        </w:rPr>
      </w:pPr>
      <w:r w:rsidRPr="006F2034">
        <w:rPr>
          <w:szCs w:val="28"/>
          <w:lang w:val="uk-UA"/>
        </w:rPr>
        <w:t>мінім</w:t>
      </w:r>
      <w:r w:rsidR="00C63291">
        <w:rPr>
          <w:szCs w:val="28"/>
          <w:lang w:val="uk-UA"/>
        </w:rPr>
        <w:t>ум</w:t>
      </w:r>
      <w:r w:rsidRPr="006F2034">
        <w:rPr>
          <w:szCs w:val="28"/>
          <w:lang w:val="uk-UA"/>
        </w:rPr>
        <w:tab/>
        <w:t>50</w:t>
      </w:r>
    </w:p>
    <w:p w14:paraId="1402364E" w14:textId="77777777" w:rsidR="000B4D22" w:rsidRPr="006F2034" w:rsidRDefault="000B4D22" w:rsidP="000B4D22">
      <w:pPr>
        <w:pStyle w:val="afe"/>
        <w:tabs>
          <w:tab w:val="left" w:pos="1440"/>
          <w:tab w:val="right" w:leader="dot" w:pos="9180"/>
        </w:tabs>
        <w:ind w:left="1440"/>
        <w:rPr>
          <w:szCs w:val="28"/>
          <w:lang w:val="uk-UA"/>
        </w:rPr>
      </w:pPr>
      <w:r w:rsidRPr="006F2034">
        <w:rPr>
          <w:szCs w:val="28"/>
          <w:lang w:val="uk-UA"/>
        </w:rPr>
        <w:t>максим</w:t>
      </w:r>
      <w:r w:rsidR="00C63291">
        <w:rPr>
          <w:szCs w:val="28"/>
          <w:lang w:val="uk-UA"/>
        </w:rPr>
        <w:t>ум</w:t>
      </w:r>
      <w:r w:rsidRPr="006F2034">
        <w:rPr>
          <w:szCs w:val="28"/>
          <w:lang w:val="uk-UA"/>
        </w:rPr>
        <w:tab/>
        <w:t>80</w:t>
      </w:r>
    </w:p>
    <w:p w14:paraId="33EA1A9D" w14:textId="77777777" w:rsidR="000B4D22" w:rsidRPr="006F2034" w:rsidRDefault="00796818" w:rsidP="00796818">
      <w:r>
        <w:t xml:space="preserve">5.3.4 </w:t>
      </w:r>
      <w:r w:rsidR="000B4D22" w:rsidRPr="006F2034">
        <w:t>Гранична відносна вологість (при температурі +25°С), %</w:t>
      </w:r>
      <w:r w:rsidR="000B4D22" w:rsidRPr="006F2034">
        <w:tab/>
        <w:t>93</w:t>
      </w:r>
    </w:p>
    <w:p w14:paraId="370BCF6E" w14:textId="77777777" w:rsidR="000B4D22" w:rsidRPr="00E70F7E" w:rsidRDefault="00796818" w:rsidP="00796818">
      <w:r>
        <w:t xml:space="preserve">5.3.5 </w:t>
      </w:r>
      <w:r w:rsidR="000B4D22" w:rsidRPr="00E70F7E">
        <w:t>Атмосферний тиск</w:t>
      </w:r>
      <w:r w:rsidR="000B4D22">
        <w:t>,</w:t>
      </w:r>
      <w:r w:rsidR="000B4D22" w:rsidRPr="00E70F7E">
        <w:t xml:space="preserve"> кПа</w:t>
      </w:r>
    </w:p>
    <w:p w14:paraId="5B2172FF" w14:textId="77777777" w:rsidR="000B4D22" w:rsidRPr="00E70F7E" w:rsidRDefault="000B4D22" w:rsidP="000B4D22">
      <w:pPr>
        <w:pStyle w:val="afe"/>
        <w:tabs>
          <w:tab w:val="left" w:pos="1440"/>
          <w:tab w:val="right" w:leader="dot" w:pos="9180"/>
        </w:tabs>
        <w:ind w:left="1440"/>
        <w:rPr>
          <w:szCs w:val="28"/>
          <w:lang w:val="uk-UA"/>
        </w:rPr>
      </w:pPr>
      <w:r>
        <w:rPr>
          <w:szCs w:val="28"/>
          <w:lang w:val="uk-UA"/>
        </w:rPr>
        <w:t>мінім</w:t>
      </w:r>
      <w:r w:rsidR="00C63291">
        <w:rPr>
          <w:szCs w:val="28"/>
          <w:lang w:val="uk-UA"/>
        </w:rPr>
        <w:t>ум</w:t>
      </w:r>
      <w:r>
        <w:rPr>
          <w:szCs w:val="28"/>
          <w:lang w:val="uk-UA"/>
        </w:rPr>
        <w:tab/>
        <w:t>82</w:t>
      </w:r>
    </w:p>
    <w:p w14:paraId="2D4577C8" w14:textId="77777777" w:rsidR="000B4D22" w:rsidRPr="00E70F7E" w:rsidRDefault="00C63291" w:rsidP="000B4D22">
      <w:pPr>
        <w:pStyle w:val="afe"/>
        <w:tabs>
          <w:tab w:val="left" w:pos="1440"/>
          <w:tab w:val="right" w:leader="dot" w:pos="9180"/>
        </w:tabs>
        <w:ind w:left="1440"/>
        <w:rPr>
          <w:szCs w:val="28"/>
          <w:lang w:val="uk-UA"/>
        </w:rPr>
      </w:pPr>
      <w:r>
        <w:rPr>
          <w:szCs w:val="28"/>
          <w:lang w:val="uk-UA"/>
        </w:rPr>
        <w:t>максимум</w:t>
      </w:r>
      <w:r w:rsidR="000B4D22">
        <w:rPr>
          <w:szCs w:val="28"/>
          <w:lang w:val="uk-UA"/>
        </w:rPr>
        <w:tab/>
        <w:t>108</w:t>
      </w:r>
    </w:p>
    <w:p w14:paraId="5D10F0A5" w14:textId="77777777" w:rsidR="000B4D22" w:rsidRPr="00E70F7E" w:rsidRDefault="00796818" w:rsidP="00796818">
      <w:r>
        <w:t>5.3.6 Синусоїдальна вібрація</w:t>
      </w:r>
    </w:p>
    <w:p w14:paraId="6DECE499" w14:textId="77777777" w:rsidR="000B4D22" w:rsidRPr="00E70F7E" w:rsidRDefault="000B4D22" w:rsidP="000B4D22">
      <w:pPr>
        <w:pStyle w:val="afe"/>
        <w:tabs>
          <w:tab w:val="left" w:pos="1440"/>
          <w:tab w:val="right" w:leader="dot" w:pos="9180"/>
        </w:tabs>
        <w:ind w:left="1440"/>
        <w:rPr>
          <w:szCs w:val="28"/>
          <w:lang w:val="uk-UA"/>
        </w:rPr>
      </w:pPr>
      <w:r>
        <w:rPr>
          <w:szCs w:val="28"/>
          <w:lang w:val="uk-UA"/>
        </w:rPr>
        <w:t xml:space="preserve">діапазон частот, </w:t>
      </w:r>
      <w:r w:rsidRPr="00E70F7E">
        <w:rPr>
          <w:szCs w:val="28"/>
          <w:lang w:val="uk-UA"/>
        </w:rPr>
        <w:t>Гц</w:t>
      </w:r>
      <w:r>
        <w:rPr>
          <w:szCs w:val="28"/>
          <w:lang w:val="uk-UA"/>
        </w:rPr>
        <w:tab/>
        <w:t>10-20</w:t>
      </w:r>
      <w:r w:rsidRPr="00E70F7E">
        <w:rPr>
          <w:szCs w:val="28"/>
          <w:lang w:val="uk-UA"/>
        </w:rPr>
        <w:t>0</w:t>
      </w:r>
    </w:p>
    <w:p w14:paraId="340AA8AF" w14:textId="77777777" w:rsidR="003248CF" w:rsidRPr="00E70F7E" w:rsidRDefault="003248CF" w:rsidP="003248CF">
      <w:pPr>
        <w:pStyle w:val="afe"/>
        <w:tabs>
          <w:tab w:val="left" w:pos="1440"/>
          <w:tab w:val="right" w:leader="dot" w:pos="9180"/>
        </w:tabs>
        <w:ind w:left="1440"/>
        <w:rPr>
          <w:szCs w:val="28"/>
          <w:lang w:val="uk-UA"/>
        </w:rPr>
      </w:pPr>
      <w:r>
        <w:rPr>
          <w:szCs w:val="28"/>
          <w:lang w:val="uk-UA"/>
        </w:rPr>
        <w:t xml:space="preserve">прискорення не більше, </w:t>
      </w:r>
      <w:r w:rsidRPr="00E70F7E">
        <w:rPr>
          <w:szCs w:val="28"/>
          <w:lang w:val="uk-UA"/>
        </w:rPr>
        <w:t>м/с</w:t>
      </w:r>
      <w:r w:rsidRPr="00E70F7E">
        <w:rPr>
          <w:szCs w:val="28"/>
          <w:vertAlign w:val="superscript"/>
          <w:lang w:val="uk-UA"/>
        </w:rPr>
        <w:t>2</w:t>
      </w:r>
      <w:r>
        <w:rPr>
          <w:szCs w:val="28"/>
          <w:lang w:val="uk-UA"/>
        </w:rPr>
        <w:tab/>
        <w:t>3</w:t>
      </w:r>
      <w:r w:rsidRPr="00E70F7E">
        <w:rPr>
          <w:szCs w:val="28"/>
          <w:lang w:val="uk-UA"/>
        </w:rPr>
        <w:t>0</w:t>
      </w:r>
    </w:p>
    <w:p w14:paraId="17F61905" w14:textId="77777777" w:rsidR="00F82E76" w:rsidRPr="00796818" w:rsidRDefault="00796818" w:rsidP="00796818">
      <w:pPr>
        <w:rPr>
          <w:b/>
        </w:rPr>
      </w:pPr>
      <w:r w:rsidRPr="00796818">
        <w:rPr>
          <w:b/>
        </w:rPr>
        <w:t xml:space="preserve">5.4 </w:t>
      </w:r>
      <w:r w:rsidR="00F82E76" w:rsidRPr="00796818">
        <w:rPr>
          <w:b/>
        </w:rPr>
        <w:t>Вимоги до над</w:t>
      </w:r>
      <w:r w:rsidRPr="00796818">
        <w:rPr>
          <w:b/>
        </w:rPr>
        <w:t>ійності</w:t>
      </w:r>
    </w:p>
    <w:p w14:paraId="572A8751" w14:textId="77777777" w:rsidR="00796818" w:rsidRDefault="003C47C7" w:rsidP="00796818">
      <w:pPr>
        <w:tabs>
          <w:tab w:val="left" w:pos="1440"/>
          <w:tab w:val="right" w:leader="dot" w:pos="9180"/>
        </w:tabs>
        <w:jc w:val="left"/>
        <w:rPr>
          <w:szCs w:val="28"/>
        </w:rPr>
      </w:pPr>
      <w:r>
        <w:rPr>
          <w:szCs w:val="28"/>
        </w:rPr>
        <w:t xml:space="preserve">5.4.1 </w:t>
      </w:r>
      <w:r w:rsidR="00F82E76" w:rsidRPr="003C47C7">
        <w:rPr>
          <w:szCs w:val="28"/>
        </w:rPr>
        <w:t>Середній наробіток на відмову, з довірчою ймовірністю</w:t>
      </w:r>
    </w:p>
    <w:p w14:paraId="1596189A" w14:textId="77777777" w:rsidR="00F82E76" w:rsidRPr="003C47C7" w:rsidRDefault="00163E3F" w:rsidP="00796818">
      <w:pPr>
        <w:tabs>
          <w:tab w:val="left" w:pos="1440"/>
          <w:tab w:val="right" w:leader="dot" w:pos="9180"/>
        </w:tabs>
        <w:jc w:val="left"/>
        <w:rPr>
          <w:szCs w:val="28"/>
        </w:rPr>
      </w:pPr>
      <w:r>
        <w:tab/>
      </w:r>
      <w:r w:rsidR="00F82E76" w:rsidRPr="00E70F7E">
        <w:rPr>
          <w:position w:val="-16"/>
        </w:rPr>
        <w:object w:dxaOrig="1160" w:dyaOrig="420" w14:anchorId="4C9BD0CE">
          <v:shape id="_x0000_i1026" type="#_x0000_t75" style="width:58.5pt;height:22.5pt" o:ole="">
            <v:imagedata r:id="rId174" o:title=""/>
          </v:shape>
          <o:OLEObject Type="Embed" ProgID="Equation.3" ShapeID="_x0000_i1026" DrawAspect="Content" ObjectID="_1779779889" r:id="rId175"/>
        </w:object>
      </w:r>
      <w:r w:rsidR="00F82E76" w:rsidRPr="003C47C7">
        <w:rPr>
          <w:szCs w:val="28"/>
        </w:rPr>
        <w:t xml:space="preserve"> не менше, год.</w:t>
      </w:r>
      <w:r w:rsidR="00F82E76" w:rsidRPr="003C47C7">
        <w:rPr>
          <w:szCs w:val="28"/>
        </w:rPr>
        <w:tab/>
        <w:t>10000</w:t>
      </w:r>
    </w:p>
    <w:p w14:paraId="55BD8C57" w14:textId="77777777" w:rsidR="00F82E76" w:rsidRPr="00F82E76" w:rsidRDefault="00796818" w:rsidP="00796818">
      <w:r>
        <w:t xml:space="preserve">5.4.2 </w:t>
      </w:r>
      <w:r w:rsidR="00F82E76" w:rsidRPr="00F82E76">
        <w:t>Середній час відновлення не більше, год.</w:t>
      </w:r>
      <w:r w:rsidR="008A3397">
        <w:tab/>
      </w:r>
      <w:r w:rsidR="00F82E76" w:rsidRPr="00F82E76">
        <w:t xml:space="preserve"> 6</w:t>
      </w:r>
    </w:p>
    <w:p w14:paraId="63BDB8A0" w14:textId="77777777" w:rsidR="00F82E76" w:rsidRPr="00E70F7E" w:rsidRDefault="00796818" w:rsidP="00796818">
      <w:r>
        <w:t xml:space="preserve">5.4.3 </w:t>
      </w:r>
      <w:r w:rsidR="00F82E76" w:rsidRPr="00E70F7E">
        <w:t>Пристрій повинен бути відновлюваний та ремонтопридатний згідно ГОСТ 27.002-89.</w:t>
      </w:r>
    </w:p>
    <w:p w14:paraId="0060B5DC" w14:textId="77777777" w:rsidR="00F82E76" w:rsidRPr="00E70F7E" w:rsidRDefault="00796818" w:rsidP="00796818">
      <w:r>
        <w:t xml:space="preserve">5.4.4 </w:t>
      </w:r>
      <w:r w:rsidR="00F82E76">
        <w:t xml:space="preserve">Термін зберігання не менше, </w:t>
      </w:r>
      <w:r w:rsidR="00F82E76" w:rsidRPr="00E70F7E">
        <w:t>років</w:t>
      </w:r>
      <w:r w:rsidR="00F82E76">
        <w:t xml:space="preserve"> </w:t>
      </w:r>
      <w:r w:rsidR="00F82E76">
        <w:tab/>
        <w:t>2</w:t>
      </w:r>
    </w:p>
    <w:p w14:paraId="192D6356" w14:textId="77777777" w:rsidR="00C74879" w:rsidRDefault="00C74879" w:rsidP="00C74879">
      <w:pPr>
        <w:rPr>
          <w:b/>
        </w:rPr>
      </w:pPr>
      <w:r>
        <w:rPr>
          <w:b/>
        </w:rPr>
        <w:t>5.5</w:t>
      </w:r>
      <w:r w:rsidRPr="000B4D22">
        <w:rPr>
          <w:b/>
        </w:rPr>
        <w:t xml:space="preserve"> </w:t>
      </w:r>
      <w:r w:rsidR="00796818">
        <w:rPr>
          <w:b/>
        </w:rPr>
        <w:t>Естетичні та ергономічні вимоги</w:t>
      </w:r>
    </w:p>
    <w:p w14:paraId="7D48865F" w14:textId="77777777" w:rsidR="00DB6F4B" w:rsidRPr="00401224" w:rsidRDefault="003C47C7" w:rsidP="00796818">
      <w:pPr>
        <w:tabs>
          <w:tab w:val="right" w:leader="dot" w:pos="0"/>
          <w:tab w:val="left" w:pos="1440"/>
          <w:tab w:val="right" w:leader="dot" w:pos="8640"/>
        </w:tabs>
      </w:pPr>
      <w:r>
        <w:rPr>
          <w:szCs w:val="28"/>
        </w:rPr>
        <w:t>5.5.1</w:t>
      </w:r>
      <w:r w:rsidR="00DB6F4B">
        <w:rPr>
          <w:szCs w:val="28"/>
        </w:rPr>
        <w:t xml:space="preserve"> </w:t>
      </w:r>
      <w:r w:rsidR="00DB6F4B" w:rsidRPr="00401224">
        <w:t xml:space="preserve">Ергономічні вимоги </w:t>
      </w:r>
      <w:r w:rsidR="007613CC" w:rsidRPr="00401224">
        <w:t>пристрою мають</w:t>
      </w:r>
      <w:r w:rsidR="00401224">
        <w:t xml:space="preserve"> відповідати </w:t>
      </w:r>
      <w:r w:rsidR="00DB6F4B" w:rsidRPr="00401224">
        <w:t>ГОСТ 12.2.032-78, ГОСТ 12.2.033-78 і ГОСТ 26.035-78.</w:t>
      </w:r>
    </w:p>
    <w:p w14:paraId="6257F88E" w14:textId="77777777" w:rsidR="00DB6F4B" w:rsidRPr="003C47C7" w:rsidRDefault="00796818" w:rsidP="00796818">
      <w:r>
        <w:t xml:space="preserve">5.5.2 </w:t>
      </w:r>
      <w:r w:rsidR="00DB6F4B" w:rsidRPr="003C47C7">
        <w:t>Умовні функціональні позначення повинні відповідати ГОСТ 25874-83.</w:t>
      </w:r>
    </w:p>
    <w:p w14:paraId="63E7505A" w14:textId="77777777" w:rsidR="00DB6F4B" w:rsidRPr="003C47C7" w:rsidRDefault="00796818" w:rsidP="00796818">
      <w:r>
        <w:t xml:space="preserve">5.5.3 </w:t>
      </w:r>
      <w:r w:rsidR="00DB6F4B" w:rsidRPr="003C47C7">
        <w:t xml:space="preserve">Естетичні вимоги </w:t>
      </w:r>
      <w:r w:rsidR="007613CC" w:rsidRPr="003C47C7">
        <w:t xml:space="preserve">мають </w:t>
      </w:r>
      <w:r w:rsidR="00DB6F4B" w:rsidRPr="003C47C7">
        <w:t>відповідати ГОСТ 23852-79.</w:t>
      </w:r>
    </w:p>
    <w:p w14:paraId="3C0274B2" w14:textId="77777777" w:rsidR="00DB6F4B" w:rsidRPr="00796818" w:rsidRDefault="00796818" w:rsidP="00796818">
      <w:pPr>
        <w:rPr>
          <w:b/>
        </w:rPr>
      </w:pPr>
      <w:r w:rsidRPr="00796818">
        <w:rPr>
          <w:b/>
        </w:rPr>
        <w:lastRenderedPageBreak/>
        <w:t xml:space="preserve">5.6 </w:t>
      </w:r>
      <w:r w:rsidR="00DB6F4B" w:rsidRPr="00796818">
        <w:rPr>
          <w:b/>
        </w:rPr>
        <w:t>Вимоги д</w:t>
      </w:r>
      <w:r>
        <w:rPr>
          <w:b/>
        </w:rPr>
        <w:t>о транспортування та збереження</w:t>
      </w:r>
    </w:p>
    <w:p w14:paraId="4543AF00" w14:textId="77777777" w:rsidR="007613CC" w:rsidRPr="003C47C7" w:rsidRDefault="003C47C7" w:rsidP="00796818">
      <w:pPr>
        <w:tabs>
          <w:tab w:val="right" w:leader="dot" w:pos="0"/>
          <w:tab w:val="left" w:pos="1440"/>
          <w:tab w:val="right" w:leader="dot" w:pos="8640"/>
        </w:tabs>
        <w:rPr>
          <w:szCs w:val="28"/>
        </w:rPr>
      </w:pPr>
      <w:r>
        <w:rPr>
          <w:szCs w:val="28"/>
        </w:rPr>
        <w:t xml:space="preserve">5.6.1 </w:t>
      </w:r>
      <w:r w:rsidR="003F19D1" w:rsidRPr="003C47C7">
        <w:rPr>
          <w:szCs w:val="28"/>
        </w:rPr>
        <w:t>Транспортування пристрою здійснюється в упакованому ви</w:t>
      </w:r>
      <w:r w:rsidR="007613CC" w:rsidRPr="003C47C7">
        <w:rPr>
          <w:szCs w:val="28"/>
        </w:rPr>
        <w:t>гляді за умовами ГОСТ 23088-80.</w:t>
      </w:r>
    </w:p>
    <w:p w14:paraId="509D60C6" w14:textId="77777777" w:rsidR="003F19D1" w:rsidRPr="00796818" w:rsidRDefault="00796818" w:rsidP="00796818">
      <w:pPr>
        <w:tabs>
          <w:tab w:val="right" w:leader="dot" w:pos="0"/>
          <w:tab w:val="left" w:pos="1440"/>
          <w:tab w:val="right" w:leader="dot" w:pos="8640"/>
        </w:tabs>
        <w:rPr>
          <w:szCs w:val="28"/>
        </w:rPr>
      </w:pPr>
      <w:r>
        <w:rPr>
          <w:szCs w:val="28"/>
        </w:rPr>
        <w:t xml:space="preserve">5.6.2 </w:t>
      </w:r>
      <w:r w:rsidR="003F19D1" w:rsidRPr="00796818">
        <w:rPr>
          <w:szCs w:val="28"/>
        </w:rPr>
        <w:t xml:space="preserve">При навантаженні та транспортуванні повинні суворо виконуватися вимоги маніпуляційних знаків на </w:t>
      </w:r>
      <w:r w:rsidR="007613CC" w:rsidRPr="00796818">
        <w:rPr>
          <w:szCs w:val="28"/>
        </w:rPr>
        <w:t>упакоці</w:t>
      </w:r>
      <w:r w:rsidR="003F19D1" w:rsidRPr="00796818">
        <w:rPr>
          <w:szCs w:val="28"/>
        </w:rPr>
        <w:t>.</w:t>
      </w:r>
    </w:p>
    <w:p w14:paraId="40967A99" w14:textId="77777777" w:rsidR="003F19D1" w:rsidRPr="00796818" w:rsidRDefault="00796818" w:rsidP="00796818">
      <w:pPr>
        <w:tabs>
          <w:tab w:val="right" w:leader="dot" w:pos="0"/>
          <w:tab w:val="left" w:pos="1440"/>
          <w:tab w:val="right" w:leader="dot" w:pos="8640"/>
        </w:tabs>
        <w:rPr>
          <w:szCs w:val="28"/>
        </w:rPr>
      </w:pPr>
      <w:r>
        <w:rPr>
          <w:szCs w:val="28"/>
        </w:rPr>
        <w:t xml:space="preserve">5.6.3 </w:t>
      </w:r>
      <w:r w:rsidR="003F19D1" w:rsidRPr="00796818">
        <w:rPr>
          <w:szCs w:val="28"/>
        </w:rPr>
        <w:t>Норми умов збереження при</w:t>
      </w:r>
      <w:r w:rsidR="007613CC" w:rsidRPr="00796818">
        <w:rPr>
          <w:szCs w:val="28"/>
        </w:rPr>
        <w:t>строю</w:t>
      </w:r>
      <w:r w:rsidR="003F19D1" w:rsidRPr="00796818">
        <w:rPr>
          <w:szCs w:val="28"/>
        </w:rPr>
        <w:t xml:space="preserve"> згідно ГОСТ 15150-69.</w:t>
      </w:r>
    </w:p>
    <w:p w14:paraId="67EA2449" w14:textId="77777777" w:rsidR="006C4820" w:rsidRPr="006C4820" w:rsidRDefault="006C4820" w:rsidP="006C4820">
      <w:pPr>
        <w:rPr>
          <w:b/>
        </w:rPr>
      </w:pPr>
      <w:r>
        <w:rPr>
          <w:b/>
        </w:rPr>
        <w:t>5.7</w:t>
      </w:r>
      <w:r w:rsidRPr="006C4820">
        <w:rPr>
          <w:b/>
        </w:rPr>
        <w:t xml:space="preserve"> Вимоги до </w:t>
      </w:r>
      <w:r w:rsidR="00796818">
        <w:rPr>
          <w:b/>
        </w:rPr>
        <w:t>безпеки обслуговування</w:t>
      </w:r>
    </w:p>
    <w:p w14:paraId="1C7EE328" w14:textId="77777777" w:rsidR="006C4820" w:rsidRDefault="00E7156C" w:rsidP="007C4F6D">
      <w:pPr>
        <w:widowControl w:val="0"/>
        <w:rPr>
          <w:szCs w:val="28"/>
        </w:rPr>
      </w:pPr>
      <w:r>
        <w:rPr>
          <w:szCs w:val="28"/>
        </w:rPr>
        <w:t>Пристрій має задово</w:t>
      </w:r>
      <w:r w:rsidR="006C4820" w:rsidRPr="007C4F6D">
        <w:rPr>
          <w:szCs w:val="28"/>
        </w:rPr>
        <w:t>льняти умовам безпеки згідно ГОСТ 12.2.006</w:t>
      </w:r>
      <w:r w:rsidR="006C4820" w:rsidRPr="007C4F6D">
        <w:rPr>
          <w:szCs w:val="28"/>
        </w:rPr>
        <w:noBreakHyphen/>
      </w:r>
      <w:r>
        <w:rPr>
          <w:szCs w:val="28"/>
        </w:rPr>
        <w:t>87.</w:t>
      </w:r>
    </w:p>
    <w:p w14:paraId="4ADD38D1" w14:textId="77777777" w:rsidR="007C4F6D" w:rsidRPr="006C4820" w:rsidRDefault="007C4F6D" w:rsidP="007C4F6D">
      <w:pPr>
        <w:rPr>
          <w:b/>
        </w:rPr>
      </w:pPr>
      <w:r>
        <w:rPr>
          <w:b/>
        </w:rPr>
        <w:t>5.8</w:t>
      </w:r>
      <w:r w:rsidRPr="006C4820">
        <w:rPr>
          <w:b/>
        </w:rPr>
        <w:t xml:space="preserve"> Вимоги до </w:t>
      </w:r>
      <w:r w:rsidR="00796818">
        <w:rPr>
          <w:b/>
        </w:rPr>
        <w:t>стандартизації та уніфікації</w:t>
      </w:r>
    </w:p>
    <w:p w14:paraId="23D9881D" w14:textId="77777777" w:rsidR="006C4820" w:rsidRPr="007C4F6D" w:rsidRDefault="006C4820" w:rsidP="007C4F6D">
      <w:pPr>
        <w:rPr>
          <w:szCs w:val="28"/>
        </w:rPr>
      </w:pPr>
      <w:r w:rsidRPr="007C4F6D">
        <w:rPr>
          <w:szCs w:val="28"/>
        </w:rPr>
        <w:t>Рівень стандартизації та уніфікації повинен відповідати ГОСТ 12.201</w:t>
      </w:r>
      <w:r w:rsidRPr="007C4F6D">
        <w:rPr>
          <w:szCs w:val="28"/>
        </w:rPr>
        <w:noBreakHyphen/>
      </w:r>
      <w:r w:rsidR="002D130D">
        <w:rPr>
          <w:szCs w:val="28"/>
        </w:rPr>
        <w:t>83.</w:t>
      </w:r>
    </w:p>
    <w:p w14:paraId="6B47805F" w14:textId="77777777" w:rsidR="006C4820" w:rsidRPr="007C4F6D" w:rsidRDefault="003C47C7" w:rsidP="007C4F6D">
      <w:pPr>
        <w:tabs>
          <w:tab w:val="left" w:pos="1080"/>
        </w:tabs>
        <w:rPr>
          <w:b/>
          <w:szCs w:val="28"/>
        </w:rPr>
      </w:pPr>
      <w:r>
        <w:rPr>
          <w:b/>
          <w:szCs w:val="28"/>
        </w:rPr>
        <w:t>5.9</w:t>
      </w:r>
      <w:r w:rsidR="007C4F6D" w:rsidRPr="007C4F6D">
        <w:rPr>
          <w:b/>
          <w:szCs w:val="28"/>
        </w:rPr>
        <w:t xml:space="preserve"> </w:t>
      </w:r>
      <w:r w:rsidR="006C4820" w:rsidRPr="007C4F6D">
        <w:rPr>
          <w:b/>
          <w:szCs w:val="28"/>
        </w:rPr>
        <w:t>Вимоги до технологічності</w:t>
      </w:r>
    </w:p>
    <w:p w14:paraId="3114B36D" w14:textId="77777777" w:rsidR="006C4820" w:rsidRDefault="006C4820" w:rsidP="007C4F6D">
      <w:pPr>
        <w:rPr>
          <w:szCs w:val="28"/>
        </w:rPr>
      </w:pPr>
      <w:r w:rsidRPr="007C4F6D">
        <w:rPr>
          <w:szCs w:val="28"/>
        </w:rPr>
        <w:t>Вимоги до технологічності згідно ГОСТ 14</w:t>
      </w:r>
      <w:r w:rsidR="00995AC6">
        <w:rPr>
          <w:szCs w:val="28"/>
        </w:rPr>
        <w:t>.201-83. Всі комплектуючі виробу</w:t>
      </w:r>
      <w:r w:rsidRPr="007C4F6D">
        <w:rPr>
          <w:szCs w:val="28"/>
        </w:rPr>
        <w:t xml:space="preserve"> повинні проходити вхідний контроль на відповідність вимогам ТУ.</w:t>
      </w:r>
    </w:p>
    <w:p w14:paraId="02341A45" w14:textId="77777777" w:rsidR="00407863" w:rsidRPr="007C4F6D" w:rsidRDefault="00407863" w:rsidP="00407863">
      <w:pPr>
        <w:tabs>
          <w:tab w:val="left" w:pos="1080"/>
        </w:tabs>
        <w:rPr>
          <w:b/>
          <w:szCs w:val="28"/>
        </w:rPr>
      </w:pPr>
      <w:r w:rsidRPr="007C4F6D">
        <w:rPr>
          <w:b/>
          <w:szCs w:val="28"/>
        </w:rPr>
        <w:t>5.</w:t>
      </w:r>
      <w:r>
        <w:rPr>
          <w:b/>
          <w:szCs w:val="28"/>
        </w:rPr>
        <w:t>10</w:t>
      </w:r>
      <w:r w:rsidRPr="007C4F6D">
        <w:rPr>
          <w:b/>
          <w:szCs w:val="28"/>
        </w:rPr>
        <w:t xml:space="preserve"> </w:t>
      </w:r>
      <w:r>
        <w:rPr>
          <w:b/>
          <w:szCs w:val="28"/>
        </w:rPr>
        <w:t>Масогабаритні показники</w:t>
      </w:r>
    </w:p>
    <w:p w14:paraId="23E068FD" w14:textId="77777777" w:rsidR="00407863" w:rsidRPr="00E70F7E" w:rsidRDefault="00407863" w:rsidP="00407863">
      <w:pPr>
        <w:pStyle w:val="afe"/>
        <w:tabs>
          <w:tab w:val="left" w:pos="1440"/>
          <w:tab w:val="right" w:leader="dot" w:pos="9180"/>
        </w:tabs>
        <w:ind w:left="1440"/>
        <w:rPr>
          <w:szCs w:val="28"/>
          <w:lang w:val="uk-UA"/>
        </w:rPr>
      </w:pPr>
      <w:r>
        <w:rPr>
          <w:szCs w:val="28"/>
          <w:lang w:val="uk-UA"/>
        </w:rPr>
        <w:t>Маса пристрою не більше, г</w:t>
      </w:r>
      <w:r>
        <w:rPr>
          <w:szCs w:val="28"/>
          <w:lang w:val="uk-UA"/>
        </w:rPr>
        <w:tab/>
        <w:t>500</w:t>
      </w:r>
    </w:p>
    <w:p w14:paraId="732873EC" w14:textId="77777777" w:rsidR="00407863" w:rsidRPr="00E70F7E" w:rsidRDefault="00407863" w:rsidP="00407863">
      <w:pPr>
        <w:pStyle w:val="afe"/>
        <w:tabs>
          <w:tab w:val="left" w:pos="1440"/>
          <w:tab w:val="right" w:leader="dot" w:pos="9180"/>
        </w:tabs>
        <w:ind w:left="1440"/>
        <w:rPr>
          <w:szCs w:val="28"/>
          <w:lang w:val="uk-UA"/>
        </w:rPr>
      </w:pPr>
      <w:r>
        <w:rPr>
          <w:szCs w:val="28"/>
          <w:lang w:val="uk-UA"/>
        </w:rPr>
        <w:t>Габарити пристрою, не більше, мм</w:t>
      </w:r>
      <w:r>
        <w:rPr>
          <w:szCs w:val="28"/>
          <w:lang w:val="uk-UA"/>
        </w:rPr>
        <w:tab/>
        <w:t>100х50х50</w:t>
      </w:r>
    </w:p>
    <w:p w14:paraId="71F4168C" w14:textId="77777777" w:rsidR="007D6D8F" w:rsidRDefault="00941423" w:rsidP="007D6D8F">
      <w:pPr>
        <w:rPr>
          <w:b/>
        </w:rPr>
      </w:pPr>
      <w:r>
        <w:rPr>
          <w:b/>
        </w:rPr>
        <w:t>6</w:t>
      </w:r>
      <w:r w:rsidRPr="00924220">
        <w:rPr>
          <w:b/>
        </w:rPr>
        <w:t xml:space="preserve"> </w:t>
      </w:r>
      <w:r w:rsidR="007D6D8F">
        <w:rPr>
          <w:b/>
        </w:rPr>
        <w:t>Вимог</w:t>
      </w:r>
      <w:r w:rsidR="00796818">
        <w:rPr>
          <w:b/>
        </w:rPr>
        <w:t>и до розроблюваної документації</w:t>
      </w:r>
    </w:p>
    <w:p w14:paraId="3C11F5C4" w14:textId="77777777" w:rsidR="00941423" w:rsidRPr="007D6D8F" w:rsidRDefault="007D6D8F" w:rsidP="007D6D8F">
      <w:pPr>
        <w:rPr>
          <w:szCs w:val="28"/>
        </w:rPr>
      </w:pPr>
      <w:r w:rsidRPr="007D6D8F">
        <w:rPr>
          <w:szCs w:val="28"/>
        </w:rPr>
        <w:t>К</w:t>
      </w:r>
      <w:r w:rsidR="00941423" w:rsidRPr="007D6D8F">
        <w:rPr>
          <w:szCs w:val="28"/>
        </w:rPr>
        <w:t>онструкторська та технологічна документація повинні виконуватис</w:t>
      </w:r>
      <w:r>
        <w:rPr>
          <w:szCs w:val="28"/>
        </w:rPr>
        <w:t>я відповідно до вимог Є</w:t>
      </w:r>
      <w:r w:rsidR="00941423" w:rsidRPr="007D6D8F">
        <w:rPr>
          <w:szCs w:val="28"/>
        </w:rPr>
        <w:t>СКД.</w:t>
      </w:r>
    </w:p>
    <w:p w14:paraId="180E3241" w14:textId="77777777" w:rsidR="0008675A" w:rsidRDefault="0008675A" w:rsidP="00903D18">
      <w:pPr>
        <w:ind w:firstLine="0"/>
      </w:pPr>
    </w:p>
    <w:p w14:paraId="30B6C518" w14:textId="77777777" w:rsidR="00903D18" w:rsidRPr="00DE7E70" w:rsidRDefault="00903D18" w:rsidP="00903D18">
      <w:pPr>
        <w:pStyle w:val="afe"/>
        <w:ind w:left="567" w:firstLine="0"/>
        <w:rPr>
          <w:szCs w:val="28"/>
        </w:rPr>
        <w:sectPr w:rsidR="00903D18" w:rsidRPr="00DE7E70" w:rsidSect="00F82862">
          <w:headerReference w:type="default" r:id="rId176"/>
          <w:footerReference w:type="default" r:id="rId177"/>
          <w:pgSz w:w="11906" w:h="16838"/>
          <w:pgMar w:top="851" w:right="851" w:bottom="1418" w:left="1701" w:header="0" w:footer="709" w:gutter="0"/>
          <w:pgNumType w:start="2"/>
          <w:cols w:space="708"/>
          <w:docGrid w:linePitch="360"/>
        </w:sectPr>
      </w:pPr>
    </w:p>
    <w:p w14:paraId="6EB3E9B4" w14:textId="77777777" w:rsidR="002235EF" w:rsidRDefault="002235EF" w:rsidP="002235EF">
      <w:pPr>
        <w:pStyle w:val="a3"/>
        <w:rPr>
          <w:lang w:val="uk-UA"/>
        </w:rPr>
      </w:pPr>
      <w:bookmarkStart w:id="80" w:name="_Toc137654711"/>
      <w:bookmarkStart w:id="81" w:name="_Toc168925187"/>
      <w:r>
        <w:rPr>
          <w:lang w:val="uk-UA"/>
        </w:rPr>
        <w:lastRenderedPageBreak/>
        <w:t xml:space="preserve">Додаток Б. </w:t>
      </w:r>
      <w:bookmarkEnd w:id="80"/>
      <w:r w:rsidR="006529DA">
        <w:rPr>
          <w:lang w:val="uk-UA"/>
        </w:rPr>
        <w:t>Схема електрична принципова вхідного НВЧ-тракту радіометричної системи модуляційного типу</w:t>
      </w:r>
      <w:bookmarkEnd w:id="81"/>
    </w:p>
    <w:p w14:paraId="0719A33E" w14:textId="77777777" w:rsidR="002235EF" w:rsidRDefault="00EA7399" w:rsidP="00CC59BA">
      <w:pPr>
        <w:pStyle w:val="aa"/>
      </w:pPr>
      <w:r>
        <w:pict w14:anchorId="3340734B">
          <v:shape id="_x0000_i1027" type="#_x0000_t75" style="width:645pt;height:460.5pt;rotation:270;mso-position-horizontal:absolute;mso-position-horizontal-relative:text;mso-position-vertical:absolute;mso-position-vertical-relative:text;mso-width-relative:page;mso-height-relative:page" wrapcoords="-35 0 -35 21555 21600 21555 21600 0 -35 0">
            <v:imagedata r:id="rId178" o:title="!схема Е3" croptop="3877f" cropbottom="4283f" cropleft="1658f" cropright="1846f"/>
          </v:shape>
        </w:pict>
      </w:r>
    </w:p>
    <w:p w14:paraId="23DBB943" w14:textId="77777777" w:rsidR="006529DA" w:rsidRPr="009329D9" w:rsidRDefault="009329D9" w:rsidP="00E010BE">
      <w:pPr>
        <w:pStyle w:val="a3"/>
      </w:pPr>
      <w:bookmarkStart w:id="82" w:name="_Toc168925188"/>
      <w:r w:rsidRPr="009329D9">
        <w:lastRenderedPageBreak/>
        <w:t>Додаток В. Друкований вузол. Керуюча частина тракту</w:t>
      </w:r>
      <w:bookmarkEnd w:id="82"/>
    </w:p>
    <w:p w14:paraId="3F5F1668" w14:textId="77777777" w:rsidR="006529DA" w:rsidRDefault="00CC59BA" w:rsidP="00CC59BA">
      <w:pPr>
        <w:pStyle w:val="aa"/>
      </w:pPr>
      <w:r>
        <w:rPr>
          <w:lang w:eastAsia="uk-UA"/>
        </w:rPr>
        <w:drawing>
          <wp:inline distT="0" distB="0" distL="0" distR="0" wp14:anchorId="1AF291A6" wp14:editId="66CA5F80">
            <wp:extent cx="8352754" cy="5922114"/>
            <wp:effectExtent l="14923" t="23177" r="25717" b="25718"/>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extLst>
                        <a:ext uri="{28A0092B-C50C-407E-A947-70E740481C1C}">
                          <a14:useLocalDpi xmlns:a14="http://schemas.microsoft.com/office/drawing/2010/main" val="0"/>
                        </a:ext>
                      </a:extLst>
                    </a:blip>
                    <a:stretch>
                      <a:fillRect/>
                    </a:stretch>
                  </pic:blipFill>
                  <pic:spPr>
                    <a:xfrm rot="16200000">
                      <a:off x="0" y="0"/>
                      <a:ext cx="8358664" cy="5926304"/>
                    </a:xfrm>
                    <a:prstGeom prst="rect">
                      <a:avLst/>
                    </a:prstGeom>
                    <a:ln>
                      <a:solidFill>
                        <a:schemeClr val="tx1"/>
                      </a:solidFill>
                    </a:ln>
                  </pic:spPr>
                </pic:pic>
              </a:graphicData>
            </a:graphic>
          </wp:inline>
        </w:drawing>
      </w:r>
    </w:p>
    <w:p w14:paraId="3DEB702B" w14:textId="77777777" w:rsidR="00E010BE" w:rsidRDefault="00E010BE" w:rsidP="00E010BE"/>
    <w:p w14:paraId="0C3AFA0A" w14:textId="77777777" w:rsidR="00E010BE" w:rsidRDefault="00E010BE" w:rsidP="00E010BE">
      <w:pPr>
        <w:pStyle w:val="a3"/>
      </w:pPr>
      <w:bookmarkStart w:id="83" w:name="_Toc168925189"/>
      <w:r w:rsidRPr="00E010BE">
        <w:lastRenderedPageBreak/>
        <w:t>Додаток Г. Друкований вузол. ВЧ-частина тракту</w:t>
      </w:r>
      <w:bookmarkEnd w:id="83"/>
    </w:p>
    <w:p w14:paraId="4D9711FF" w14:textId="77777777" w:rsidR="00E010BE" w:rsidRDefault="0081674B" w:rsidP="0081674B">
      <w:pPr>
        <w:pStyle w:val="aa"/>
        <w:rPr>
          <w:lang w:val="ru-RU"/>
        </w:rPr>
      </w:pPr>
      <w:r>
        <w:rPr>
          <w:lang w:eastAsia="uk-UA"/>
        </w:rPr>
        <w:drawing>
          <wp:inline distT="0" distB="0" distL="0" distR="0" wp14:anchorId="7CBE954D" wp14:editId="3672A914">
            <wp:extent cx="8518640" cy="6052478"/>
            <wp:effectExtent l="13970" t="24130" r="10795" b="1079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extLst>
                        <a:ext uri="{28A0092B-C50C-407E-A947-70E740481C1C}">
                          <a14:useLocalDpi xmlns:a14="http://schemas.microsoft.com/office/drawing/2010/main" val="0"/>
                        </a:ext>
                      </a:extLst>
                    </a:blip>
                    <a:stretch>
                      <a:fillRect/>
                    </a:stretch>
                  </pic:blipFill>
                  <pic:spPr>
                    <a:xfrm rot="16200000">
                      <a:off x="0" y="0"/>
                      <a:ext cx="8530629" cy="6060996"/>
                    </a:xfrm>
                    <a:prstGeom prst="rect">
                      <a:avLst/>
                    </a:prstGeom>
                    <a:ln>
                      <a:solidFill>
                        <a:schemeClr val="tx1"/>
                      </a:solidFill>
                    </a:ln>
                  </pic:spPr>
                </pic:pic>
              </a:graphicData>
            </a:graphic>
          </wp:inline>
        </w:drawing>
      </w:r>
    </w:p>
    <w:p w14:paraId="379A3E9A" w14:textId="77777777" w:rsidR="00A120D7" w:rsidRDefault="00A120D7" w:rsidP="00A120D7">
      <w:pPr>
        <w:pStyle w:val="a3"/>
      </w:pPr>
      <w:bookmarkStart w:id="84" w:name="_Toc168925190"/>
      <w:r>
        <w:lastRenderedPageBreak/>
        <w:t>Додаток Ґ. Перелік елементів</w:t>
      </w:r>
      <w:bookmarkEnd w:id="84"/>
    </w:p>
    <w:p w14:paraId="3360610E" w14:textId="77777777" w:rsidR="00A120D7" w:rsidRDefault="00EE3A83" w:rsidP="00EE3A83">
      <w:pPr>
        <w:pStyle w:val="aa"/>
        <w:rPr>
          <w:lang w:val="ru-RU"/>
        </w:rPr>
      </w:pPr>
      <w:r>
        <w:rPr>
          <w:lang w:eastAsia="uk-UA"/>
        </w:rPr>
        <w:drawing>
          <wp:inline distT="0" distB="0" distL="0" distR="0" wp14:anchorId="67CD32B7" wp14:editId="461F7723">
            <wp:extent cx="6072698" cy="8516319"/>
            <wp:effectExtent l="19050" t="19050" r="23495" b="184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extLst>
                        <a:ext uri="{28A0092B-C50C-407E-A947-70E740481C1C}">
                          <a14:useLocalDpi xmlns:a14="http://schemas.microsoft.com/office/drawing/2010/main" val="0"/>
                        </a:ext>
                      </a:extLst>
                    </a:blip>
                    <a:stretch>
                      <a:fillRect/>
                    </a:stretch>
                  </pic:blipFill>
                  <pic:spPr>
                    <a:xfrm>
                      <a:off x="0" y="0"/>
                      <a:ext cx="6080247" cy="8526905"/>
                    </a:xfrm>
                    <a:prstGeom prst="rect">
                      <a:avLst/>
                    </a:prstGeom>
                    <a:ln>
                      <a:solidFill>
                        <a:schemeClr val="tx1"/>
                      </a:solidFill>
                    </a:ln>
                  </pic:spPr>
                </pic:pic>
              </a:graphicData>
            </a:graphic>
          </wp:inline>
        </w:drawing>
      </w:r>
    </w:p>
    <w:p w14:paraId="13781807" w14:textId="77777777" w:rsidR="00EE3A83" w:rsidRDefault="00EE3A83" w:rsidP="00EE3A83">
      <w:pPr>
        <w:pStyle w:val="aa"/>
        <w:rPr>
          <w:lang w:val="ru-RU"/>
        </w:rPr>
      </w:pPr>
      <w:r>
        <w:rPr>
          <w:lang w:eastAsia="uk-UA"/>
        </w:rPr>
        <w:lastRenderedPageBreak/>
        <w:drawing>
          <wp:inline distT="0" distB="0" distL="0" distR="0" wp14:anchorId="402A5FB1" wp14:editId="34A5EB4F">
            <wp:extent cx="6076668" cy="8562814"/>
            <wp:effectExtent l="19050" t="19050" r="19685" b="1016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extLst>
                        <a:ext uri="{28A0092B-C50C-407E-A947-70E740481C1C}">
                          <a14:useLocalDpi xmlns:a14="http://schemas.microsoft.com/office/drawing/2010/main" val="0"/>
                        </a:ext>
                      </a:extLst>
                    </a:blip>
                    <a:stretch>
                      <a:fillRect/>
                    </a:stretch>
                  </pic:blipFill>
                  <pic:spPr>
                    <a:xfrm>
                      <a:off x="0" y="0"/>
                      <a:ext cx="6085970" cy="8575921"/>
                    </a:xfrm>
                    <a:prstGeom prst="rect">
                      <a:avLst/>
                    </a:prstGeom>
                    <a:ln>
                      <a:solidFill>
                        <a:schemeClr val="tx1"/>
                      </a:solidFill>
                    </a:ln>
                  </pic:spPr>
                </pic:pic>
              </a:graphicData>
            </a:graphic>
          </wp:inline>
        </w:drawing>
      </w:r>
    </w:p>
    <w:p w14:paraId="013E7207" w14:textId="77777777" w:rsidR="00EE3A83" w:rsidRDefault="00EE3A83" w:rsidP="00EE3A83">
      <w:pPr>
        <w:rPr>
          <w:lang w:val="ru-RU"/>
        </w:rPr>
      </w:pPr>
    </w:p>
    <w:p w14:paraId="53A933D5" w14:textId="77777777" w:rsidR="00EE3A83" w:rsidRDefault="00EE3A83" w:rsidP="00EE3A83">
      <w:pPr>
        <w:rPr>
          <w:lang w:val="ru-RU"/>
        </w:rPr>
      </w:pPr>
    </w:p>
    <w:p w14:paraId="1D36628D" w14:textId="77777777" w:rsidR="00EE3A83" w:rsidRDefault="00EE3A83" w:rsidP="00EE3A83">
      <w:pPr>
        <w:pStyle w:val="a3"/>
      </w:pPr>
      <w:bookmarkStart w:id="85" w:name="_Toc168925191"/>
      <w:r>
        <w:lastRenderedPageBreak/>
        <w:t>Додаток Д. Специфікація на друкований вузол</w:t>
      </w:r>
      <w:bookmarkEnd w:id="85"/>
    </w:p>
    <w:p w14:paraId="4A6F76F1" w14:textId="77777777" w:rsidR="00EE3A83" w:rsidRDefault="00CC25C0" w:rsidP="00CC25C0">
      <w:pPr>
        <w:pStyle w:val="aa"/>
        <w:rPr>
          <w:lang w:val="ru-RU"/>
        </w:rPr>
      </w:pPr>
      <w:r>
        <w:rPr>
          <w:lang w:eastAsia="uk-UA"/>
        </w:rPr>
        <w:drawing>
          <wp:inline distT="0" distB="0" distL="0" distR="0" wp14:anchorId="5C40FFA7" wp14:editId="449C8E39">
            <wp:extent cx="6154331" cy="8586061"/>
            <wp:effectExtent l="19050" t="19050" r="18415" b="2476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extLst>
                        <a:ext uri="{28A0092B-C50C-407E-A947-70E740481C1C}">
                          <a14:useLocalDpi xmlns:a14="http://schemas.microsoft.com/office/drawing/2010/main" val="0"/>
                        </a:ext>
                      </a:extLst>
                    </a:blip>
                    <a:stretch>
                      <a:fillRect/>
                    </a:stretch>
                  </pic:blipFill>
                  <pic:spPr>
                    <a:xfrm>
                      <a:off x="0" y="0"/>
                      <a:ext cx="6157334" cy="8590251"/>
                    </a:xfrm>
                    <a:prstGeom prst="rect">
                      <a:avLst/>
                    </a:prstGeom>
                    <a:ln>
                      <a:solidFill>
                        <a:schemeClr val="tx1"/>
                      </a:solidFill>
                    </a:ln>
                  </pic:spPr>
                </pic:pic>
              </a:graphicData>
            </a:graphic>
          </wp:inline>
        </w:drawing>
      </w:r>
    </w:p>
    <w:p w14:paraId="3132CC79" w14:textId="77777777" w:rsidR="00CC25C0" w:rsidRDefault="00CC25C0" w:rsidP="00CC25C0">
      <w:pPr>
        <w:pStyle w:val="aa"/>
        <w:rPr>
          <w:lang w:val="ru-RU"/>
        </w:rPr>
      </w:pPr>
      <w:r>
        <w:rPr>
          <w:lang w:eastAsia="uk-UA"/>
        </w:rPr>
        <w:lastRenderedPageBreak/>
        <w:drawing>
          <wp:inline distT="0" distB="0" distL="0" distR="0" wp14:anchorId="4508F168" wp14:editId="0321EE50">
            <wp:extent cx="6089513" cy="8338088"/>
            <wp:effectExtent l="19050" t="19050" r="26035" b="2540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extLst>
                        <a:ext uri="{28A0092B-C50C-407E-A947-70E740481C1C}">
                          <a14:useLocalDpi xmlns:a14="http://schemas.microsoft.com/office/drawing/2010/main" val="0"/>
                        </a:ext>
                      </a:extLst>
                    </a:blip>
                    <a:stretch>
                      <a:fillRect/>
                    </a:stretch>
                  </pic:blipFill>
                  <pic:spPr>
                    <a:xfrm>
                      <a:off x="0" y="0"/>
                      <a:ext cx="6094416" cy="8344802"/>
                    </a:xfrm>
                    <a:prstGeom prst="rect">
                      <a:avLst/>
                    </a:prstGeom>
                    <a:ln>
                      <a:solidFill>
                        <a:schemeClr val="tx1"/>
                      </a:solidFill>
                    </a:ln>
                  </pic:spPr>
                </pic:pic>
              </a:graphicData>
            </a:graphic>
          </wp:inline>
        </w:drawing>
      </w:r>
    </w:p>
    <w:p w14:paraId="04DB1E65" w14:textId="77777777" w:rsidR="00CC25C0" w:rsidRDefault="00CC25C0" w:rsidP="00CC25C0">
      <w:pPr>
        <w:rPr>
          <w:lang w:val="ru-RU"/>
        </w:rPr>
      </w:pPr>
    </w:p>
    <w:p w14:paraId="6529B366" w14:textId="77777777" w:rsidR="00CC25C0" w:rsidRDefault="00CC25C0" w:rsidP="00CC25C0">
      <w:pPr>
        <w:rPr>
          <w:lang w:val="ru-RU"/>
        </w:rPr>
      </w:pPr>
    </w:p>
    <w:p w14:paraId="0BD43E6D" w14:textId="77777777" w:rsidR="00CC25C0" w:rsidRDefault="00CC25C0" w:rsidP="00CC25C0">
      <w:pPr>
        <w:pStyle w:val="a3"/>
      </w:pPr>
      <w:bookmarkStart w:id="86" w:name="_Toc168925192"/>
      <w:r>
        <w:lastRenderedPageBreak/>
        <w:t>Додаток Е. Специфікація на пристрій</w:t>
      </w:r>
      <w:bookmarkEnd w:id="86"/>
    </w:p>
    <w:p w14:paraId="686BA46D" w14:textId="77777777" w:rsidR="00CC25C0" w:rsidRPr="00CC25C0" w:rsidRDefault="00AF4D43" w:rsidP="00AF4D43">
      <w:pPr>
        <w:pStyle w:val="aa"/>
        <w:rPr>
          <w:lang w:val="ru-RU"/>
        </w:rPr>
      </w:pPr>
      <w:r>
        <w:rPr>
          <w:lang w:eastAsia="uk-UA"/>
        </w:rPr>
        <w:drawing>
          <wp:inline distT="0" distB="0" distL="0" distR="0" wp14:anchorId="47C02A22" wp14:editId="321D479A">
            <wp:extent cx="6187931" cy="8454325"/>
            <wp:effectExtent l="19050" t="19050" r="22860" b="2349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extLst>
                        <a:ext uri="{28A0092B-C50C-407E-A947-70E740481C1C}">
                          <a14:useLocalDpi xmlns:a14="http://schemas.microsoft.com/office/drawing/2010/main" val="0"/>
                        </a:ext>
                      </a:extLst>
                    </a:blip>
                    <a:stretch>
                      <a:fillRect/>
                    </a:stretch>
                  </pic:blipFill>
                  <pic:spPr>
                    <a:xfrm>
                      <a:off x="0" y="0"/>
                      <a:ext cx="6195445" cy="8464591"/>
                    </a:xfrm>
                    <a:prstGeom prst="rect">
                      <a:avLst/>
                    </a:prstGeom>
                    <a:ln>
                      <a:solidFill>
                        <a:schemeClr val="tx1"/>
                      </a:solidFill>
                    </a:ln>
                  </pic:spPr>
                </pic:pic>
              </a:graphicData>
            </a:graphic>
          </wp:inline>
        </w:drawing>
      </w:r>
    </w:p>
    <w:sectPr w:rsidR="00CC25C0" w:rsidRPr="00CC25C0" w:rsidSect="00F82862">
      <w:headerReference w:type="default" r:id="rId186"/>
      <w:pgSz w:w="11906" w:h="16838"/>
      <w:pgMar w:top="851" w:right="851" w:bottom="1418" w:left="1701" w:header="0"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90FCE4" w14:textId="77777777" w:rsidR="00602AB8" w:rsidRDefault="00602AB8" w:rsidP="008726F4">
      <w:pPr>
        <w:spacing w:line="240" w:lineRule="auto"/>
      </w:pPr>
      <w:r>
        <w:separator/>
      </w:r>
    </w:p>
  </w:endnote>
  <w:endnote w:type="continuationSeparator" w:id="0">
    <w:p w14:paraId="39E39947" w14:textId="77777777" w:rsidR="00602AB8" w:rsidRDefault="00602AB8" w:rsidP="008726F4">
      <w:pPr>
        <w:spacing w:line="240" w:lineRule="auto"/>
      </w:pPr>
      <w:r>
        <w:continuationSeparator/>
      </w:r>
    </w:p>
  </w:endnote>
  <w:endnote w:type="continuationNotice" w:id="1">
    <w:p w14:paraId="0E477C11" w14:textId="77777777" w:rsidR="00602AB8" w:rsidRDefault="00602AB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OST type B">
    <w:altName w:val="Arial"/>
    <w:charset w:val="00"/>
    <w:family w:val="swiss"/>
    <w:pitch w:val="variable"/>
    <w:sig w:usb0="00000203" w:usb1="00000000" w:usb2="00000000" w:usb3="00000000" w:csb0="00000005"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5B30A4" w14:textId="77777777" w:rsidR="00A078BE" w:rsidRDefault="00A078BE">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1D83E0" w14:textId="77777777" w:rsidR="00A078BE" w:rsidRDefault="00A078BE">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212E73" w14:textId="77777777" w:rsidR="00A078BE" w:rsidRDefault="00A078BE">
    <w:pPr>
      <w:pStyle w:val="af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0EBC0E" w14:textId="77777777" w:rsidR="00A078BE" w:rsidRDefault="00A078BE">
    <w:pPr>
      <w:pStyle w:val="af1"/>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2C25E6" w14:textId="77777777" w:rsidR="00A078BE" w:rsidRDefault="00A078BE">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38D67B" w14:textId="77777777" w:rsidR="00602AB8" w:rsidRDefault="00602AB8" w:rsidP="008726F4">
      <w:pPr>
        <w:spacing w:line="240" w:lineRule="auto"/>
      </w:pPr>
      <w:r>
        <w:separator/>
      </w:r>
    </w:p>
  </w:footnote>
  <w:footnote w:type="continuationSeparator" w:id="0">
    <w:p w14:paraId="24F601EB" w14:textId="77777777" w:rsidR="00602AB8" w:rsidRDefault="00602AB8" w:rsidP="008726F4">
      <w:pPr>
        <w:spacing w:line="240" w:lineRule="auto"/>
      </w:pPr>
      <w:r>
        <w:continuationSeparator/>
      </w:r>
    </w:p>
  </w:footnote>
  <w:footnote w:type="continuationNotice" w:id="1">
    <w:p w14:paraId="7EDB5778" w14:textId="77777777" w:rsidR="00602AB8" w:rsidRDefault="00602AB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009453" w14:textId="77777777" w:rsidR="00A078BE" w:rsidRDefault="00A078BE">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9298C3" w14:textId="77777777" w:rsidR="00A078BE" w:rsidRDefault="00A078BE">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D0D3FF" w14:textId="77777777" w:rsidR="00A078BE" w:rsidRDefault="00A078BE">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559682" w14:textId="77777777" w:rsidR="00A078BE" w:rsidRDefault="00A078BE" w:rsidP="008726F4">
    <w:pPr>
      <w:pStyle w:val="af"/>
      <w:ind w:firstLine="0"/>
    </w:pPr>
  </w:p>
  <w:p w14:paraId="417BDB75" w14:textId="77777777" w:rsidR="00A078BE" w:rsidRDefault="00A078BE" w:rsidP="008726F4">
    <w:pPr>
      <w:pStyle w:val="af"/>
      <w:ind w:firstLine="0"/>
    </w:pPr>
    <w:r>
      <w:rPr>
        <w:lang w:eastAsia="uk-UA"/>
      </w:rPr>
      <mc:AlternateContent>
        <mc:Choice Requires="wpg">
          <w:drawing>
            <wp:anchor distT="0" distB="0" distL="114300" distR="114300" simplePos="0" relativeHeight="251658240" behindDoc="0" locked="1" layoutInCell="1" allowOverlap="1" wp14:anchorId="2ED24B3C" wp14:editId="7B5FB19C">
              <wp:simplePos x="0" y="0"/>
              <wp:positionH relativeFrom="page">
                <wp:posOffset>720090</wp:posOffset>
              </wp:positionH>
              <wp:positionV relativeFrom="page">
                <wp:posOffset>255270</wp:posOffset>
              </wp:positionV>
              <wp:extent cx="6588760" cy="10189210"/>
              <wp:effectExtent l="0" t="0" r="21590" b="21590"/>
              <wp:wrapNone/>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3" name="Line 3"/>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4"/>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5"/>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6"/>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7"/>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8"/>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9"/>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A2001B" w14:textId="77777777" w:rsidR="00A078BE" w:rsidRPr="00092889" w:rsidRDefault="00A078BE" w:rsidP="008726F4">
                            <w:pPr>
                              <w:pStyle w:val="af3"/>
                              <w:jc w:val="center"/>
                              <w:rPr>
                                <w:rFonts w:ascii="Arial" w:hAnsi="Arial" w:cs="Arial"/>
                                <w:sz w:val="22"/>
                                <w:lang w:val="ru-RU"/>
                              </w:rPr>
                            </w:pPr>
                            <w:r w:rsidRPr="00092889">
                              <w:rPr>
                                <w:rFonts w:ascii="Arial" w:hAnsi="Arial" w:cs="Arial"/>
                                <w:sz w:val="22"/>
                                <w:lang w:val="ru-RU"/>
                              </w:rPr>
                              <w:t>ЗМ.</w:t>
                            </w:r>
                          </w:p>
                        </w:txbxContent>
                      </wps:txbx>
                      <wps:bodyPr rot="0" vert="horz" wrap="square" lIns="12700" tIns="12700" rIns="12700" bIns="12700" anchor="t" anchorCtr="0" upright="1">
                        <a:noAutofit/>
                      </wps:bodyPr>
                    </wps:wsp>
                    <wps:wsp>
                      <wps:cNvPr id="60"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AB2459" w14:textId="77777777" w:rsidR="00A078BE" w:rsidRPr="00092889" w:rsidRDefault="00A078BE" w:rsidP="008726F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1"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A3076B" w14:textId="77777777" w:rsidR="00A078BE" w:rsidRPr="00092889" w:rsidRDefault="00A078BE" w:rsidP="008726F4">
                            <w:pPr>
                              <w:pStyle w:val="af3"/>
                              <w:jc w:val="center"/>
                              <w:rPr>
                                <w:rFonts w:ascii="Arial" w:hAnsi="Arial" w:cs="Arial"/>
                                <w:sz w:val="22"/>
                              </w:rPr>
                            </w:pPr>
                            <w:r w:rsidRPr="00092889">
                              <w:rPr>
                                <w:rFonts w:ascii="Arial" w:hAnsi="Arial" w:cs="Arial"/>
                                <w:sz w:val="22"/>
                              </w:rPr>
                              <w:t>№ докум.</w:t>
                            </w:r>
                          </w:p>
                        </w:txbxContent>
                      </wps:txbx>
                      <wps:bodyPr rot="0" vert="horz" wrap="square" lIns="12700" tIns="12700" rIns="12700" bIns="12700" anchor="t" anchorCtr="0" upright="1">
                        <a:noAutofit/>
                      </wps:bodyPr>
                    </wps:wsp>
                    <wps:wsp>
                      <wps:cNvPr id="62"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4553A7" w14:textId="77777777" w:rsidR="00A078BE" w:rsidRPr="00092889" w:rsidRDefault="00A078BE" w:rsidP="008726F4">
                            <w:pPr>
                              <w:pStyle w:val="af3"/>
                              <w:jc w:val="center"/>
                              <w:rPr>
                                <w:rFonts w:ascii="Arial" w:hAnsi="Arial" w:cs="Arial"/>
                                <w:sz w:val="22"/>
                              </w:rPr>
                            </w:pPr>
                            <w:r w:rsidRPr="00092889">
                              <w:rPr>
                                <w:rFonts w:ascii="Arial" w:hAnsi="Arial" w:cs="Arial"/>
                                <w:sz w:val="22"/>
                              </w:rPr>
                              <w:t>Підпис</w:t>
                            </w:r>
                          </w:p>
                        </w:txbxContent>
                      </wps:txbx>
                      <wps:bodyPr rot="0" vert="horz" wrap="square" lIns="12700" tIns="12700" rIns="12700" bIns="12700" anchor="t" anchorCtr="0" upright="1">
                        <a:noAutofit/>
                      </wps:bodyPr>
                    </wps:wsp>
                    <wps:wsp>
                      <wps:cNvPr id="63" name="Rectangle 16"/>
                      <wps:cNvSpPr>
                        <a:spLocks noChangeArrowheads="1"/>
                      </wps:cNvSpPr>
                      <wps:spPr bwMode="auto">
                        <a:xfrm>
                          <a:off x="6473" y="17912"/>
                          <a:ext cx="124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21CEF1" w14:textId="77777777" w:rsidR="00A078BE" w:rsidRPr="00092889" w:rsidRDefault="00A078BE" w:rsidP="008726F4">
                            <w:pPr>
                              <w:pStyle w:val="af3"/>
                              <w:jc w:val="center"/>
                              <w:rPr>
                                <w:rFonts w:ascii="Arial" w:hAnsi="Arial" w:cs="Arial"/>
                                <w:sz w:val="24"/>
                              </w:rPr>
                            </w:pPr>
                            <w:r w:rsidRPr="00092889">
                              <w:rPr>
                                <w:rFonts w:ascii="Arial" w:hAnsi="Arial" w:cs="Arial"/>
                                <w:sz w:val="22"/>
                              </w:rPr>
                              <w:t>Дата</w:t>
                            </w:r>
                          </w:p>
                        </w:txbxContent>
                      </wps:txbx>
                      <wps:bodyPr rot="0" vert="horz" wrap="square" lIns="12700" tIns="12700" rIns="12700" bIns="12700" anchor="t" anchorCtr="0" upright="1">
                        <a:noAutofit/>
                      </wps:bodyPr>
                    </wps:wsp>
                    <wps:wsp>
                      <wps:cNvPr id="64"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2FEDC5" w14:textId="77777777" w:rsidR="00A078BE" w:rsidRPr="00092889" w:rsidRDefault="00A078BE" w:rsidP="008726F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5" name="Rectangle 18"/>
                      <wps:cNvSpPr>
                        <a:spLocks noChangeArrowheads="1"/>
                      </wps:cNvSpPr>
                      <wps:spPr bwMode="auto">
                        <a:xfrm>
                          <a:off x="15929" y="18518"/>
                          <a:ext cx="1475" cy="3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EB5C38" w14:textId="77777777" w:rsidR="00A078BE" w:rsidRPr="00A80E45" w:rsidRDefault="00A078BE" w:rsidP="008726F4">
                            <w:pPr>
                              <w:ind w:firstLine="0"/>
                              <w:jc w:val="center"/>
                              <w:rPr>
                                <w:rFonts w:ascii="GOST type B" w:hAnsi="GOST type B"/>
                                <w:i/>
                                <w:sz w:val="22"/>
                              </w:rPr>
                            </w:pPr>
                            <w:r>
                              <w:rPr>
                                <w:rFonts w:ascii="GOST type B" w:hAnsi="GOST type B"/>
                                <w:i/>
                                <w:sz w:val="22"/>
                              </w:rPr>
                              <w:t>1</w:t>
                            </w:r>
                          </w:p>
                        </w:txbxContent>
                      </wps:txbx>
                      <wps:bodyPr rot="0" vert="horz" wrap="square" lIns="12700" tIns="12700" rIns="12700" bIns="12700" anchor="ctr" anchorCtr="0" upright="1">
                        <a:noAutofit/>
                      </wps:bodyPr>
                    </wps:wsp>
                    <wps:wsp>
                      <wps:cNvPr id="66" name="Rectangle 19"/>
                      <wps:cNvSpPr>
                        <a:spLocks noChangeArrowheads="1"/>
                      </wps:cNvSpPr>
                      <wps:spPr bwMode="auto">
                        <a:xfrm>
                          <a:off x="7760" y="17331"/>
                          <a:ext cx="12159" cy="7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15A00B" w14:textId="77777777" w:rsidR="00A078BE" w:rsidRPr="00092889" w:rsidRDefault="00A078BE" w:rsidP="008726F4">
                            <w:pPr>
                              <w:pStyle w:val="af3"/>
                              <w:jc w:val="center"/>
                              <w:rPr>
                                <w:rFonts w:ascii="Arial" w:hAnsi="Arial" w:cs="Arial"/>
                                <w:sz w:val="36"/>
                                <w:lang w:val="ru-RU"/>
                              </w:rPr>
                            </w:pPr>
                            <w:r w:rsidRPr="00092889">
                              <w:rPr>
                                <w:rFonts w:ascii="Arial" w:hAnsi="Arial" w:cs="Arial"/>
                                <w:sz w:val="36"/>
                                <w:lang w:val="ru-RU"/>
                              </w:rPr>
                              <w:t>Р</w:t>
                            </w:r>
                            <w:r>
                              <w:rPr>
                                <w:rFonts w:ascii="Arial" w:hAnsi="Arial" w:cs="Arial"/>
                                <w:sz w:val="36"/>
                                <w:lang w:val="ru-RU"/>
                              </w:rPr>
                              <w:t>Е01</w:t>
                            </w:r>
                            <w:r w:rsidRPr="00092889">
                              <w:rPr>
                                <w:rFonts w:ascii="Arial" w:hAnsi="Arial" w:cs="Arial"/>
                                <w:sz w:val="36"/>
                                <w:lang w:val="ru-RU"/>
                              </w:rPr>
                              <w:t>.</w:t>
                            </w:r>
                            <w:r w:rsidRPr="00C409ED">
                              <w:t xml:space="preserve"> </w:t>
                            </w:r>
                            <w:r>
                              <w:rPr>
                                <w:rFonts w:ascii="Arial" w:hAnsi="Arial" w:cs="Arial"/>
                                <w:sz w:val="36"/>
                                <w:lang w:val="ru-RU"/>
                              </w:rPr>
                              <w:t>411173</w:t>
                            </w:r>
                            <w:r w:rsidRPr="00092889">
                              <w:rPr>
                                <w:rFonts w:ascii="Arial" w:hAnsi="Arial" w:cs="Arial"/>
                                <w:sz w:val="36"/>
                                <w:lang w:val="ru-RU"/>
                              </w:rPr>
                              <w:t>.001 ПЗ</w:t>
                            </w:r>
                          </w:p>
                        </w:txbxContent>
                      </wps:txbx>
                      <wps:bodyPr rot="0" vert="horz" wrap="square" lIns="12700" tIns="12700" rIns="12700" bIns="12700" anchor="ctr" anchorCtr="0" upright="1">
                        <a:noAutofit/>
                      </wps:bodyPr>
                    </wps:wsp>
                    <wps:wsp>
                      <wps:cNvPr id="67" name="Line 20"/>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2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22"/>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23"/>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4"/>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2" name="Group 25"/>
                      <wpg:cNvGrpSpPr>
                        <a:grpSpLocks/>
                      </wpg:cNvGrpSpPr>
                      <wpg:grpSpPr bwMode="auto">
                        <a:xfrm>
                          <a:off x="39" y="18221"/>
                          <a:ext cx="4801" cy="356"/>
                          <a:chOff x="0" y="-2968"/>
                          <a:chExt cx="19999" cy="22968"/>
                        </a:xfrm>
                      </wpg:grpSpPr>
                      <wps:wsp>
                        <wps:cNvPr id="73" name="Rectangle 26"/>
                        <wps:cNvSpPr>
                          <a:spLocks noChangeArrowheads="1"/>
                        </wps:cNvSpPr>
                        <wps:spPr bwMode="auto">
                          <a:xfrm>
                            <a:off x="0" y="-2968"/>
                            <a:ext cx="8856" cy="2296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FED33F" w14:textId="77777777" w:rsidR="00A078BE" w:rsidRPr="00092889" w:rsidRDefault="00A078BE" w:rsidP="008726F4">
                              <w:pPr>
                                <w:pStyle w:val="af3"/>
                                <w:rPr>
                                  <w:rFonts w:ascii="Arial" w:hAnsi="Arial" w:cs="Arial"/>
                                  <w:sz w:val="20"/>
                                </w:rPr>
                              </w:pPr>
                              <w:r w:rsidRPr="00092889">
                                <w:rPr>
                                  <w:rFonts w:ascii="Arial" w:hAnsi="Arial" w:cs="Arial"/>
                                  <w:sz w:val="20"/>
                                </w:rPr>
                                <w:t>Розробив</w:t>
                              </w:r>
                            </w:p>
                          </w:txbxContent>
                        </wps:txbx>
                        <wps:bodyPr rot="0" vert="horz" wrap="square" lIns="12700" tIns="12700" rIns="12700" bIns="12700" anchor="t" anchorCtr="0" upright="1">
                          <a:noAutofit/>
                        </wps:bodyPr>
                      </wps:wsp>
                      <wps:wsp>
                        <wps:cNvPr id="74" name="Rectangle 27"/>
                        <wps:cNvSpPr>
                          <a:spLocks noChangeArrowheads="1"/>
                        </wps:cNvSpPr>
                        <wps:spPr bwMode="auto">
                          <a:xfrm>
                            <a:off x="9281" y="-2129"/>
                            <a:ext cx="10718" cy="2212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88B38D" w14:textId="77777777" w:rsidR="00A078BE" w:rsidRPr="004A5383" w:rsidRDefault="00A078BE" w:rsidP="008726F4">
                              <w:pPr>
                                <w:pStyle w:val="af3"/>
                                <w:rPr>
                                  <w:rFonts w:ascii="Arial" w:hAnsi="Arial" w:cs="Arial"/>
                                  <w:sz w:val="16"/>
                                  <w:szCs w:val="10"/>
                                </w:rPr>
                              </w:pPr>
                              <w:r w:rsidRPr="004A5383">
                                <w:rPr>
                                  <w:rFonts w:ascii="Arial" w:hAnsi="Arial" w:cs="Arial"/>
                                  <w:sz w:val="18"/>
                                  <w:szCs w:val="12"/>
                                </w:rPr>
                                <w:t>Білецький Д.В.</w:t>
                              </w:r>
                            </w:p>
                          </w:txbxContent>
                        </wps:txbx>
                        <wps:bodyPr rot="0" vert="horz" wrap="square" lIns="12700" tIns="12700" rIns="12700" bIns="12700" anchor="t" anchorCtr="0" upright="1">
                          <a:noAutofit/>
                        </wps:bodyPr>
                      </wps:wsp>
                    </wpg:grpSp>
                    <wpg:grpSp>
                      <wpg:cNvPr id="75" name="Group 28"/>
                      <wpg:cNvGrpSpPr>
                        <a:grpSpLocks/>
                      </wpg:cNvGrpSpPr>
                      <wpg:grpSpPr bwMode="auto">
                        <a:xfrm>
                          <a:off x="39" y="18583"/>
                          <a:ext cx="4801" cy="340"/>
                          <a:chOff x="0" y="-2007"/>
                          <a:chExt cx="19999" cy="22007"/>
                        </a:xfrm>
                      </wpg:grpSpPr>
                      <wps:wsp>
                        <wps:cNvPr id="76" name="Rectangle 29"/>
                        <wps:cNvSpPr>
                          <a:spLocks noChangeArrowheads="1"/>
                        </wps:cNvSpPr>
                        <wps:spPr bwMode="auto">
                          <a:xfrm>
                            <a:off x="0" y="-2007"/>
                            <a:ext cx="8856" cy="2200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63AF09" w14:textId="77777777" w:rsidR="00A078BE" w:rsidRPr="00092889" w:rsidRDefault="00A078BE" w:rsidP="008726F4">
                              <w:pPr>
                                <w:pStyle w:val="af3"/>
                                <w:rPr>
                                  <w:rFonts w:ascii="Arial" w:hAnsi="Arial" w:cs="Arial"/>
                                  <w:sz w:val="20"/>
                                </w:rPr>
                              </w:pPr>
                              <w:r w:rsidRPr="00092889">
                                <w:rPr>
                                  <w:rFonts w:ascii="Arial" w:hAnsi="Arial" w:cs="Arial"/>
                                  <w:sz w:val="20"/>
                                </w:rPr>
                                <w:t>Перевірив</w:t>
                              </w:r>
                            </w:p>
                          </w:txbxContent>
                        </wps:txbx>
                        <wps:bodyPr rot="0" vert="horz" wrap="square" lIns="12700" tIns="12700" rIns="12700" bIns="12700" anchor="t" anchorCtr="0" upright="1">
                          <a:noAutofit/>
                        </wps:bodyPr>
                      </wps:wsp>
                      <wps:wsp>
                        <wps:cNvPr id="77" name="Rectangle 30"/>
                        <wps:cNvSpPr>
                          <a:spLocks noChangeArrowheads="1"/>
                        </wps:cNvSpPr>
                        <wps:spPr bwMode="auto">
                          <a:xfrm>
                            <a:off x="9281" y="-2007"/>
                            <a:ext cx="10718" cy="2200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297A6A" w14:textId="77777777" w:rsidR="00A078BE" w:rsidRPr="00092889" w:rsidRDefault="00A078BE" w:rsidP="008726F4">
                              <w:pPr>
                                <w:pStyle w:val="af3"/>
                                <w:rPr>
                                  <w:rFonts w:ascii="Arial" w:hAnsi="Arial" w:cs="Arial"/>
                                  <w:sz w:val="22"/>
                                </w:rPr>
                              </w:pPr>
                              <w:r w:rsidRPr="00092889">
                                <w:rPr>
                                  <w:rFonts w:ascii="Arial" w:hAnsi="Arial" w:cs="Arial"/>
                                  <w:sz w:val="22"/>
                                </w:rPr>
                                <w:t>П</w:t>
                              </w:r>
                              <w:r w:rsidRPr="00092889">
                                <w:rPr>
                                  <w:rFonts w:ascii="Arial" w:hAnsi="Arial" w:cs="Arial"/>
                                  <w:sz w:val="22"/>
                                  <w:lang w:val="ru-RU"/>
                                </w:rPr>
                                <w:t>.</w:t>
                              </w:r>
                              <w:r w:rsidRPr="00092889">
                                <w:rPr>
                                  <w:rFonts w:ascii="Arial" w:hAnsi="Arial" w:cs="Arial"/>
                                  <w:sz w:val="22"/>
                                </w:rPr>
                                <w:t>І.Б.</w:t>
                              </w:r>
                            </w:p>
                            <w:p w14:paraId="474A2101" w14:textId="77777777" w:rsidR="00A078BE" w:rsidRPr="00092889" w:rsidRDefault="00A078BE" w:rsidP="008726F4">
                              <w:pPr>
                                <w:pStyle w:val="af3"/>
                                <w:rPr>
                                  <w:rFonts w:ascii="Arial" w:hAnsi="Arial" w:cs="Arial"/>
                                  <w:sz w:val="22"/>
                                </w:rPr>
                              </w:pPr>
                            </w:p>
                          </w:txbxContent>
                        </wps:txbx>
                        <wps:bodyPr rot="0" vert="horz" wrap="square" lIns="12700" tIns="12700" rIns="12700" bIns="12700" anchor="t" anchorCtr="0" upright="1">
                          <a:noAutofit/>
                        </wps:bodyPr>
                      </wps:wsp>
                    </wpg:grpSp>
                    <wpg:grpSp>
                      <wpg:cNvPr id="78" name="Group 34"/>
                      <wpg:cNvGrpSpPr>
                        <a:grpSpLocks/>
                      </wpg:cNvGrpSpPr>
                      <wpg:grpSpPr bwMode="auto">
                        <a:xfrm>
                          <a:off x="39" y="19314"/>
                          <a:ext cx="5089" cy="310"/>
                          <a:chOff x="0" y="0"/>
                          <a:chExt cx="21198" cy="20000"/>
                        </a:xfrm>
                      </wpg:grpSpPr>
                      <wps:wsp>
                        <wps:cNvPr id="7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6A0DD4" w14:textId="77777777" w:rsidR="00A078BE" w:rsidRPr="00092889" w:rsidRDefault="00A078BE"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wps:txbx>
                        <wps:bodyPr rot="0" vert="horz" wrap="square" lIns="12700" tIns="12700" rIns="12700" bIns="12700" anchor="t" anchorCtr="0" upright="1">
                          <a:noAutofit/>
                        </wps:bodyPr>
                      </wps:wsp>
                      <wps:wsp>
                        <wps:cNvPr id="80" name="Rectangle 36"/>
                        <wps:cNvSpPr>
                          <a:spLocks noChangeArrowheads="1"/>
                        </wps:cNvSpPr>
                        <wps:spPr bwMode="auto">
                          <a:xfrm>
                            <a:off x="9281" y="0"/>
                            <a:ext cx="11917"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93A1D5" w14:textId="77777777" w:rsidR="00A078BE" w:rsidRPr="004A5383" w:rsidRDefault="00A078BE" w:rsidP="008726F4">
                              <w:pPr>
                                <w:pStyle w:val="af3"/>
                                <w:rPr>
                                  <w:rFonts w:ascii="Arial" w:hAnsi="Arial" w:cs="Arial"/>
                                  <w:sz w:val="18"/>
                                  <w:szCs w:val="14"/>
                                </w:rPr>
                              </w:pPr>
                              <w:r w:rsidRPr="004A5383">
                                <w:rPr>
                                  <w:rFonts w:ascii="Arial" w:hAnsi="Arial" w:cs="Arial"/>
                                  <w:sz w:val="18"/>
                                  <w:szCs w:val="14"/>
                                </w:rPr>
                                <w:t>Перегудов С.М..</w:t>
                              </w:r>
                            </w:p>
                          </w:txbxContent>
                        </wps:txbx>
                        <wps:bodyPr rot="0" vert="horz" wrap="square" lIns="12700" tIns="12700" rIns="12700" bIns="12700" anchor="t" anchorCtr="0" upright="1">
                          <a:noAutofit/>
                        </wps:bodyPr>
                      </wps:wsp>
                    </wpg:grpSp>
                    <wpg:grpSp>
                      <wpg:cNvPr id="81" name="Group 37"/>
                      <wpg:cNvGrpSpPr>
                        <a:grpSpLocks/>
                      </wpg:cNvGrpSpPr>
                      <wpg:grpSpPr bwMode="auto">
                        <a:xfrm>
                          <a:off x="39" y="19624"/>
                          <a:ext cx="4801" cy="345"/>
                          <a:chOff x="0" y="-2330"/>
                          <a:chExt cx="19999" cy="22330"/>
                        </a:xfrm>
                      </wpg:grpSpPr>
                      <wps:wsp>
                        <wps:cNvPr id="82" name="Rectangle 38"/>
                        <wps:cNvSpPr>
                          <a:spLocks noChangeArrowheads="1"/>
                        </wps:cNvSpPr>
                        <wps:spPr bwMode="auto">
                          <a:xfrm>
                            <a:off x="0" y="-2330"/>
                            <a:ext cx="8856" cy="22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CB4CDC" w14:textId="77777777" w:rsidR="00A078BE" w:rsidRPr="00092889" w:rsidRDefault="00A078BE"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wps:txbx>
                        <wps:bodyPr rot="0" vert="horz" wrap="square" lIns="12700" tIns="12700" rIns="12700" bIns="12700" anchor="t" anchorCtr="0" upright="1">
                          <a:noAutofit/>
                        </wps:bodyPr>
                      </wps:wsp>
                      <wps:wsp>
                        <wps:cNvPr id="83" name="Rectangle 39"/>
                        <wps:cNvSpPr>
                          <a:spLocks noChangeArrowheads="1"/>
                        </wps:cNvSpPr>
                        <wps:spPr bwMode="auto">
                          <a:xfrm>
                            <a:off x="9281" y="-2330"/>
                            <a:ext cx="10718" cy="22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BF768A" w14:textId="77777777" w:rsidR="00A078BE" w:rsidRPr="00092889" w:rsidRDefault="00A078BE" w:rsidP="008726F4">
                              <w:pPr>
                                <w:pStyle w:val="af3"/>
                                <w:rPr>
                                  <w:rFonts w:ascii="Arial" w:hAnsi="Arial" w:cs="Arial"/>
                                  <w:sz w:val="22"/>
                                </w:rPr>
                              </w:pPr>
                              <w:r w:rsidRPr="00092889">
                                <w:rPr>
                                  <w:rFonts w:ascii="Arial" w:hAnsi="Arial" w:cs="Arial"/>
                                  <w:sz w:val="22"/>
                                </w:rPr>
                                <w:t>П</w:t>
                              </w:r>
                              <w:r w:rsidRPr="00092889">
                                <w:rPr>
                                  <w:rFonts w:ascii="Arial" w:hAnsi="Arial" w:cs="Arial"/>
                                  <w:sz w:val="22"/>
                                  <w:lang w:val="ru-RU"/>
                                </w:rPr>
                                <w:t>.</w:t>
                              </w:r>
                              <w:r w:rsidRPr="00092889">
                                <w:rPr>
                                  <w:rFonts w:ascii="Arial" w:hAnsi="Arial" w:cs="Arial"/>
                                  <w:sz w:val="22"/>
                                </w:rPr>
                                <w:t>І.Б.</w:t>
                              </w:r>
                            </w:p>
                            <w:p w14:paraId="7F337541" w14:textId="77777777" w:rsidR="00A078BE" w:rsidRPr="00092889" w:rsidRDefault="00A078BE" w:rsidP="008726F4">
                              <w:pPr>
                                <w:pStyle w:val="af3"/>
                                <w:rPr>
                                  <w:rFonts w:ascii="Arial" w:hAnsi="Arial" w:cs="Arial"/>
                                  <w:sz w:val="22"/>
                                </w:rPr>
                              </w:pPr>
                            </w:p>
                          </w:txbxContent>
                        </wps:txbx>
                        <wps:bodyPr rot="0" vert="horz" wrap="square" lIns="12700" tIns="12700" rIns="12700" bIns="12700" anchor="t" anchorCtr="0" upright="1">
                          <a:noAutofit/>
                        </wps:bodyPr>
                      </wps:wsp>
                    </wpg:grpSp>
                    <wps:wsp>
                      <wps:cNvPr id="84" name="Line 40"/>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E96AA5" w14:textId="77777777" w:rsidR="00A078BE" w:rsidRPr="004A5383" w:rsidRDefault="00A078BE" w:rsidP="008726F4">
                            <w:pPr>
                              <w:ind w:firstLine="0"/>
                              <w:jc w:val="center"/>
                              <w:rPr>
                                <w:rFonts w:ascii="Arial" w:hAnsi="Arial" w:cs="Arial"/>
                                <w:i/>
                                <w:sz w:val="22"/>
                                <w:szCs w:val="16"/>
                              </w:rPr>
                            </w:pPr>
                            <w:r w:rsidRPr="004A5383">
                              <w:rPr>
                                <w:rFonts w:ascii="Arial" w:hAnsi="Arial" w:cs="Arial"/>
                                <w:i/>
                                <w:sz w:val="22"/>
                                <w:szCs w:val="16"/>
                              </w:rPr>
                              <w:t>Система моніторингу</w:t>
                            </w:r>
                          </w:p>
                          <w:p w14:paraId="5FAD10FC" w14:textId="77777777" w:rsidR="00A078BE" w:rsidRPr="004A5383" w:rsidRDefault="00A078BE" w:rsidP="008726F4">
                            <w:pPr>
                              <w:ind w:firstLine="0"/>
                              <w:jc w:val="center"/>
                              <w:rPr>
                                <w:rFonts w:ascii="Arial" w:hAnsi="Arial" w:cs="Arial"/>
                                <w:i/>
                                <w:sz w:val="22"/>
                                <w:szCs w:val="16"/>
                              </w:rPr>
                            </w:pPr>
                            <w:r w:rsidRPr="004A5383">
                              <w:rPr>
                                <w:rFonts w:ascii="Arial" w:hAnsi="Arial" w:cs="Arial"/>
                                <w:i/>
                                <w:sz w:val="22"/>
                                <w:szCs w:val="16"/>
                              </w:rPr>
                              <w:t>низькоінтенсивних сигналів</w:t>
                            </w:r>
                          </w:p>
                          <w:p w14:paraId="0D71739C" w14:textId="77777777" w:rsidR="00A078BE" w:rsidRPr="00C409ED" w:rsidRDefault="00A078BE" w:rsidP="008726F4">
                            <w:pPr>
                              <w:ind w:firstLine="0"/>
                              <w:jc w:val="center"/>
                              <w:rPr>
                                <w:rFonts w:ascii="Arial" w:hAnsi="Arial" w:cs="Arial"/>
                                <w:i/>
                                <w:sz w:val="18"/>
                                <w:szCs w:val="16"/>
                              </w:rPr>
                            </w:pPr>
                            <w:r w:rsidRPr="004A5383">
                              <w:rPr>
                                <w:rFonts w:ascii="Arial" w:hAnsi="Arial" w:cs="Arial"/>
                                <w:i/>
                                <w:sz w:val="22"/>
                                <w:szCs w:val="16"/>
                              </w:rPr>
                              <w:t>НВЧ-діапазону</w:t>
                            </w:r>
                          </w:p>
                        </w:txbxContent>
                      </wps:txbx>
                      <wps:bodyPr rot="0" vert="horz" wrap="square" lIns="12700" tIns="12700" rIns="12700" bIns="12700" anchor="t" anchorCtr="0" upright="1">
                        <a:noAutofit/>
                      </wps:bodyPr>
                    </wps:wsp>
                    <wps:wsp>
                      <wps:cNvPr id="86" name="Line 42"/>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Line 43"/>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 name="Line 44"/>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30B75E" w14:textId="77777777" w:rsidR="00A078BE" w:rsidRPr="00092889" w:rsidRDefault="00A078BE" w:rsidP="008726F4">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wps:txbx>
                      <wps:bodyPr rot="0" vert="horz" wrap="square" lIns="12700" tIns="12700" rIns="12700" bIns="12700" anchor="t" anchorCtr="0" upright="1">
                        <a:noAutofit/>
                      </wps:bodyPr>
                    </wps:wsp>
                    <wps:wsp>
                      <wps:cNvPr id="9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36DDA0" w14:textId="77777777" w:rsidR="00A078BE" w:rsidRPr="00092889" w:rsidRDefault="00A078BE" w:rsidP="008726F4">
                            <w:pPr>
                              <w:pStyle w:val="af3"/>
                              <w:jc w:val="center"/>
                              <w:rPr>
                                <w:rFonts w:ascii="Arial" w:hAnsi="Arial" w:cs="Arial"/>
                                <w:sz w:val="22"/>
                              </w:rPr>
                            </w:pPr>
                            <w:r w:rsidRPr="00092889">
                              <w:rPr>
                                <w:rFonts w:ascii="Arial" w:hAnsi="Arial" w:cs="Arial"/>
                                <w:sz w:val="22"/>
                              </w:rPr>
                              <w:t>Листів</w:t>
                            </w:r>
                          </w:p>
                        </w:txbxContent>
                      </wps:txbx>
                      <wps:bodyPr rot="0" vert="horz" wrap="square" lIns="12700" tIns="12700" rIns="12700" bIns="12700" anchor="t" anchorCtr="0" upright="1">
                        <a:noAutofit/>
                      </wps:bodyPr>
                    </wps:wsp>
                    <wps:wsp>
                      <wps:cNvPr id="91" name="Rectangle 47"/>
                      <wps:cNvSpPr>
                        <a:spLocks noChangeArrowheads="1"/>
                      </wps:cNvSpPr>
                      <wps:spPr bwMode="auto">
                        <a:xfrm>
                          <a:off x="17591" y="18567"/>
                          <a:ext cx="2326" cy="3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9E1462" w14:textId="77777777" w:rsidR="00A078BE" w:rsidRPr="00A80E45" w:rsidRDefault="00A078BE" w:rsidP="008726F4">
                            <w:pPr>
                              <w:pStyle w:val="af3"/>
                              <w:jc w:val="center"/>
                              <w:rPr>
                                <w:rFonts w:ascii="GOST type B" w:hAnsi="GOST type B"/>
                                <w:sz w:val="22"/>
                              </w:rPr>
                            </w:pPr>
                          </w:p>
                        </w:txbxContent>
                      </wps:txbx>
                      <wps:bodyPr rot="0" vert="horz" wrap="square" lIns="12700" tIns="12700" rIns="12700" bIns="12700" anchor="t" anchorCtr="0" upright="1">
                        <a:noAutofit/>
                      </wps:bodyPr>
                    </wps:wsp>
                    <wps:wsp>
                      <wps:cNvPr id="92" name="Line 48"/>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49"/>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Rectangle 50"/>
                      <wps:cNvSpPr>
                        <a:spLocks noChangeArrowheads="1"/>
                      </wps:cNvSpPr>
                      <wps:spPr bwMode="auto">
                        <a:xfrm>
                          <a:off x="14295" y="19068"/>
                          <a:ext cx="5609" cy="8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FB1B6F" w14:textId="77777777" w:rsidR="00A078BE" w:rsidRPr="00092889" w:rsidRDefault="00A078BE" w:rsidP="008726F4">
                            <w:pPr>
                              <w:pStyle w:val="af3"/>
                              <w:jc w:val="center"/>
                              <w:rPr>
                                <w:rFonts w:ascii="Arial" w:hAnsi="Arial" w:cs="Arial"/>
                                <w:sz w:val="32"/>
                                <w:szCs w:val="32"/>
                              </w:rPr>
                            </w:pPr>
                            <w:r>
                              <w:rPr>
                                <w:rFonts w:ascii="Arial" w:hAnsi="Arial" w:cs="Arial"/>
                                <w:sz w:val="32"/>
                                <w:szCs w:val="32"/>
                              </w:rPr>
                              <w:t>РЕ-01, РТФ</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w:pict>
            <v:group w14:anchorId="2ED24B3C" id="Группа 31" o:spid="_x0000_s1029" style="position:absolute;left:0;text-align:left;margin-left:56.7pt;margin-top:20.1pt;width:518.8pt;height:802.3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">
              <v:rect id="Rectangle 2" o:spid="_x0000_s103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W+sxAAAANsAAAAPAAAAZHJzL2Rvd25yZXYueG1sRI/NasMw&#10;EITvgbyD2EBviVwXSu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N/Zb6zEAAAA2wAAAA8A&#10;AAAAAAAAAAAAAAAABwIAAGRycy9kb3ducmV2LnhtbFBLBQYAAAAAAwADALcAAAD4AgAAAAA=&#10;" filled="f" strokeweight="2pt"/>
              <v:line id="Line 3" o:spid="_x0000_s1031"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4" o:spid="_x0000_s1032"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5" o:spid="_x0000_s1033"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6" o:spid="_x0000_s1034"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7" o:spid="_x0000_s1035"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8" o:spid="_x0000_s1036"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9" o:spid="_x0000_s1037"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0" o:spid="_x0000_s103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line id="Line 11" o:spid="_x0000_s103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rect id="Rectangle 12" o:spid="_x0000_s1040"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54A2001B" w14:textId="77777777" w:rsidR="00A078BE" w:rsidRPr="00092889" w:rsidRDefault="00A078BE" w:rsidP="008726F4">
                      <w:pPr>
                        <w:pStyle w:val="af3"/>
                        <w:jc w:val="center"/>
                        <w:rPr>
                          <w:rFonts w:ascii="Arial" w:hAnsi="Arial" w:cs="Arial"/>
                          <w:sz w:val="22"/>
                          <w:lang w:val="ru-RU"/>
                        </w:rPr>
                      </w:pPr>
                      <w:r w:rsidRPr="00092889">
                        <w:rPr>
                          <w:rFonts w:ascii="Arial" w:hAnsi="Arial" w:cs="Arial"/>
                          <w:sz w:val="22"/>
                          <w:lang w:val="ru-RU"/>
                        </w:rPr>
                        <w:t>ЗМ.</w:t>
                      </w:r>
                    </w:p>
                  </w:txbxContent>
                </v:textbox>
              </v:rect>
              <v:rect id="Rectangle 13" o:spid="_x0000_s1041"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02AB2459" w14:textId="77777777" w:rsidR="00A078BE" w:rsidRPr="00092889" w:rsidRDefault="00A078BE" w:rsidP="008726F4">
                      <w:pPr>
                        <w:pStyle w:val="af3"/>
                        <w:jc w:val="center"/>
                        <w:rPr>
                          <w:rFonts w:ascii="Arial" w:hAnsi="Arial" w:cs="Arial"/>
                          <w:sz w:val="22"/>
                        </w:rPr>
                      </w:pPr>
                      <w:r w:rsidRPr="00092889">
                        <w:rPr>
                          <w:rFonts w:ascii="Arial" w:hAnsi="Arial" w:cs="Arial"/>
                          <w:sz w:val="22"/>
                        </w:rPr>
                        <w:t>Лист</w:t>
                      </w:r>
                    </w:p>
                  </w:txbxContent>
                </v:textbox>
              </v:rect>
              <v:rect id="Rectangle 14" o:spid="_x0000_s1042"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08A3076B" w14:textId="77777777" w:rsidR="00A078BE" w:rsidRPr="00092889" w:rsidRDefault="00A078BE" w:rsidP="008726F4">
                      <w:pPr>
                        <w:pStyle w:val="af3"/>
                        <w:jc w:val="center"/>
                        <w:rPr>
                          <w:rFonts w:ascii="Arial" w:hAnsi="Arial" w:cs="Arial"/>
                          <w:sz w:val="22"/>
                        </w:rPr>
                      </w:pPr>
                      <w:r w:rsidRPr="00092889">
                        <w:rPr>
                          <w:rFonts w:ascii="Arial" w:hAnsi="Arial" w:cs="Arial"/>
                          <w:sz w:val="22"/>
                        </w:rPr>
                        <w:t>№ докум.</w:t>
                      </w:r>
                    </w:p>
                  </w:txbxContent>
                </v:textbox>
              </v:rect>
              <v:rect id="Rectangle 15" o:spid="_x0000_s1043"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424553A7" w14:textId="77777777" w:rsidR="00A078BE" w:rsidRPr="00092889" w:rsidRDefault="00A078BE" w:rsidP="008726F4">
                      <w:pPr>
                        <w:pStyle w:val="af3"/>
                        <w:jc w:val="center"/>
                        <w:rPr>
                          <w:rFonts w:ascii="Arial" w:hAnsi="Arial" w:cs="Arial"/>
                          <w:sz w:val="22"/>
                        </w:rPr>
                      </w:pPr>
                      <w:r w:rsidRPr="00092889">
                        <w:rPr>
                          <w:rFonts w:ascii="Arial" w:hAnsi="Arial" w:cs="Arial"/>
                          <w:sz w:val="22"/>
                        </w:rPr>
                        <w:t>Підпис</w:t>
                      </w:r>
                    </w:p>
                  </w:txbxContent>
                </v:textbox>
              </v:rect>
              <v:rect id="Rectangle 16" o:spid="_x0000_s1044"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2321CEF1" w14:textId="77777777" w:rsidR="00A078BE" w:rsidRPr="00092889" w:rsidRDefault="00A078BE" w:rsidP="008726F4">
                      <w:pPr>
                        <w:pStyle w:val="af3"/>
                        <w:jc w:val="center"/>
                        <w:rPr>
                          <w:rFonts w:ascii="Arial" w:hAnsi="Arial" w:cs="Arial"/>
                          <w:sz w:val="24"/>
                        </w:rPr>
                      </w:pPr>
                      <w:r w:rsidRPr="00092889">
                        <w:rPr>
                          <w:rFonts w:ascii="Arial" w:hAnsi="Arial" w:cs="Arial"/>
                          <w:sz w:val="22"/>
                        </w:rPr>
                        <w:t>Дата</w:t>
                      </w:r>
                    </w:p>
                  </w:txbxContent>
                </v:textbox>
              </v:rect>
              <v:rect id="Rectangle 17" o:spid="_x0000_s1045"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1F2FEDC5" w14:textId="77777777" w:rsidR="00A078BE" w:rsidRPr="00092889" w:rsidRDefault="00A078BE" w:rsidP="008726F4">
                      <w:pPr>
                        <w:pStyle w:val="af3"/>
                        <w:jc w:val="center"/>
                        <w:rPr>
                          <w:rFonts w:ascii="Arial" w:hAnsi="Arial" w:cs="Arial"/>
                          <w:sz w:val="22"/>
                        </w:rPr>
                      </w:pPr>
                      <w:r w:rsidRPr="00092889">
                        <w:rPr>
                          <w:rFonts w:ascii="Arial" w:hAnsi="Arial" w:cs="Arial"/>
                          <w:sz w:val="22"/>
                        </w:rPr>
                        <w:t>Лист</w:t>
                      </w:r>
                    </w:p>
                  </w:txbxContent>
                </v:textbox>
              </v:rect>
              <v:rect id="Rectangle 18" o:spid="_x0000_s1046" style="position:absolute;left:15929;top:18518;width:1475;height: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" filled="f" stroked="f" strokeweight=".25pt">
                <v:textbox inset="1pt,1pt,1pt,1pt">
                  <w:txbxContent>
                    <w:p w14:paraId="26EB5C38" w14:textId="77777777" w:rsidR="00A078BE" w:rsidRPr="00A80E45" w:rsidRDefault="00A078BE" w:rsidP="008726F4">
                      <w:pPr>
                        <w:ind w:firstLine="0"/>
                        <w:jc w:val="center"/>
                        <w:rPr>
                          <w:rFonts w:ascii="GOST type B" w:hAnsi="GOST type B"/>
                          <w:i/>
                          <w:sz w:val="22"/>
                        </w:rPr>
                      </w:pPr>
                      <w:r>
                        <w:rPr>
                          <w:rFonts w:ascii="GOST type B" w:hAnsi="GOST type B"/>
                          <w:i/>
                          <w:sz w:val="22"/>
                        </w:rPr>
                        <w:t>1</w:t>
                      </w:r>
                    </w:p>
                  </w:txbxContent>
                </v:textbox>
              </v:rect>
              <v:rect id="Rectangle 19" o:spid="_x0000_s1047"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" filled="f" stroked="f" strokeweight=".25pt">
                <v:textbox inset="1pt,1pt,1pt,1pt">
                  <w:txbxContent>
                    <w:p w14:paraId="3915A00B" w14:textId="77777777" w:rsidR="00A078BE" w:rsidRPr="00092889" w:rsidRDefault="00A078BE" w:rsidP="008726F4">
                      <w:pPr>
                        <w:pStyle w:val="af3"/>
                        <w:jc w:val="center"/>
                        <w:rPr>
                          <w:rFonts w:ascii="Arial" w:hAnsi="Arial" w:cs="Arial"/>
                          <w:sz w:val="36"/>
                          <w:lang w:val="ru-RU"/>
                        </w:rPr>
                      </w:pPr>
                      <w:r w:rsidRPr="00092889">
                        <w:rPr>
                          <w:rFonts w:ascii="Arial" w:hAnsi="Arial" w:cs="Arial"/>
                          <w:sz w:val="36"/>
                          <w:lang w:val="ru-RU"/>
                        </w:rPr>
                        <w:t>Р</w:t>
                      </w:r>
                      <w:r>
                        <w:rPr>
                          <w:rFonts w:ascii="Arial" w:hAnsi="Arial" w:cs="Arial"/>
                          <w:sz w:val="36"/>
                          <w:lang w:val="ru-RU"/>
                        </w:rPr>
                        <w:t>Е01</w:t>
                      </w:r>
                      <w:r w:rsidRPr="00092889">
                        <w:rPr>
                          <w:rFonts w:ascii="Arial" w:hAnsi="Arial" w:cs="Arial"/>
                          <w:sz w:val="36"/>
                          <w:lang w:val="ru-RU"/>
                        </w:rPr>
                        <w:t>.</w:t>
                      </w:r>
                      <w:r w:rsidRPr="00C409ED">
                        <w:t xml:space="preserve"> </w:t>
                      </w:r>
                      <w:r>
                        <w:rPr>
                          <w:rFonts w:ascii="Arial" w:hAnsi="Arial" w:cs="Arial"/>
                          <w:sz w:val="36"/>
                          <w:lang w:val="ru-RU"/>
                        </w:rPr>
                        <w:t>411173</w:t>
                      </w:r>
                      <w:r w:rsidRPr="00092889">
                        <w:rPr>
                          <w:rFonts w:ascii="Arial" w:hAnsi="Arial" w:cs="Arial"/>
                          <w:sz w:val="36"/>
                          <w:lang w:val="ru-RU"/>
                        </w:rPr>
                        <w:t>.001 ПЗ</w:t>
                      </w:r>
                    </w:p>
                  </w:txbxContent>
                </v:textbox>
              </v:rect>
              <v:line id="Line 20" o:spid="_x0000_s1048"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21" o:spid="_x0000_s1049"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22" o:spid="_x0000_s1050"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line id="Line 23" o:spid="_x0000_s1051"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24" o:spid="_x0000_s1052"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group id="Group 25" o:spid="_x0000_s1053"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Rectangle 26" o:spid="_x0000_s1054"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14:paraId="7AFED33F" w14:textId="77777777" w:rsidR="00A078BE" w:rsidRPr="00092889" w:rsidRDefault="00A078BE" w:rsidP="008726F4">
                        <w:pPr>
                          <w:pStyle w:val="af3"/>
                          <w:rPr>
                            <w:rFonts w:ascii="Arial" w:hAnsi="Arial" w:cs="Arial"/>
                            <w:sz w:val="20"/>
                          </w:rPr>
                        </w:pPr>
                        <w:r w:rsidRPr="00092889">
                          <w:rPr>
                            <w:rFonts w:ascii="Arial" w:hAnsi="Arial" w:cs="Arial"/>
                            <w:sz w:val="20"/>
                          </w:rPr>
                          <w:t>Розробив</w:t>
                        </w:r>
                      </w:p>
                    </w:txbxContent>
                  </v:textbox>
                </v:rect>
                <v:rect id="Rectangle 27" o:spid="_x0000_s1055" style="position:absolute;left:9281;top:-2129;width:10718;height:22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7F88B38D" w14:textId="77777777" w:rsidR="00A078BE" w:rsidRPr="004A5383" w:rsidRDefault="00A078BE" w:rsidP="008726F4">
                        <w:pPr>
                          <w:pStyle w:val="af3"/>
                          <w:rPr>
                            <w:rFonts w:ascii="Arial" w:hAnsi="Arial" w:cs="Arial"/>
                            <w:sz w:val="16"/>
                            <w:szCs w:val="10"/>
                          </w:rPr>
                        </w:pPr>
                        <w:r w:rsidRPr="004A5383">
                          <w:rPr>
                            <w:rFonts w:ascii="Arial" w:hAnsi="Arial" w:cs="Arial"/>
                            <w:sz w:val="18"/>
                            <w:szCs w:val="12"/>
                          </w:rPr>
                          <w:t>Білецький Д.В.</w:t>
                        </w:r>
                      </w:p>
                    </w:txbxContent>
                  </v:textbox>
                </v:rect>
              </v:group>
              <v:group id="Group 28" o:spid="_x0000_s1056" style="position:absolute;left:39;top:18583;width:4801;height:340" coordorigin=",-2007" coordsize="19999,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29" o:spid="_x0000_s1057"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4E63AF09" w14:textId="77777777" w:rsidR="00A078BE" w:rsidRPr="00092889" w:rsidRDefault="00A078BE" w:rsidP="008726F4">
                        <w:pPr>
                          <w:pStyle w:val="af3"/>
                          <w:rPr>
                            <w:rFonts w:ascii="Arial" w:hAnsi="Arial" w:cs="Arial"/>
                            <w:sz w:val="20"/>
                          </w:rPr>
                        </w:pPr>
                        <w:r w:rsidRPr="00092889">
                          <w:rPr>
                            <w:rFonts w:ascii="Arial" w:hAnsi="Arial" w:cs="Arial"/>
                            <w:sz w:val="20"/>
                          </w:rPr>
                          <w:t>Перевірив</w:t>
                        </w:r>
                      </w:p>
                    </w:txbxContent>
                  </v:textbox>
                </v:rect>
                <v:rect id="Rectangle 30" o:spid="_x0000_s1058" style="position:absolute;left:9281;top:-2007;width:10718;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79297A6A" w14:textId="77777777" w:rsidR="00A078BE" w:rsidRPr="00092889" w:rsidRDefault="00A078BE" w:rsidP="008726F4">
                        <w:pPr>
                          <w:pStyle w:val="af3"/>
                          <w:rPr>
                            <w:rFonts w:ascii="Arial" w:hAnsi="Arial" w:cs="Arial"/>
                            <w:sz w:val="22"/>
                          </w:rPr>
                        </w:pPr>
                        <w:r w:rsidRPr="00092889">
                          <w:rPr>
                            <w:rFonts w:ascii="Arial" w:hAnsi="Arial" w:cs="Arial"/>
                            <w:sz w:val="22"/>
                          </w:rPr>
                          <w:t>П</w:t>
                        </w:r>
                        <w:r w:rsidRPr="00092889">
                          <w:rPr>
                            <w:rFonts w:ascii="Arial" w:hAnsi="Arial" w:cs="Arial"/>
                            <w:sz w:val="22"/>
                            <w:lang w:val="ru-RU"/>
                          </w:rPr>
                          <w:t>.</w:t>
                        </w:r>
                        <w:r w:rsidRPr="00092889">
                          <w:rPr>
                            <w:rFonts w:ascii="Arial" w:hAnsi="Arial" w:cs="Arial"/>
                            <w:sz w:val="22"/>
                          </w:rPr>
                          <w:t>І.Б.</w:t>
                        </w:r>
                      </w:p>
                      <w:p w14:paraId="474A2101" w14:textId="77777777" w:rsidR="00A078BE" w:rsidRPr="00092889" w:rsidRDefault="00A078BE" w:rsidP="008726F4">
                        <w:pPr>
                          <w:pStyle w:val="af3"/>
                          <w:rPr>
                            <w:rFonts w:ascii="Arial" w:hAnsi="Arial" w:cs="Arial"/>
                            <w:sz w:val="22"/>
                          </w:rPr>
                        </w:pPr>
                      </w:p>
                    </w:txbxContent>
                  </v:textbox>
                </v:rect>
              </v:group>
              <v:group id="Group 34" o:spid="_x0000_s1059" style="position:absolute;left:39;top:19314;width:5089;height:310" coordsize="21198,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4A6A0DD4" w14:textId="77777777" w:rsidR="00A078BE" w:rsidRPr="00092889" w:rsidRDefault="00A078BE"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v:textbox>
                </v:rect>
                <v:rect id="Rectangle 36" o:spid="_x0000_s1061" style="position:absolute;left:9281;width:1191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2393A1D5" w14:textId="77777777" w:rsidR="00A078BE" w:rsidRPr="004A5383" w:rsidRDefault="00A078BE" w:rsidP="008726F4">
                        <w:pPr>
                          <w:pStyle w:val="af3"/>
                          <w:rPr>
                            <w:rFonts w:ascii="Arial" w:hAnsi="Arial" w:cs="Arial"/>
                            <w:sz w:val="18"/>
                            <w:szCs w:val="14"/>
                          </w:rPr>
                        </w:pPr>
                        <w:r w:rsidRPr="004A5383">
                          <w:rPr>
                            <w:rFonts w:ascii="Arial" w:hAnsi="Arial" w:cs="Arial"/>
                            <w:sz w:val="18"/>
                            <w:szCs w:val="14"/>
                          </w:rPr>
                          <w:t>Перегудов С.М..</w:t>
                        </w:r>
                      </w:p>
                    </w:txbxContent>
                  </v:textbox>
                </v:rect>
              </v:group>
              <v:group id="Group 37" o:spid="_x0000_s1062"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8" o:spid="_x0000_s1063" style="position:absolute;top:-2330;width:8856;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5ACB4CDC" w14:textId="77777777" w:rsidR="00A078BE" w:rsidRPr="00092889" w:rsidRDefault="00A078BE"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v:textbox>
                </v:rect>
                <v:rect id="Rectangle 39" o:spid="_x0000_s1064" style="position:absolute;left:9281;top:-2330;width:10718;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4FBF768A" w14:textId="77777777" w:rsidR="00A078BE" w:rsidRPr="00092889" w:rsidRDefault="00A078BE" w:rsidP="008726F4">
                        <w:pPr>
                          <w:pStyle w:val="af3"/>
                          <w:rPr>
                            <w:rFonts w:ascii="Arial" w:hAnsi="Arial" w:cs="Arial"/>
                            <w:sz w:val="22"/>
                          </w:rPr>
                        </w:pPr>
                        <w:r w:rsidRPr="00092889">
                          <w:rPr>
                            <w:rFonts w:ascii="Arial" w:hAnsi="Arial" w:cs="Arial"/>
                            <w:sz w:val="22"/>
                          </w:rPr>
                          <w:t>П</w:t>
                        </w:r>
                        <w:r w:rsidRPr="00092889">
                          <w:rPr>
                            <w:rFonts w:ascii="Arial" w:hAnsi="Arial" w:cs="Arial"/>
                            <w:sz w:val="22"/>
                            <w:lang w:val="ru-RU"/>
                          </w:rPr>
                          <w:t>.</w:t>
                        </w:r>
                        <w:r w:rsidRPr="00092889">
                          <w:rPr>
                            <w:rFonts w:ascii="Arial" w:hAnsi="Arial" w:cs="Arial"/>
                            <w:sz w:val="22"/>
                          </w:rPr>
                          <w:t>І.Б.</w:t>
                        </w:r>
                      </w:p>
                      <w:p w14:paraId="7F337541" w14:textId="77777777" w:rsidR="00A078BE" w:rsidRPr="00092889" w:rsidRDefault="00A078BE" w:rsidP="008726F4">
                        <w:pPr>
                          <w:pStyle w:val="af3"/>
                          <w:rPr>
                            <w:rFonts w:ascii="Arial" w:hAnsi="Arial" w:cs="Arial"/>
                            <w:sz w:val="22"/>
                          </w:rPr>
                        </w:pP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52E96AA5" w14:textId="77777777" w:rsidR="00A078BE" w:rsidRPr="004A5383" w:rsidRDefault="00A078BE" w:rsidP="008726F4">
                      <w:pPr>
                        <w:ind w:firstLine="0"/>
                        <w:jc w:val="center"/>
                        <w:rPr>
                          <w:rFonts w:ascii="Arial" w:hAnsi="Arial" w:cs="Arial"/>
                          <w:i/>
                          <w:sz w:val="22"/>
                          <w:szCs w:val="16"/>
                        </w:rPr>
                      </w:pPr>
                      <w:r w:rsidRPr="004A5383">
                        <w:rPr>
                          <w:rFonts w:ascii="Arial" w:hAnsi="Arial" w:cs="Arial"/>
                          <w:i/>
                          <w:sz w:val="22"/>
                          <w:szCs w:val="16"/>
                        </w:rPr>
                        <w:t>Система моніторингу</w:t>
                      </w:r>
                    </w:p>
                    <w:p w14:paraId="5FAD10FC" w14:textId="77777777" w:rsidR="00A078BE" w:rsidRPr="004A5383" w:rsidRDefault="00A078BE" w:rsidP="008726F4">
                      <w:pPr>
                        <w:ind w:firstLine="0"/>
                        <w:jc w:val="center"/>
                        <w:rPr>
                          <w:rFonts w:ascii="Arial" w:hAnsi="Arial" w:cs="Arial"/>
                          <w:i/>
                          <w:sz w:val="22"/>
                          <w:szCs w:val="16"/>
                        </w:rPr>
                      </w:pPr>
                      <w:r w:rsidRPr="004A5383">
                        <w:rPr>
                          <w:rFonts w:ascii="Arial" w:hAnsi="Arial" w:cs="Arial"/>
                          <w:i/>
                          <w:sz w:val="22"/>
                          <w:szCs w:val="16"/>
                        </w:rPr>
                        <w:t>низькоінтенсивних сигналів</w:t>
                      </w:r>
                    </w:p>
                    <w:p w14:paraId="0D71739C" w14:textId="77777777" w:rsidR="00A078BE" w:rsidRPr="00C409ED" w:rsidRDefault="00A078BE" w:rsidP="008726F4">
                      <w:pPr>
                        <w:ind w:firstLine="0"/>
                        <w:jc w:val="center"/>
                        <w:rPr>
                          <w:rFonts w:ascii="Arial" w:hAnsi="Arial" w:cs="Arial"/>
                          <w:i/>
                          <w:sz w:val="18"/>
                          <w:szCs w:val="16"/>
                        </w:rPr>
                      </w:pPr>
                      <w:r w:rsidRPr="004A5383">
                        <w:rPr>
                          <w:rFonts w:ascii="Arial" w:hAnsi="Arial" w:cs="Arial"/>
                          <w:i/>
                          <w:sz w:val="22"/>
                          <w:szCs w:val="16"/>
                        </w:rPr>
                        <w:t>НВЧ-діапазону</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1530B75E" w14:textId="77777777" w:rsidR="00A078BE" w:rsidRPr="00092889" w:rsidRDefault="00A078BE" w:rsidP="008726F4">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3336DDA0" w14:textId="77777777" w:rsidR="00A078BE" w:rsidRPr="00092889" w:rsidRDefault="00A078BE" w:rsidP="008726F4">
                      <w:pPr>
                        <w:pStyle w:val="af3"/>
                        <w:jc w:val="center"/>
                        <w:rPr>
                          <w:rFonts w:ascii="Arial" w:hAnsi="Arial" w:cs="Arial"/>
                          <w:sz w:val="22"/>
                        </w:rPr>
                      </w:pPr>
                      <w:r w:rsidRPr="00092889">
                        <w:rPr>
                          <w:rFonts w:ascii="Arial" w:hAnsi="Arial" w:cs="Arial"/>
                          <w:sz w:val="22"/>
                        </w:rPr>
                        <w:t>Листів</w:t>
                      </w:r>
                    </w:p>
                  </w:txbxContent>
                </v:textbox>
              </v:rect>
              <v:rect id="Rectangle 47" o:spid="_x0000_s1072"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489E1462" w14:textId="77777777" w:rsidR="00A078BE" w:rsidRPr="00A80E45" w:rsidRDefault="00A078BE" w:rsidP="008726F4">
                      <w:pPr>
                        <w:pStyle w:val="af3"/>
                        <w:jc w:val="center"/>
                        <w:rPr>
                          <w:rFonts w:ascii="GOST type B" w:hAnsi="GOST type B"/>
                          <w:sz w:val="22"/>
                        </w:rP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50" o:spid="_x0000_s1075"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" filled="f" stroked="f" strokeweight=".25pt">
                <v:textbox inset="1pt,1pt,1pt,1pt">
                  <w:txbxContent>
                    <w:p w14:paraId="31FB1B6F" w14:textId="77777777" w:rsidR="00A078BE" w:rsidRPr="00092889" w:rsidRDefault="00A078BE" w:rsidP="008726F4">
                      <w:pPr>
                        <w:pStyle w:val="af3"/>
                        <w:jc w:val="center"/>
                        <w:rPr>
                          <w:rFonts w:ascii="Arial" w:hAnsi="Arial" w:cs="Arial"/>
                          <w:sz w:val="32"/>
                          <w:szCs w:val="32"/>
                        </w:rPr>
                      </w:pPr>
                      <w:r>
                        <w:rPr>
                          <w:rFonts w:ascii="Arial" w:hAnsi="Arial" w:cs="Arial"/>
                          <w:sz w:val="32"/>
                          <w:szCs w:val="32"/>
                        </w:rPr>
                        <w:t>РЕ-01, РТФ</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72E8AE" w14:textId="77777777" w:rsidR="00A078BE" w:rsidRDefault="00A078BE" w:rsidP="008726F4">
    <w:pPr>
      <w:pStyle w:val="af"/>
      <w:ind w:firstLine="0"/>
    </w:pPr>
    <w:r>
      <w:rPr>
        <w:lang w:eastAsia="uk-UA"/>
      </w:rPr>
      <mc:AlternateContent>
        <mc:Choice Requires="wpg">
          <w:drawing>
            <wp:anchor distT="0" distB="0" distL="114300" distR="114300" simplePos="0" relativeHeight="251658241" behindDoc="0" locked="1" layoutInCell="0" allowOverlap="1" wp14:anchorId="27D3AFE6" wp14:editId="0773EF7B">
              <wp:simplePos x="0" y="0"/>
              <wp:positionH relativeFrom="page">
                <wp:posOffset>655320</wp:posOffset>
              </wp:positionH>
              <wp:positionV relativeFrom="page">
                <wp:posOffset>312420</wp:posOffset>
              </wp:positionV>
              <wp:extent cx="6587490" cy="10079355"/>
              <wp:effectExtent l="0" t="0" r="22860" b="17145"/>
              <wp:wrapNone/>
              <wp:docPr id="98"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10079355"/>
                        <a:chOff x="0" y="0"/>
                        <a:chExt cx="20000" cy="20011"/>
                      </a:xfrm>
                    </wpg:grpSpPr>
                    <wps:wsp>
                      <wps:cNvPr id="99"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0" name="Line 5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5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5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5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5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5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5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6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6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6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Rectangle 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B5BA67" w14:textId="77777777" w:rsidR="00A078BE" w:rsidRPr="00092889" w:rsidRDefault="00A078BE" w:rsidP="00A92516">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1" name="Rectangle 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816337" w14:textId="77777777" w:rsidR="00A078BE" w:rsidRPr="00092889" w:rsidRDefault="00A078BE" w:rsidP="00A92516">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2" name="Rectangle 6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742045" w14:textId="77777777" w:rsidR="00A078BE" w:rsidRPr="00092889" w:rsidRDefault="00A078BE" w:rsidP="00A92516">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13" name="Rectangle 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A8E662" w14:textId="77777777" w:rsidR="00A078BE" w:rsidRPr="00092889" w:rsidRDefault="00A078BE" w:rsidP="00A92516">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4" name="Rectangle 67"/>
                      <wps:cNvSpPr>
                        <a:spLocks noChangeArrowheads="1"/>
                      </wps:cNvSpPr>
                      <wps:spPr bwMode="auto">
                        <a:xfrm>
                          <a:off x="6517" y="19660"/>
                          <a:ext cx="118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87126C" w14:textId="77777777" w:rsidR="00A078BE" w:rsidRPr="00092889" w:rsidRDefault="00A078BE" w:rsidP="00A92516">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5" name="Rectangle 68"/>
                      <wps:cNvSpPr>
                        <a:spLocks noChangeArrowheads="1"/>
                      </wps:cNvSpPr>
                      <wps:spPr bwMode="auto">
                        <a:xfrm>
                          <a:off x="18878" y="18959"/>
                          <a:ext cx="1112"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A50CC9" w14:textId="77777777" w:rsidR="00A078BE" w:rsidRPr="00051B49" w:rsidRDefault="00A078BE" w:rsidP="00A92516">
                            <w:pPr>
                              <w:pStyle w:val="af3"/>
                              <w:jc w:val="center"/>
                              <w:rPr>
                                <w:rFonts w:ascii="Arial" w:hAnsi="Arial" w:cs="Arial"/>
                                <w:sz w:val="20"/>
                              </w:rPr>
                            </w:pPr>
                            <w:r w:rsidRPr="00051B49">
                              <w:rPr>
                                <w:rFonts w:ascii="Arial" w:hAnsi="Arial" w:cs="Arial"/>
                                <w:sz w:val="20"/>
                              </w:rPr>
                              <w:t>Лист</w:t>
                            </w:r>
                          </w:p>
                        </w:txbxContent>
                      </wps:txbx>
                      <wps:bodyPr rot="0" vert="horz" wrap="square" lIns="12700" tIns="12700" rIns="12700" bIns="12700" anchor="t" anchorCtr="0" upright="1">
                        <a:noAutofit/>
                      </wps:bodyPr>
                    </wps:wsp>
                    <wps:wsp>
                      <wps:cNvPr id="116" name="Rectangle 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9327A2" w14:textId="72D8A146" w:rsidR="00A078BE" w:rsidRPr="00092889" w:rsidRDefault="00A078BE" w:rsidP="00A92516">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00C4610E" w:rsidRPr="00C4610E">
                              <w:rPr>
                                <w:rFonts w:ascii="Arial" w:hAnsi="Arial" w:cs="Arial"/>
                                <w:noProof/>
                                <w:lang w:val="ru-RU"/>
                              </w:rPr>
                              <w:t>6</w:t>
                            </w:r>
                            <w:r w:rsidRPr="00092889">
                              <w:rPr>
                                <w:rFonts w:ascii="Arial" w:hAnsi="Arial" w:cs="Arial"/>
                              </w:rPr>
                              <w:fldChar w:fldCharType="end"/>
                            </w:r>
                          </w:p>
                        </w:txbxContent>
                      </wps:txbx>
                      <wps:bodyPr rot="0" vert="horz" wrap="square" lIns="12700" tIns="12700" rIns="12700" bIns="12700" anchor="t" anchorCtr="0" upright="1">
                        <a:noAutofit/>
                      </wps:bodyPr>
                    </wps:wsp>
                    <wps:wsp>
                      <wps:cNvPr id="117" name="Rectangle 70"/>
                      <wps:cNvSpPr>
                        <a:spLocks noChangeArrowheads="1"/>
                      </wps:cNvSpPr>
                      <wps:spPr bwMode="auto">
                        <a:xfrm>
                          <a:off x="7745" y="18959"/>
                          <a:ext cx="11075" cy="10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39E0F2" w14:textId="77777777" w:rsidR="00A078BE" w:rsidRPr="00092889" w:rsidRDefault="00A078BE" w:rsidP="00A92516">
                            <w:pPr>
                              <w:pStyle w:val="af3"/>
                              <w:jc w:val="center"/>
                              <w:rPr>
                                <w:rFonts w:ascii="Arial" w:hAnsi="Arial" w:cs="Arial"/>
                              </w:rPr>
                            </w:pPr>
                            <w:r>
                              <w:rPr>
                                <w:rFonts w:ascii="Arial" w:hAnsi="Arial" w:cs="Arial"/>
                                <w:sz w:val="36"/>
                                <w:lang w:val="ru-RU"/>
                              </w:rPr>
                              <w:t>РЕ01</w:t>
                            </w:r>
                            <w:r w:rsidRPr="00092889">
                              <w:rPr>
                                <w:rFonts w:ascii="Arial" w:hAnsi="Arial" w:cs="Arial"/>
                                <w:sz w:val="36"/>
                                <w:lang w:val="ru-RU"/>
                              </w:rPr>
                              <w:t>.</w:t>
                            </w:r>
                            <w:r>
                              <w:rPr>
                                <w:rFonts w:ascii="Arial" w:hAnsi="Arial" w:cs="Arial"/>
                                <w:sz w:val="36"/>
                                <w:lang w:val="ru-RU"/>
                              </w:rPr>
                              <w:t>411173</w:t>
                            </w:r>
                            <w:r w:rsidRPr="00092889">
                              <w:rPr>
                                <w:rFonts w:ascii="Arial" w:hAnsi="Arial" w:cs="Arial"/>
                                <w:sz w:val="36"/>
                                <w:lang w:val="ru-RU"/>
                              </w:rPr>
                              <w:t>.001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D3AFE6" id="Группа 98" o:spid="_x0000_s1076" style="position:absolute;left:0;text-align:left;margin-left:51.6pt;margin-top:24.6pt;width:518.7pt;height:793.65pt;z-index:251658241;mso-position-horizontal-relative:page;mso-position-vertical-relative:page" coordsize="20000,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" o:allowincell="f">
              <v:rect id="Rectangle 5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" filled="f" strokeweight="2pt"/>
              <v:line id="Line 5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5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5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5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6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rect id="Rectangle 6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59B5BA67" w14:textId="77777777" w:rsidR="00A078BE" w:rsidRPr="00092889" w:rsidRDefault="00A078BE" w:rsidP="00A92516">
                      <w:pPr>
                        <w:pStyle w:val="af3"/>
                        <w:jc w:val="center"/>
                        <w:rPr>
                          <w:rFonts w:ascii="Arial" w:hAnsi="Arial" w:cs="Arial"/>
                          <w:sz w:val="20"/>
                        </w:rPr>
                      </w:pPr>
                      <w:r w:rsidRPr="00092889">
                        <w:rPr>
                          <w:rFonts w:ascii="Arial" w:hAnsi="Arial" w:cs="Arial"/>
                          <w:sz w:val="20"/>
                        </w:rPr>
                        <w:t>Зм.</w:t>
                      </w:r>
                    </w:p>
                  </w:txbxContent>
                </v:textbox>
              </v:rect>
              <v:rect id="Rectangle 6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24816337" w14:textId="77777777" w:rsidR="00A078BE" w:rsidRPr="00092889" w:rsidRDefault="00A078BE" w:rsidP="00A92516">
                      <w:pPr>
                        <w:pStyle w:val="af3"/>
                        <w:jc w:val="center"/>
                        <w:rPr>
                          <w:rFonts w:ascii="Arial" w:hAnsi="Arial" w:cs="Arial"/>
                          <w:sz w:val="20"/>
                        </w:rPr>
                      </w:pPr>
                      <w:r w:rsidRPr="00092889">
                        <w:rPr>
                          <w:rFonts w:ascii="Arial" w:hAnsi="Arial" w:cs="Arial"/>
                          <w:sz w:val="20"/>
                        </w:rPr>
                        <w:t>Лист</w:t>
                      </w:r>
                    </w:p>
                  </w:txbxContent>
                </v:textbox>
              </v:rect>
              <v:rect id="Rectangle 6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6D742045" w14:textId="77777777" w:rsidR="00A078BE" w:rsidRPr="00092889" w:rsidRDefault="00A078BE" w:rsidP="00A92516">
                      <w:pPr>
                        <w:pStyle w:val="af3"/>
                        <w:jc w:val="center"/>
                        <w:rPr>
                          <w:rFonts w:ascii="Arial" w:hAnsi="Arial" w:cs="Arial"/>
                          <w:sz w:val="20"/>
                        </w:rPr>
                      </w:pPr>
                      <w:r w:rsidRPr="00092889">
                        <w:rPr>
                          <w:rFonts w:ascii="Arial" w:hAnsi="Arial" w:cs="Arial"/>
                          <w:sz w:val="20"/>
                        </w:rPr>
                        <w:t>№ докум.</w:t>
                      </w:r>
                    </w:p>
                  </w:txbxContent>
                </v:textbox>
              </v:rect>
              <v:rect id="Rectangle 6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67A8E662" w14:textId="77777777" w:rsidR="00A078BE" w:rsidRPr="00092889" w:rsidRDefault="00A078BE" w:rsidP="00A92516">
                      <w:pPr>
                        <w:pStyle w:val="af3"/>
                        <w:jc w:val="center"/>
                        <w:rPr>
                          <w:rFonts w:ascii="Arial" w:hAnsi="Arial" w:cs="Arial"/>
                          <w:sz w:val="20"/>
                        </w:rPr>
                      </w:pPr>
                      <w:r w:rsidRPr="00092889">
                        <w:rPr>
                          <w:rFonts w:ascii="Arial" w:hAnsi="Arial" w:cs="Arial"/>
                          <w:sz w:val="20"/>
                        </w:rPr>
                        <w:t>Підпис</w:t>
                      </w:r>
                    </w:p>
                  </w:txbxContent>
                </v:textbox>
              </v:rect>
              <v:rect id="Rectangle 67" o:spid="_x0000_s1092"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1187126C" w14:textId="77777777" w:rsidR="00A078BE" w:rsidRPr="00092889" w:rsidRDefault="00A078BE" w:rsidP="00A92516">
                      <w:pPr>
                        <w:pStyle w:val="af3"/>
                        <w:jc w:val="center"/>
                        <w:rPr>
                          <w:rFonts w:ascii="Arial" w:hAnsi="Arial" w:cs="Arial"/>
                          <w:sz w:val="20"/>
                        </w:rPr>
                      </w:pPr>
                      <w:r w:rsidRPr="00092889">
                        <w:rPr>
                          <w:rFonts w:ascii="Arial" w:hAnsi="Arial" w:cs="Arial"/>
                          <w:sz w:val="20"/>
                        </w:rPr>
                        <w:t>Дата</w:t>
                      </w:r>
                    </w:p>
                  </w:txbxContent>
                </v:textbox>
              </v:rect>
              <v:rect id="Rectangle 68" o:spid="_x0000_s1093" style="position:absolute;left:18878;top:18959;width:1112;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17A50CC9" w14:textId="77777777" w:rsidR="00A078BE" w:rsidRPr="00051B49" w:rsidRDefault="00A078BE" w:rsidP="00A92516">
                      <w:pPr>
                        <w:pStyle w:val="af3"/>
                        <w:jc w:val="center"/>
                        <w:rPr>
                          <w:rFonts w:ascii="Arial" w:hAnsi="Arial" w:cs="Arial"/>
                          <w:sz w:val="20"/>
                        </w:rPr>
                      </w:pPr>
                      <w:r w:rsidRPr="00051B49">
                        <w:rPr>
                          <w:rFonts w:ascii="Arial" w:hAnsi="Arial" w:cs="Arial"/>
                          <w:sz w:val="20"/>
                        </w:rPr>
                        <w:t>Лист</w:t>
                      </w:r>
                    </w:p>
                  </w:txbxContent>
                </v:textbox>
              </v:rect>
              <v:rect id="Rectangle 6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229327A2" w14:textId="72D8A146" w:rsidR="00A078BE" w:rsidRPr="00092889" w:rsidRDefault="00A078BE" w:rsidP="00A92516">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00C4610E" w:rsidRPr="00C4610E">
                        <w:rPr>
                          <w:rFonts w:ascii="Arial" w:hAnsi="Arial" w:cs="Arial"/>
                          <w:noProof/>
                          <w:lang w:val="ru-RU"/>
                        </w:rPr>
                        <w:t>6</w:t>
                      </w:r>
                      <w:r w:rsidRPr="00092889">
                        <w:rPr>
                          <w:rFonts w:ascii="Arial" w:hAnsi="Arial" w:cs="Arial"/>
                        </w:rPr>
                        <w:fldChar w:fldCharType="end"/>
                      </w:r>
                    </w:p>
                  </w:txbxContent>
                </v:textbox>
              </v:rect>
              <v:rect id="Rectangle 70" o:spid="_x0000_s1095"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" filled="f" stroked="f" strokeweight=".25pt">
                <v:textbox inset="1pt,1pt,1pt,1pt">
                  <w:txbxContent>
                    <w:p w14:paraId="6A39E0F2" w14:textId="77777777" w:rsidR="00A078BE" w:rsidRPr="00092889" w:rsidRDefault="00A078BE" w:rsidP="00A92516">
                      <w:pPr>
                        <w:pStyle w:val="af3"/>
                        <w:jc w:val="center"/>
                        <w:rPr>
                          <w:rFonts w:ascii="Arial" w:hAnsi="Arial" w:cs="Arial"/>
                        </w:rPr>
                      </w:pPr>
                      <w:r>
                        <w:rPr>
                          <w:rFonts w:ascii="Arial" w:hAnsi="Arial" w:cs="Arial"/>
                          <w:sz w:val="36"/>
                          <w:lang w:val="ru-RU"/>
                        </w:rPr>
                        <w:t>РЕ01</w:t>
                      </w:r>
                      <w:r w:rsidRPr="00092889">
                        <w:rPr>
                          <w:rFonts w:ascii="Arial" w:hAnsi="Arial" w:cs="Arial"/>
                          <w:sz w:val="36"/>
                          <w:lang w:val="ru-RU"/>
                        </w:rPr>
                        <w:t>.</w:t>
                      </w:r>
                      <w:r>
                        <w:rPr>
                          <w:rFonts w:ascii="Arial" w:hAnsi="Arial" w:cs="Arial"/>
                          <w:sz w:val="36"/>
                          <w:lang w:val="ru-RU"/>
                        </w:rPr>
                        <w:t>411173</w:t>
                      </w:r>
                      <w:r w:rsidRPr="00092889">
                        <w:rPr>
                          <w:rFonts w:ascii="Arial" w:hAnsi="Arial" w:cs="Arial"/>
                          <w:sz w:val="36"/>
                          <w:lang w:val="ru-RU"/>
                        </w:rPr>
                        <w:t>.001 ПЗ</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860D62" w14:textId="77777777" w:rsidR="00A078BE" w:rsidRDefault="00A078BE" w:rsidP="008726F4">
    <w:pPr>
      <w:pStyle w:val="af"/>
      <w:ind w:firstLine="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7439E1" w14:textId="77777777" w:rsidR="00A078BE" w:rsidRDefault="00A078BE" w:rsidP="008726F4">
    <w:pPr>
      <w:pStyle w:val="af"/>
      <w:ind w:firstLine="0"/>
    </w:pPr>
    <w:r>
      <w:rPr>
        <w:lang w:eastAsia="uk-UA"/>
        <w14:ligatures w14:val="standardContextual"/>
      </w:rPr>
      <mc:AlternateContent>
        <mc:Choice Requires="wpg">
          <w:drawing>
            <wp:anchor distT="0" distB="0" distL="114300" distR="114300" simplePos="0" relativeHeight="251658242" behindDoc="0" locked="0" layoutInCell="0" allowOverlap="1" wp14:anchorId="2C8FC719" wp14:editId="4E49BB70">
              <wp:simplePos x="0" y="0"/>
              <wp:positionH relativeFrom="page">
                <wp:posOffset>708298</wp:posOffset>
              </wp:positionH>
              <wp:positionV relativeFrom="page">
                <wp:posOffset>207993</wp:posOffset>
              </wp:positionV>
              <wp:extent cx="6590665" cy="10079355"/>
              <wp:effectExtent l="0" t="0" r="19685" b="17145"/>
              <wp:wrapNone/>
              <wp:docPr id="219" name="Групувати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220"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1" name="Line 5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 name="Line 5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 name="Line 5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 name="Line 5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Line 5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 name="Line 5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5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6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Line 6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 name="Line 6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 name="Rectangle 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5FE0C1" w14:textId="77777777" w:rsidR="00A078BE" w:rsidRPr="00092889" w:rsidRDefault="00A078BE" w:rsidP="00903D18">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232" name="Rectangle 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5F9CEB" w14:textId="77777777" w:rsidR="00A078BE" w:rsidRPr="00092889" w:rsidRDefault="00A078BE" w:rsidP="00903D18">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233" name="Rectangle 6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F13BC8" w14:textId="77777777" w:rsidR="00A078BE" w:rsidRPr="00092889" w:rsidRDefault="00A078BE" w:rsidP="00903D18">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234" name="Rectangle 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4C4FA4" w14:textId="77777777" w:rsidR="00A078BE" w:rsidRPr="00092889" w:rsidRDefault="00A078BE" w:rsidP="00903D18">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235" name="Rectangle 67"/>
                      <wps:cNvSpPr>
                        <a:spLocks noChangeArrowheads="1"/>
                      </wps:cNvSpPr>
                      <wps:spPr bwMode="auto">
                        <a:xfrm>
                          <a:off x="6517" y="19660"/>
                          <a:ext cx="118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B9C228" w14:textId="77777777" w:rsidR="00A078BE" w:rsidRPr="00092889" w:rsidRDefault="00A078BE" w:rsidP="00903D18">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236" name="Rectangle 68"/>
                      <wps:cNvSpPr>
                        <a:spLocks noChangeArrowheads="1"/>
                      </wps:cNvSpPr>
                      <wps:spPr bwMode="auto">
                        <a:xfrm>
                          <a:off x="18878" y="18959"/>
                          <a:ext cx="1129"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F8F66B" w14:textId="77777777" w:rsidR="00A078BE" w:rsidRPr="00092889" w:rsidRDefault="00A078BE" w:rsidP="00903D18">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237" name="Rectangle 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709707" w14:textId="7C370D39" w:rsidR="00A078BE" w:rsidRPr="00092889" w:rsidRDefault="00A078BE" w:rsidP="00903D18">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00C4610E" w:rsidRPr="00C4610E">
                              <w:rPr>
                                <w:rFonts w:ascii="Arial" w:hAnsi="Arial" w:cs="Arial"/>
                                <w:noProof/>
                                <w:lang w:val="ru-RU"/>
                              </w:rPr>
                              <w:t>4</w:t>
                            </w:r>
                            <w:r w:rsidRPr="00092889">
                              <w:rPr>
                                <w:rFonts w:ascii="Arial" w:hAnsi="Arial" w:cs="Arial"/>
                              </w:rPr>
                              <w:fldChar w:fldCharType="end"/>
                            </w:r>
                          </w:p>
                        </w:txbxContent>
                      </wps:txbx>
                      <wps:bodyPr rot="0" vert="horz" wrap="square" lIns="12700" tIns="12700" rIns="12700" bIns="12700" anchor="t" anchorCtr="0" upright="1">
                        <a:noAutofit/>
                      </wps:bodyPr>
                    </wps:wsp>
                    <wps:wsp>
                      <wps:cNvPr id="238" name="Rectangle 70"/>
                      <wps:cNvSpPr>
                        <a:spLocks noChangeArrowheads="1"/>
                      </wps:cNvSpPr>
                      <wps:spPr bwMode="auto">
                        <a:xfrm>
                          <a:off x="7745" y="18959"/>
                          <a:ext cx="11075" cy="10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0F7877" w14:textId="77777777" w:rsidR="00A078BE" w:rsidRPr="00092889" w:rsidRDefault="00A078BE" w:rsidP="00903D18">
                            <w:pPr>
                              <w:pStyle w:val="af3"/>
                              <w:jc w:val="center"/>
                              <w:rPr>
                                <w:rFonts w:ascii="Arial" w:hAnsi="Arial" w:cs="Arial"/>
                              </w:rPr>
                            </w:pPr>
                            <w:r>
                              <w:rPr>
                                <w:rFonts w:ascii="Arial" w:hAnsi="Arial" w:cs="Arial"/>
                                <w:sz w:val="36"/>
                                <w:lang w:val="ru-RU"/>
                              </w:rPr>
                              <w:t>РЕ01</w:t>
                            </w:r>
                            <w:r w:rsidRPr="00092889">
                              <w:rPr>
                                <w:rFonts w:ascii="Arial" w:hAnsi="Arial" w:cs="Arial"/>
                                <w:sz w:val="36"/>
                                <w:lang w:val="ru-RU"/>
                              </w:rPr>
                              <w:t>.</w:t>
                            </w:r>
                            <w:r>
                              <w:rPr>
                                <w:rFonts w:ascii="Arial" w:hAnsi="Arial" w:cs="Arial"/>
                                <w:sz w:val="36"/>
                                <w:lang w:val="ru-RU"/>
                              </w:rPr>
                              <w:t>411173</w:t>
                            </w:r>
                            <w:r w:rsidRPr="00092889">
                              <w:rPr>
                                <w:rFonts w:ascii="Arial" w:hAnsi="Arial" w:cs="Arial"/>
                                <w:sz w:val="36"/>
                                <w:lang w:val="ru-RU"/>
                              </w:rPr>
                              <w:t xml:space="preserve">.001 </w:t>
                            </w:r>
                            <w:r>
                              <w:rPr>
                                <w:rFonts w:ascii="Arial" w:hAnsi="Arial" w:cs="Arial"/>
                                <w:sz w:val="36"/>
                                <w:lang w:val="ru-RU"/>
                              </w:rPr>
                              <w:t>ТЗ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8FC719" id="Групувати 219" o:spid="_x0000_s1096" style="position:absolute;left:0;text-align:left;margin-left:55.75pt;margin-top:16.4pt;width:518.95pt;height:793.65pt;z-index:25165824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" o:allowincell="f">
              <v:rect id="Rectangle 5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" filled="f" strokeweight="2pt"/>
              <v:line id="Line 53"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54"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55"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56"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57"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58"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59"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6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" strokeweight="1pt"/>
              <v:line id="Line 6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" strokeweight="2pt"/>
              <v:line id="Line 62"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Q2mwgAAANwAAAAPAAAAZHJzL2Rvd25yZXYueG1sRE/dasIw&#10;FL4f7B3CGXg3Ux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D1iQ2mwgAAANwAAAAPAAAA&#10;AAAAAAAAAAAAAAcCAABkcnMvZG93bnJldi54bWxQSwUGAAAAAAMAAwC3AAAA9gIAAAAA&#10;" strokeweight="1pt"/>
              <v:rect id="Rectangle 63"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14:paraId="585FE0C1" w14:textId="77777777" w:rsidR="00A078BE" w:rsidRPr="00092889" w:rsidRDefault="00A078BE" w:rsidP="00903D18">
                      <w:pPr>
                        <w:pStyle w:val="af3"/>
                        <w:jc w:val="center"/>
                        <w:rPr>
                          <w:rFonts w:ascii="Arial" w:hAnsi="Arial" w:cs="Arial"/>
                          <w:sz w:val="20"/>
                        </w:rPr>
                      </w:pPr>
                      <w:r w:rsidRPr="00092889">
                        <w:rPr>
                          <w:rFonts w:ascii="Arial" w:hAnsi="Arial" w:cs="Arial"/>
                          <w:sz w:val="20"/>
                        </w:rPr>
                        <w:t>Зм.</w:t>
                      </w:r>
                    </w:p>
                  </w:txbxContent>
                </v:textbox>
              </v:rect>
              <v:rect id="Rectangle 64"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14:paraId="7F5F9CEB" w14:textId="77777777" w:rsidR="00A078BE" w:rsidRPr="00092889" w:rsidRDefault="00A078BE" w:rsidP="00903D18">
                      <w:pPr>
                        <w:pStyle w:val="af3"/>
                        <w:jc w:val="center"/>
                        <w:rPr>
                          <w:rFonts w:ascii="Arial" w:hAnsi="Arial" w:cs="Arial"/>
                          <w:sz w:val="20"/>
                        </w:rPr>
                      </w:pPr>
                      <w:r w:rsidRPr="00092889">
                        <w:rPr>
                          <w:rFonts w:ascii="Arial" w:hAnsi="Arial" w:cs="Arial"/>
                          <w:sz w:val="20"/>
                        </w:rPr>
                        <w:t>Лист</w:t>
                      </w:r>
                    </w:p>
                  </w:txbxContent>
                </v:textbox>
              </v:rect>
              <v:rect id="Rectangle 65"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77F13BC8" w14:textId="77777777" w:rsidR="00A078BE" w:rsidRPr="00092889" w:rsidRDefault="00A078BE" w:rsidP="00903D18">
                      <w:pPr>
                        <w:pStyle w:val="af3"/>
                        <w:jc w:val="center"/>
                        <w:rPr>
                          <w:rFonts w:ascii="Arial" w:hAnsi="Arial" w:cs="Arial"/>
                          <w:sz w:val="20"/>
                        </w:rPr>
                      </w:pPr>
                      <w:r w:rsidRPr="00092889">
                        <w:rPr>
                          <w:rFonts w:ascii="Arial" w:hAnsi="Arial" w:cs="Arial"/>
                          <w:sz w:val="20"/>
                        </w:rPr>
                        <w:t>№ докум.</w:t>
                      </w:r>
                    </w:p>
                  </w:txbxContent>
                </v:textbox>
              </v:rect>
              <v:rect id="Rectangle 66"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14:paraId="594C4FA4" w14:textId="77777777" w:rsidR="00A078BE" w:rsidRPr="00092889" w:rsidRDefault="00A078BE" w:rsidP="00903D18">
                      <w:pPr>
                        <w:pStyle w:val="af3"/>
                        <w:jc w:val="center"/>
                        <w:rPr>
                          <w:rFonts w:ascii="Arial" w:hAnsi="Arial" w:cs="Arial"/>
                          <w:sz w:val="20"/>
                        </w:rPr>
                      </w:pPr>
                      <w:r w:rsidRPr="00092889">
                        <w:rPr>
                          <w:rFonts w:ascii="Arial" w:hAnsi="Arial" w:cs="Arial"/>
                          <w:sz w:val="20"/>
                        </w:rPr>
                        <w:t>Підпис</w:t>
                      </w:r>
                    </w:p>
                  </w:txbxContent>
                </v:textbox>
              </v:rect>
              <v:rect id="Rectangle 67" o:spid="_x0000_s1112"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14:paraId="74B9C228" w14:textId="77777777" w:rsidR="00A078BE" w:rsidRPr="00092889" w:rsidRDefault="00A078BE" w:rsidP="00903D18">
                      <w:pPr>
                        <w:pStyle w:val="af3"/>
                        <w:jc w:val="center"/>
                        <w:rPr>
                          <w:rFonts w:ascii="Arial" w:hAnsi="Arial" w:cs="Arial"/>
                          <w:sz w:val="20"/>
                        </w:rPr>
                      </w:pPr>
                      <w:r w:rsidRPr="00092889">
                        <w:rPr>
                          <w:rFonts w:ascii="Arial" w:hAnsi="Arial" w:cs="Arial"/>
                          <w:sz w:val="20"/>
                        </w:rPr>
                        <w:t>Дата</w:t>
                      </w:r>
                    </w:p>
                  </w:txbxContent>
                </v:textbox>
              </v:rect>
              <v:rect id="Rectangle 68" o:spid="_x0000_s1113"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03F8F66B" w14:textId="77777777" w:rsidR="00A078BE" w:rsidRPr="00092889" w:rsidRDefault="00A078BE" w:rsidP="00903D18">
                      <w:pPr>
                        <w:pStyle w:val="af3"/>
                        <w:jc w:val="center"/>
                        <w:rPr>
                          <w:rFonts w:ascii="Arial" w:hAnsi="Arial" w:cs="Arial"/>
                          <w:sz w:val="22"/>
                        </w:rPr>
                      </w:pPr>
                      <w:r w:rsidRPr="00092889">
                        <w:rPr>
                          <w:rFonts w:ascii="Arial" w:hAnsi="Arial" w:cs="Arial"/>
                          <w:sz w:val="22"/>
                        </w:rPr>
                        <w:t>Лист</w:t>
                      </w:r>
                    </w:p>
                  </w:txbxContent>
                </v:textbox>
              </v:rect>
              <v:rect id="Rectangle 69" o:spid="_x0000_s1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14:paraId="60709707" w14:textId="7C370D39" w:rsidR="00A078BE" w:rsidRPr="00092889" w:rsidRDefault="00A078BE" w:rsidP="00903D18">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00C4610E" w:rsidRPr="00C4610E">
                        <w:rPr>
                          <w:rFonts w:ascii="Arial" w:hAnsi="Arial" w:cs="Arial"/>
                          <w:noProof/>
                          <w:lang w:val="ru-RU"/>
                        </w:rPr>
                        <w:t>4</w:t>
                      </w:r>
                      <w:r w:rsidRPr="00092889">
                        <w:rPr>
                          <w:rFonts w:ascii="Arial" w:hAnsi="Arial" w:cs="Arial"/>
                        </w:rPr>
                        <w:fldChar w:fldCharType="end"/>
                      </w:r>
                    </w:p>
                  </w:txbxContent>
                </v:textbox>
              </v:rect>
              <v:rect id="Rectangle 70" o:spid="_x0000_s1115"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" filled="f" stroked="f" strokeweight=".25pt">
                <v:textbox inset="1pt,1pt,1pt,1pt">
                  <w:txbxContent>
                    <w:p w14:paraId="180F7877" w14:textId="77777777" w:rsidR="00A078BE" w:rsidRPr="00092889" w:rsidRDefault="00A078BE" w:rsidP="00903D18">
                      <w:pPr>
                        <w:pStyle w:val="af3"/>
                        <w:jc w:val="center"/>
                        <w:rPr>
                          <w:rFonts w:ascii="Arial" w:hAnsi="Arial" w:cs="Arial"/>
                        </w:rPr>
                      </w:pPr>
                      <w:r>
                        <w:rPr>
                          <w:rFonts w:ascii="Arial" w:hAnsi="Arial" w:cs="Arial"/>
                          <w:sz w:val="36"/>
                          <w:lang w:val="ru-RU"/>
                        </w:rPr>
                        <w:t>РЕ01</w:t>
                      </w:r>
                      <w:r w:rsidRPr="00092889">
                        <w:rPr>
                          <w:rFonts w:ascii="Arial" w:hAnsi="Arial" w:cs="Arial"/>
                          <w:sz w:val="36"/>
                          <w:lang w:val="ru-RU"/>
                        </w:rPr>
                        <w:t>.</w:t>
                      </w:r>
                      <w:r>
                        <w:rPr>
                          <w:rFonts w:ascii="Arial" w:hAnsi="Arial" w:cs="Arial"/>
                          <w:sz w:val="36"/>
                          <w:lang w:val="ru-RU"/>
                        </w:rPr>
                        <w:t>411173</w:t>
                      </w:r>
                      <w:r w:rsidRPr="00092889">
                        <w:rPr>
                          <w:rFonts w:ascii="Arial" w:hAnsi="Arial" w:cs="Arial"/>
                          <w:sz w:val="36"/>
                          <w:lang w:val="ru-RU"/>
                        </w:rPr>
                        <w:t xml:space="preserve">.001 </w:t>
                      </w:r>
                      <w:r>
                        <w:rPr>
                          <w:rFonts w:ascii="Arial" w:hAnsi="Arial" w:cs="Arial"/>
                          <w:sz w:val="36"/>
                          <w:lang w:val="ru-RU"/>
                        </w:rPr>
                        <w:t>ТЗ</w:t>
                      </w:r>
                    </w:p>
                  </w:txbxContent>
                </v:textbox>
              </v:rect>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79CCA2" w14:textId="77777777" w:rsidR="00A078BE" w:rsidRDefault="00A078BE" w:rsidP="008726F4">
    <w:pPr>
      <w:pStyle w:val="af"/>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033B28"/>
    <w:multiLevelType w:val="hybridMultilevel"/>
    <w:tmpl w:val="E12AC9B0"/>
    <w:lvl w:ilvl="0" w:tplc="2182E314">
      <w:start w:val="1"/>
      <w:numFmt w:val="decimal"/>
      <w:lvlText w:val="%1."/>
      <w:lvlJc w:val="left"/>
      <w:pPr>
        <w:ind w:left="1287" w:hanging="360"/>
      </w:pPr>
      <w:rPr>
        <w:sz w:val="28"/>
        <w:szCs w:val="24"/>
        <w:lang w:val="ru-RU"/>
      </w:rPr>
    </w:lvl>
    <w:lvl w:ilvl="1" w:tplc="20000019">
      <w:start w:val="1"/>
      <w:numFmt w:val="lowerLetter"/>
      <w:lvlText w:val="%2."/>
      <w:lvlJc w:val="left"/>
      <w:pPr>
        <w:ind w:left="2007" w:hanging="360"/>
      </w:pPr>
    </w:lvl>
    <w:lvl w:ilvl="2" w:tplc="2000001B">
      <w:start w:val="1"/>
      <w:numFmt w:val="lowerRoman"/>
      <w:lvlText w:val="%3."/>
      <w:lvlJc w:val="right"/>
      <w:pPr>
        <w:ind w:left="2727" w:hanging="180"/>
      </w:pPr>
    </w:lvl>
    <w:lvl w:ilvl="3" w:tplc="2000000F">
      <w:start w:val="1"/>
      <w:numFmt w:val="decimal"/>
      <w:lvlText w:val="%4."/>
      <w:lvlJc w:val="left"/>
      <w:pPr>
        <w:ind w:left="3447" w:hanging="360"/>
      </w:pPr>
    </w:lvl>
    <w:lvl w:ilvl="4" w:tplc="20000019">
      <w:start w:val="1"/>
      <w:numFmt w:val="lowerLetter"/>
      <w:lvlText w:val="%5."/>
      <w:lvlJc w:val="left"/>
      <w:pPr>
        <w:ind w:left="4167" w:hanging="360"/>
      </w:pPr>
    </w:lvl>
    <w:lvl w:ilvl="5" w:tplc="2000001B">
      <w:start w:val="1"/>
      <w:numFmt w:val="lowerRoman"/>
      <w:lvlText w:val="%6."/>
      <w:lvlJc w:val="right"/>
      <w:pPr>
        <w:ind w:left="4887" w:hanging="180"/>
      </w:pPr>
    </w:lvl>
    <w:lvl w:ilvl="6" w:tplc="2000000F">
      <w:start w:val="1"/>
      <w:numFmt w:val="decimal"/>
      <w:lvlText w:val="%7."/>
      <w:lvlJc w:val="left"/>
      <w:pPr>
        <w:ind w:left="5607" w:hanging="360"/>
      </w:pPr>
    </w:lvl>
    <w:lvl w:ilvl="7" w:tplc="20000019">
      <w:start w:val="1"/>
      <w:numFmt w:val="lowerLetter"/>
      <w:lvlText w:val="%8."/>
      <w:lvlJc w:val="left"/>
      <w:pPr>
        <w:ind w:left="6327" w:hanging="360"/>
      </w:pPr>
    </w:lvl>
    <w:lvl w:ilvl="8" w:tplc="2000001B">
      <w:start w:val="1"/>
      <w:numFmt w:val="lowerRoman"/>
      <w:lvlText w:val="%9."/>
      <w:lvlJc w:val="right"/>
      <w:pPr>
        <w:ind w:left="7047" w:hanging="180"/>
      </w:pPr>
    </w:lvl>
  </w:abstractNum>
  <w:abstractNum w:abstractNumId="1" w15:restartNumberingAfterBreak="0">
    <w:nsid w:val="1FF93CE1"/>
    <w:multiLevelType w:val="hybridMultilevel"/>
    <w:tmpl w:val="992CAF1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22E55A2A"/>
    <w:multiLevelType w:val="hybridMultilevel"/>
    <w:tmpl w:val="13E6D7A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238F5BC7"/>
    <w:multiLevelType w:val="multilevel"/>
    <w:tmpl w:val="6A26CDB4"/>
    <w:lvl w:ilvl="0">
      <w:start w:val="1"/>
      <w:numFmt w:val="decimal"/>
      <w:pStyle w:val="1"/>
      <w:suff w:val="space"/>
      <w:lvlText w:val="%1"/>
      <w:lvlJc w:val="left"/>
      <w:pPr>
        <w:ind w:left="360" w:hanging="360"/>
      </w:pPr>
      <w:rPr>
        <w:rFonts w:hint="default"/>
        <w:lang w:val="uk-UA"/>
      </w:rPr>
    </w:lvl>
    <w:lvl w:ilvl="1">
      <w:start w:val="1"/>
      <w:numFmt w:val="decimal"/>
      <w:pStyle w:val="2"/>
      <w:suff w:val="space"/>
      <w:lvlText w:val="%1.%2"/>
      <w:lvlJc w:val="left"/>
      <w:pPr>
        <w:ind w:left="1285" w:hanging="434"/>
      </w:pPr>
      <w:rPr>
        <w:rFonts w:hint="default"/>
        <w:lang w:val="en-GB"/>
      </w:rPr>
    </w:lvl>
    <w:lvl w:ilvl="2">
      <w:start w:val="1"/>
      <w:numFmt w:val="decimal"/>
      <w:pStyle w:val="3"/>
      <w:suff w:val="space"/>
      <w:lvlText w:val="%1.%2.%3"/>
      <w:lvlJc w:val="left"/>
      <w:pPr>
        <w:ind w:left="1225" w:hanging="505"/>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B951E36"/>
    <w:multiLevelType w:val="hybridMultilevel"/>
    <w:tmpl w:val="9564BBD8"/>
    <w:lvl w:ilvl="0" w:tplc="EB7ED4AA">
      <w:start w:val="2"/>
      <w:numFmt w:val="bullet"/>
      <w:pStyle w:val="10"/>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E827EE7"/>
    <w:multiLevelType w:val="hybridMultilevel"/>
    <w:tmpl w:val="94D8AA90"/>
    <w:lvl w:ilvl="0" w:tplc="04220001">
      <w:start w:val="1"/>
      <w:numFmt w:val="bullet"/>
      <w:lvlText w:val=""/>
      <w:lvlJc w:val="left"/>
      <w:pPr>
        <w:ind w:left="1296" w:hanging="360"/>
      </w:pPr>
      <w:rPr>
        <w:rFonts w:ascii="Symbol" w:hAnsi="Symbol" w:hint="default"/>
      </w:rPr>
    </w:lvl>
    <w:lvl w:ilvl="1" w:tplc="04220003" w:tentative="1">
      <w:start w:val="1"/>
      <w:numFmt w:val="bullet"/>
      <w:lvlText w:val="o"/>
      <w:lvlJc w:val="left"/>
      <w:pPr>
        <w:ind w:left="2016" w:hanging="360"/>
      </w:pPr>
      <w:rPr>
        <w:rFonts w:ascii="Courier New" w:hAnsi="Courier New" w:cs="Courier New" w:hint="default"/>
      </w:rPr>
    </w:lvl>
    <w:lvl w:ilvl="2" w:tplc="04220005" w:tentative="1">
      <w:start w:val="1"/>
      <w:numFmt w:val="bullet"/>
      <w:lvlText w:val=""/>
      <w:lvlJc w:val="left"/>
      <w:pPr>
        <w:ind w:left="2736" w:hanging="360"/>
      </w:pPr>
      <w:rPr>
        <w:rFonts w:ascii="Wingdings" w:hAnsi="Wingdings" w:hint="default"/>
      </w:rPr>
    </w:lvl>
    <w:lvl w:ilvl="3" w:tplc="04220001" w:tentative="1">
      <w:start w:val="1"/>
      <w:numFmt w:val="bullet"/>
      <w:lvlText w:val=""/>
      <w:lvlJc w:val="left"/>
      <w:pPr>
        <w:ind w:left="3456" w:hanging="360"/>
      </w:pPr>
      <w:rPr>
        <w:rFonts w:ascii="Symbol" w:hAnsi="Symbol" w:hint="default"/>
      </w:rPr>
    </w:lvl>
    <w:lvl w:ilvl="4" w:tplc="04220003" w:tentative="1">
      <w:start w:val="1"/>
      <w:numFmt w:val="bullet"/>
      <w:lvlText w:val="o"/>
      <w:lvlJc w:val="left"/>
      <w:pPr>
        <w:ind w:left="4176" w:hanging="360"/>
      </w:pPr>
      <w:rPr>
        <w:rFonts w:ascii="Courier New" w:hAnsi="Courier New" w:cs="Courier New" w:hint="default"/>
      </w:rPr>
    </w:lvl>
    <w:lvl w:ilvl="5" w:tplc="04220005" w:tentative="1">
      <w:start w:val="1"/>
      <w:numFmt w:val="bullet"/>
      <w:lvlText w:val=""/>
      <w:lvlJc w:val="left"/>
      <w:pPr>
        <w:ind w:left="4896" w:hanging="360"/>
      </w:pPr>
      <w:rPr>
        <w:rFonts w:ascii="Wingdings" w:hAnsi="Wingdings" w:hint="default"/>
      </w:rPr>
    </w:lvl>
    <w:lvl w:ilvl="6" w:tplc="04220001" w:tentative="1">
      <w:start w:val="1"/>
      <w:numFmt w:val="bullet"/>
      <w:lvlText w:val=""/>
      <w:lvlJc w:val="left"/>
      <w:pPr>
        <w:ind w:left="5616" w:hanging="360"/>
      </w:pPr>
      <w:rPr>
        <w:rFonts w:ascii="Symbol" w:hAnsi="Symbol" w:hint="default"/>
      </w:rPr>
    </w:lvl>
    <w:lvl w:ilvl="7" w:tplc="04220003" w:tentative="1">
      <w:start w:val="1"/>
      <w:numFmt w:val="bullet"/>
      <w:lvlText w:val="o"/>
      <w:lvlJc w:val="left"/>
      <w:pPr>
        <w:ind w:left="6336" w:hanging="360"/>
      </w:pPr>
      <w:rPr>
        <w:rFonts w:ascii="Courier New" w:hAnsi="Courier New" w:cs="Courier New" w:hint="default"/>
      </w:rPr>
    </w:lvl>
    <w:lvl w:ilvl="8" w:tplc="04220005" w:tentative="1">
      <w:start w:val="1"/>
      <w:numFmt w:val="bullet"/>
      <w:lvlText w:val=""/>
      <w:lvlJc w:val="left"/>
      <w:pPr>
        <w:ind w:left="7056" w:hanging="360"/>
      </w:pPr>
      <w:rPr>
        <w:rFonts w:ascii="Wingdings" w:hAnsi="Wingdings" w:hint="default"/>
      </w:rPr>
    </w:lvl>
  </w:abstractNum>
  <w:abstractNum w:abstractNumId="6" w15:restartNumberingAfterBreak="0">
    <w:nsid w:val="321760B1"/>
    <w:multiLevelType w:val="multilevel"/>
    <w:tmpl w:val="6FCEB3CE"/>
    <w:lvl w:ilvl="0">
      <w:start w:val="5"/>
      <w:numFmt w:val="decimal"/>
      <w:lvlText w:val="%1"/>
      <w:lvlJc w:val="left"/>
      <w:pPr>
        <w:ind w:left="576" w:hanging="576"/>
      </w:pPr>
    </w:lvl>
    <w:lvl w:ilvl="1">
      <w:start w:val="1"/>
      <w:numFmt w:val="decimal"/>
      <w:lvlText w:val="%1.%2"/>
      <w:lvlJc w:val="left"/>
      <w:pPr>
        <w:ind w:left="936" w:hanging="576"/>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7" w15:restartNumberingAfterBreak="0">
    <w:nsid w:val="38D73F0E"/>
    <w:multiLevelType w:val="multilevel"/>
    <w:tmpl w:val="87DC72BE"/>
    <w:lvl w:ilvl="0">
      <w:start w:val="5"/>
      <w:numFmt w:val="decimal"/>
      <w:lvlText w:val="%1"/>
      <w:lvlJc w:val="left"/>
      <w:pPr>
        <w:ind w:left="576" w:hanging="576"/>
      </w:pPr>
      <w:rPr>
        <w:rFonts w:hint="default"/>
      </w:rPr>
    </w:lvl>
    <w:lvl w:ilvl="1">
      <w:start w:val="3"/>
      <w:numFmt w:val="decimal"/>
      <w:lvlText w:val="%1.%2"/>
      <w:lvlJc w:val="left"/>
      <w:pPr>
        <w:ind w:left="936" w:hanging="576"/>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3E576072"/>
    <w:multiLevelType w:val="multilevel"/>
    <w:tmpl w:val="95D47E20"/>
    <w:lvl w:ilvl="0">
      <w:start w:val="5"/>
      <w:numFmt w:val="decimal"/>
      <w:lvlText w:val="%1."/>
      <w:lvlJc w:val="left"/>
      <w:pPr>
        <w:ind w:left="648" w:hanging="648"/>
      </w:pPr>
      <w:rPr>
        <w:rFonts w:hint="default"/>
      </w:rPr>
    </w:lvl>
    <w:lvl w:ilvl="1">
      <w:start w:val="5"/>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441637DF"/>
    <w:multiLevelType w:val="hybridMultilevel"/>
    <w:tmpl w:val="5D0C1F9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5E73319E"/>
    <w:multiLevelType w:val="multilevel"/>
    <w:tmpl w:val="8B0A9C40"/>
    <w:lvl w:ilvl="0">
      <w:start w:val="5"/>
      <w:numFmt w:val="decimal"/>
      <w:lvlText w:val="%1."/>
      <w:lvlJc w:val="left"/>
      <w:pPr>
        <w:ind w:left="648" w:hanging="648"/>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15:restartNumberingAfterBreak="0">
    <w:nsid w:val="65FF4353"/>
    <w:multiLevelType w:val="multilevel"/>
    <w:tmpl w:val="0108DF48"/>
    <w:lvl w:ilvl="0">
      <w:start w:val="5"/>
      <w:numFmt w:val="decimal"/>
      <w:lvlText w:val="%1."/>
      <w:lvlJc w:val="left"/>
      <w:pPr>
        <w:ind w:left="648" w:hanging="648"/>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6CB22524"/>
    <w:multiLevelType w:val="hybridMultilevel"/>
    <w:tmpl w:val="2B689AE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705D5EA9"/>
    <w:multiLevelType w:val="hybridMultilevel"/>
    <w:tmpl w:val="8C0C4A3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724E6617"/>
    <w:multiLevelType w:val="multilevel"/>
    <w:tmpl w:val="7E2A849C"/>
    <w:lvl w:ilvl="0">
      <w:start w:val="5"/>
      <w:numFmt w:val="decimal"/>
      <w:lvlText w:val="%1."/>
      <w:lvlJc w:val="left"/>
      <w:pPr>
        <w:ind w:left="648" w:hanging="648"/>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78396B8B"/>
    <w:multiLevelType w:val="multilevel"/>
    <w:tmpl w:val="DF1CB926"/>
    <w:lvl w:ilvl="0">
      <w:start w:val="5"/>
      <w:numFmt w:val="decimal"/>
      <w:lvlText w:val="%1"/>
      <w:lvlJc w:val="left"/>
      <w:pPr>
        <w:ind w:left="576" w:hanging="576"/>
      </w:pPr>
      <w:rPr>
        <w:rFonts w:hint="default"/>
      </w:rPr>
    </w:lvl>
    <w:lvl w:ilvl="1">
      <w:start w:val="5"/>
      <w:numFmt w:val="decimal"/>
      <w:lvlText w:val="%1.%2"/>
      <w:lvlJc w:val="left"/>
      <w:pPr>
        <w:ind w:left="936" w:hanging="576"/>
      </w:pPr>
      <w:rPr>
        <w:rFonts w:hint="default"/>
        <w:lang w:val="uk-UA"/>
      </w:rPr>
    </w:lvl>
    <w:lvl w:ilvl="2">
      <w:start w:val="2"/>
      <w:numFmt w:val="decimal"/>
      <w:lvlText w:val="%1.%2.%3"/>
      <w:lvlJc w:val="left"/>
      <w:pPr>
        <w:ind w:left="1440" w:hanging="720"/>
      </w:pPr>
      <w:rPr>
        <w:rFonts w:hint="default"/>
        <w:lang w:val="uk-UA"/>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4"/>
  </w:num>
  <w:num w:numId="2">
    <w:abstractNumId w:val="3"/>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num>
  <w:num w:numId="6">
    <w:abstractNumId w:val="1"/>
  </w:num>
  <w:num w:numId="7">
    <w:abstractNumId w:val="13"/>
  </w:num>
  <w:num w:numId="8">
    <w:abstractNumId w:val="9"/>
  </w:num>
  <w:num w:numId="9">
    <w:abstractNumId w:val="12"/>
  </w:num>
  <w:num w:numId="10">
    <w:abstractNumId w:val="5"/>
  </w:num>
  <w:num w:numId="11">
    <w:abstractNumId w:val="14"/>
  </w:num>
  <w:num w:numId="12">
    <w:abstractNumId w:val="11"/>
  </w:num>
  <w:num w:numId="13">
    <w:abstractNumId w:val="8"/>
  </w:num>
  <w:num w:numId="14">
    <w:abstractNumId w:val="10"/>
  </w:num>
  <w:num w:numId="15">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7"/>
  </w:num>
  <w:num w:numId="18">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1C54"/>
    <w:rsid w:val="00001FC6"/>
    <w:rsid w:val="00004B85"/>
    <w:rsid w:val="00004D30"/>
    <w:rsid w:val="00005174"/>
    <w:rsid w:val="00006358"/>
    <w:rsid w:val="00011A22"/>
    <w:rsid w:val="00014864"/>
    <w:rsid w:val="000151F0"/>
    <w:rsid w:val="000155EC"/>
    <w:rsid w:val="0001600B"/>
    <w:rsid w:val="0001615F"/>
    <w:rsid w:val="00017316"/>
    <w:rsid w:val="000200F7"/>
    <w:rsid w:val="00021272"/>
    <w:rsid w:val="00022F24"/>
    <w:rsid w:val="00023908"/>
    <w:rsid w:val="00025D1B"/>
    <w:rsid w:val="000262C7"/>
    <w:rsid w:val="00026FF3"/>
    <w:rsid w:val="000317BC"/>
    <w:rsid w:val="000320EF"/>
    <w:rsid w:val="000346E4"/>
    <w:rsid w:val="00035AE2"/>
    <w:rsid w:val="00040762"/>
    <w:rsid w:val="000418F9"/>
    <w:rsid w:val="00042062"/>
    <w:rsid w:val="00042453"/>
    <w:rsid w:val="000424E9"/>
    <w:rsid w:val="000428B4"/>
    <w:rsid w:val="00043119"/>
    <w:rsid w:val="00043E1E"/>
    <w:rsid w:val="00046DDD"/>
    <w:rsid w:val="0004746A"/>
    <w:rsid w:val="00047A2B"/>
    <w:rsid w:val="00050EBB"/>
    <w:rsid w:val="00051B49"/>
    <w:rsid w:val="00051D8E"/>
    <w:rsid w:val="00053905"/>
    <w:rsid w:val="00055CBA"/>
    <w:rsid w:val="0005602F"/>
    <w:rsid w:val="0005607E"/>
    <w:rsid w:val="000566EC"/>
    <w:rsid w:val="00060FB1"/>
    <w:rsid w:val="00062F3C"/>
    <w:rsid w:val="000632AF"/>
    <w:rsid w:val="00063B17"/>
    <w:rsid w:val="00063CD2"/>
    <w:rsid w:val="00064595"/>
    <w:rsid w:val="00066885"/>
    <w:rsid w:val="00071E31"/>
    <w:rsid w:val="0007232D"/>
    <w:rsid w:val="00073D27"/>
    <w:rsid w:val="00074319"/>
    <w:rsid w:val="00076135"/>
    <w:rsid w:val="0008079C"/>
    <w:rsid w:val="00083908"/>
    <w:rsid w:val="000845D8"/>
    <w:rsid w:val="00084B77"/>
    <w:rsid w:val="00085C2B"/>
    <w:rsid w:val="0008675A"/>
    <w:rsid w:val="00086C75"/>
    <w:rsid w:val="000912C6"/>
    <w:rsid w:val="000915D5"/>
    <w:rsid w:val="00091749"/>
    <w:rsid w:val="00092889"/>
    <w:rsid w:val="00093450"/>
    <w:rsid w:val="00095014"/>
    <w:rsid w:val="000950DA"/>
    <w:rsid w:val="000968FA"/>
    <w:rsid w:val="0009789E"/>
    <w:rsid w:val="000A05CB"/>
    <w:rsid w:val="000A10A7"/>
    <w:rsid w:val="000A31A8"/>
    <w:rsid w:val="000A35CE"/>
    <w:rsid w:val="000A4FF3"/>
    <w:rsid w:val="000A54F9"/>
    <w:rsid w:val="000A6D53"/>
    <w:rsid w:val="000A7353"/>
    <w:rsid w:val="000B1456"/>
    <w:rsid w:val="000B16C7"/>
    <w:rsid w:val="000B1774"/>
    <w:rsid w:val="000B1C79"/>
    <w:rsid w:val="000B27B4"/>
    <w:rsid w:val="000B331C"/>
    <w:rsid w:val="000B33C4"/>
    <w:rsid w:val="000B3BBC"/>
    <w:rsid w:val="000B4D22"/>
    <w:rsid w:val="000B63B9"/>
    <w:rsid w:val="000B79F5"/>
    <w:rsid w:val="000C0A24"/>
    <w:rsid w:val="000C2451"/>
    <w:rsid w:val="000C5471"/>
    <w:rsid w:val="000C6BE4"/>
    <w:rsid w:val="000D01DF"/>
    <w:rsid w:val="000D2B64"/>
    <w:rsid w:val="000D3E2C"/>
    <w:rsid w:val="000D4A48"/>
    <w:rsid w:val="000D5291"/>
    <w:rsid w:val="000E0836"/>
    <w:rsid w:val="000E0A93"/>
    <w:rsid w:val="000E0C82"/>
    <w:rsid w:val="000E15DA"/>
    <w:rsid w:val="000E195E"/>
    <w:rsid w:val="000E2A2A"/>
    <w:rsid w:val="000E30CD"/>
    <w:rsid w:val="000E409D"/>
    <w:rsid w:val="000E4DE1"/>
    <w:rsid w:val="000F0AEF"/>
    <w:rsid w:val="000F1AAE"/>
    <w:rsid w:val="000F41AF"/>
    <w:rsid w:val="000F46EF"/>
    <w:rsid w:val="000F5811"/>
    <w:rsid w:val="000F633F"/>
    <w:rsid w:val="000F69ED"/>
    <w:rsid w:val="000F6E87"/>
    <w:rsid w:val="000F734D"/>
    <w:rsid w:val="000F7EBB"/>
    <w:rsid w:val="000F7F21"/>
    <w:rsid w:val="00102CCF"/>
    <w:rsid w:val="00103233"/>
    <w:rsid w:val="001036F1"/>
    <w:rsid w:val="00104EF1"/>
    <w:rsid w:val="0010531B"/>
    <w:rsid w:val="001053CF"/>
    <w:rsid w:val="0010620F"/>
    <w:rsid w:val="00107184"/>
    <w:rsid w:val="00107ED1"/>
    <w:rsid w:val="00112F1E"/>
    <w:rsid w:val="00115233"/>
    <w:rsid w:val="00115D15"/>
    <w:rsid w:val="001174C4"/>
    <w:rsid w:val="0012052C"/>
    <w:rsid w:val="00120EB2"/>
    <w:rsid w:val="001230EC"/>
    <w:rsid w:val="001232EF"/>
    <w:rsid w:val="00125B15"/>
    <w:rsid w:val="001275B7"/>
    <w:rsid w:val="00132299"/>
    <w:rsid w:val="0013317E"/>
    <w:rsid w:val="00134207"/>
    <w:rsid w:val="001343A4"/>
    <w:rsid w:val="001355E4"/>
    <w:rsid w:val="0013669A"/>
    <w:rsid w:val="0014011D"/>
    <w:rsid w:val="00140AA7"/>
    <w:rsid w:val="00142CCF"/>
    <w:rsid w:val="0014363A"/>
    <w:rsid w:val="00143791"/>
    <w:rsid w:val="00144F20"/>
    <w:rsid w:val="00145E3C"/>
    <w:rsid w:val="001511EE"/>
    <w:rsid w:val="001522A4"/>
    <w:rsid w:val="00152BCD"/>
    <w:rsid w:val="00153498"/>
    <w:rsid w:val="00153FE8"/>
    <w:rsid w:val="0015776E"/>
    <w:rsid w:val="00157FC4"/>
    <w:rsid w:val="00163E3F"/>
    <w:rsid w:val="00165369"/>
    <w:rsid w:val="00171725"/>
    <w:rsid w:val="00171F41"/>
    <w:rsid w:val="00173103"/>
    <w:rsid w:val="0017524B"/>
    <w:rsid w:val="00175EB6"/>
    <w:rsid w:val="00177560"/>
    <w:rsid w:val="0018085F"/>
    <w:rsid w:val="0018193A"/>
    <w:rsid w:val="0018208E"/>
    <w:rsid w:val="001824EF"/>
    <w:rsid w:val="00182CA9"/>
    <w:rsid w:val="0018304E"/>
    <w:rsid w:val="00183E92"/>
    <w:rsid w:val="00184B06"/>
    <w:rsid w:val="00186084"/>
    <w:rsid w:val="001879F0"/>
    <w:rsid w:val="00191D0F"/>
    <w:rsid w:val="0019211C"/>
    <w:rsid w:val="00193232"/>
    <w:rsid w:val="00193243"/>
    <w:rsid w:val="001952DB"/>
    <w:rsid w:val="00197AA8"/>
    <w:rsid w:val="001A1A3F"/>
    <w:rsid w:val="001A1E78"/>
    <w:rsid w:val="001A1F1A"/>
    <w:rsid w:val="001A2768"/>
    <w:rsid w:val="001A326D"/>
    <w:rsid w:val="001A4F04"/>
    <w:rsid w:val="001A4F15"/>
    <w:rsid w:val="001A579A"/>
    <w:rsid w:val="001A7F9A"/>
    <w:rsid w:val="001B05F6"/>
    <w:rsid w:val="001B0EFB"/>
    <w:rsid w:val="001B0FA8"/>
    <w:rsid w:val="001B11CF"/>
    <w:rsid w:val="001B1C2C"/>
    <w:rsid w:val="001B48CD"/>
    <w:rsid w:val="001B49CC"/>
    <w:rsid w:val="001B4AA9"/>
    <w:rsid w:val="001B4B53"/>
    <w:rsid w:val="001B5158"/>
    <w:rsid w:val="001B63C3"/>
    <w:rsid w:val="001C1735"/>
    <w:rsid w:val="001C1A24"/>
    <w:rsid w:val="001C306B"/>
    <w:rsid w:val="001C375E"/>
    <w:rsid w:val="001C4667"/>
    <w:rsid w:val="001C4FB1"/>
    <w:rsid w:val="001C7C5A"/>
    <w:rsid w:val="001D1118"/>
    <w:rsid w:val="001D304E"/>
    <w:rsid w:val="001D3181"/>
    <w:rsid w:val="001D5BF0"/>
    <w:rsid w:val="001D66EF"/>
    <w:rsid w:val="001D7EBC"/>
    <w:rsid w:val="001E1B9D"/>
    <w:rsid w:val="001E1CDA"/>
    <w:rsid w:val="001E2B9C"/>
    <w:rsid w:val="001E444E"/>
    <w:rsid w:val="001E60EB"/>
    <w:rsid w:val="001E6A44"/>
    <w:rsid w:val="001E713A"/>
    <w:rsid w:val="001E77C2"/>
    <w:rsid w:val="001F15AC"/>
    <w:rsid w:val="001F168F"/>
    <w:rsid w:val="001F17F0"/>
    <w:rsid w:val="001F1A1E"/>
    <w:rsid w:val="001F361A"/>
    <w:rsid w:val="001F50A9"/>
    <w:rsid w:val="001F652D"/>
    <w:rsid w:val="001F6B45"/>
    <w:rsid w:val="001F7959"/>
    <w:rsid w:val="00200B42"/>
    <w:rsid w:val="00201914"/>
    <w:rsid w:val="00203C92"/>
    <w:rsid w:val="00207816"/>
    <w:rsid w:val="00212804"/>
    <w:rsid w:val="002138C0"/>
    <w:rsid w:val="002145AC"/>
    <w:rsid w:val="00214D12"/>
    <w:rsid w:val="002220D1"/>
    <w:rsid w:val="00222204"/>
    <w:rsid w:val="002235EF"/>
    <w:rsid w:val="00224E5A"/>
    <w:rsid w:val="002266E7"/>
    <w:rsid w:val="00226F4F"/>
    <w:rsid w:val="00227E9E"/>
    <w:rsid w:val="00231BDB"/>
    <w:rsid w:val="0023351C"/>
    <w:rsid w:val="0023462A"/>
    <w:rsid w:val="002356CC"/>
    <w:rsid w:val="00235B70"/>
    <w:rsid w:val="00236362"/>
    <w:rsid w:val="00236E21"/>
    <w:rsid w:val="002404B3"/>
    <w:rsid w:val="00245FF4"/>
    <w:rsid w:val="00246D4B"/>
    <w:rsid w:val="00247A96"/>
    <w:rsid w:val="00247FC9"/>
    <w:rsid w:val="0025053A"/>
    <w:rsid w:val="00251D2C"/>
    <w:rsid w:val="00254EC0"/>
    <w:rsid w:val="002558DA"/>
    <w:rsid w:val="00256574"/>
    <w:rsid w:val="00257363"/>
    <w:rsid w:val="00261ED2"/>
    <w:rsid w:val="0026238B"/>
    <w:rsid w:val="0026428E"/>
    <w:rsid w:val="002645E1"/>
    <w:rsid w:val="002647D6"/>
    <w:rsid w:val="00266422"/>
    <w:rsid w:val="00267DE8"/>
    <w:rsid w:val="00270470"/>
    <w:rsid w:val="00273967"/>
    <w:rsid w:val="0027605D"/>
    <w:rsid w:val="00276F38"/>
    <w:rsid w:val="00277ABB"/>
    <w:rsid w:val="00277F52"/>
    <w:rsid w:val="00277F8C"/>
    <w:rsid w:val="00280BDE"/>
    <w:rsid w:val="00281F1C"/>
    <w:rsid w:val="0028574B"/>
    <w:rsid w:val="002908F2"/>
    <w:rsid w:val="0029128A"/>
    <w:rsid w:val="00293107"/>
    <w:rsid w:val="00297421"/>
    <w:rsid w:val="002A0180"/>
    <w:rsid w:val="002A08D6"/>
    <w:rsid w:val="002A0EE5"/>
    <w:rsid w:val="002A0F38"/>
    <w:rsid w:val="002A2259"/>
    <w:rsid w:val="002B2ACC"/>
    <w:rsid w:val="002B2D91"/>
    <w:rsid w:val="002B6715"/>
    <w:rsid w:val="002C1BFE"/>
    <w:rsid w:val="002C1E32"/>
    <w:rsid w:val="002C2B9E"/>
    <w:rsid w:val="002C2F88"/>
    <w:rsid w:val="002C347A"/>
    <w:rsid w:val="002C397A"/>
    <w:rsid w:val="002C65BE"/>
    <w:rsid w:val="002D0021"/>
    <w:rsid w:val="002D104F"/>
    <w:rsid w:val="002D130D"/>
    <w:rsid w:val="002D1519"/>
    <w:rsid w:val="002D21F3"/>
    <w:rsid w:val="002D247D"/>
    <w:rsid w:val="002D3884"/>
    <w:rsid w:val="002D5114"/>
    <w:rsid w:val="002D6C2E"/>
    <w:rsid w:val="002E0398"/>
    <w:rsid w:val="002E0EF0"/>
    <w:rsid w:val="002E122D"/>
    <w:rsid w:val="002E1836"/>
    <w:rsid w:val="002E2121"/>
    <w:rsid w:val="002E491C"/>
    <w:rsid w:val="002E7151"/>
    <w:rsid w:val="002F14B3"/>
    <w:rsid w:val="002F1C54"/>
    <w:rsid w:val="002F1F57"/>
    <w:rsid w:val="002F509B"/>
    <w:rsid w:val="002F68A9"/>
    <w:rsid w:val="002F7EB0"/>
    <w:rsid w:val="003003F4"/>
    <w:rsid w:val="003010A1"/>
    <w:rsid w:val="003021BA"/>
    <w:rsid w:val="0030285E"/>
    <w:rsid w:val="00303A1B"/>
    <w:rsid w:val="0030571B"/>
    <w:rsid w:val="00305A6C"/>
    <w:rsid w:val="00306F4D"/>
    <w:rsid w:val="00307374"/>
    <w:rsid w:val="003079C8"/>
    <w:rsid w:val="00310C36"/>
    <w:rsid w:val="00311222"/>
    <w:rsid w:val="0031127C"/>
    <w:rsid w:val="0031145D"/>
    <w:rsid w:val="00313D9D"/>
    <w:rsid w:val="00314935"/>
    <w:rsid w:val="00316447"/>
    <w:rsid w:val="003165D0"/>
    <w:rsid w:val="00316DED"/>
    <w:rsid w:val="0031742E"/>
    <w:rsid w:val="003200E9"/>
    <w:rsid w:val="0032347B"/>
    <w:rsid w:val="003248CF"/>
    <w:rsid w:val="00326825"/>
    <w:rsid w:val="00333A12"/>
    <w:rsid w:val="00334034"/>
    <w:rsid w:val="003341EC"/>
    <w:rsid w:val="003343AE"/>
    <w:rsid w:val="00335C79"/>
    <w:rsid w:val="0033692E"/>
    <w:rsid w:val="00336991"/>
    <w:rsid w:val="00337B9F"/>
    <w:rsid w:val="00340410"/>
    <w:rsid w:val="00341824"/>
    <w:rsid w:val="00341909"/>
    <w:rsid w:val="00342404"/>
    <w:rsid w:val="00342FA4"/>
    <w:rsid w:val="003435CD"/>
    <w:rsid w:val="00345247"/>
    <w:rsid w:val="00347900"/>
    <w:rsid w:val="003531F1"/>
    <w:rsid w:val="00354049"/>
    <w:rsid w:val="003568EF"/>
    <w:rsid w:val="00356C19"/>
    <w:rsid w:val="003572EA"/>
    <w:rsid w:val="00357538"/>
    <w:rsid w:val="00361859"/>
    <w:rsid w:val="00362ACB"/>
    <w:rsid w:val="00362DDD"/>
    <w:rsid w:val="00367B61"/>
    <w:rsid w:val="0037217A"/>
    <w:rsid w:val="0037245B"/>
    <w:rsid w:val="003734A1"/>
    <w:rsid w:val="0037377B"/>
    <w:rsid w:val="00373EF7"/>
    <w:rsid w:val="0037463B"/>
    <w:rsid w:val="00374D66"/>
    <w:rsid w:val="00374EEF"/>
    <w:rsid w:val="00375B0B"/>
    <w:rsid w:val="00375F0E"/>
    <w:rsid w:val="00377721"/>
    <w:rsid w:val="00377F87"/>
    <w:rsid w:val="003804AD"/>
    <w:rsid w:val="003806E9"/>
    <w:rsid w:val="003808F4"/>
    <w:rsid w:val="00380F75"/>
    <w:rsid w:val="003811EF"/>
    <w:rsid w:val="003817DC"/>
    <w:rsid w:val="00381E07"/>
    <w:rsid w:val="00383998"/>
    <w:rsid w:val="00384751"/>
    <w:rsid w:val="00384EB0"/>
    <w:rsid w:val="00385713"/>
    <w:rsid w:val="00385CB8"/>
    <w:rsid w:val="00390008"/>
    <w:rsid w:val="003902D1"/>
    <w:rsid w:val="00390DC1"/>
    <w:rsid w:val="003925E1"/>
    <w:rsid w:val="00392F5A"/>
    <w:rsid w:val="00394B78"/>
    <w:rsid w:val="003A047A"/>
    <w:rsid w:val="003A1D49"/>
    <w:rsid w:val="003A70F4"/>
    <w:rsid w:val="003B05E5"/>
    <w:rsid w:val="003B2482"/>
    <w:rsid w:val="003B2693"/>
    <w:rsid w:val="003B51E6"/>
    <w:rsid w:val="003B5F97"/>
    <w:rsid w:val="003B68AC"/>
    <w:rsid w:val="003B7619"/>
    <w:rsid w:val="003C47C7"/>
    <w:rsid w:val="003C7110"/>
    <w:rsid w:val="003D0A39"/>
    <w:rsid w:val="003D15AA"/>
    <w:rsid w:val="003D2F6B"/>
    <w:rsid w:val="003D4199"/>
    <w:rsid w:val="003D628B"/>
    <w:rsid w:val="003D6891"/>
    <w:rsid w:val="003E0FE0"/>
    <w:rsid w:val="003E126A"/>
    <w:rsid w:val="003E32A7"/>
    <w:rsid w:val="003E372B"/>
    <w:rsid w:val="003E3D96"/>
    <w:rsid w:val="003E3F27"/>
    <w:rsid w:val="003E4332"/>
    <w:rsid w:val="003E5909"/>
    <w:rsid w:val="003E7422"/>
    <w:rsid w:val="003E7A5D"/>
    <w:rsid w:val="003F14A5"/>
    <w:rsid w:val="003F19D1"/>
    <w:rsid w:val="003F257A"/>
    <w:rsid w:val="003F3329"/>
    <w:rsid w:val="003F38CF"/>
    <w:rsid w:val="003F395B"/>
    <w:rsid w:val="003F4E35"/>
    <w:rsid w:val="003F4F13"/>
    <w:rsid w:val="00401224"/>
    <w:rsid w:val="00403613"/>
    <w:rsid w:val="004051C5"/>
    <w:rsid w:val="00407863"/>
    <w:rsid w:val="00407A61"/>
    <w:rsid w:val="00410001"/>
    <w:rsid w:val="0041060E"/>
    <w:rsid w:val="0041065E"/>
    <w:rsid w:val="00410F39"/>
    <w:rsid w:val="00411112"/>
    <w:rsid w:val="00411C22"/>
    <w:rsid w:val="00412D7B"/>
    <w:rsid w:val="0041321A"/>
    <w:rsid w:val="00413637"/>
    <w:rsid w:val="0041380C"/>
    <w:rsid w:val="00414791"/>
    <w:rsid w:val="00415E70"/>
    <w:rsid w:val="004176AD"/>
    <w:rsid w:val="004204BB"/>
    <w:rsid w:val="00420B2E"/>
    <w:rsid w:val="00420CD5"/>
    <w:rsid w:val="00426B08"/>
    <w:rsid w:val="0043014B"/>
    <w:rsid w:val="004310E0"/>
    <w:rsid w:val="004318A3"/>
    <w:rsid w:val="0043299B"/>
    <w:rsid w:val="00433365"/>
    <w:rsid w:val="004366CD"/>
    <w:rsid w:val="0044040F"/>
    <w:rsid w:val="004417B0"/>
    <w:rsid w:val="00442639"/>
    <w:rsid w:val="00442A0C"/>
    <w:rsid w:val="00444C1F"/>
    <w:rsid w:val="00447245"/>
    <w:rsid w:val="00452426"/>
    <w:rsid w:val="0045404B"/>
    <w:rsid w:val="00456351"/>
    <w:rsid w:val="00460111"/>
    <w:rsid w:val="004604B3"/>
    <w:rsid w:val="004604BF"/>
    <w:rsid w:val="00460507"/>
    <w:rsid w:val="00461852"/>
    <w:rsid w:val="00462379"/>
    <w:rsid w:val="0046374E"/>
    <w:rsid w:val="00464957"/>
    <w:rsid w:val="004649ED"/>
    <w:rsid w:val="00464CA7"/>
    <w:rsid w:val="00464D6B"/>
    <w:rsid w:val="0047053D"/>
    <w:rsid w:val="00470DC7"/>
    <w:rsid w:val="00471001"/>
    <w:rsid w:val="00472245"/>
    <w:rsid w:val="00477EC6"/>
    <w:rsid w:val="00481EAC"/>
    <w:rsid w:val="0048375F"/>
    <w:rsid w:val="00487156"/>
    <w:rsid w:val="00487642"/>
    <w:rsid w:val="00487FC1"/>
    <w:rsid w:val="00490BA4"/>
    <w:rsid w:val="00492A56"/>
    <w:rsid w:val="004946D7"/>
    <w:rsid w:val="00497967"/>
    <w:rsid w:val="0049799F"/>
    <w:rsid w:val="004A024C"/>
    <w:rsid w:val="004A3113"/>
    <w:rsid w:val="004A363F"/>
    <w:rsid w:val="004A3C1F"/>
    <w:rsid w:val="004A42FF"/>
    <w:rsid w:val="004A5383"/>
    <w:rsid w:val="004A55BF"/>
    <w:rsid w:val="004A5F0C"/>
    <w:rsid w:val="004A7EBD"/>
    <w:rsid w:val="004A7F3F"/>
    <w:rsid w:val="004B0112"/>
    <w:rsid w:val="004B171C"/>
    <w:rsid w:val="004B1F45"/>
    <w:rsid w:val="004B4C4A"/>
    <w:rsid w:val="004B503A"/>
    <w:rsid w:val="004B5308"/>
    <w:rsid w:val="004B6C87"/>
    <w:rsid w:val="004C0CF1"/>
    <w:rsid w:val="004C1F8E"/>
    <w:rsid w:val="004C3E03"/>
    <w:rsid w:val="004C4C44"/>
    <w:rsid w:val="004C4CC0"/>
    <w:rsid w:val="004C5358"/>
    <w:rsid w:val="004C5467"/>
    <w:rsid w:val="004C69BA"/>
    <w:rsid w:val="004D05A2"/>
    <w:rsid w:val="004D05AA"/>
    <w:rsid w:val="004D1E9F"/>
    <w:rsid w:val="004D2F33"/>
    <w:rsid w:val="004D5466"/>
    <w:rsid w:val="004D5837"/>
    <w:rsid w:val="004D6A3D"/>
    <w:rsid w:val="004D7F1B"/>
    <w:rsid w:val="004E0CF2"/>
    <w:rsid w:val="004E0F7A"/>
    <w:rsid w:val="004E14EF"/>
    <w:rsid w:val="004E3E5E"/>
    <w:rsid w:val="004E42D9"/>
    <w:rsid w:val="004E46D4"/>
    <w:rsid w:val="004E4BF3"/>
    <w:rsid w:val="004E5103"/>
    <w:rsid w:val="004E6267"/>
    <w:rsid w:val="004F03A4"/>
    <w:rsid w:val="004F2E2D"/>
    <w:rsid w:val="004F3385"/>
    <w:rsid w:val="004F3AAF"/>
    <w:rsid w:val="004F79F5"/>
    <w:rsid w:val="00500B57"/>
    <w:rsid w:val="00501510"/>
    <w:rsid w:val="00501BFD"/>
    <w:rsid w:val="00502870"/>
    <w:rsid w:val="00503792"/>
    <w:rsid w:val="00506175"/>
    <w:rsid w:val="00506251"/>
    <w:rsid w:val="0050685F"/>
    <w:rsid w:val="00511859"/>
    <w:rsid w:val="00513BAE"/>
    <w:rsid w:val="005140E0"/>
    <w:rsid w:val="0051635D"/>
    <w:rsid w:val="0052134D"/>
    <w:rsid w:val="005215D5"/>
    <w:rsid w:val="00524C17"/>
    <w:rsid w:val="00525841"/>
    <w:rsid w:val="00525D82"/>
    <w:rsid w:val="00525E27"/>
    <w:rsid w:val="00526ACA"/>
    <w:rsid w:val="00530D27"/>
    <w:rsid w:val="005339CA"/>
    <w:rsid w:val="00533C25"/>
    <w:rsid w:val="00533FE6"/>
    <w:rsid w:val="00534ACA"/>
    <w:rsid w:val="005404C5"/>
    <w:rsid w:val="0054184C"/>
    <w:rsid w:val="005433FD"/>
    <w:rsid w:val="00543BD2"/>
    <w:rsid w:val="005457DE"/>
    <w:rsid w:val="00545E55"/>
    <w:rsid w:val="00552833"/>
    <w:rsid w:val="00552B88"/>
    <w:rsid w:val="00554886"/>
    <w:rsid w:val="00555297"/>
    <w:rsid w:val="005553FF"/>
    <w:rsid w:val="005565B4"/>
    <w:rsid w:val="0055682E"/>
    <w:rsid w:val="00561319"/>
    <w:rsid w:val="00563039"/>
    <w:rsid w:val="00563340"/>
    <w:rsid w:val="00565520"/>
    <w:rsid w:val="00565795"/>
    <w:rsid w:val="00566D9C"/>
    <w:rsid w:val="00571480"/>
    <w:rsid w:val="00572051"/>
    <w:rsid w:val="00573AA2"/>
    <w:rsid w:val="005749DF"/>
    <w:rsid w:val="00575488"/>
    <w:rsid w:val="005775D0"/>
    <w:rsid w:val="005839AB"/>
    <w:rsid w:val="00583D69"/>
    <w:rsid w:val="00584C55"/>
    <w:rsid w:val="005867EF"/>
    <w:rsid w:val="00587621"/>
    <w:rsid w:val="005908CF"/>
    <w:rsid w:val="00590F30"/>
    <w:rsid w:val="005922DF"/>
    <w:rsid w:val="00593B2A"/>
    <w:rsid w:val="00595112"/>
    <w:rsid w:val="00595AFE"/>
    <w:rsid w:val="005964E3"/>
    <w:rsid w:val="005977FE"/>
    <w:rsid w:val="00597ADC"/>
    <w:rsid w:val="005A09D0"/>
    <w:rsid w:val="005A5AEA"/>
    <w:rsid w:val="005A649C"/>
    <w:rsid w:val="005A65C7"/>
    <w:rsid w:val="005A6884"/>
    <w:rsid w:val="005A7C41"/>
    <w:rsid w:val="005A7C48"/>
    <w:rsid w:val="005B3D4F"/>
    <w:rsid w:val="005B440B"/>
    <w:rsid w:val="005B44CE"/>
    <w:rsid w:val="005B4C5E"/>
    <w:rsid w:val="005B4F98"/>
    <w:rsid w:val="005B5ABE"/>
    <w:rsid w:val="005B63FF"/>
    <w:rsid w:val="005B7004"/>
    <w:rsid w:val="005B77B8"/>
    <w:rsid w:val="005C3827"/>
    <w:rsid w:val="005C39B1"/>
    <w:rsid w:val="005C699F"/>
    <w:rsid w:val="005C6C95"/>
    <w:rsid w:val="005C7A91"/>
    <w:rsid w:val="005D2E51"/>
    <w:rsid w:val="005D51EE"/>
    <w:rsid w:val="005D5BBB"/>
    <w:rsid w:val="005D6EE1"/>
    <w:rsid w:val="005D745B"/>
    <w:rsid w:val="005E0514"/>
    <w:rsid w:val="005E58F2"/>
    <w:rsid w:val="005E5D07"/>
    <w:rsid w:val="005E7AC0"/>
    <w:rsid w:val="005F11F3"/>
    <w:rsid w:val="005F7E31"/>
    <w:rsid w:val="006000D4"/>
    <w:rsid w:val="00600F0F"/>
    <w:rsid w:val="00601248"/>
    <w:rsid w:val="0060155A"/>
    <w:rsid w:val="006017DC"/>
    <w:rsid w:val="00602057"/>
    <w:rsid w:val="00602AB8"/>
    <w:rsid w:val="006038E3"/>
    <w:rsid w:val="00604104"/>
    <w:rsid w:val="00606CD4"/>
    <w:rsid w:val="006107B5"/>
    <w:rsid w:val="00610803"/>
    <w:rsid w:val="00610A51"/>
    <w:rsid w:val="0061117D"/>
    <w:rsid w:val="00611201"/>
    <w:rsid w:val="00612663"/>
    <w:rsid w:val="006157FF"/>
    <w:rsid w:val="006163E6"/>
    <w:rsid w:val="006166EF"/>
    <w:rsid w:val="00617DED"/>
    <w:rsid w:val="00621EBE"/>
    <w:rsid w:val="00626EB6"/>
    <w:rsid w:val="00632DEF"/>
    <w:rsid w:val="006336AC"/>
    <w:rsid w:val="00633A64"/>
    <w:rsid w:val="006340D1"/>
    <w:rsid w:val="00634CB9"/>
    <w:rsid w:val="0063593C"/>
    <w:rsid w:val="006366C3"/>
    <w:rsid w:val="00637B76"/>
    <w:rsid w:val="00637E2A"/>
    <w:rsid w:val="006418B7"/>
    <w:rsid w:val="00642933"/>
    <w:rsid w:val="00643DC5"/>
    <w:rsid w:val="006449BB"/>
    <w:rsid w:val="00644B3D"/>
    <w:rsid w:val="00644E65"/>
    <w:rsid w:val="00644FC5"/>
    <w:rsid w:val="0064533B"/>
    <w:rsid w:val="006477DC"/>
    <w:rsid w:val="00647F6F"/>
    <w:rsid w:val="00650274"/>
    <w:rsid w:val="00651CA0"/>
    <w:rsid w:val="006529DA"/>
    <w:rsid w:val="00652A24"/>
    <w:rsid w:val="00653F4F"/>
    <w:rsid w:val="00654962"/>
    <w:rsid w:val="006551D9"/>
    <w:rsid w:val="00655283"/>
    <w:rsid w:val="006565D1"/>
    <w:rsid w:val="0066076A"/>
    <w:rsid w:val="00660B9E"/>
    <w:rsid w:val="006610B9"/>
    <w:rsid w:val="006619AC"/>
    <w:rsid w:val="0066458B"/>
    <w:rsid w:val="006667C3"/>
    <w:rsid w:val="00667A9A"/>
    <w:rsid w:val="00667EA5"/>
    <w:rsid w:val="0067067A"/>
    <w:rsid w:val="0067208B"/>
    <w:rsid w:val="00672810"/>
    <w:rsid w:val="0067297D"/>
    <w:rsid w:val="0067623C"/>
    <w:rsid w:val="00676285"/>
    <w:rsid w:val="006800AF"/>
    <w:rsid w:val="00680457"/>
    <w:rsid w:val="006847F5"/>
    <w:rsid w:val="00685FE1"/>
    <w:rsid w:val="00687BC4"/>
    <w:rsid w:val="00691B52"/>
    <w:rsid w:val="006929BD"/>
    <w:rsid w:val="00693B5D"/>
    <w:rsid w:val="00697088"/>
    <w:rsid w:val="00697299"/>
    <w:rsid w:val="006975DB"/>
    <w:rsid w:val="006A0475"/>
    <w:rsid w:val="006A1C96"/>
    <w:rsid w:val="006A1E22"/>
    <w:rsid w:val="006A3E83"/>
    <w:rsid w:val="006A49E8"/>
    <w:rsid w:val="006A5C8E"/>
    <w:rsid w:val="006A5CD5"/>
    <w:rsid w:val="006A6030"/>
    <w:rsid w:val="006B042A"/>
    <w:rsid w:val="006B051D"/>
    <w:rsid w:val="006B16EA"/>
    <w:rsid w:val="006B2723"/>
    <w:rsid w:val="006B3F25"/>
    <w:rsid w:val="006C02FC"/>
    <w:rsid w:val="006C0A19"/>
    <w:rsid w:val="006C250A"/>
    <w:rsid w:val="006C2EBA"/>
    <w:rsid w:val="006C4820"/>
    <w:rsid w:val="006D1733"/>
    <w:rsid w:val="006D1D63"/>
    <w:rsid w:val="006D3791"/>
    <w:rsid w:val="006D7269"/>
    <w:rsid w:val="006D7C56"/>
    <w:rsid w:val="006E132F"/>
    <w:rsid w:val="006E140A"/>
    <w:rsid w:val="006E1A4A"/>
    <w:rsid w:val="006E1FAA"/>
    <w:rsid w:val="006E257D"/>
    <w:rsid w:val="006E2677"/>
    <w:rsid w:val="006E3BF9"/>
    <w:rsid w:val="006E4541"/>
    <w:rsid w:val="006E5A7F"/>
    <w:rsid w:val="006E6872"/>
    <w:rsid w:val="006E6A10"/>
    <w:rsid w:val="006F120D"/>
    <w:rsid w:val="006F1E6C"/>
    <w:rsid w:val="006F2034"/>
    <w:rsid w:val="006F2541"/>
    <w:rsid w:val="006F2C1D"/>
    <w:rsid w:val="006F2ECA"/>
    <w:rsid w:val="006F4746"/>
    <w:rsid w:val="006F490D"/>
    <w:rsid w:val="006F4967"/>
    <w:rsid w:val="006F57C8"/>
    <w:rsid w:val="006F598A"/>
    <w:rsid w:val="006F783D"/>
    <w:rsid w:val="007007CA"/>
    <w:rsid w:val="00700E10"/>
    <w:rsid w:val="00702631"/>
    <w:rsid w:val="00702BFA"/>
    <w:rsid w:val="007039FA"/>
    <w:rsid w:val="00703B49"/>
    <w:rsid w:val="00703ED9"/>
    <w:rsid w:val="00703F16"/>
    <w:rsid w:val="007055E4"/>
    <w:rsid w:val="00707F02"/>
    <w:rsid w:val="007101D2"/>
    <w:rsid w:val="00710533"/>
    <w:rsid w:val="00710DD4"/>
    <w:rsid w:val="00712155"/>
    <w:rsid w:val="00713F0D"/>
    <w:rsid w:val="007153D7"/>
    <w:rsid w:val="007157AA"/>
    <w:rsid w:val="00722366"/>
    <w:rsid w:val="00722840"/>
    <w:rsid w:val="00723163"/>
    <w:rsid w:val="007234A8"/>
    <w:rsid w:val="007245E3"/>
    <w:rsid w:val="00725707"/>
    <w:rsid w:val="00725C6D"/>
    <w:rsid w:val="00726C15"/>
    <w:rsid w:val="00731623"/>
    <w:rsid w:val="0073219F"/>
    <w:rsid w:val="00733B40"/>
    <w:rsid w:val="00733DB0"/>
    <w:rsid w:val="007355A6"/>
    <w:rsid w:val="00737E90"/>
    <w:rsid w:val="00740087"/>
    <w:rsid w:val="007415AF"/>
    <w:rsid w:val="007516D9"/>
    <w:rsid w:val="00753CFA"/>
    <w:rsid w:val="00754AB7"/>
    <w:rsid w:val="007559D9"/>
    <w:rsid w:val="007572A3"/>
    <w:rsid w:val="00760552"/>
    <w:rsid w:val="0076060E"/>
    <w:rsid w:val="00760987"/>
    <w:rsid w:val="007613CC"/>
    <w:rsid w:val="0076261A"/>
    <w:rsid w:val="00762A1E"/>
    <w:rsid w:val="007643A0"/>
    <w:rsid w:val="00765A4D"/>
    <w:rsid w:val="00765E35"/>
    <w:rsid w:val="00766422"/>
    <w:rsid w:val="00770AF3"/>
    <w:rsid w:val="00771690"/>
    <w:rsid w:val="007716F3"/>
    <w:rsid w:val="007728D9"/>
    <w:rsid w:val="00772A92"/>
    <w:rsid w:val="007742CC"/>
    <w:rsid w:val="00774792"/>
    <w:rsid w:val="00774B99"/>
    <w:rsid w:val="007751CD"/>
    <w:rsid w:val="00776D1E"/>
    <w:rsid w:val="00776D74"/>
    <w:rsid w:val="00777099"/>
    <w:rsid w:val="00782943"/>
    <w:rsid w:val="007834EE"/>
    <w:rsid w:val="00783B2D"/>
    <w:rsid w:val="00785D27"/>
    <w:rsid w:val="00787728"/>
    <w:rsid w:val="007903E9"/>
    <w:rsid w:val="007923A2"/>
    <w:rsid w:val="00793A64"/>
    <w:rsid w:val="00795881"/>
    <w:rsid w:val="00795BF3"/>
    <w:rsid w:val="00796818"/>
    <w:rsid w:val="00796E63"/>
    <w:rsid w:val="00797C14"/>
    <w:rsid w:val="007A138C"/>
    <w:rsid w:val="007A1CA2"/>
    <w:rsid w:val="007A1E0B"/>
    <w:rsid w:val="007A3250"/>
    <w:rsid w:val="007A3B7C"/>
    <w:rsid w:val="007A427A"/>
    <w:rsid w:val="007A6451"/>
    <w:rsid w:val="007A6FA2"/>
    <w:rsid w:val="007A7711"/>
    <w:rsid w:val="007B1ED1"/>
    <w:rsid w:val="007B5487"/>
    <w:rsid w:val="007B697C"/>
    <w:rsid w:val="007B760A"/>
    <w:rsid w:val="007C2500"/>
    <w:rsid w:val="007C3A61"/>
    <w:rsid w:val="007C4F6D"/>
    <w:rsid w:val="007C5196"/>
    <w:rsid w:val="007C5979"/>
    <w:rsid w:val="007C5A3D"/>
    <w:rsid w:val="007C6D1A"/>
    <w:rsid w:val="007D00B4"/>
    <w:rsid w:val="007D0C3F"/>
    <w:rsid w:val="007D1370"/>
    <w:rsid w:val="007D1DA1"/>
    <w:rsid w:val="007D2FD6"/>
    <w:rsid w:val="007D33B2"/>
    <w:rsid w:val="007D3EDF"/>
    <w:rsid w:val="007D6574"/>
    <w:rsid w:val="007D6963"/>
    <w:rsid w:val="007D6D8F"/>
    <w:rsid w:val="007E2102"/>
    <w:rsid w:val="007E2B04"/>
    <w:rsid w:val="007E33D5"/>
    <w:rsid w:val="007E6649"/>
    <w:rsid w:val="007E7350"/>
    <w:rsid w:val="007F044C"/>
    <w:rsid w:val="007F126A"/>
    <w:rsid w:val="007F2067"/>
    <w:rsid w:val="007F2301"/>
    <w:rsid w:val="007F3D34"/>
    <w:rsid w:val="007F4E79"/>
    <w:rsid w:val="007F5E7C"/>
    <w:rsid w:val="007F682B"/>
    <w:rsid w:val="007F6A6A"/>
    <w:rsid w:val="008004DA"/>
    <w:rsid w:val="00802C1E"/>
    <w:rsid w:val="00803676"/>
    <w:rsid w:val="00804422"/>
    <w:rsid w:val="008044BE"/>
    <w:rsid w:val="008051A2"/>
    <w:rsid w:val="00805519"/>
    <w:rsid w:val="008065FC"/>
    <w:rsid w:val="00810A09"/>
    <w:rsid w:val="00812657"/>
    <w:rsid w:val="00812DDC"/>
    <w:rsid w:val="008131C8"/>
    <w:rsid w:val="00813D86"/>
    <w:rsid w:val="00814B1C"/>
    <w:rsid w:val="0081674B"/>
    <w:rsid w:val="00817F0C"/>
    <w:rsid w:val="00820563"/>
    <w:rsid w:val="008206C5"/>
    <w:rsid w:val="008232DC"/>
    <w:rsid w:val="0082362A"/>
    <w:rsid w:val="008240AB"/>
    <w:rsid w:val="00830032"/>
    <w:rsid w:val="008332B2"/>
    <w:rsid w:val="00834A7D"/>
    <w:rsid w:val="008354CC"/>
    <w:rsid w:val="008356F5"/>
    <w:rsid w:val="008357C3"/>
    <w:rsid w:val="00840906"/>
    <w:rsid w:val="00841871"/>
    <w:rsid w:val="00843860"/>
    <w:rsid w:val="008446B9"/>
    <w:rsid w:val="00846CDB"/>
    <w:rsid w:val="008475FC"/>
    <w:rsid w:val="00847680"/>
    <w:rsid w:val="00850BEE"/>
    <w:rsid w:val="00852E76"/>
    <w:rsid w:val="00853709"/>
    <w:rsid w:val="00854E8E"/>
    <w:rsid w:val="00857160"/>
    <w:rsid w:val="0085795F"/>
    <w:rsid w:val="008608FC"/>
    <w:rsid w:val="0086117E"/>
    <w:rsid w:val="00861661"/>
    <w:rsid w:val="0086177C"/>
    <w:rsid w:val="0086410E"/>
    <w:rsid w:val="00865BE1"/>
    <w:rsid w:val="00865F91"/>
    <w:rsid w:val="00867334"/>
    <w:rsid w:val="0086744F"/>
    <w:rsid w:val="0087060F"/>
    <w:rsid w:val="00871011"/>
    <w:rsid w:val="00872535"/>
    <w:rsid w:val="008726F4"/>
    <w:rsid w:val="00875AF2"/>
    <w:rsid w:val="00876C82"/>
    <w:rsid w:val="0088049F"/>
    <w:rsid w:val="00880CA1"/>
    <w:rsid w:val="00882B87"/>
    <w:rsid w:val="00884A55"/>
    <w:rsid w:val="008873AD"/>
    <w:rsid w:val="00887568"/>
    <w:rsid w:val="00895473"/>
    <w:rsid w:val="00895E05"/>
    <w:rsid w:val="00896BEE"/>
    <w:rsid w:val="00897B99"/>
    <w:rsid w:val="008A1686"/>
    <w:rsid w:val="008A1688"/>
    <w:rsid w:val="008A1800"/>
    <w:rsid w:val="008A3397"/>
    <w:rsid w:val="008A342C"/>
    <w:rsid w:val="008A3BF2"/>
    <w:rsid w:val="008A647E"/>
    <w:rsid w:val="008B12FB"/>
    <w:rsid w:val="008B15C4"/>
    <w:rsid w:val="008B247D"/>
    <w:rsid w:val="008B3480"/>
    <w:rsid w:val="008B506C"/>
    <w:rsid w:val="008B5B1D"/>
    <w:rsid w:val="008B7474"/>
    <w:rsid w:val="008B7605"/>
    <w:rsid w:val="008C0031"/>
    <w:rsid w:val="008C1C3E"/>
    <w:rsid w:val="008C2A22"/>
    <w:rsid w:val="008C3AC4"/>
    <w:rsid w:val="008C3D13"/>
    <w:rsid w:val="008C47DB"/>
    <w:rsid w:val="008C6F88"/>
    <w:rsid w:val="008C7202"/>
    <w:rsid w:val="008D270E"/>
    <w:rsid w:val="008D2CA6"/>
    <w:rsid w:val="008D3605"/>
    <w:rsid w:val="008D4BA0"/>
    <w:rsid w:val="008D4BCB"/>
    <w:rsid w:val="008D5405"/>
    <w:rsid w:val="008D5595"/>
    <w:rsid w:val="008E02B2"/>
    <w:rsid w:val="008E0877"/>
    <w:rsid w:val="008E0BAE"/>
    <w:rsid w:val="008E0C4A"/>
    <w:rsid w:val="008E2858"/>
    <w:rsid w:val="008E3E4F"/>
    <w:rsid w:val="008E5026"/>
    <w:rsid w:val="008E50CB"/>
    <w:rsid w:val="008E5474"/>
    <w:rsid w:val="008E6F1D"/>
    <w:rsid w:val="008E7290"/>
    <w:rsid w:val="008E7B85"/>
    <w:rsid w:val="008F0029"/>
    <w:rsid w:val="008F1E98"/>
    <w:rsid w:val="008F27A2"/>
    <w:rsid w:val="008F5097"/>
    <w:rsid w:val="008F50FF"/>
    <w:rsid w:val="008F62C4"/>
    <w:rsid w:val="008F62CB"/>
    <w:rsid w:val="008F6F38"/>
    <w:rsid w:val="008F7F52"/>
    <w:rsid w:val="009004DA"/>
    <w:rsid w:val="00901111"/>
    <w:rsid w:val="00902D3D"/>
    <w:rsid w:val="00903D18"/>
    <w:rsid w:val="00904213"/>
    <w:rsid w:val="009044A1"/>
    <w:rsid w:val="009053D4"/>
    <w:rsid w:val="0090699C"/>
    <w:rsid w:val="00907016"/>
    <w:rsid w:val="00910443"/>
    <w:rsid w:val="00910BCD"/>
    <w:rsid w:val="00911EDE"/>
    <w:rsid w:val="0091259B"/>
    <w:rsid w:val="00917BBE"/>
    <w:rsid w:val="0092139B"/>
    <w:rsid w:val="009222F6"/>
    <w:rsid w:val="0092289C"/>
    <w:rsid w:val="00923933"/>
    <w:rsid w:val="00924220"/>
    <w:rsid w:val="00924427"/>
    <w:rsid w:val="00924FCE"/>
    <w:rsid w:val="00925DF9"/>
    <w:rsid w:val="0092744C"/>
    <w:rsid w:val="0092762A"/>
    <w:rsid w:val="0093113D"/>
    <w:rsid w:val="00931A8C"/>
    <w:rsid w:val="009329D9"/>
    <w:rsid w:val="0093554D"/>
    <w:rsid w:val="00936157"/>
    <w:rsid w:val="00936B2F"/>
    <w:rsid w:val="0094007A"/>
    <w:rsid w:val="009400BB"/>
    <w:rsid w:val="00941423"/>
    <w:rsid w:val="00941625"/>
    <w:rsid w:val="009419C3"/>
    <w:rsid w:val="009421B1"/>
    <w:rsid w:val="0094239E"/>
    <w:rsid w:val="009429F9"/>
    <w:rsid w:val="00942E44"/>
    <w:rsid w:val="00944F38"/>
    <w:rsid w:val="009470F8"/>
    <w:rsid w:val="009514F2"/>
    <w:rsid w:val="00951A23"/>
    <w:rsid w:val="00951D93"/>
    <w:rsid w:val="00952B51"/>
    <w:rsid w:val="00954A59"/>
    <w:rsid w:val="00956D2F"/>
    <w:rsid w:val="009572DC"/>
    <w:rsid w:val="0096241F"/>
    <w:rsid w:val="009624D9"/>
    <w:rsid w:val="00963B23"/>
    <w:rsid w:val="0096536A"/>
    <w:rsid w:val="00966465"/>
    <w:rsid w:val="009672CE"/>
    <w:rsid w:val="0097086D"/>
    <w:rsid w:val="00970D0A"/>
    <w:rsid w:val="009715F3"/>
    <w:rsid w:val="009728F6"/>
    <w:rsid w:val="009729D7"/>
    <w:rsid w:val="009734FD"/>
    <w:rsid w:val="00973738"/>
    <w:rsid w:val="009737F2"/>
    <w:rsid w:val="00974716"/>
    <w:rsid w:val="00975BC0"/>
    <w:rsid w:val="00976822"/>
    <w:rsid w:val="009770EC"/>
    <w:rsid w:val="00977267"/>
    <w:rsid w:val="00977868"/>
    <w:rsid w:val="00977C89"/>
    <w:rsid w:val="009803EE"/>
    <w:rsid w:val="00980C27"/>
    <w:rsid w:val="00980F6E"/>
    <w:rsid w:val="00982CBB"/>
    <w:rsid w:val="00982FD8"/>
    <w:rsid w:val="00985C41"/>
    <w:rsid w:val="009904F0"/>
    <w:rsid w:val="00990B72"/>
    <w:rsid w:val="00992401"/>
    <w:rsid w:val="00992F80"/>
    <w:rsid w:val="009951D8"/>
    <w:rsid w:val="00995AC6"/>
    <w:rsid w:val="00996921"/>
    <w:rsid w:val="009973A1"/>
    <w:rsid w:val="0099746B"/>
    <w:rsid w:val="009A04C0"/>
    <w:rsid w:val="009A0FD1"/>
    <w:rsid w:val="009A1061"/>
    <w:rsid w:val="009A2E97"/>
    <w:rsid w:val="009A35E0"/>
    <w:rsid w:val="009A38FE"/>
    <w:rsid w:val="009A3C3A"/>
    <w:rsid w:val="009A3E2F"/>
    <w:rsid w:val="009A4682"/>
    <w:rsid w:val="009A51F2"/>
    <w:rsid w:val="009B052E"/>
    <w:rsid w:val="009B29FC"/>
    <w:rsid w:val="009B2C9B"/>
    <w:rsid w:val="009B2D05"/>
    <w:rsid w:val="009B4EB0"/>
    <w:rsid w:val="009B7A7E"/>
    <w:rsid w:val="009C039A"/>
    <w:rsid w:val="009C0FED"/>
    <w:rsid w:val="009C29FE"/>
    <w:rsid w:val="009C3559"/>
    <w:rsid w:val="009C3AD1"/>
    <w:rsid w:val="009C591D"/>
    <w:rsid w:val="009C6C36"/>
    <w:rsid w:val="009C6CA2"/>
    <w:rsid w:val="009C78E0"/>
    <w:rsid w:val="009C7A16"/>
    <w:rsid w:val="009D0024"/>
    <w:rsid w:val="009D27A0"/>
    <w:rsid w:val="009D2BE6"/>
    <w:rsid w:val="009D3DCB"/>
    <w:rsid w:val="009D42A3"/>
    <w:rsid w:val="009D43CD"/>
    <w:rsid w:val="009D4ED3"/>
    <w:rsid w:val="009D5AA9"/>
    <w:rsid w:val="009D65E5"/>
    <w:rsid w:val="009D6E64"/>
    <w:rsid w:val="009D76C2"/>
    <w:rsid w:val="009E0D50"/>
    <w:rsid w:val="009E1E92"/>
    <w:rsid w:val="009E2546"/>
    <w:rsid w:val="009E2D3A"/>
    <w:rsid w:val="009E3578"/>
    <w:rsid w:val="009E3A96"/>
    <w:rsid w:val="009E4B36"/>
    <w:rsid w:val="009E6448"/>
    <w:rsid w:val="009F0052"/>
    <w:rsid w:val="009F0A97"/>
    <w:rsid w:val="009F3450"/>
    <w:rsid w:val="009F4444"/>
    <w:rsid w:val="009F7862"/>
    <w:rsid w:val="00A00303"/>
    <w:rsid w:val="00A016E7"/>
    <w:rsid w:val="00A02F68"/>
    <w:rsid w:val="00A040A9"/>
    <w:rsid w:val="00A04D84"/>
    <w:rsid w:val="00A056A9"/>
    <w:rsid w:val="00A062D0"/>
    <w:rsid w:val="00A06B83"/>
    <w:rsid w:val="00A078BE"/>
    <w:rsid w:val="00A07AE9"/>
    <w:rsid w:val="00A10B2E"/>
    <w:rsid w:val="00A10D8C"/>
    <w:rsid w:val="00A117AD"/>
    <w:rsid w:val="00A120D7"/>
    <w:rsid w:val="00A12F91"/>
    <w:rsid w:val="00A160A8"/>
    <w:rsid w:val="00A20881"/>
    <w:rsid w:val="00A20FE6"/>
    <w:rsid w:val="00A22B69"/>
    <w:rsid w:val="00A23E34"/>
    <w:rsid w:val="00A24B13"/>
    <w:rsid w:val="00A253E7"/>
    <w:rsid w:val="00A25E1D"/>
    <w:rsid w:val="00A25FDC"/>
    <w:rsid w:val="00A26573"/>
    <w:rsid w:val="00A275E2"/>
    <w:rsid w:val="00A27724"/>
    <w:rsid w:val="00A27D94"/>
    <w:rsid w:val="00A306A1"/>
    <w:rsid w:val="00A30DA2"/>
    <w:rsid w:val="00A33854"/>
    <w:rsid w:val="00A40936"/>
    <w:rsid w:val="00A40D0E"/>
    <w:rsid w:val="00A4119E"/>
    <w:rsid w:val="00A4196E"/>
    <w:rsid w:val="00A41C61"/>
    <w:rsid w:val="00A4758F"/>
    <w:rsid w:val="00A50190"/>
    <w:rsid w:val="00A53754"/>
    <w:rsid w:val="00A53ABD"/>
    <w:rsid w:val="00A53FBF"/>
    <w:rsid w:val="00A54E93"/>
    <w:rsid w:val="00A54FC7"/>
    <w:rsid w:val="00A56EE3"/>
    <w:rsid w:val="00A5710D"/>
    <w:rsid w:val="00A57DC7"/>
    <w:rsid w:val="00A60090"/>
    <w:rsid w:val="00A60760"/>
    <w:rsid w:val="00A60911"/>
    <w:rsid w:val="00A61915"/>
    <w:rsid w:val="00A64F38"/>
    <w:rsid w:val="00A671EF"/>
    <w:rsid w:val="00A67D10"/>
    <w:rsid w:val="00A70510"/>
    <w:rsid w:val="00A70DD2"/>
    <w:rsid w:val="00A70DE2"/>
    <w:rsid w:val="00A712E2"/>
    <w:rsid w:val="00A728C8"/>
    <w:rsid w:val="00A737E7"/>
    <w:rsid w:val="00A76D4A"/>
    <w:rsid w:val="00A76D55"/>
    <w:rsid w:val="00A7721E"/>
    <w:rsid w:val="00A773BE"/>
    <w:rsid w:val="00A77836"/>
    <w:rsid w:val="00A8014D"/>
    <w:rsid w:val="00A808BE"/>
    <w:rsid w:val="00A83607"/>
    <w:rsid w:val="00A8430B"/>
    <w:rsid w:val="00A84CA6"/>
    <w:rsid w:val="00A85A91"/>
    <w:rsid w:val="00A87C9D"/>
    <w:rsid w:val="00A90EAE"/>
    <w:rsid w:val="00A9130E"/>
    <w:rsid w:val="00A91EF6"/>
    <w:rsid w:val="00A92516"/>
    <w:rsid w:val="00A93AEF"/>
    <w:rsid w:val="00A94761"/>
    <w:rsid w:val="00A947B4"/>
    <w:rsid w:val="00AA0236"/>
    <w:rsid w:val="00AA3026"/>
    <w:rsid w:val="00AA314C"/>
    <w:rsid w:val="00AA4172"/>
    <w:rsid w:val="00AA5C07"/>
    <w:rsid w:val="00AA673F"/>
    <w:rsid w:val="00AB0C26"/>
    <w:rsid w:val="00AB3367"/>
    <w:rsid w:val="00AB3C77"/>
    <w:rsid w:val="00AB45E8"/>
    <w:rsid w:val="00AB5569"/>
    <w:rsid w:val="00AB67CC"/>
    <w:rsid w:val="00AB7970"/>
    <w:rsid w:val="00AC1701"/>
    <w:rsid w:val="00AC1937"/>
    <w:rsid w:val="00AC2C57"/>
    <w:rsid w:val="00AC3B70"/>
    <w:rsid w:val="00AC42A6"/>
    <w:rsid w:val="00AC4969"/>
    <w:rsid w:val="00AC499D"/>
    <w:rsid w:val="00AC4F95"/>
    <w:rsid w:val="00AC5583"/>
    <w:rsid w:val="00AC7C05"/>
    <w:rsid w:val="00AD001A"/>
    <w:rsid w:val="00AD056B"/>
    <w:rsid w:val="00AD2AC3"/>
    <w:rsid w:val="00AD2B57"/>
    <w:rsid w:val="00AD2D1F"/>
    <w:rsid w:val="00AD6AC6"/>
    <w:rsid w:val="00AE0FF2"/>
    <w:rsid w:val="00AE2A73"/>
    <w:rsid w:val="00AE3FF6"/>
    <w:rsid w:val="00AE442E"/>
    <w:rsid w:val="00AE5321"/>
    <w:rsid w:val="00AE684E"/>
    <w:rsid w:val="00AE6F3F"/>
    <w:rsid w:val="00AE6FD6"/>
    <w:rsid w:val="00AE734C"/>
    <w:rsid w:val="00AE751F"/>
    <w:rsid w:val="00AF1BFA"/>
    <w:rsid w:val="00AF2396"/>
    <w:rsid w:val="00AF242A"/>
    <w:rsid w:val="00AF4D43"/>
    <w:rsid w:val="00AF627F"/>
    <w:rsid w:val="00AF64EB"/>
    <w:rsid w:val="00AF6747"/>
    <w:rsid w:val="00B03318"/>
    <w:rsid w:val="00B03B71"/>
    <w:rsid w:val="00B04B63"/>
    <w:rsid w:val="00B06DA6"/>
    <w:rsid w:val="00B076F6"/>
    <w:rsid w:val="00B10A30"/>
    <w:rsid w:val="00B11362"/>
    <w:rsid w:val="00B12860"/>
    <w:rsid w:val="00B13006"/>
    <w:rsid w:val="00B131E2"/>
    <w:rsid w:val="00B155A6"/>
    <w:rsid w:val="00B1754F"/>
    <w:rsid w:val="00B17F51"/>
    <w:rsid w:val="00B20F8D"/>
    <w:rsid w:val="00B20FD2"/>
    <w:rsid w:val="00B2157B"/>
    <w:rsid w:val="00B21D3B"/>
    <w:rsid w:val="00B21F9E"/>
    <w:rsid w:val="00B22AAF"/>
    <w:rsid w:val="00B24C3A"/>
    <w:rsid w:val="00B30103"/>
    <w:rsid w:val="00B310E5"/>
    <w:rsid w:val="00B3204B"/>
    <w:rsid w:val="00B34810"/>
    <w:rsid w:val="00B35077"/>
    <w:rsid w:val="00B35378"/>
    <w:rsid w:val="00B35DEF"/>
    <w:rsid w:val="00B367C7"/>
    <w:rsid w:val="00B36F7B"/>
    <w:rsid w:val="00B37402"/>
    <w:rsid w:val="00B4143F"/>
    <w:rsid w:val="00B4263E"/>
    <w:rsid w:val="00B429FA"/>
    <w:rsid w:val="00B42E2D"/>
    <w:rsid w:val="00B4360C"/>
    <w:rsid w:val="00B4409B"/>
    <w:rsid w:val="00B464B5"/>
    <w:rsid w:val="00B47420"/>
    <w:rsid w:val="00B51B8A"/>
    <w:rsid w:val="00B52E49"/>
    <w:rsid w:val="00B53162"/>
    <w:rsid w:val="00B531CA"/>
    <w:rsid w:val="00B541B3"/>
    <w:rsid w:val="00B553C8"/>
    <w:rsid w:val="00B57E90"/>
    <w:rsid w:val="00B6023B"/>
    <w:rsid w:val="00B604D6"/>
    <w:rsid w:val="00B60B89"/>
    <w:rsid w:val="00B63DC1"/>
    <w:rsid w:val="00B63FDD"/>
    <w:rsid w:val="00B65149"/>
    <w:rsid w:val="00B6552B"/>
    <w:rsid w:val="00B6579F"/>
    <w:rsid w:val="00B674D7"/>
    <w:rsid w:val="00B70118"/>
    <w:rsid w:val="00B702F5"/>
    <w:rsid w:val="00B7137C"/>
    <w:rsid w:val="00B7191C"/>
    <w:rsid w:val="00B728EF"/>
    <w:rsid w:val="00B74EFA"/>
    <w:rsid w:val="00B774C5"/>
    <w:rsid w:val="00B8045E"/>
    <w:rsid w:val="00B80D93"/>
    <w:rsid w:val="00B81B8A"/>
    <w:rsid w:val="00B8457A"/>
    <w:rsid w:val="00B84D5D"/>
    <w:rsid w:val="00B8536C"/>
    <w:rsid w:val="00B85F9B"/>
    <w:rsid w:val="00B867F8"/>
    <w:rsid w:val="00B8689D"/>
    <w:rsid w:val="00B86A60"/>
    <w:rsid w:val="00B86B78"/>
    <w:rsid w:val="00B86D1E"/>
    <w:rsid w:val="00B87C66"/>
    <w:rsid w:val="00B91E0B"/>
    <w:rsid w:val="00B95CDF"/>
    <w:rsid w:val="00B96167"/>
    <w:rsid w:val="00BA0D5D"/>
    <w:rsid w:val="00BA2A4A"/>
    <w:rsid w:val="00BA2DE9"/>
    <w:rsid w:val="00BA3168"/>
    <w:rsid w:val="00BA444B"/>
    <w:rsid w:val="00BA6B60"/>
    <w:rsid w:val="00BA7639"/>
    <w:rsid w:val="00BB0087"/>
    <w:rsid w:val="00BB0721"/>
    <w:rsid w:val="00BB3B13"/>
    <w:rsid w:val="00BB69E3"/>
    <w:rsid w:val="00BB6A81"/>
    <w:rsid w:val="00BB725C"/>
    <w:rsid w:val="00BB778F"/>
    <w:rsid w:val="00BC1417"/>
    <w:rsid w:val="00BC1AC4"/>
    <w:rsid w:val="00BC1B72"/>
    <w:rsid w:val="00BC1C2F"/>
    <w:rsid w:val="00BC1EB8"/>
    <w:rsid w:val="00BC42A3"/>
    <w:rsid w:val="00BC465B"/>
    <w:rsid w:val="00BC5647"/>
    <w:rsid w:val="00BC78B3"/>
    <w:rsid w:val="00BD045E"/>
    <w:rsid w:val="00BD5722"/>
    <w:rsid w:val="00BD57A8"/>
    <w:rsid w:val="00BD60DE"/>
    <w:rsid w:val="00BD668E"/>
    <w:rsid w:val="00BD67BC"/>
    <w:rsid w:val="00BD7C1F"/>
    <w:rsid w:val="00BE140F"/>
    <w:rsid w:val="00BE16AD"/>
    <w:rsid w:val="00BE2F46"/>
    <w:rsid w:val="00BE3A3E"/>
    <w:rsid w:val="00BE3E71"/>
    <w:rsid w:val="00BE5EF7"/>
    <w:rsid w:val="00BE744B"/>
    <w:rsid w:val="00BF04A2"/>
    <w:rsid w:val="00BF3046"/>
    <w:rsid w:val="00BF4FBB"/>
    <w:rsid w:val="00BF7082"/>
    <w:rsid w:val="00BF7CE8"/>
    <w:rsid w:val="00C008AE"/>
    <w:rsid w:val="00C02111"/>
    <w:rsid w:val="00C02C50"/>
    <w:rsid w:val="00C06043"/>
    <w:rsid w:val="00C07A85"/>
    <w:rsid w:val="00C10F0C"/>
    <w:rsid w:val="00C115F1"/>
    <w:rsid w:val="00C12176"/>
    <w:rsid w:val="00C14ECB"/>
    <w:rsid w:val="00C16138"/>
    <w:rsid w:val="00C16DEB"/>
    <w:rsid w:val="00C204F1"/>
    <w:rsid w:val="00C21219"/>
    <w:rsid w:val="00C22038"/>
    <w:rsid w:val="00C220EF"/>
    <w:rsid w:val="00C22391"/>
    <w:rsid w:val="00C25F76"/>
    <w:rsid w:val="00C265B2"/>
    <w:rsid w:val="00C265F4"/>
    <w:rsid w:val="00C307BC"/>
    <w:rsid w:val="00C325B0"/>
    <w:rsid w:val="00C33FD9"/>
    <w:rsid w:val="00C34E1B"/>
    <w:rsid w:val="00C34EE2"/>
    <w:rsid w:val="00C3727A"/>
    <w:rsid w:val="00C37EB6"/>
    <w:rsid w:val="00C401FB"/>
    <w:rsid w:val="00C409ED"/>
    <w:rsid w:val="00C40BC9"/>
    <w:rsid w:val="00C40EE7"/>
    <w:rsid w:val="00C41427"/>
    <w:rsid w:val="00C4307E"/>
    <w:rsid w:val="00C438C2"/>
    <w:rsid w:val="00C44C77"/>
    <w:rsid w:val="00C44E72"/>
    <w:rsid w:val="00C45A41"/>
    <w:rsid w:val="00C45ACB"/>
    <w:rsid w:val="00C4610E"/>
    <w:rsid w:val="00C4679C"/>
    <w:rsid w:val="00C506F9"/>
    <w:rsid w:val="00C51190"/>
    <w:rsid w:val="00C523CD"/>
    <w:rsid w:val="00C52422"/>
    <w:rsid w:val="00C538DC"/>
    <w:rsid w:val="00C53C9E"/>
    <w:rsid w:val="00C53E7B"/>
    <w:rsid w:val="00C57684"/>
    <w:rsid w:val="00C63291"/>
    <w:rsid w:val="00C6498D"/>
    <w:rsid w:val="00C66001"/>
    <w:rsid w:val="00C66D15"/>
    <w:rsid w:val="00C67078"/>
    <w:rsid w:val="00C7084C"/>
    <w:rsid w:val="00C70AA8"/>
    <w:rsid w:val="00C70F09"/>
    <w:rsid w:val="00C7319F"/>
    <w:rsid w:val="00C73D8B"/>
    <w:rsid w:val="00C74879"/>
    <w:rsid w:val="00C75BE9"/>
    <w:rsid w:val="00C80A39"/>
    <w:rsid w:val="00C80F99"/>
    <w:rsid w:val="00C81A52"/>
    <w:rsid w:val="00C83386"/>
    <w:rsid w:val="00C86D07"/>
    <w:rsid w:val="00C87006"/>
    <w:rsid w:val="00C902F9"/>
    <w:rsid w:val="00C92462"/>
    <w:rsid w:val="00C93E1F"/>
    <w:rsid w:val="00C941A0"/>
    <w:rsid w:val="00C951C4"/>
    <w:rsid w:val="00C96313"/>
    <w:rsid w:val="00C96B58"/>
    <w:rsid w:val="00CA04D5"/>
    <w:rsid w:val="00CA6D72"/>
    <w:rsid w:val="00CA6E68"/>
    <w:rsid w:val="00CA7477"/>
    <w:rsid w:val="00CA7649"/>
    <w:rsid w:val="00CB129C"/>
    <w:rsid w:val="00CB1E4D"/>
    <w:rsid w:val="00CB2806"/>
    <w:rsid w:val="00CB5417"/>
    <w:rsid w:val="00CB7209"/>
    <w:rsid w:val="00CC1C81"/>
    <w:rsid w:val="00CC25C0"/>
    <w:rsid w:val="00CC3856"/>
    <w:rsid w:val="00CC4027"/>
    <w:rsid w:val="00CC4DF1"/>
    <w:rsid w:val="00CC59BA"/>
    <w:rsid w:val="00CC5F6B"/>
    <w:rsid w:val="00CC65B7"/>
    <w:rsid w:val="00CC6FE5"/>
    <w:rsid w:val="00CC75B9"/>
    <w:rsid w:val="00CD4165"/>
    <w:rsid w:val="00CD4F11"/>
    <w:rsid w:val="00CD5661"/>
    <w:rsid w:val="00CD79BB"/>
    <w:rsid w:val="00CE0BC3"/>
    <w:rsid w:val="00CE135B"/>
    <w:rsid w:val="00CE15DC"/>
    <w:rsid w:val="00CE1B83"/>
    <w:rsid w:val="00CE3547"/>
    <w:rsid w:val="00CE38E3"/>
    <w:rsid w:val="00CE5172"/>
    <w:rsid w:val="00CE6AF1"/>
    <w:rsid w:val="00CE6B58"/>
    <w:rsid w:val="00CE6BB4"/>
    <w:rsid w:val="00CF22D0"/>
    <w:rsid w:val="00CF2472"/>
    <w:rsid w:val="00CF2724"/>
    <w:rsid w:val="00CF2BF0"/>
    <w:rsid w:val="00CF3985"/>
    <w:rsid w:val="00CF48A3"/>
    <w:rsid w:val="00D00A38"/>
    <w:rsid w:val="00D00CEE"/>
    <w:rsid w:val="00D01952"/>
    <w:rsid w:val="00D0236A"/>
    <w:rsid w:val="00D03628"/>
    <w:rsid w:val="00D03D63"/>
    <w:rsid w:val="00D040F3"/>
    <w:rsid w:val="00D045E4"/>
    <w:rsid w:val="00D052E2"/>
    <w:rsid w:val="00D059B0"/>
    <w:rsid w:val="00D05BF2"/>
    <w:rsid w:val="00D06085"/>
    <w:rsid w:val="00D070AC"/>
    <w:rsid w:val="00D07231"/>
    <w:rsid w:val="00D100A8"/>
    <w:rsid w:val="00D1051C"/>
    <w:rsid w:val="00D10817"/>
    <w:rsid w:val="00D110A4"/>
    <w:rsid w:val="00D13F6F"/>
    <w:rsid w:val="00D1441B"/>
    <w:rsid w:val="00D153E0"/>
    <w:rsid w:val="00D1770E"/>
    <w:rsid w:val="00D17AE4"/>
    <w:rsid w:val="00D2056D"/>
    <w:rsid w:val="00D219B4"/>
    <w:rsid w:val="00D23D3D"/>
    <w:rsid w:val="00D24857"/>
    <w:rsid w:val="00D24E00"/>
    <w:rsid w:val="00D26374"/>
    <w:rsid w:val="00D26EB0"/>
    <w:rsid w:val="00D308D8"/>
    <w:rsid w:val="00D30C07"/>
    <w:rsid w:val="00D30DBC"/>
    <w:rsid w:val="00D31B6D"/>
    <w:rsid w:val="00D327C0"/>
    <w:rsid w:val="00D32B79"/>
    <w:rsid w:val="00D34273"/>
    <w:rsid w:val="00D35D10"/>
    <w:rsid w:val="00D40C81"/>
    <w:rsid w:val="00D40E53"/>
    <w:rsid w:val="00D42FF4"/>
    <w:rsid w:val="00D445B3"/>
    <w:rsid w:val="00D44759"/>
    <w:rsid w:val="00D44F13"/>
    <w:rsid w:val="00D45874"/>
    <w:rsid w:val="00D46FE8"/>
    <w:rsid w:val="00D47F6C"/>
    <w:rsid w:val="00D5020C"/>
    <w:rsid w:val="00D503F4"/>
    <w:rsid w:val="00D56CBF"/>
    <w:rsid w:val="00D632A6"/>
    <w:rsid w:val="00D64503"/>
    <w:rsid w:val="00D675CE"/>
    <w:rsid w:val="00D7017C"/>
    <w:rsid w:val="00D70687"/>
    <w:rsid w:val="00D7258B"/>
    <w:rsid w:val="00D72DA7"/>
    <w:rsid w:val="00D74087"/>
    <w:rsid w:val="00D75362"/>
    <w:rsid w:val="00D760B6"/>
    <w:rsid w:val="00D76760"/>
    <w:rsid w:val="00D76ACD"/>
    <w:rsid w:val="00D775ED"/>
    <w:rsid w:val="00D82F7A"/>
    <w:rsid w:val="00D8637D"/>
    <w:rsid w:val="00D8708F"/>
    <w:rsid w:val="00D872F5"/>
    <w:rsid w:val="00D87A27"/>
    <w:rsid w:val="00D90D21"/>
    <w:rsid w:val="00D9168B"/>
    <w:rsid w:val="00D91AC3"/>
    <w:rsid w:val="00D94187"/>
    <w:rsid w:val="00D96A51"/>
    <w:rsid w:val="00DA09B8"/>
    <w:rsid w:val="00DA1B8D"/>
    <w:rsid w:val="00DA4BDF"/>
    <w:rsid w:val="00DA57ED"/>
    <w:rsid w:val="00DA66B0"/>
    <w:rsid w:val="00DA6CB5"/>
    <w:rsid w:val="00DA7207"/>
    <w:rsid w:val="00DB1DA2"/>
    <w:rsid w:val="00DB1E85"/>
    <w:rsid w:val="00DB4934"/>
    <w:rsid w:val="00DB538A"/>
    <w:rsid w:val="00DB5B5F"/>
    <w:rsid w:val="00DB5CD2"/>
    <w:rsid w:val="00DB6A54"/>
    <w:rsid w:val="00DB6F4B"/>
    <w:rsid w:val="00DB715F"/>
    <w:rsid w:val="00DC046E"/>
    <w:rsid w:val="00DC207A"/>
    <w:rsid w:val="00DC2368"/>
    <w:rsid w:val="00DC4F29"/>
    <w:rsid w:val="00DC67B2"/>
    <w:rsid w:val="00DC7783"/>
    <w:rsid w:val="00DD1517"/>
    <w:rsid w:val="00DD17A4"/>
    <w:rsid w:val="00DD298E"/>
    <w:rsid w:val="00DD442C"/>
    <w:rsid w:val="00DE07C3"/>
    <w:rsid w:val="00DE173A"/>
    <w:rsid w:val="00DE1BA0"/>
    <w:rsid w:val="00DE1D64"/>
    <w:rsid w:val="00DE5F49"/>
    <w:rsid w:val="00DE7E70"/>
    <w:rsid w:val="00DF062F"/>
    <w:rsid w:val="00DF073B"/>
    <w:rsid w:val="00DF6BDA"/>
    <w:rsid w:val="00E00362"/>
    <w:rsid w:val="00E00974"/>
    <w:rsid w:val="00E010BE"/>
    <w:rsid w:val="00E01832"/>
    <w:rsid w:val="00E02067"/>
    <w:rsid w:val="00E043FB"/>
    <w:rsid w:val="00E04656"/>
    <w:rsid w:val="00E07E30"/>
    <w:rsid w:val="00E07F48"/>
    <w:rsid w:val="00E107A7"/>
    <w:rsid w:val="00E11DA8"/>
    <w:rsid w:val="00E1251D"/>
    <w:rsid w:val="00E14EC2"/>
    <w:rsid w:val="00E15ABC"/>
    <w:rsid w:val="00E17299"/>
    <w:rsid w:val="00E17982"/>
    <w:rsid w:val="00E20303"/>
    <w:rsid w:val="00E20812"/>
    <w:rsid w:val="00E20AB1"/>
    <w:rsid w:val="00E2160C"/>
    <w:rsid w:val="00E23126"/>
    <w:rsid w:val="00E240BA"/>
    <w:rsid w:val="00E26B42"/>
    <w:rsid w:val="00E2718B"/>
    <w:rsid w:val="00E2726C"/>
    <w:rsid w:val="00E27435"/>
    <w:rsid w:val="00E3439C"/>
    <w:rsid w:val="00E35934"/>
    <w:rsid w:val="00E35C08"/>
    <w:rsid w:val="00E35C8A"/>
    <w:rsid w:val="00E3739E"/>
    <w:rsid w:val="00E4025C"/>
    <w:rsid w:val="00E410B3"/>
    <w:rsid w:val="00E41DC2"/>
    <w:rsid w:val="00E43C6A"/>
    <w:rsid w:val="00E51095"/>
    <w:rsid w:val="00E513A8"/>
    <w:rsid w:val="00E5174A"/>
    <w:rsid w:val="00E51AF0"/>
    <w:rsid w:val="00E52BA4"/>
    <w:rsid w:val="00E54979"/>
    <w:rsid w:val="00E61413"/>
    <w:rsid w:val="00E61DCF"/>
    <w:rsid w:val="00E627A4"/>
    <w:rsid w:val="00E63449"/>
    <w:rsid w:val="00E66974"/>
    <w:rsid w:val="00E673F6"/>
    <w:rsid w:val="00E67407"/>
    <w:rsid w:val="00E70210"/>
    <w:rsid w:val="00E7156C"/>
    <w:rsid w:val="00E71E82"/>
    <w:rsid w:val="00E7267D"/>
    <w:rsid w:val="00E74CA8"/>
    <w:rsid w:val="00E74DAE"/>
    <w:rsid w:val="00E759CC"/>
    <w:rsid w:val="00E76131"/>
    <w:rsid w:val="00E769BC"/>
    <w:rsid w:val="00E828C3"/>
    <w:rsid w:val="00E83321"/>
    <w:rsid w:val="00E8390E"/>
    <w:rsid w:val="00E83ED0"/>
    <w:rsid w:val="00E84424"/>
    <w:rsid w:val="00E856E6"/>
    <w:rsid w:val="00E86194"/>
    <w:rsid w:val="00E86704"/>
    <w:rsid w:val="00E91061"/>
    <w:rsid w:val="00E911A0"/>
    <w:rsid w:val="00E91BB2"/>
    <w:rsid w:val="00E927DC"/>
    <w:rsid w:val="00E92BBE"/>
    <w:rsid w:val="00E93485"/>
    <w:rsid w:val="00E947F7"/>
    <w:rsid w:val="00E9486D"/>
    <w:rsid w:val="00E95B1D"/>
    <w:rsid w:val="00E96917"/>
    <w:rsid w:val="00E9735B"/>
    <w:rsid w:val="00EA4921"/>
    <w:rsid w:val="00EA5E77"/>
    <w:rsid w:val="00EA60F7"/>
    <w:rsid w:val="00EA7046"/>
    <w:rsid w:val="00EA7399"/>
    <w:rsid w:val="00EB00CD"/>
    <w:rsid w:val="00EB0845"/>
    <w:rsid w:val="00EB0BD4"/>
    <w:rsid w:val="00EB110D"/>
    <w:rsid w:val="00EB1257"/>
    <w:rsid w:val="00EB2CC8"/>
    <w:rsid w:val="00EB3B3F"/>
    <w:rsid w:val="00EB6755"/>
    <w:rsid w:val="00EB6FCB"/>
    <w:rsid w:val="00EC05C9"/>
    <w:rsid w:val="00EC0B51"/>
    <w:rsid w:val="00EC128D"/>
    <w:rsid w:val="00EC17C8"/>
    <w:rsid w:val="00EC1F9C"/>
    <w:rsid w:val="00EC2D9D"/>
    <w:rsid w:val="00EC455B"/>
    <w:rsid w:val="00EC6071"/>
    <w:rsid w:val="00EC6BD2"/>
    <w:rsid w:val="00EC7B37"/>
    <w:rsid w:val="00ED073A"/>
    <w:rsid w:val="00ED0DA4"/>
    <w:rsid w:val="00ED0E27"/>
    <w:rsid w:val="00ED2A70"/>
    <w:rsid w:val="00ED46E6"/>
    <w:rsid w:val="00ED49F3"/>
    <w:rsid w:val="00ED5364"/>
    <w:rsid w:val="00ED567B"/>
    <w:rsid w:val="00ED7222"/>
    <w:rsid w:val="00ED7464"/>
    <w:rsid w:val="00ED75F5"/>
    <w:rsid w:val="00EE069C"/>
    <w:rsid w:val="00EE3A83"/>
    <w:rsid w:val="00EE4B0B"/>
    <w:rsid w:val="00EE72A2"/>
    <w:rsid w:val="00EE7E3A"/>
    <w:rsid w:val="00EF12D3"/>
    <w:rsid w:val="00EF285E"/>
    <w:rsid w:val="00EF2E49"/>
    <w:rsid w:val="00EF4A8F"/>
    <w:rsid w:val="00EF4D6E"/>
    <w:rsid w:val="00EF539F"/>
    <w:rsid w:val="00EF63C0"/>
    <w:rsid w:val="00EF744A"/>
    <w:rsid w:val="00EF7E23"/>
    <w:rsid w:val="00EF7E40"/>
    <w:rsid w:val="00F00566"/>
    <w:rsid w:val="00F01A5A"/>
    <w:rsid w:val="00F02A82"/>
    <w:rsid w:val="00F04318"/>
    <w:rsid w:val="00F047BC"/>
    <w:rsid w:val="00F05546"/>
    <w:rsid w:val="00F06A16"/>
    <w:rsid w:val="00F07FDE"/>
    <w:rsid w:val="00F1071D"/>
    <w:rsid w:val="00F10E24"/>
    <w:rsid w:val="00F12521"/>
    <w:rsid w:val="00F12D41"/>
    <w:rsid w:val="00F12D54"/>
    <w:rsid w:val="00F13A55"/>
    <w:rsid w:val="00F145BE"/>
    <w:rsid w:val="00F17578"/>
    <w:rsid w:val="00F17BF3"/>
    <w:rsid w:val="00F17CF0"/>
    <w:rsid w:val="00F211A1"/>
    <w:rsid w:val="00F215EA"/>
    <w:rsid w:val="00F2509D"/>
    <w:rsid w:val="00F2542F"/>
    <w:rsid w:val="00F25C4C"/>
    <w:rsid w:val="00F27290"/>
    <w:rsid w:val="00F27672"/>
    <w:rsid w:val="00F31169"/>
    <w:rsid w:val="00F316B8"/>
    <w:rsid w:val="00F31D6B"/>
    <w:rsid w:val="00F34768"/>
    <w:rsid w:val="00F36024"/>
    <w:rsid w:val="00F3610F"/>
    <w:rsid w:val="00F36499"/>
    <w:rsid w:val="00F36574"/>
    <w:rsid w:val="00F36E23"/>
    <w:rsid w:val="00F4104B"/>
    <w:rsid w:val="00F412BA"/>
    <w:rsid w:val="00F415A3"/>
    <w:rsid w:val="00F43C9E"/>
    <w:rsid w:val="00F44287"/>
    <w:rsid w:val="00F44DB3"/>
    <w:rsid w:val="00F44EE6"/>
    <w:rsid w:val="00F45EDC"/>
    <w:rsid w:val="00F522A7"/>
    <w:rsid w:val="00F5279C"/>
    <w:rsid w:val="00F530A1"/>
    <w:rsid w:val="00F544E3"/>
    <w:rsid w:val="00F556D8"/>
    <w:rsid w:val="00F56619"/>
    <w:rsid w:val="00F56B07"/>
    <w:rsid w:val="00F56FE9"/>
    <w:rsid w:val="00F57C8F"/>
    <w:rsid w:val="00F60461"/>
    <w:rsid w:val="00F60C7E"/>
    <w:rsid w:val="00F61FC8"/>
    <w:rsid w:val="00F64419"/>
    <w:rsid w:val="00F6487B"/>
    <w:rsid w:val="00F655D7"/>
    <w:rsid w:val="00F66A2F"/>
    <w:rsid w:val="00F67B51"/>
    <w:rsid w:val="00F71096"/>
    <w:rsid w:val="00F721B9"/>
    <w:rsid w:val="00F7261F"/>
    <w:rsid w:val="00F72D3C"/>
    <w:rsid w:val="00F7388B"/>
    <w:rsid w:val="00F73DC2"/>
    <w:rsid w:val="00F73E25"/>
    <w:rsid w:val="00F73E7C"/>
    <w:rsid w:val="00F73F6D"/>
    <w:rsid w:val="00F749A9"/>
    <w:rsid w:val="00F752EC"/>
    <w:rsid w:val="00F8280C"/>
    <w:rsid w:val="00F82862"/>
    <w:rsid w:val="00F82E76"/>
    <w:rsid w:val="00F82FE2"/>
    <w:rsid w:val="00F84966"/>
    <w:rsid w:val="00F85818"/>
    <w:rsid w:val="00F91587"/>
    <w:rsid w:val="00F9169A"/>
    <w:rsid w:val="00F91DB1"/>
    <w:rsid w:val="00F92795"/>
    <w:rsid w:val="00F93561"/>
    <w:rsid w:val="00F93F9C"/>
    <w:rsid w:val="00FA0E3B"/>
    <w:rsid w:val="00FA1F8C"/>
    <w:rsid w:val="00FA2610"/>
    <w:rsid w:val="00FA466F"/>
    <w:rsid w:val="00FA4784"/>
    <w:rsid w:val="00FA55E9"/>
    <w:rsid w:val="00FA5EF0"/>
    <w:rsid w:val="00FA6C40"/>
    <w:rsid w:val="00FA70E3"/>
    <w:rsid w:val="00FB0332"/>
    <w:rsid w:val="00FB06DE"/>
    <w:rsid w:val="00FB1B46"/>
    <w:rsid w:val="00FB1BD6"/>
    <w:rsid w:val="00FB28AA"/>
    <w:rsid w:val="00FB3A42"/>
    <w:rsid w:val="00FB5169"/>
    <w:rsid w:val="00FB532C"/>
    <w:rsid w:val="00FC3E59"/>
    <w:rsid w:val="00FC3F9F"/>
    <w:rsid w:val="00FC5213"/>
    <w:rsid w:val="00FC5A4B"/>
    <w:rsid w:val="00FC77EC"/>
    <w:rsid w:val="00FC7DA8"/>
    <w:rsid w:val="00FD0A40"/>
    <w:rsid w:val="00FD1AC2"/>
    <w:rsid w:val="00FD306A"/>
    <w:rsid w:val="00FD5E30"/>
    <w:rsid w:val="00FD5E57"/>
    <w:rsid w:val="00FD5E97"/>
    <w:rsid w:val="00FD6125"/>
    <w:rsid w:val="00FD6FE3"/>
    <w:rsid w:val="00FD7498"/>
    <w:rsid w:val="00FD774B"/>
    <w:rsid w:val="00FD784F"/>
    <w:rsid w:val="00FD7CFC"/>
    <w:rsid w:val="00FE4E39"/>
    <w:rsid w:val="00FE6240"/>
    <w:rsid w:val="00FE7419"/>
    <w:rsid w:val="00FF1195"/>
    <w:rsid w:val="00FF1FD5"/>
    <w:rsid w:val="00FF3447"/>
    <w:rsid w:val="00FF6C7A"/>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F62AEE"/>
  <w15:docId w15:val="{3A87602B-7641-4C42-AA41-07C71D810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F14A5"/>
    <w:pPr>
      <w:spacing w:line="360" w:lineRule="auto"/>
      <w:ind w:firstLine="576"/>
      <w:jc w:val="both"/>
    </w:pPr>
    <w:rPr>
      <w:rFonts w:ascii="Times New Roman" w:eastAsiaTheme="minorHAnsi" w:hAnsi="Times New Roman" w:cstheme="minorBidi"/>
      <w:noProof/>
      <w:sz w:val="28"/>
      <w:szCs w:val="22"/>
      <w:lang w:eastAsia="en-US"/>
    </w:rPr>
  </w:style>
  <w:style w:type="paragraph" w:styleId="1">
    <w:name w:val="heading 1"/>
    <w:aliases w:val="!1 Розділ"/>
    <w:next w:val="a"/>
    <w:link w:val="11"/>
    <w:uiPriority w:val="9"/>
    <w:qFormat/>
    <w:rsid w:val="00173103"/>
    <w:pPr>
      <w:keepNext/>
      <w:keepLines/>
      <w:pageBreakBefore/>
      <w:numPr>
        <w:numId w:val="2"/>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2"/>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2"/>
      </w:numPr>
      <w:spacing w:before="160" w:after="160"/>
      <w:outlineLvl w:val="2"/>
    </w:pPr>
    <w:rPr>
      <w:rFonts w:ascii="Times New Roman" w:eastAsiaTheme="majorEastAsia" w:hAnsi="Times New Roman" w:cstheme="majorBidi"/>
      <w:b/>
      <w:bCs/>
      <w:i/>
      <w:sz w:val="28"/>
      <w:szCs w:val="22"/>
      <w:lang w:val="ru-RU" w:eastAsia="en-US"/>
    </w:rPr>
  </w:style>
  <w:style w:type="paragraph" w:styleId="4">
    <w:name w:val="heading 4"/>
    <w:basedOn w:val="a"/>
    <w:next w:val="a"/>
    <w:link w:val="40"/>
    <w:uiPriority w:val="9"/>
    <w:unhideWhenUsed/>
    <w:qFormat/>
    <w:rsid w:val="00C409E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1"/>
    <w:link w:val="a3"/>
    <w:rsid w:val="00173103"/>
    <w:rPr>
      <w:rFonts w:ascii="Times New Roman" w:eastAsiaTheme="majorEastAsia" w:hAnsi="Times New Roman" w:cstheme="majorBidi"/>
      <w:b/>
      <w:bCs/>
      <w:caps/>
      <w:sz w:val="28"/>
      <w:szCs w:val="28"/>
      <w:lang w:val="ru-RU" w:eastAsia="en-US"/>
    </w:rPr>
  </w:style>
  <w:style w:type="paragraph" w:styleId="12">
    <w:name w:val="toc 1"/>
    <w:basedOn w:val="a"/>
    <w:next w:val="a"/>
    <w:autoRedefine/>
    <w:uiPriority w:val="39"/>
    <w:unhideWhenUsed/>
    <w:rsid w:val="001174C4"/>
    <w:pPr>
      <w:spacing w:after="10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unhideWhenUsed/>
    <w:rsid w:val="009770EC"/>
    <w:pPr>
      <w:spacing w:line="240" w:lineRule="auto"/>
    </w:pPr>
    <w:rPr>
      <w:rFonts w:ascii="Tahoma" w:hAnsi="Tahoma" w:cs="Tahoma"/>
      <w:sz w:val="16"/>
      <w:szCs w:val="16"/>
    </w:rPr>
  </w:style>
  <w:style w:type="character" w:customStyle="1" w:styleId="ad">
    <w:name w:val="Текст у виносці Знак"/>
    <w:basedOn w:val="a0"/>
    <w:link w:val="ac"/>
    <w:uiPriority w:val="99"/>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і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і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10">
    <w:name w:val="Маркер 1"/>
    <w:basedOn w:val="22"/>
    <w:qFormat/>
    <w:rsid w:val="007A1E0B"/>
    <w:pPr>
      <w:numPr>
        <w:numId w:val="1"/>
      </w:numPr>
      <w:tabs>
        <w:tab w:val="clear" w:pos="360"/>
      </w:tabs>
      <w:spacing w:after="0" w:line="264" w:lineRule="auto"/>
      <w:ind w:left="0" w:firstLine="0"/>
    </w:pPr>
    <w:rPr>
      <w:rFonts w:eastAsia="Times New Roman"/>
      <w:sz w:val="26"/>
      <w:lang w:eastAsia="ru-RU"/>
    </w:rPr>
  </w:style>
  <w:style w:type="paragraph" w:styleId="22">
    <w:name w:val="Body Text Indent 2"/>
    <w:basedOn w:val="a"/>
    <w:link w:val="23"/>
    <w:uiPriority w:val="99"/>
    <w:semiHidden/>
    <w:unhideWhenUsed/>
    <w:rsid w:val="007A1E0B"/>
    <w:pPr>
      <w:spacing w:after="120" w:line="480" w:lineRule="auto"/>
      <w:ind w:left="283"/>
    </w:pPr>
  </w:style>
  <w:style w:type="character" w:customStyle="1" w:styleId="23">
    <w:name w:val="Основний текст з відступом 2 Знак"/>
    <w:basedOn w:val="a0"/>
    <w:link w:val="22"/>
    <w:uiPriority w:val="99"/>
    <w:semiHidden/>
    <w:rsid w:val="007A1E0B"/>
    <w:rPr>
      <w:rFonts w:ascii="Times New Roman" w:hAnsi="Times New Roman"/>
      <w:sz w:val="28"/>
      <w:szCs w:val="26"/>
      <w:lang w:eastAsia="en-US"/>
    </w:rPr>
  </w:style>
  <w:style w:type="character" w:customStyle="1" w:styleId="40">
    <w:name w:val="Заголовок 4 Знак"/>
    <w:basedOn w:val="a0"/>
    <w:link w:val="4"/>
    <w:uiPriority w:val="9"/>
    <w:rsid w:val="00C409ED"/>
    <w:rPr>
      <w:rFonts w:asciiTheme="majorHAnsi" w:eastAsiaTheme="majorEastAsia" w:hAnsiTheme="majorHAnsi" w:cstheme="majorBidi"/>
      <w:i/>
      <w:iCs/>
      <w:color w:val="365F91" w:themeColor="accent1" w:themeShade="BF"/>
      <w:sz w:val="28"/>
      <w:szCs w:val="22"/>
      <w:lang w:eastAsia="en-US"/>
    </w:rPr>
  </w:style>
  <w:style w:type="paragraph" w:customStyle="1" w:styleId="af6">
    <w:name w:val="Вступ"/>
    <w:basedOn w:val="1"/>
    <w:next w:val="a"/>
    <w:qFormat/>
    <w:rsid w:val="00C409ED"/>
    <w:pPr>
      <w:numPr>
        <w:numId w:val="0"/>
      </w:numPr>
      <w:suppressAutoHyphens w:val="0"/>
      <w:spacing w:line="360" w:lineRule="auto"/>
      <w:contextualSpacing w:val="0"/>
    </w:pPr>
    <w:rPr>
      <w:b w:val="0"/>
      <w:bCs w:val="0"/>
      <w:szCs w:val="32"/>
    </w:rPr>
  </w:style>
  <w:style w:type="paragraph" w:customStyle="1" w:styleId="af7">
    <w:name w:val="Зміст"/>
    <w:basedOn w:val="af6"/>
    <w:next w:val="a"/>
    <w:qFormat/>
    <w:rsid w:val="00C409ED"/>
    <w:rPr>
      <w:lang w:val="uk-UA"/>
    </w:rPr>
  </w:style>
  <w:style w:type="paragraph" w:customStyle="1" w:styleId="af8">
    <w:name w:val="Рисунок"/>
    <w:basedOn w:val="a"/>
    <w:next w:val="af9"/>
    <w:qFormat/>
    <w:rsid w:val="00C409ED"/>
    <w:pPr>
      <w:keepNext/>
      <w:ind w:firstLine="0"/>
      <w:jc w:val="center"/>
    </w:pPr>
    <w:rPr>
      <w:lang w:val="ru-RU"/>
    </w:rPr>
  </w:style>
  <w:style w:type="paragraph" w:customStyle="1" w:styleId="af9">
    <w:name w:val="Підпис рисунку"/>
    <w:basedOn w:val="af8"/>
    <w:next w:val="a"/>
    <w:qFormat/>
    <w:rsid w:val="00F82862"/>
    <w:pPr>
      <w:keepNext w:val="0"/>
    </w:pPr>
  </w:style>
  <w:style w:type="paragraph" w:styleId="afa">
    <w:name w:val="caption"/>
    <w:basedOn w:val="a"/>
    <w:next w:val="a"/>
    <w:uiPriority w:val="35"/>
    <w:unhideWhenUsed/>
    <w:qFormat/>
    <w:rsid w:val="00C409ED"/>
    <w:pPr>
      <w:spacing w:after="200" w:line="240" w:lineRule="auto"/>
    </w:pPr>
    <w:rPr>
      <w:i/>
      <w:iCs/>
      <w:color w:val="1F497D" w:themeColor="text2"/>
      <w:sz w:val="18"/>
      <w:szCs w:val="18"/>
    </w:rPr>
  </w:style>
  <w:style w:type="paragraph" w:customStyle="1" w:styleId="afb">
    <w:name w:val="Формула"/>
    <w:basedOn w:val="a"/>
    <w:next w:val="afc"/>
    <w:qFormat/>
    <w:rsid w:val="00C409ED"/>
    <w:pPr>
      <w:keepNext/>
      <w:tabs>
        <w:tab w:val="right" w:pos="4678"/>
        <w:tab w:val="right" w:pos="9356"/>
      </w:tabs>
      <w:ind w:firstLine="0"/>
    </w:pPr>
    <w:rPr>
      <w:lang w:val="ru-RU"/>
    </w:rPr>
  </w:style>
  <w:style w:type="paragraph" w:customStyle="1" w:styleId="Default">
    <w:name w:val="Default"/>
    <w:rsid w:val="00C409ED"/>
    <w:pPr>
      <w:autoSpaceDE w:val="0"/>
      <w:autoSpaceDN w:val="0"/>
      <w:adjustRightInd w:val="0"/>
    </w:pPr>
    <w:rPr>
      <w:rFonts w:ascii="Times New Roman" w:eastAsiaTheme="minorHAnsi" w:hAnsi="Times New Roman"/>
      <w:color w:val="000000"/>
      <w:sz w:val="24"/>
      <w:szCs w:val="24"/>
      <w:lang w:eastAsia="en-US"/>
    </w:rPr>
  </w:style>
  <w:style w:type="table" w:styleId="afd">
    <w:name w:val="Table Grid"/>
    <w:basedOn w:val="a1"/>
    <w:uiPriority w:val="39"/>
    <w:rsid w:val="00C409E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List Paragraph"/>
    <w:basedOn w:val="a"/>
    <w:uiPriority w:val="34"/>
    <w:qFormat/>
    <w:rsid w:val="00C409ED"/>
    <w:pPr>
      <w:tabs>
        <w:tab w:val="left" w:pos="993"/>
      </w:tabs>
      <w:ind w:left="2520" w:hanging="360"/>
      <w:contextualSpacing/>
    </w:pPr>
    <w:rPr>
      <w:lang w:val="ru-RU"/>
    </w:rPr>
  </w:style>
  <w:style w:type="paragraph" w:customStyle="1" w:styleId="afc">
    <w:name w:val="Без абзацу"/>
    <w:basedOn w:val="a"/>
    <w:next w:val="a"/>
    <w:qFormat/>
    <w:rsid w:val="00C409ED"/>
    <w:pPr>
      <w:ind w:firstLine="0"/>
    </w:pPr>
    <w:rPr>
      <w:lang w:val="en-US"/>
    </w:rPr>
  </w:style>
  <w:style w:type="paragraph" w:customStyle="1" w:styleId="aff">
    <w:name w:val="Таблиця Підпис"/>
    <w:basedOn w:val="a"/>
    <w:next w:val="a"/>
    <w:qFormat/>
    <w:rsid w:val="00C409ED"/>
  </w:style>
  <w:style w:type="paragraph" w:customStyle="1" w:styleId="aff0">
    <w:name w:val="Таблиця Заголовок"/>
    <w:basedOn w:val="afc"/>
    <w:next w:val="a"/>
    <w:qFormat/>
    <w:rsid w:val="00C409ED"/>
    <w:pPr>
      <w:jc w:val="center"/>
    </w:pPr>
  </w:style>
  <w:style w:type="paragraph" w:styleId="aff1">
    <w:name w:val="TOC Heading"/>
    <w:basedOn w:val="1"/>
    <w:next w:val="a"/>
    <w:uiPriority w:val="39"/>
    <w:unhideWhenUsed/>
    <w:qFormat/>
    <w:rsid w:val="00C409ED"/>
    <w:pPr>
      <w:pageBreakBefore w:val="0"/>
      <w:numPr>
        <w:numId w:val="0"/>
      </w:numPr>
      <w:suppressAutoHyphens w:val="0"/>
      <w:spacing w:before="240" w:after="0" w:line="259" w:lineRule="auto"/>
      <w:contextualSpacing w:val="0"/>
      <w:jc w:val="left"/>
      <w:outlineLvl w:val="9"/>
    </w:pPr>
    <w:rPr>
      <w:rFonts w:asciiTheme="majorHAnsi" w:hAnsiTheme="majorHAnsi"/>
      <w:b w:val="0"/>
      <w:bCs w:val="0"/>
      <w:caps w:val="0"/>
      <w:color w:val="365F91" w:themeColor="accent1" w:themeShade="BF"/>
      <w:sz w:val="32"/>
      <w:szCs w:val="32"/>
      <w:lang w:val="en-US"/>
    </w:rPr>
  </w:style>
  <w:style w:type="character" w:customStyle="1" w:styleId="13">
    <w:name w:val="Неразрешенное упоминание1"/>
    <w:basedOn w:val="a0"/>
    <w:uiPriority w:val="99"/>
    <w:semiHidden/>
    <w:unhideWhenUsed/>
    <w:rsid w:val="00C409ED"/>
    <w:rPr>
      <w:color w:val="605E5C"/>
      <w:shd w:val="clear" w:color="auto" w:fill="E1DFDD"/>
    </w:rPr>
  </w:style>
  <w:style w:type="paragraph" w:styleId="aff2">
    <w:name w:val="endnote text"/>
    <w:basedOn w:val="a"/>
    <w:link w:val="aff3"/>
    <w:uiPriority w:val="99"/>
    <w:semiHidden/>
    <w:unhideWhenUsed/>
    <w:rsid w:val="00C409ED"/>
    <w:pPr>
      <w:spacing w:line="240" w:lineRule="auto"/>
    </w:pPr>
    <w:rPr>
      <w:sz w:val="20"/>
      <w:szCs w:val="20"/>
    </w:rPr>
  </w:style>
  <w:style w:type="character" w:customStyle="1" w:styleId="aff3">
    <w:name w:val="Текст кінцевої виноски Знак"/>
    <w:basedOn w:val="a0"/>
    <w:link w:val="aff2"/>
    <w:uiPriority w:val="99"/>
    <w:semiHidden/>
    <w:rsid w:val="00C409ED"/>
    <w:rPr>
      <w:rFonts w:ascii="Times New Roman" w:eastAsiaTheme="minorHAnsi" w:hAnsi="Times New Roman" w:cstheme="minorBidi"/>
      <w:lang w:eastAsia="en-US"/>
    </w:rPr>
  </w:style>
  <w:style w:type="character" w:styleId="aff4">
    <w:name w:val="endnote reference"/>
    <w:basedOn w:val="a0"/>
    <w:uiPriority w:val="99"/>
    <w:semiHidden/>
    <w:unhideWhenUsed/>
    <w:rsid w:val="00C409ED"/>
    <w:rPr>
      <w:vertAlign w:val="superscript"/>
    </w:rPr>
  </w:style>
  <w:style w:type="character" w:styleId="aff5">
    <w:name w:val="FollowedHyperlink"/>
    <w:basedOn w:val="a0"/>
    <w:uiPriority w:val="99"/>
    <w:semiHidden/>
    <w:unhideWhenUsed/>
    <w:rsid w:val="0066076A"/>
    <w:rPr>
      <w:color w:val="800080" w:themeColor="followedHyperlink"/>
      <w:u w:val="single"/>
    </w:rPr>
  </w:style>
  <w:style w:type="paragraph" w:customStyle="1" w:styleId="RV">
    <w:name w:val="Обычный RV"/>
    <w:basedOn w:val="a"/>
    <w:qFormat/>
    <w:rsid w:val="00C008AE"/>
    <w:rPr>
      <w:szCs w:val="28"/>
    </w:rPr>
  </w:style>
  <w:style w:type="paragraph" w:customStyle="1" w:styleId="aff6">
    <w:name w:val="ТЗ_РОЗДІЛ"/>
    <w:basedOn w:val="a"/>
    <w:qFormat/>
    <w:rsid w:val="00C008AE"/>
    <w:rPr>
      <w:b/>
      <w:caps/>
    </w:rPr>
  </w:style>
  <w:style w:type="paragraph" w:customStyle="1" w:styleId="aff7">
    <w:name w:val="мой стиль"/>
    <w:basedOn w:val="a"/>
    <w:rsid w:val="00C008AE"/>
    <w:pPr>
      <w:ind w:firstLine="720"/>
    </w:pPr>
    <w:rPr>
      <w:rFonts w:eastAsia="Times New Roman"/>
      <w:szCs w:val="28"/>
      <w:lang w:val="ru-RU" w:eastAsia="ru-RU"/>
    </w:rPr>
  </w:style>
  <w:style w:type="paragraph" w:customStyle="1" w:styleId="aff8">
    <w:name w:val="ТЗ_Підрозділ"/>
    <w:basedOn w:val="a"/>
    <w:next w:val="a"/>
    <w:link w:val="aff9"/>
    <w:qFormat/>
    <w:rsid w:val="00C008AE"/>
    <w:pPr>
      <w:contextualSpacing/>
    </w:pPr>
    <w:rPr>
      <w:rFonts w:eastAsiaTheme="majorEastAsia" w:cstheme="majorBidi"/>
      <w:b/>
      <w:lang w:val="ru-RU"/>
    </w:rPr>
  </w:style>
  <w:style w:type="character" w:customStyle="1" w:styleId="aff9">
    <w:name w:val="ТЗ_Підрозділ Знак"/>
    <w:basedOn w:val="a0"/>
    <w:link w:val="aff8"/>
    <w:rsid w:val="00C008AE"/>
    <w:rPr>
      <w:rFonts w:ascii="Times New Roman" w:eastAsiaTheme="majorEastAsia" w:hAnsi="Times New Roman" w:cstheme="majorBidi"/>
      <w:b/>
      <w:sz w:val="28"/>
      <w:szCs w:val="26"/>
      <w:lang w:val="ru-RU" w:eastAsia="en-US"/>
    </w:rPr>
  </w:style>
  <w:style w:type="paragraph" w:customStyle="1" w:styleId="TableParagraph">
    <w:name w:val="Table Paragraph"/>
    <w:basedOn w:val="a"/>
    <w:uiPriority w:val="1"/>
    <w:qFormat/>
    <w:rsid w:val="006A5C8E"/>
    <w:pPr>
      <w:widowControl w:val="0"/>
      <w:autoSpaceDE w:val="0"/>
      <w:autoSpaceDN w:val="0"/>
      <w:spacing w:line="240" w:lineRule="auto"/>
      <w:ind w:firstLine="0"/>
      <w:jc w:val="left"/>
    </w:pPr>
    <w:rPr>
      <w:rFonts w:eastAsia="Times New Roman"/>
      <w:sz w:val="22"/>
      <w:lang w:val="en-US"/>
    </w:rPr>
  </w:style>
  <w:style w:type="table" w:customStyle="1" w:styleId="TableNormal">
    <w:name w:val="Table Normal"/>
    <w:uiPriority w:val="2"/>
    <w:semiHidden/>
    <w:unhideWhenUsed/>
    <w:qFormat/>
    <w:rsid w:val="0019211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affa">
    <w:name w:val="Emphasis"/>
    <w:basedOn w:val="a0"/>
    <w:uiPriority w:val="20"/>
    <w:qFormat/>
    <w:rsid w:val="003804AD"/>
    <w:rPr>
      <w:i/>
      <w:iCs/>
    </w:rPr>
  </w:style>
  <w:style w:type="paragraph" w:styleId="affb">
    <w:name w:val="Body Text"/>
    <w:basedOn w:val="a"/>
    <w:link w:val="affc"/>
    <w:uiPriority w:val="99"/>
    <w:semiHidden/>
    <w:unhideWhenUsed/>
    <w:rsid w:val="00924220"/>
    <w:pPr>
      <w:spacing w:after="120"/>
    </w:pPr>
  </w:style>
  <w:style w:type="character" w:customStyle="1" w:styleId="affc">
    <w:name w:val="Основний текст Знак"/>
    <w:basedOn w:val="a0"/>
    <w:link w:val="affb"/>
    <w:uiPriority w:val="99"/>
    <w:semiHidden/>
    <w:rsid w:val="00924220"/>
    <w:rPr>
      <w:rFonts w:ascii="Times New Roman" w:eastAsiaTheme="minorHAnsi" w:hAnsi="Times New Roman" w:cstheme="minorBidi"/>
      <w:noProof/>
      <w:sz w:val="2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286874">
      <w:bodyDiv w:val="1"/>
      <w:marLeft w:val="0"/>
      <w:marRight w:val="0"/>
      <w:marTop w:val="0"/>
      <w:marBottom w:val="0"/>
      <w:divBdr>
        <w:top w:val="none" w:sz="0" w:space="0" w:color="auto"/>
        <w:left w:val="none" w:sz="0" w:space="0" w:color="auto"/>
        <w:bottom w:val="none" w:sz="0" w:space="0" w:color="auto"/>
        <w:right w:val="none" w:sz="0" w:space="0" w:color="auto"/>
      </w:divBdr>
    </w:div>
    <w:div w:id="50007414">
      <w:bodyDiv w:val="1"/>
      <w:marLeft w:val="0"/>
      <w:marRight w:val="0"/>
      <w:marTop w:val="0"/>
      <w:marBottom w:val="0"/>
      <w:divBdr>
        <w:top w:val="none" w:sz="0" w:space="0" w:color="auto"/>
        <w:left w:val="none" w:sz="0" w:space="0" w:color="auto"/>
        <w:bottom w:val="none" w:sz="0" w:space="0" w:color="auto"/>
        <w:right w:val="none" w:sz="0" w:space="0" w:color="auto"/>
      </w:divBdr>
      <w:divsChild>
        <w:div w:id="342636442">
          <w:marLeft w:val="-225"/>
          <w:marRight w:val="-225"/>
          <w:marTop w:val="0"/>
          <w:marBottom w:val="0"/>
          <w:divBdr>
            <w:top w:val="single" w:sz="6" w:space="2" w:color="D9D9D9"/>
            <w:left w:val="none" w:sz="0" w:space="0" w:color="auto"/>
            <w:bottom w:val="none" w:sz="0" w:space="0" w:color="auto"/>
            <w:right w:val="none" w:sz="0" w:space="0" w:color="auto"/>
          </w:divBdr>
          <w:divsChild>
            <w:div w:id="94446745">
              <w:marLeft w:val="0"/>
              <w:marRight w:val="0"/>
              <w:marTop w:val="0"/>
              <w:marBottom w:val="0"/>
              <w:divBdr>
                <w:top w:val="none" w:sz="0" w:space="0" w:color="auto"/>
                <w:left w:val="none" w:sz="0" w:space="0" w:color="auto"/>
                <w:bottom w:val="none" w:sz="0" w:space="0" w:color="auto"/>
                <w:right w:val="none" w:sz="0" w:space="0" w:color="auto"/>
              </w:divBdr>
              <w:divsChild>
                <w:div w:id="154783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43511">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71459700">
      <w:bodyDiv w:val="1"/>
      <w:marLeft w:val="0"/>
      <w:marRight w:val="0"/>
      <w:marTop w:val="0"/>
      <w:marBottom w:val="0"/>
      <w:divBdr>
        <w:top w:val="none" w:sz="0" w:space="0" w:color="auto"/>
        <w:left w:val="none" w:sz="0" w:space="0" w:color="auto"/>
        <w:bottom w:val="none" w:sz="0" w:space="0" w:color="auto"/>
        <w:right w:val="none" w:sz="0" w:space="0" w:color="auto"/>
      </w:divBdr>
    </w:div>
    <w:div w:id="246891013">
      <w:bodyDiv w:val="1"/>
      <w:marLeft w:val="0"/>
      <w:marRight w:val="0"/>
      <w:marTop w:val="0"/>
      <w:marBottom w:val="0"/>
      <w:divBdr>
        <w:top w:val="none" w:sz="0" w:space="0" w:color="auto"/>
        <w:left w:val="none" w:sz="0" w:space="0" w:color="auto"/>
        <w:bottom w:val="none" w:sz="0" w:space="0" w:color="auto"/>
        <w:right w:val="none" w:sz="0" w:space="0" w:color="auto"/>
      </w:divBdr>
    </w:div>
    <w:div w:id="289633385">
      <w:bodyDiv w:val="1"/>
      <w:marLeft w:val="0"/>
      <w:marRight w:val="0"/>
      <w:marTop w:val="0"/>
      <w:marBottom w:val="0"/>
      <w:divBdr>
        <w:top w:val="none" w:sz="0" w:space="0" w:color="auto"/>
        <w:left w:val="none" w:sz="0" w:space="0" w:color="auto"/>
        <w:bottom w:val="none" w:sz="0" w:space="0" w:color="auto"/>
        <w:right w:val="none" w:sz="0" w:space="0" w:color="auto"/>
      </w:divBdr>
    </w:div>
    <w:div w:id="307637608">
      <w:bodyDiv w:val="1"/>
      <w:marLeft w:val="0"/>
      <w:marRight w:val="0"/>
      <w:marTop w:val="0"/>
      <w:marBottom w:val="0"/>
      <w:divBdr>
        <w:top w:val="none" w:sz="0" w:space="0" w:color="auto"/>
        <w:left w:val="none" w:sz="0" w:space="0" w:color="auto"/>
        <w:bottom w:val="none" w:sz="0" w:space="0" w:color="auto"/>
        <w:right w:val="none" w:sz="0" w:space="0" w:color="auto"/>
      </w:divBdr>
    </w:div>
    <w:div w:id="344870399">
      <w:bodyDiv w:val="1"/>
      <w:marLeft w:val="0"/>
      <w:marRight w:val="0"/>
      <w:marTop w:val="0"/>
      <w:marBottom w:val="0"/>
      <w:divBdr>
        <w:top w:val="none" w:sz="0" w:space="0" w:color="auto"/>
        <w:left w:val="none" w:sz="0" w:space="0" w:color="auto"/>
        <w:bottom w:val="none" w:sz="0" w:space="0" w:color="auto"/>
        <w:right w:val="none" w:sz="0" w:space="0" w:color="auto"/>
      </w:divBdr>
    </w:div>
    <w:div w:id="363598066">
      <w:bodyDiv w:val="1"/>
      <w:marLeft w:val="0"/>
      <w:marRight w:val="0"/>
      <w:marTop w:val="0"/>
      <w:marBottom w:val="0"/>
      <w:divBdr>
        <w:top w:val="none" w:sz="0" w:space="0" w:color="auto"/>
        <w:left w:val="none" w:sz="0" w:space="0" w:color="auto"/>
        <w:bottom w:val="none" w:sz="0" w:space="0" w:color="auto"/>
        <w:right w:val="none" w:sz="0" w:space="0" w:color="auto"/>
      </w:divBdr>
    </w:div>
    <w:div w:id="366761925">
      <w:bodyDiv w:val="1"/>
      <w:marLeft w:val="0"/>
      <w:marRight w:val="0"/>
      <w:marTop w:val="0"/>
      <w:marBottom w:val="0"/>
      <w:divBdr>
        <w:top w:val="none" w:sz="0" w:space="0" w:color="auto"/>
        <w:left w:val="none" w:sz="0" w:space="0" w:color="auto"/>
        <w:bottom w:val="none" w:sz="0" w:space="0" w:color="auto"/>
        <w:right w:val="none" w:sz="0" w:space="0" w:color="auto"/>
      </w:divBdr>
    </w:div>
    <w:div w:id="390350451">
      <w:bodyDiv w:val="1"/>
      <w:marLeft w:val="0"/>
      <w:marRight w:val="0"/>
      <w:marTop w:val="0"/>
      <w:marBottom w:val="0"/>
      <w:divBdr>
        <w:top w:val="none" w:sz="0" w:space="0" w:color="auto"/>
        <w:left w:val="none" w:sz="0" w:space="0" w:color="auto"/>
        <w:bottom w:val="none" w:sz="0" w:space="0" w:color="auto"/>
        <w:right w:val="none" w:sz="0" w:space="0" w:color="auto"/>
      </w:divBdr>
    </w:div>
    <w:div w:id="409233385">
      <w:bodyDiv w:val="1"/>
      <w:marLeft w:val="0"/>
      <w:marRight w:val="0"/>
      <w:marTop w:val="0"/>
      <w:marBottom w:val="0"/>
      <w:divBdr>
        <w:top w:val="none" w:sz="0" w:space="0" w:color="auto"/>
        <w:left w:val="none" w:sz="0" w:space="0" w:color="auto"/>
        <w:bottom w:val="none" w:sz="0" w:space="0" w:color="auto"/>
        <w:right w:val="none" w:sz="0" w:space="0" w:color="auto"/>
      </w:divBdr>
    </w:div>
    <w:div w:id="414323232">
      <w:bodyDiv w:val="1"/>
      <w:marLeft w:val="0"/>
      <w:marRight w:val="0"/>
      <w:marTop w:val="0"/>
      <w:marBottom w:val="0"/>
      <w:divBdr>
        <w:top w:val="none" w:sz="0" w:space="0" w:color="auto"/>
        <w:left w:val="none" w:sz="0" w:space="0" w:color="auto"/>
        <w:bottom w:val="none" w:sz="0" w:space="0" w:color="auto"/>
        <w:right w:val="none" w:sz="0" w:space="0" w:color="auto"/>
      </w:divBdr>
    </w:div>
    <w:div w:id="471947667">
      <w:bodyDiv w:val="1"/>
      <w:marLeft w:val="0"/>
      <w:marRight w:val="0"/>
      <w:marTop w:val="0"/>
      <w:marBottom w:val="0"/>
      <w:divBdr>
        <w:top w:val="none" w:sz="0" w:space="0" w:color="auto"/>
        <w:left w:val="none" w:sz="0" w:space="0" w:color="auto"/>
        <w:bottom w:val="none" w:sz="0" w:space="0" w:color="auto"/>
        <w:right w:val="none" w:sz="0" w:space="0" w:color="auto"/>
      </w:divBdr>
    </w:div>
    <w:div w:id="547226837">
      <w:bodyDiv w:val="1"/>
      <w:marLeft w:val="0"/>
      <w:marRight w:val="0"/>
      <w:marTop w:val="0"/>
      <w:marBottom w:val="0"/>
      <w:divBdr>
        <w:top w:val="none" w:sz="0" w:space="0" w:color="auto"/>
        <w:left w:val="none" w:sz="0" w:space="0" w:color="auto"/>
        <w:bottom w:val="none" w:sz="0" w:space="0" w:color="auto"/>
        <w:right w:val="none" w:sz="0" w:space="0" w:color="auto"/>
      </w:divBdr>
    </w:div>
    <w:div w:id="551844087">
      <w:bodyDiv w:val="1"/>
      <w:marLeft w:val="0"/>
      <w:marRight w:val="0"/>
      <w:marTop w:val="0"/>
      <w:marBottom w:val="0"/>
      <w:divBdr>
        <w:top w:val="none" w:sz="0" w:space="0" w:color="auto"/>
        <w:left w:val="none" w:sz="0" w:space="0" w:color="auto"/>
        <w:bottom w:val="none" w:sz="0" w:space="0" w:color="auto"/>
        <w:right w:val="none" w:sz="0" w:space="0" w:color="auto"/>
      </w:divBdr>
    </w:div>
    <w:div w:id="593245778">
      <w:bodyDiv w:val="1"/>
      <w:marLeft w:val="0"/>
      <w:marRight w:val="0"/>
      <w:marTop w:val="0"/>
      <w:marBottom w:val="0"/>
      <w:divBdr>
        <w:top w:val="none" w:sz="0" w:space="0" w:color="auto"/>
        <w:left w:val="none" w:sz="0" w:space="0" w:color="auto"/>
        <w:bottom w:val="none" w:sz="0" w:space="0" w:color="auto"/>
        <w:right w:val="none" w:sz="0" w:space="0" w:color="auto"/>
      </w:divBdr>
    </w:div>
    <w:div w:id="593637807">
      <w:bodyDiv w:val="1"/>
      <w:marLeft w:val="0"/>
      <w:marRight w:val="0"/>
      <w:marTop w:val="0"/>
      <w:marBottom w:val="0"/>
      <w:divBdr>
        <w:top w:val="none" w:sz="0" w:space="0" w:color="auto"/>
        <w:left w:val="none" w:sz="0" w:space="0" w:color="auto"/>
        <w:bottom w:val="none" w:sz="0" w:space="0" w:color="auto"/>
        <w:right w:val="none" w:sz="0" w:space="0" w:color="auto"/>
      </w:divBdr>
    </w:div>
    <w:div w:id="668824359">
      <w:bodyDiv w:val="1"/>
      <w:marLeft w:val="0"/>
      <w:marRight w:val="0"/>
      <w:marTop w:val="0"/>
      <w:marBottom w:val="0"/>
      <w:divBdr>
        <w:top w:val="none" w:sz="0" w:space="0" w:color="auto"/>
        <w:left w:val="none" w:sz="0" w:space="0" w:color="auto"/>
        <w:bottom w:val="none" w:sz="0" w:space="0" w:color="auto"/>
        <w:right w:val="none" w:sz="0" w:space="0" w:color="auto"/>
      </w:divBdr>
    </w:div>
    <w:div w:id="688218945">
      <w:bodyDiv w:val="1"/>
      <w:marLeft w:val="0"/>
      <w:marRight w:val="0"/>
      <w:marTop w:val="0"/>
      <w:marBottom w:val="0"/>
      <w:divBdr>
        <w:top w:val="none" w:sz="0" w:space="0" w:color="auto"/>
        <w:left w:val="none" w:sz="0" w:space="0" w:color="auto"/>
        <w:bottom w:val="none" w:sz="0" w:space="0" w:color="auto"/>
        <w:right w:val="none" w:sz="0" w:space="0" w:color="auto"/>
      </w:divBdr>
    </w:div>
    <w:div w:id="786437280">
      <w:bodyDiv w:val="1"/>
      <w:marLeft w:val="0"/>
      <w:marRight w:val="0"/>
      <w:marTop w:val="0"/>
      <w:marBottom w:val="0"/>
      <w:divBdr>
        <w:top w:val="none" w:sz="0" w:space="0" w:color="auto"/>
        <w:left w:val="none" w:sz="0" w:space="0" w:color="auto"/>
        <w:bottom w:val="none" w:sz="0" w:space="0" w:color="auto"/>
        <w:right w:val="none" w:sz="0" w:space="0" w:color="auto"/>
      </w:divBdr>
    </w:div>
    <w:div w:id="786854396">
      <w:bodyDiv w:val="1"/>
      <w:marLeft w:val="0"/>
      <w:marRight w:val="0"/>
      <w:marTop w:val="0"/>
      <w:marBottom w:val="0"/>
      <w:divBdr>
        <w:top w:val="none" w:sz="0" w:space="0" w:color="auto"/>
        <w:left w:val="none" w:sz="0" w:space="0" w:color="auto"/>
        <w:bottom w:val="none" w:sz="0" w:space="0" w:color="auto"/>
        <w:right w:val="none" w:sz="0" w:space="0" w:color="auto"/>
      </w:divBdr>
    </w:div>
    <w:div w:id="787509807">
      <w:bodyDiv w:val="1"/>
      <w:marLeft w:val="0"/>
      <w:marRight w:val="0"/>
      <w:marTop w:val="0"/>
      <w:marBottom w:val="0"/>
      <w:divBdr>
        <w:top w:val="none" w:sz="0" w:space="0" w:color="auto"/>
        <w:left w:val="none" w:sz="0" w:space="0" w:color="auto"/>
        <w:bottom w:val="none" w:sz="0" w:space="0" w:color="auto"/>
        <w:right w:val="none" w:sz="0" w:space="0" w:color="auto"/>
      </w:divBdr>
    </w:div>
    <w:div w:id="806360620">
      <w:bodyDiv w:val="1"/>
      <w:marLeft w:val="0"/>
      <w:marRight w:val="0"/>
      <w:marTop w:val="0"/>
      <w:marBottom w:val="0"/>
      <w:divBdr>
        <w:top w:val="none" w:sz="0" w:space="0" w:color="auto"/>
        <w:left w:val="none" w:sz="0" w:space="0" w:color="auto"/>
        <w:bottom w:val="none" w:sz="0" w:space="0" w:color="auto"/>
        <w:right w:val="none" w:sz="0" w:space="0" w:color="auto"/>
      </w:divBdr>
    </w:div>
    <w:div w:id="840698887">
      <w:bodyDiv w:val="1"/>
      <w:marLeft w:val="0"/>
      <w:marRight w:val="0"/>
      <w:marTop w:val="0"/>
      <w:marBottom w:val="0"/>
      <w:divBdr>
        <w:top w:val="none" w:sz="0" w:space="0" w:color="auto"/>
        <w:left w:val="none" w:sz="0" w:space="0" w:color="auto"/>
        <w:bottom w:val="none" w:sz="0" w:space="0" w:color="auto"/>
        <w:right w:val="none" w:sz="0" w:space="0" w:color="auto"/>
      </w:divBdr>
    </w:div>
    <w:div w:id="873424254">
      <w:bodyDiv w:val="1"/>
      <w:marLeft w:val="0"/>
      <w:marRight w:val="0"/>
      <w:marTop w:val="0"/>
      <w:marBottom w:val="0"/>
      <w:divBdr>
        <w:top w:val="none" w:sz="0" w:space="0" w:color="auto"/>
        <w:left w:val="none" w:sz="0" w:space="0" w:color="auto"/>
        <w:bottom w:val="none" w:sz="0" w:space="0" w:color="auto"/>
        <w:right w:val="none" w:sz="0" w:space="0" w:color="auto"/>
      </w:divBdr>
    </w:div>
    <w:div w:id="878012541">
      <w:bodyDiv w:val="1"/>
      <w:marLeft w:val="0"/>
      <w:marRight w:val="0"/>
      <w:marTop w:val="0"/>
      <w:marBottom w:val="0"/>
      <w:divBdr>
        <w:top w:val="none" w:sz="0" w:space="0" w:color="auto"/>
        <w:left w:val="none" w:sz="0" w:space="0" w:color="auto"/>
        <w:bottom w:val="none" w:sz="0" w:space="0" w:color="auto"/>
        <w:right w:val="none" w:sz="0" w:space="0" w:color="auto"/>
      </w:divBdr>
    </w:div>
    <w:div w:id="920408330">
      <w:bodyDiv w:val="1"/>
      <w:marLeft w:val="0"/>
      <w:marRight w:val="0"/>
      <w:marTop w:val="0"/>
      <w:marBottom w:val="0"/>
      <w:divBdr>
        <w:top w:val="none" w:sz="0" w:space="0" w:color="auto"/>
        <w:left w:val="none" w:sz="0" w:space="0" w:color="auto"/>
        <w:bottom w:val="none" w:sz="0" w:space="0" w:color="auto"/>
        <w:right w:val="none" w:sz="0" w:space="0" w:color="auto"/>
      </w:divBdr>
    </w:div>
    <w:div w:id="950551494">
      <w:bodyDiv w:val="1"/>
      <w:marLeft w:val="0"/>
      <w:marRight w:val="0"/>
      <w:marTop w:val="0"/>
      <w:marBottom w:val="0"/>
      <w:divBdr>
        <w:top w:val="none" w:sz="0" w:space="0" w:color="auto"/>
        <w:left w:val="none" w:sz="0" w:space="0" w:color="auto"/>
        <w:bottom w:val="none" w:sz="0" w:space="0" w:color="auto"/>
        <w:right w:val="none" w:sz="0" w:space="0" w:color="auto"/>
      </w:divBdr>
    </w:div>
    <w:div w:id="1042706705">
      <w:bodyDiv w:val="1"/>
      <w:marLeft w:val="0"/>
      <w:marRight w:val="0"/>
      <w:marTop w:val="0"/>
      <w:marBottom w:val="0"/>
      <w:divBdr>
        <w:top w:val="none" w:sz="0" w:space="0" w:color="auto"/>
        <w:left w:val="none" w:sz="0" w:space="0" w:color="auto"/>
        <w:bottom w:val="none" w:sz="0" w:space="0" w:color="auto"/>
        <w:right w:val="none" w:sz="0" w:space="0" w:color="auto"/>
      </w:divBdr>
    </w:div>
    <w:div w:id="1053890237">
      <w:bodyDiv w:val="1"/>
      <w:marLeft w:val="0"/>
      <w:marRight w:val="0"/>
      <w:marTop w:val="0"/>
      <w:marBottom w:val="0"/>
      <w:divBdr>
        <w:top w:val="none" w:sz="0" w:space="0" w:color="auto"/>
        <w:left w:val="none" w:sz="0" w:space="0" w:color="auto"/>
        <w:bottom w:val="none" w:sz="0" w:space="0" w:color="auto"/>
        <w:right w:val="none" w:sz="0" w:space="0" w:color="auto"/>
      </w:divBdr>
    </w:div>
    <w:div w:id="1062289225">
      <w:bodyDiv w:val="1"/>
      <w:marLeft w:val="0"/>
      <w:marRight w:val="0"/>
      <w:marTop w:val="0"/>
      <w:marBottom w:val="0"/>
      <w:divBdr>
        <w:top w:val="none" w:sz="0" w:space="0" w:color="auto"/>
        <w:left w:val="none" w:sz="0" w:space="0" w:color="auto"/>
        <w:bottom w:val="none" w:sz="0" w:space="0" w:color="auto"/>
        <w:right w:val="none" w:sz="0" w:space="0" w:color="auto"/>
      </w:divBdr>
    </w:div>
    <w:div w:id="1072586416">
      <w:bodyDiv w:val="1"/>
      <w:marLeft w:val="0"/>
      <w:marRight w:val="0"/>
      <w:marTop w:val="0"/>
      <w:marBottom w:val="0"/>
      <w:divBdr>
        <w:top w:val="none" w:sz="0" w:space="0" w:color="auto"/>
        <w:left w:val="none" w:sz="0" w:space="0" w:color="auto"/>
        <w:bottom w:val="none" w:sz="0" w:space="0" w:color="auto"/>
        <w:right w:val="none" w:sz="0" w:space="0" w:color="auto"/>
      </w:divBdr>
    </w:div>
    <w:div w:id="1121877034">
      <w:bodyDiv w:val="1"/>
      <w:marLeft w:val="0"/>
      <w:marRight w:val="0"/>
      <w:marTop w:val="0"/>
      <w:marBottom w:val="0"/>
      <w:divBdr>
        <w:top w:val="none" w:sz="0" w:space="0" w:color="auto"/>
        <w:left w:val="none" w:sz="0" w:space="0" w:color="auto"/>
        <w:bottom w:val="none" w:sz="0" w:space="0" w:color="auto"/>
        <w:right w:val="none" w:sz="0" w:space="0" w:color="auto"/>
      </w:divBdr>
    </w:div>
    <w:div w:id="1145511669">
      <w:bodyDiv w:val="1"/>
      <w:marLeft w:val="0"/>
      <w:marRight w:val="0"/>
      <w:marTop w:val="0"/>
      <w:marBottom w:val="0"/>
      <w:divBdr>
        <w:top w:val="none" w:sz="0" w:space="0" w:color="auto"/>
        <w:left w:val="none" w:sz="0" w:space="0" w:color="auto"/>
        <w:bottom w:val="none" w:sz="0" w:space="0" w:color="auto"/>
        <w:right w:val="none" w:sz="0" w:space="0" w:color="auto"/>
      </w:divBdr>
    </w:div>
    <w:div w:id="1167209135">
      <w:bodyDiv w:val="1"/>
      <w:marLeft w:val="0"/>
      <w:marRight w:val="0"/>
      <w:marTop w:val="0"/>
      <w:marBottom w:val="0"/>
      <w:divBdr>
        <w:top w:val="none" w:sz="0" w:space="0" w:color="auto"/>
        <w:left w:val="none" w:sz="0" w:space="0" w:color="auto"/>
        <w:bottom w:val="none" w:sz="0" w:space="0" w:color="auto"/>
        <w:right w:val="none" w:sz="0" w:space="0" w:color="auto"/>
      </w:divBdr>
    </w:div>
    <w:div w:id="1174610247">
      <w:bodyDiv w:val="1"/>
      <w:marLeft w:val="0"/>
      <w:marRight w:val="0"/>
      <w:marTop w:val="0"/>
      <w:marBottom w:val="0"/>
      <w:divBdr>
        <w:top w:val="none" w:sz="0" w:space="0" w:color="auto"/>
        <w:left w:val="none" w:sz="0" w:space="0" w:color="auto"/>
        <w:bottom w:val="none" w:sz="0" w:space="0" w:color="auto"/>
        <w:right w:val="none" w:sz="0" w:space="0" w:color="auto"/>
      </w:divBdr>
    </w:div>
    <w:div w:id="1209338790">
      <w:bodyDiv w:val="1"/>
      <w:marLeft w:val="0"/>
      <w:marRight w:val="0"/>
      <w:marTop w:val="0"/>
      <w:marBottom w:val="0"/>
      <w:divBdr>
        <w:top w:val="none" w:sz="0" w:space="0" w:color="auto"/>
        <w:left w:val="none" w:sz="0" w:space="0" w:color="auto"/>
        <w:bottom w:val="none" w:sz="0" w:space="0" w:color="auto"/>
        <w:right w:val="none" w:sz="0" w:space="0" w:color="auto"/>
      </w:divBdr>
    </w:div>
    <w:div w:id="1380935382">
      <w:bodyDiv w:val="1"/>
      <w:marLeft w:val="0"/>
      <w:marRight w:val="0"/>
      <w:marTop w:val="0"/>
      <w:marBottom w:val="0"/>
      <w:divBdr>
        <w:top w:val="none" w:sz="0" w:space="0" w:color="auto"/>
        <w:left w:val="none" w:sz="0" w:space="0" w:color="auto"/>
        <w:bottom w:val="none" w:sz="0" w:space="0" w:color="auto"/>
        <w:right w:val="none" w:sz="0" w:space="0" w:color="auto"/>
      </w:divBdr>
    </w:div>
    <w:div w:id="1389844069">
      <w:bodyDiv w:val="1"/>
      <w:marLeft w:val="0"/>
      <w:marRight w:val="0"/>
      <w:marTop w:val="0"/>
      <w:marBottom w:val="0"/>
      <w:divBdr>
        <w:top w:val="none" w:sz="0" w:space="0" w:color="auto"/>
        <w:left w:val="none" w:sz="0" w:space="0" w:color="auto"/>
        <w:bottom w:val="none" w:sz="0" w:space="0" w:color="auto"/>
        <w:right w:val="none" w:sz="0" w:space="0" w:color="auto"/>
      </w:divBdr>
    </w:div>
    <w:div w:id="1407922537">
      <w:bodyDiv w:val="1"/>
      <w:marLeft w:val="0"/>
      <w:marRight w:val="0"/>
      <w:marTop w:val="0"/>
      <w:marBottom w:val="0"/>
      <w:divBdr>
        <w:top w:val="none" w:sz="0" w:space="0" w:color="auto"/>
        <w:left w:val="none" w:sz="0" w:space="0" w:color="auto"/>
        <w:bottom w:val="none" w:sz="0" w:space="0" w:color="auto"/>
        <w:right w:val="none" w:sz="0" w:space="0" w:color="auto"/>
      </w:divBdr>
    </w:div>
    <w:div w:id="1410883205">
      <w:bodyDiv w:val="1"/>
      <w:marLeft w:val="0"/>
      <w:marRight w:val="0"/>
      <w:marTop w:val="0"/>
      <w:marBottom w:val="0"/>
      <w:divBdr>
        <w:top w:val="none" w:sz="0" w:space="0" w:color="auto"/>
        <w:left w:val="none" w:sz="0" w:space="0" w:color="auto"/>
        <w:bottom w:val="none" w:sz="0" w:space="0" w:color="auto"/>
        <w:right w:val="none" w:sz="0" w:space="0" w:color="auto"/>
      </w:divBdr>
    </w:div>
    <w:div w:id="1446652926">
      <w:bodyDiv w:val="1"/>
      <w:marLeft w:val="0"/>
      <w:marRight w:val="0"/>
      <w:marTop w:val="0"/>
      <w:marBottom w:val="0"/>
      <w:divBdr>
        <w:top w:val="none" w:sz="0" w:space="0" w:color="auto"/>
        <w:left w:val="none" w:sz="0" w:space="0" w:color="auto"/>
        <w:bottom w:val="none" w:sz="0" w:space="0" w:color="auto"/>
        <w:right w:val="none" w:sz="0" w:space="0" w:color="auto"/>
      </w:divBdr>
    </w:div>
    <w:div w:id="1451047774">
      <w:bodyDiv w:val="1"/>
      <w:marLeft w:val="0"/>
      <w:marRight w:val="0"/>
      <w:marTop w:val="0"/>
      <w:marBottom w:val="0"/>
      <w:divBdr>
        <w:top w:val="none" w:sz="0" w:space="0" w:color="auto"/>
        <w:left w:val="none" w:sz="0" w:space="0" w:color="auto"/>
        <w:bottom w:val="none" w:sz="0" w:space="0" w:color="auto"/>
        <w:right w:val="none" w:sz="0" w:space="0" w:color="auto"/>
      </w:divBdr>
    </w:div>
    <w:div w:id="1486818248">
      <w:bodyDiv w:val="1"/>
      <w:marLeft w:val="0"/>
      <w:marRight w:val="0"/>
      <w:marTop w:val="0"/>
      <w:marBottom w:val="0"/>
      <w:divBdr>
        <w:top w:val="none" w:sz="0" w:space="0" w:color="auto"/>
        <w:left w:val="none" w:sz="0" w:space="0" w:color="auto"/>
        <w:bottom w:val="none" w:sz="0" w:space="0" w:color="auto"/>
        <w:right w:val="none" w:sz="0" w:space="0" w:color="auto"/>
      </w:divBdr>
    </w:div>
    <w:div w:id="1509521416">
      <w:bodyDiv w:val="1"/>
      <w:marLeft w:val="0"/>
      <w:marRight w:val="0"/>
      <w:marTop w:val="0"/>
      <w:marBottom w:val="0"/>
      <w:divBdr>
        <w:top w:val="none" w:sz="0" w:space="0" w:color="auto"/>
        <w:left w:val="none" w:sz="0" w:space="0" w:color="auto"/>
        <w:bottom w:val="none" w:sz="0" w:space="0" w:color="auto"/>
        <w:right w:val="none" w:sz="0" w:space="0" w:color="auto"/>
      </w:divBdr>
    </w:div>
    <w:div w:id="1514103436">
      <w:bodyDiv w:val="1"/>
      <w:marLeft w:val="0"/>
      <w:marRight w:val="0"/>
      <w:marTop w:val="0"/>
      <w:marBottom w:val="0"/>
      <w:divBdr>
        <w:top w:val="none" w:sz="0" w:space="0" w:color="auto"/>
        <w:left w:val="none" w:sz="0" w:space="0" w:color="auto"/>
        <w:bottom w:val="none" w:sz="0" w:space="0" w:color="auto"/>
        <w:right w:val="none" w:sz="0" w:space="0" w:color="auto"/>
      </w:divBdr>
    </w:div>
    <w:div w:id="1557472894">
      <w:bodyDiv w:val="1"/>
      <w:marLeft w:val="0"/>
      <w:marRight w:val="0"/>
      <w:marTop w:val="0"/>
      <w:marBottom w:val="0"/>
      <w:divBdr>
        <w:top w:val="none" w:sz="0" w:space="0" w:color="auto"/>
        <w:left w:val="none" w:sz="0" w:space="0" w:color="auto"/>
        <w:bottom w:val="none" w:sz="0" w:space="0" w:color="auto"/>
        <w:right w:val="none" w:sz="0" w:space="0" w:color="auto"/>
      </w:divBdr>
    </w:div>
    <w:div w:id="1570773458">
      <w:bodyDiv w:val="1"/>
      <w:marLeft w:val="0"/>
      <w:marRight w:val="0"/>
      <w:marTop w:val="0"/>
      <w:marBottom w:val="0"/>
      <w:divBdr>
        <w:top w:val="none" w:sz="0" w:space="0" w:color="auto"/>
        <w:left w:val="none" w:sz="0" w:space="0" w:color="auto"/>
        <w:bottom w:val="none" w:sz="0" w:space="0" w:color="auto"/>
        <w:right w:val="none" w:sz="0" w:space="0" w:color="auto"/>
      </w:divBdr>
    </w:div>
    <w:div w:id="1604265036">
      <w:bodyDiv w:val="1"/>
      <w:marLeft w:val="0"/>
      <w:marRight w:val="0"/>
      <w:marTop w:val="0"/>
      <w:marBottom w:val="0"/>
      <w:divBdr>
        <w:top w:val="none" w:sz="0" w:space="0" w:color="auto"/>
        <w:left w:val="none" w:sz="0" w:space="0" w:color="auto"/>
        <w:bottom w:val="none" w:sz="0" w:space="0" w:color="auto"/>
        <w:right w:val="none" w:sz="0" w:space="0" w:color="auto"/>
      </w:divBdr>
    </w:div>
    <w:div w:id="1635408317">
      <w:bodyDiv w:val="1"/>
      <w:marLeft w:val="0"/>
      <w:marRight w:val="0"/>
      <w:marTop w:val="0"/>
      <w:marBottom w:val="0"/>
      <w:divBdr>
        <w:top w:val="none" w:sz="0" w:space="0" w:color="auto"/>
        <w:left w:val="none" w:sz="0" w:space="0" w:color="auto"/>
        <w:bottom w:val="none" w:sz="0" w:space="0" w:color="auto"/>
        <w:right w:val="none" w:sz="0" w:space="0" w:color="auto"/>
      </w:divBdr>
    </w:div>
    <w:div w:id="1642349243">
      <w:bodyDiv w:val="1"/>
      <w:marLeft w:val="0"/>
      <w:marRight w:val="0"/>
      <w:marTop w:val="0"/>
      <w:marBottom w:val="0"/>
      <w:divBdr>
        <w:top w:val="none" w:sz="0" w:space="0" w:color="auto"/>
        <w:left w:val="none" w:sz="0" w:space="0" w:color="auto"/>
        <w:bottom w:val="none" w:sz="0" w:space="0" w:color="auto"/>
        <w:right w:val="none" w:sz="0" w:space="0" w:color="auto"/>
      </w:divBdr>
    </w:div>
    <w:div w:id="1717197706">
      <w:bodyDiv w:val="1"/>
      <w:marLeft w:val="0"/>
      <w:marRight w:val="0"/>
      <w:marTop w:val="0"/>
      <w:marBottom w:val="0"/>
      <w:divBdr>
        <w:top w:val="none" w:sz="0" w:space="0" w:color="auto"/>
        <w:left w:val="none" w:sz="0" w:space="0" w:color="auto"/>
        <w:bottom w:val="none" w:sz="0" w:space="0" w:color="auto"/>
        <w:right w:val="none" w:sz="0" w:space="0" w:color="auto"/>
      </w:divBdr>
    </w:div>
    <w:div w:id="1718510042">
      <w:bodyDiv w:val="1"/>
      <w:marLeft w:val="0"/>
      <w:marRight w:val="0"/>
      <w:marTop w:val="0"/>
      <w:marBottom w:val="0"/>
      <w:divBdr>
        <w:top w:val="none" w:sz="0" w:space="0" w:color="auto"/>
        <w:left w:val="none" w:sz="0" w:space="0" w:color="auto"/>
        <w:bottom w:val="none" w:sz="0" w:space="0" w:color="auto"/>
        <w:right w:val="none" w:sz="0" w:space="0" w:color="auto"/>
      </w:divBdr>
    </w:div>
    <w:div w:id="1723751272">
      <w:bodyDiv w:val="1"/>
      <w:marLeft w:val="0"/>
      <w:marRight w:val="0"/>
      <w:marTop w:val="0"/>
      <w:marBottom w:val="0"/>
      <w:divBdr>
        <w:top w:val="none" w:sz="0" w:space="0" w:color="auto"/>
        <w:left w:val="none" w:sz="0" w:space="0" w:color="auto"/>
        <w:bottom w:val="none" w:sz="0" w:space="0" w:color="auto"/>
        <w:right w:val="none" w:sz="0" w:space="0" w:color="auto"/>
      </w:divBdr>
    </w:div>
    <w:div w:id="1736275472">
      <w:bodyDiv w:val="1"/>
      <w:marLeft w:val="0"/>
      <w:marRight w:val="0"/>
      <w:marTop w:val="0"/>
      <w:marBottom w:val="0"/>
      <w:divBdr>
        <w:top w:val="none" w:sz="0" w:space="0" w:color="auto"/>
        <w:left w:val="none" w:sz="0" w:space="0" w:color="auto"/>
        <w:bottom w:val="none" w:sz="0" w:space="0" w:color="auto"/>
        <w:right w:val="none" w:sz="0" w:space="0" w:color="auto"/>
      </w:divBdr>
    </w:div>
    <w:div w:id="1761752004">
      <w:bodyDiv w:val="1"/>
      <w:marLeft w:val="0"/>
      <w:marRight w:val="0"/>
      <w:marTop w:val="0"/>
      <w:marBottom w:val="0"/>
      <w:divBdr>
        <w:top w:val="none" w:sz="0" w:space="0" w:color="auto"/>
        <w:left w:val="none" w:sz="0" w:space="0" w:color="auto"/>
        <w:bottom w:val="none" w:sz="0" w:space="0" w:color="auto"/>
        <w:right w:val="none" w:sz="0" w:space="0" w:color="auto"/>
      </w:divBdr>
    </w:div>
    <w:div w:id="1775788720">
      <w:bodyDiv w:val="1"/>
      <w:marLeft w:val="0"/>
      <w:marRight w:val="0"/>
      <w:marTop w:val="0"/>
      <w:marBottom w:val="0"/>
      <w:divBdr>
        <w:top w:val="none" w:sz="0" w:space="0" w:color="auto"/>
        <w:left w:val="none" w:sz="0" w:space="0" w:color="auto"/>
        <w:bottom w:val="none" w:sz="0" w:space="0" w:color="auto"/>
        <w:right w:val="none" w:sz="0" w:space="0" w:color="auto"/>
      </w:divBdr>
    </w:div>
    <w:div w:id="1851987897">
      <w:bodyDiv w:val="1"/>
      <w:marLeft w:val="0"/>
      <w:marRight w:val="0"/>
      <w:marTop w:val="0"/>
      <w:marBottom w:val="0"/>
      <w:divBdr>
        <w:top w:val="none" w:sz="0" w:space="0" w:color="auto"/>
        <w:left w:val="none" w:sz="0" w:space="0" w:color="auto"/>
        <w:bottom w:val="none" w:sz="0" w:space="0" w:color="auto"/>
        <w:right w:val="none" w:sz="0" w:space="0" w:color="auto"/>
      </w:divBdr>
    </w:div>
    <w:div w:id="1918978181">
      <w:bodyDiv w:val="1"/>
      <w:marLeft w:val="0"/>
      <w:marRight w:val="0"/>
      <w:marTop w:val="0"/>
      <w:marBottom w:val="0"/>
      <w:divBdr>
        <w:top w:val="none" w:sz="0" w:space="0" w:color="auto"/>
        <w:left w:val="none" w:sz="0" w:space="0" w:color="auto"/>
        <w:bottom w:val="none" w:sz="0" w:space="0" w:color="auto"/>
        <w:right w:val="none" w:sz="0" w:space="0" w:color="auto"/>
      </w:divBdr>
    </w:div>
    <w:div w:id="1961493033">
      <w:bodyDiv w:val="1"/>
      <w:marLeft w:val="0"/>
      <w:marRight w:val="0"/>
      <w:marTop w:val="0"/>
      <w:marBottom w:val="0"/>
      <w:divBdr>
        <w:top w:val="none" w:sz="0" w:space="0" w:color="auto"/>
        <w:left w:val="none" w:sz="0" w:space="0" w:color="auto"/>
        <w:bottom w:val="none" w:sz="0" w:space="0" w:color="auto"/>
        <w:right w:val="none" w:sz="0" w:space="0" w:color="auto"/>
      </w:divBdr>
    </w:div>
    <w:div w:id="1988195392">
      <w:bodyDiv w:val="1"/>
      <w:marLeft w:val="0"/>
      <w:marRight w:val="0"/>
      <w:marTop w:val="0"/>
      <w:marBottom w:val="0"/>
      <w:divBdr>
        <w:top w:val="none" w:sz="0" w:space="0" w:color="auto"/>
        <w:left w:val="none" w:sz="0" w:space="0" w:color="auto"/>
        <w:bottom w:val="none" w:sz="0" w:space="0" w:color="auto"/>
        <w:right w:val="none" w:sz="0" w:space="0" w:color="auto"/>
      </w:divBdr>
    </w:div>
    <w:div w:id="2022848727">
      <w:bodyDiv w:val="1"/>
      <w:marLeft w:val="0"/>
      <w:marRight w:val="0"/>
      <w:marTop w:val="0"/>
      <w:marBottom w:val="0"/>
      <w:divBdr>
        <w:top w:val="none" w:sz="0" w:space="0" w:color="auto"/>
        <w:left w:val="none" w:sz="0" w:space="0" w:color="auto"/>
        <w:bottom w:val="none" w:sz="0" w:space="0" w:color="auto"/>
        <w:right w:val="none" w:sz="0" w:space="0" w:color="auto"/>
      </w:divBdr>
    </w:div>
    <w:div w:id="2060665938">
      <w:bodyDiv w:val="1"/>
      <w:marLeft w:val="0"/>
      <w:marRight w:val="0"/>
      <w:marTop w:val="0"/>
      <w:marBottom w:val="0"/>
      <w:divBdr>
        <w:top w:val="none" w:sz="0" w:space="0" w:color="auto"/>
        <w:left w:val="none" w:sz="0" w:space="0" w:color="auto"/>
        <w:bottom w:val="none" w:sz="0" w:space="0" w:color="auto"/>
        <w:right w:val="none" w:sz="0" w:space="0" w:color="auto"/>
      </w:divBdr>
    </w:div>
    <w:div w:id="20872174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iaea.org/about/organizational-structure/department-of-nuclear-sciences-and-applications/division-of-iaea-environment-laboratories/radiometrics-laboratory" TargetMode="External"/><Relationship Id="rId21" Type="http://schemas.openxmlformats.org/officeDocument/2006/relationships/image" Target="media/image6.png"/><Relationship Id="rId42" Type="http://schemas.openxmlformats.org/officeDocument/2006/relationships/image" Target="media/image19.png"/><Relationship Id="rId63" Type="http://schemas.microsoft.com/office/2007/relationships/hdphoto" Target="media/hdphoto6.wdp"/><Relationship Id="rId84" Type="http://schemas.openxmlformats.org/officeDocument/2006/relationships/image" Target="media/image54.png"/><Relationship Id="rId138" Type="http://schemas.openxmlformats.org/officeDocument/2006/relationships/hyperlink" Target="https://link.springer.com/referenceworkentry/10.1007/978-0-387-36699-9_96" TargetMode="External"/><Relationship Id="rId159" Type="http://schemas.openxmlformats.org/officeDocument/2006/relationships/hyperlink" Target="https://www.cel.com/documents/datasheets/CE3512K2.pdf" TargetMode="External"/><Relationship Id="rId170" Type="http://schemas.openxmlformats.org/officeDocument/2006/relationships/footer" Target="footer4.xml"/><Relationship Id="rId107" Type="http://schemas.openxmlformats.org/officeDocument/2006/relationships/hyperlink" Target="https://www.iaea.org/about/organizational-structure/department-of-nuclear-sciences-and-applications/division-of-iaea-environment-laboratories/radiometrics-laboratory" TargetMode="External"/><Relationship Id="rId11" Type="http://schemas.openxmlformats.org/officeDocument/2006/relationships/image" Target="media/image13.png"/><Relationship Id="rId32" Type="http://schemas.openxmlformats.org/officeDocument/2006/relationships/image" Target="media/image9.png"/><Relationship Id="rId53" Type="http://schemas.openxmlformats.org/officeDocument/2006/relationships/image" Target="media/image25.png"/><Relationship Id="rId74" Type="http://schemas.openxmlformats.org/officeDocument/2006/relationships/image" Target="media/image44.png"/><Relationship Id="rId128" Type="http://schemas.openxmlformats.org/officeDocument/2006/relationships/hyperlink" Target="https://doi.org/10.3390/electronics10182317" TargetMode="External"/><Relationship Id="rId149" Type="http://schemas.openxmlformats.org/officeDocument/2006/relationships/hyperlink" Target="https://www.electronicdesign.com/technologies/power/article/21800275/optimize-a-power-scheme-for-these-transient-times" TargetMode="External"/><Relationship Id="rId5" Type="http://schemas.openxmlformats.org/officeDocument/2006/relationships/webSettings" Target="webSettings.xml"/><Relationship Id="rId95" Type="http://schemas.openxmlformats.org/officeDocument/2006/relationships/hyperlink" Target="https://doi.org/10.1007/s10527-018-9820-1" TargetMode="External"/><Relationship Id="rId160" Type="http://schemas.openxmlformats.org/officeDocument/2006/relationships/hyperlink" Target="https://www.onsemi.com/pdf/datasheet/mmbt2907alt1-d.pdf" TargetMode="External"/><Relationship Id="rId181" Type="http://schemas.openxmlformats.org/officeDocument/2006/relationships/image" Target="media/image64.png"/><Relationship Id="rId22" Type="http://schemas.openxmlformats.org/officeDocument/2006/relationships/image" Target="media/image7.png"/><Relationship Id="rId43" Type="http://schemas.openxmlformats.org/officeDocument/2006/relationships/image" Target="media/image20.png"/><Relationship Id="rId64" Type="http://schemas.openxmlformats.org/officeDocument/2006/relationships/image" Target="media/image34.png"/><Relationship Id="rId118" Type="http://schemas.openxmlformats.org/officeDocument/2006/relationships/hyperlink" Target="https://www.iaea.org/about/organizational-structure/department-of-nuclear-sciences-and-applications/division-of-iaea-environment-laboratories/radiometrics-laboratory" TargetMode="External"/><Relationship Id="rId139" Type="http://schemas.openxmlformats.org/officeDocument/2006/relationships/hyperlink" Target="http://wiki.gb.nrao.edu/bin/view/Knowledge/GBTMemos" TargetMode="External"/><Relationship Id="rId85" Type="http://schemas.openxmlformats.org/officeDocument/2006/relationships/image" Target="media/image55.png"/><Relationship Id="rId150" Type="http://schemas.openxmlformats.org/officeDocument/2006/relationships/hyperlink" Target="https://www.mpdigest.com/2017/03/20/design-of-a-10-ghz-low-noise-amplifier/" TargetMode="External"/><Relationship Id="rId171" Type="http://schemas.openxmlformats.org/officeDocument/2006/relationships/customXml" Target="ink/ink4.xml"/><Relationship Id="rId12" Type="http://schemas.openxmlformats.org/officeDocument/2006/relationships/image" Target="media/image1.png"/><Relationship Id="rId33" Type="http://schemas.openxmlformats.org/officeDocument/2006/relationships/image" Target="media/image10.png"/><Relationship Id="rId108" Type="http://schemas.openxmlformats.org/officeDocument/2006/relationships/hyperlink" Target="https://www.iaea.org/about/organizational-structure/department-of-nuclear-sciences-and-applications/division-of-iaea-environment-laboratories/radiometrics-laboratory" TargetMode="External"/><Relationship Id="rId129" Type="http://schemas.openxmlformats.org/officeDocument/2006/relationships/hyperlink" Target="https://mathworld.wolfram.com/StatisticalCorrelation.html" TargetMode="External"/><Relationship Id="rId54" Type="http://schemas.openxmlformats.org/officeDocument/2006/relationships/image" Target="media/image26.png"/><Relationship Id="rId75" Type="http://schemas.openxmlformats.org/officeDocument/2006/relationships/image" Target="media/image45.png"/><Relationship Id="rId96" Type="http://schemas.openxmlformats.org/officeDocument/2006/relationships/hyperlink" Target="https://doi.org/10.1007/s10527-018-9820-1" TargetMode="External"/><Relationship Id="rId140" Type="http://schemas.openxmlformats.org/officeDocument/2006/relationships/hyperlink" Target="http://wiki.gb.nrao.edu/bin/view/Knowledge/GBTMemos" TargetMode="External"/><Relationship Id="rId161" Type="http://schemas.openxmlformats.org/officeDocument/2006/relationships/hyperlink" Target="https://www.ti.com/lit/gpn/TL431" TargetMode="External"/><Relationship Id="rId182" Type="http://schemas.openxmlformats.org/officeDocument/2006/relationships/image" Target="media/image65.png"/><Relationship Id="rId6" Type="http://schemas.openxmlformats.org/officeDocument/2006/relationships/footnotes" Target="footnotes.xml"/><Relationship Id="rId23" Type="http://schemas.microsoft.com/office/2007/relationships/hdphoto" Target="media/hdphoto4.wdp"/><Relationship Id="rId119" Type="http://schemas.openxmlformats.org/officeDocument/2006/relationships/hyperlink" Target="https://www.iaea.org/about/organizational-structure/department-of-nuclear-sciences-and-applications/division-of-iaea-environment-laboratories/radiometrics-laboratory" TargetMode="External"/><Relationship Id="rId44" Type="http://schemas.openxmlformats.org/officeDocument/2006/relationships/image" Target="media/image21.png"/><Relationship Id="rId65" Type="http://schemas.openxmlformats.org/officeDocument/2006/relationships/image" Target="media/image35.png"/><Relationship Id="rId86" Type="http://schemas.openxmlformats.org/officeDocument/2006/relationships/image" Target="media/image56.png"/><Relationship Id="rId130" Type="http://schemas.openxmlformats.org/officeDocument/2006/relationships/hyperlink" Target="https://link.springer.com/referenceworkentry/10.1007/978-0-387-36699-9_96" TargetMode="External"/><Relationship Id="rId151" Type="http://schemas.openxmlformats.org/officeDocument/2006/relationships/hyperlink" Target="https://doi.org/10.1007/s10853-021-06394-z" TargetMode="External"/><Relationship Id="rId172" Type="http://schemas.openxmlformats.org/officeDocument/2006/relationships/image" Target="media/image60.emf"/><Relationship Id="rId13" Type="http://schemas.microsoft.com/office/2007/relationships/hdphoto" Target="media/hdphoto1.wdp"/><Relationship Id="rId18" Type="http://schemas.openxmlformats.org/officeDocument/2006/relationships/image" Target="media/image5.png"/><Relationship Id="rId39" Type="http://schemas.openxmlformats.org/officeDocument/2006/relationships/image" Target="media/image16.png"/><Relationship Id="rId109" Type="http://schemas.openxmlformats.org/officeDocument/2006/relationships/hyperlink" Target="https://www.iaea.org/about/organizational-structure/department-of-nuclear-sciences-and-applications/division-of-iaea-environment-laboratories/radiometrics-laboratory" TargetMode="External"/><Relationship Id="rId34" Type="http://schemas.openxmlformats.org/officeDocument/2006/relationships/image" Target="media/image11.png"/><Relationship Id="rId50" Type="http://schemas.openxmlformats.org/officeDocument/2006/relationships/image" Target="media/image22.png"/><Relationship Id="rId55" Type="http://schemas.openxmlformats.org/officeDocument/2006/relationships/image" Target="media/image27.jpeg"/><Relationship Id="rId76" Type="http://schemas.openxmlformats.org/officeDocument/2006/relationships/image" Target="media/image46.png"/><Relationship Id="rId97" Type="http://schemas.openxmlformats.org/officeDocument/2006/relationships/hyperlink" Target="https://doi.org/10.1007/s10527-018-9820-1" TargetMode="External"/><Relationship Id="rId104" Type="http://schemas.openxmlformats.org/officeDocument/2006/relationships/hyperlink" Target="https://www.iaea.org/about/organizational-structure/department-of-nuclear-sciences-and-applications/division-of-iaea-environment-laboratories/radiometrics-laboratory" TargetMode="External"/><Relationship Id="rId120" Type="http://schemas.openxmlformats.org/officeDocument/2006/relationships/hyperlink" Target="https://www.iaea.org/about/organizational-structure/department-of-nuclear-sciences-and-applications/division-of-iaea-environment-laboratories/radiometrics-laboratory" TargetMode="External"/><Relationship Id="rId125" Type="http://schemas.openxmlformats.org/officeDocument/2006/relationships/hyperlink" Target="https://vue.gov.ua/&#1052;&#1086;&#1076;&#1091;&#1083;&#1103;&#1094;&#1110;&#1103;_&#1072;&#1084;&#1087;&#1083;&#1110;&#1090;&#1091;&#1076;&#1085;&#1086;" TargetMode="External"/><Relationship Id="rId141" Type="http://schemas.openxmlformats.org/officeDocument/2006/relationships/hyperlink" Target="http://wiki.gb.nrao.edu/bin/view/Knowledge/GBTMemos" TargetMode="External"/><Relationship Id="rId146" Type="http://schemas.openxmlformats.org/officeDocument/2006/relationships/hyperlink" Target="https://doi.org/10.3390/rs13234888" TargetMode="External"/><Relationship Id="rId167" Type="http://schemas.openxmlformats.org/officeDocument/2006/relationships/hyperlink" Target="https://www.rcscomponents.kiev.ua/datasheets/20121024095806kls7-p58x58.pdf" TargetMode="External"/><Relationship Id="rId188"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hyperlink" Target="https://doi.org/10.1007/s10527-018-9820-1" TargetMode="External"/><Relationship Id="rId162" Type="http://schemas.openxmlformats.org/officeDocument/2006/relationships/hyperlink" Target="https://www.cde.com/resources/catalogs/AXZ.pdf" TargetMode="External"/><Relationship Id="rId183" Type="http://schemas.openxmlformats.org/officeDocument/2006/relationships/image" Target="media/image66.png"/><Relationship Id="rId2" Type="http://schemas.openxmlformats.org/officeDocument/2006/relationships/numbering" Target="numbering.xml"/><Relationship Id="rId29" Type="http://schemas.openxmlformats.org/officeDocument/2006/relationships/footer" Target="footer3.xml"/><Relationship Id="rId24" Type="http://schemas.openxmlformats.org/officeDocument/2006/relationships/header" Target="header1.xml"/><Relationship Id="rId40" Type="http://schemas.openxmlformats.org/officeDocument/2006/relationships/image" Target="media/image17.png"/><Relationship Id="rId45" Type="http://schemas.openxmlformats.org/officeDocument/2006/relationships/diagramData" Target="diagrams/data1.xml"/><Relationship Id="rId66" Type="http://schemas.openxmlformats.org/officeDocument/2006/relationships/image" Target="media/image36.jpg"/><Relationship Id="rId87" Type="http://schemas.openxmlformats.org/officeDocument/2006/relationships/image" Target="media/image57.png"/><Relationship Id="rId110" Type="http://schemas.openxmlformats.org/officeDocument/2006/relationships/hyperlink" Target="https://www.iaea.org/about/organizational-structure/department-of-nuclear-sciences-and-applications/division-of-iaea-environment-laboratories/radiometrics-laboratory" TargetMode="External"/><Relationship Id="rId115" Type="http://schemas.openxmlformats.org/officeDocument/2006/relationships/hyperlink" Target="https://www.iaea.org/about/organizational-structure/department-of-nuclear-sciences-and-applications/division-of-iaea-environment-laboratories/radiometrics-laboratory" TargetMode="External"/><Relationship Id="rId131" Type="http://schemas.openxmlformats.org/officeDocument/2006/relationships/hyperlink" Target="https://link.springer.com/referenceworkentry/10.1007/978-0-387-36699-9_96" TargetMode="External"/><Relationship Id="rId136" Type="http://schemas.openxmlformats.org/officeDocument/2006/relationships/hyperlink" Target="https://link.springer.com/referenceworkentry/10.1007/978-0-387-36699-9_96" TargetMode="External"/><Relationship Id="rId157" Type="http://schemas.openxmlformats.org/officeDocument/2006/relationships/hyperlink" Target="https://www.molex.com/en-us/products/part-detail/732511352?display=pdf" TargetMode="External"/><Relationship Id="rId178" Type="http://schemas.openxmlformats.org/officeDocument/2006/relationships/image" Target="media/image61.png"/><Relationship Id="rId61" Type="http://schemas.openxmlformats.org/officeDocument/2006/relationships/image" Target="media/image32.jpeg"/><Relationship Id="rId82" Type="http://schemas.openxmlformats.org/officeDocument/2006/relationships/image" Target="media/image52.png"/><Relationship Id="rId152" Type="http://schemas.openxmlformats.org/officeDocument/2006/relationships/hyperlink" Target="https://www.microwaves101.com/encyclopedias/waveguide-construction" TargetMode="External"/><Relationship Id="rId173" Type="http://schemas.openxmlformats.org/officeDocument/2006/relationships/header" Target="header6.xml"/><Relationship Id="rId19" Type="http://schemas.microsoft.com/office/2007/relationships/hdphoto" Target="media/hdphoto3.wdp"/><Relationship Id="rId14" Type="http://schemas.openxmlformats.org/officeDocument/2006/relationships/image" Target="media/image2.gif"/><Relationship Id="rId30" Type="http://schemas.openxmlformats.org/officeDocument/2006/relationships/header" Target="header4.xml"/><Relationship Id="rId35" Type="http://schemas.openxmlformats.org/officeDocument/2006/relationships/image" Target="media/image12.png"/><Relationship Id="rId56" Type="http://schemas.openxmlformats.org/officeDocument/2006/relationships/image" Target="media/image28.jpeg"/><Relationship Id="rId77" Type="http://schemas.openxmlformats.org/officeDocument/2006/relationships/image" Target="media/image47.png"/><Relationship Id="rId100" Type="http://schemas.openxmlformats.org/officeDocument/2006/relationships/hyperlink" Target="https://www.iaea.org/about/organizational-structure/department-of-nuclear-sciences-and-applications/division-of-iaea-environment-laboratories/radiometrics-laboratory" TargetMode="External"/><Relationship Id="rId105" Type="http://schemas.openxmlformats.org/officeDocument/2006/relationships/hyperlink" Target="https://www.iaea.org/about/organizational-structure/department-of-nuclear-sciences-and-applications/division-of-iaea-environment-laboratories/radiometrics-laboratory" TargetMode="External"/><Relationship Id="rId126" Type="http://schemas.openxmlformats.org/officeDocument/2006/relationships/hyperlink" Target="https://vue.gov.ua/%D0%9C%D0%BE%D0%B4%D1%83%D0%BB%D1%8F%D1%86%D1%96%D1%8F_%D0%B0%D0%BC%D0%BF%D0%BB%D1%96%D1%82%D1%83%D0%B4%D0%BD%D0%BE-%D1%96%D0%BC%D0%BF%D1%83%D0%BB%D1%8C%D1%81%D0%BD%D0%B0" TargetMode="External"/><Relationship Id="rId147" Type="http://schemas.openxmlformats.org/officeDocument/2006/relationships/hyperlink" Target="https://ips.ligazakon.net/document/KP231340?an=10" TargetMode="External"/><Relationship Id="rId168" Type="http://schemas.openxmlformats.org/officeDocument/2006/relationships/hyperlink" Target="https://www.rogerscorp.com/advanced-electronics-solutions/ro4000-series-laminates" TargetMode="External"/><Relationship Id="rId8" Type="http://schemas.openxmlformats.org/officeDocument/2006/relationships/customXml" Target="ink/ink1.xml"/><Relationship Id="rId51" Type="http://schemas.openxmlformats.org/officeDocument/2006/relationships/image" Target="media/image23.png"/><Relationship Id="rId72" Type="http://schemas.openxmlformats.org/officeDocument/2006/relationships/image" Target="media/image42.png"/><Relationship Id="rId93" Type="http://schemas.openxmlformats.org/officeDocument/2006/relationships/hyperlink" Target="https://doi.org/10.1007/s10527-018-9820-1" TargetMode="External"/><Relationship Id="rId98" Type="http://schemas.openxmlformats.org/officeDocument/2006/relationships/hyperlink" Target="https://doi.org/10.1007/s10527-018-9820-1" TargetMode="External"/><Relationship Id="rId121" Type="http://schemas.openxmlformats.org/officeDocument/2006/relationships/hyperlink" Target="https://doi.org/10.1029/2009rs004198" TargetMode="External"/><Relationship Id="rId142" Type="http://schemas.openxmlformats.org/officeDocument/2006/relationships/hyperlink" Target="http://wiki.gb.nrao.edu/bin/view/Knowledge/GBTMemos" TargetMode="External"/><Relationship Id="rId163" Type="http://schemas.openxmlformats.org/officeDocument/2006/relationships/hyperlink" Target="https://eu.mouser.com/datasheet/2/643/dr_CCS_JOHN_148_0701_241-3076864.pdf" TargetMode="External"/><Relationship Id="rId184" Type="http://schemas.openxmlformats.org/officeDocument/2006/relationships/image" Target="media/image67.png"/><Relationship Id="rId3" Type="http://schemas.openxmlformats.org/officeDocument/2006/relationships/styles" Target="styles.xml"/><Relationship Id="rId25" Type="http://schemas.openxmlformats.org/officeDocument/2006/relationships/header" Target="header2.xml"/><Relationship Id="rId46" Type="http://schemas.openxmlformats.org/officeDocument/2006/relationships/diagramLayout" Target="diagrams/layout1.xml"/><Relationship Id="rId67" Type="http://schemas.openxmlformats.org/officeDocument/2006/relationships/image" Target="media/image37.png"/><Relationship Id="rId116" Type="http://schemas.openxmlformats.org/officeDocument/2006/relationships/hyperlink" Target="https://www.iaea.org/about/organizational-structure/department-of-nuclear-sciences-and-applications/division-of-iaea-environment-laboratories/radiometrics-laboratory" TargetMode="External"/><Relationship Id="rId137" Type="http://schemas.openxmlformats.org/officeDocument/2006/relationships/hyperlink" Target="https://link.springer.com/referenceworkentry/10.1007/978-0-387-36699-9_96" TargetMode="External"/><Relationship Id="rId158" Type="http://schemas.openxmlformats.org/officeDocument/2006/relationships/hyperlink" Target="https://www.qsl.net/va3iul/Homebrew_RF_Circuit_Design_Ideas/10GHz_GaAs_FET_LNA.gif" TargetMode="External"/><Relationship Id="rId20" Type="http://schemas.openxmlformats.org/officeDocument/2006/relationships/customXml" Target="ink/ink3.xml"/><Relationship Id="rId41" Type="http://schemas.openxmlformats.org/officeDocument/2006/relationships/image" Target="media/image18.png"/><Relationship Id="rId62" Type="http://schemas.openxmlformats.org/officeDocument/2006/relationships/image" Target="media/image33.png"/><Relationship Id="rId83" Type="http://schemas.openxmlformats.org/officeDocument/2006/relationships/image" Target="media/image53.png"/><Relationship Id="rId88" Type="http://schemas.openxmlformats.org/officeDocument/2006/relationships/image" Target="media/image58.png"/><Relationship Id="rId111" Type="http://schemas.openxmlformats.org/officeDocument/2006/relationships/hyperlink" Target="https://www.iaea.org/about/organizational-structure/department-of-nuclear-sciences-and-applications/division-of-iaea-environment-laboratories/radiometrics-laboratory" TargetMode="External"/><Relationship Id="rId132" Type="http://schemas.openxmlformats.org/officeDocument/2006/relationships/hyperlink" Target="https://link.springer.com/referenceworkentry/10.1007/978-0-387-36699-9_96" TargetMode="External"/><Relationship Id="rId153" Type="http://schemas.openxmlformats.org/officeDocument/2006/relationships/hyperlink" Target="https://doi.org/10.1007/bf03216613" TargetMode="External"/><Relationship Id="rId174" Type="http://schemas.openxmlformats.org/officeDocument/2006/relationships/image" Target="media/image60.wmf"/><Relationship Id="rId179" Type="http://schemas.openxmlformats.org/officeDocument/2006/relationships/image" Target="media/image62.png"/><Relationship Id="rId15" Type="http://schemas.openxmlformats.org/officeDocument/2006/relationships/image" Target="media/image3.png"/><Relationship Id="rId36" Type="http://schemas.openxmlformats.org/officeDocument/2006/relationships/image" Target="media/image13.jpeg"/><Relationship Id="rId57" Type="http://schemas.openxmlformats.org/officeDocument/2006/relationships/image" Target="media/image29.png"/><Relationship Id="rId106" Type="http://schemas.openxmlformats.org/officeDocument/2006/relationships/hyperlink" Target="https://www.iaea.org/about/organizational-structure/department-of-nuclear-sciences-and-applications/division-of-iaea-environment-laboratories/radiometrics-laboratory" TargetMode="External"/><Relationship Id="rId127" Type="http://schemas.openxmlformats.org/officeDocument/2006/relationships/hyperlink" Target="https://vue.gov.ua/%D0%9C%D0%BE%D0%B4%D1%83%D0%BB%D1%8F%D1%86%D1%96%D1%8F_%D0%B0%D0%BC%D0%BF%D0%BB%D1%96%D1%82%D1%83%D0%B4%D0%BD%D0%BE-%D1%96%D0%BC%D0%BF%D1%83%D0%BB%D1%8C%D1%81%D0%BD%D0%B0" TargetMode="External"/><Relationship Id="rId10" Type="http://schemas.openxmlformats.org/officeDocument/2006/relationships/customXml" Target="ink/ink2.xml"/><Relationship Id="rId31" Type="http://schemas.openxmlformats.org/officeDocument/2006/relationships/image" Target="media/image8.png"/><Relationship Id="rId52" Type="http://schemas.openxmlformats.org/officeDocument/2006/relationships/image" Target="media/image24.png"/><Relationship Id="rId73" Type="http://schemas.openxmlformats.org/officeDocument/2006/relationships/image" Target="media/image43.png"/><Relationship Id="rId78" Type="http://schemas.openxmlformats.org/officeDocument/2006/relationships/image" Target="media/image48.png"/><Relationship Id="rId94" Type="http://schemas.openxmlformats.org/officeDocument/2006/relationships/hyperlink" Target="https://doi.org/10.1007/s10527-018-9820-1" TargetMode="External"/><Relationship Id="rId99" Type="http://schemas.openxmlformats.org/officeDocument/2006/relationships/hyperlink" Target="https://doi.org/10.3390/rs2071662" TargetMode="External"/><Relationship Id="rId101" Type="http://schemas.openxmlformats.org/officeDocument/2006/relationships/hyperlink" Target="https://www.iaea.org/about/organizational-structure/department-of-nuclear-sciences-and-applications/division-of-iaea-environment-laboratories/radiometrics-laboratory" TargetMode="External"/><Relationship Id="rId122" Type="http://schemas.openxmlformats.org/officeDocument/2006/relationships/hyperlink" Target="https://doi.org/10.1029/2009rs004198" TargetMode="External"/><Relationship Id="rId143" Type="http://schemas.openxmlformats.org/officeDocument/2006/relationships/hyperlink" Target="http://wiki.gb.nrao.edu/bin/view/Knowledge/GBTMemos" TargetMode="External"/><Relationship Id="rId148" Type="http://schemas.openxmlformats.org/officeDocument/2006/relationships/hyperlink" Target="https://www.semiconductor-today.com/news_items/2014/OCT/NORTHROP-GRUMMAN_311014.shtml" TargetMode="External"/><Relationship Id="rId164" Type="http://schemas.openxmlformats.org/officeDocument/2006/relationships/hyperlink" Target="https://www.cde.com/resources/catalogs/AXZ.pdf" TargetMode="External"/><Relationship Id="rId169" Type="http://schemas.openxmlformats.org/officeDocument/2006/relationships/header" Target="header5.xml"/><Relationship Id="rId185" Type="http://schemas.openxmlformats.org/officeDocument/2006/relationships/image" Target="media/image68.png"/><Relationship Id="rId4" Type="http://schemas.openxmlformats.org/officeDocument/2006/relationships/settings" Target="settings.xml"/><Relationship Id="rId9" Type="http://schemas.openxmlformats.org/officeDocument/2006/relationships/image" Target="media/image1.emf"/><Relationship Id="rId180" Type="http://schemas.openxmlformats.org/officeDocument/2006/relationships/image" Target="media/image63.png"/><Relationship Id="rId26" Type="http://schemas.openxmlformats.org/officeDocument/2006/relationships/footer" Target="footer1.xml"/><Relationship Id="rId47" Type="http://schemas.openxmlformats.org/officeDocument/2006/relationships/diagramQuickStyle" Target="diagrams/quickStyle1.xml"/><Relationship Id="rId68" Type="http://schemas.openxmlformats.org/officeDocument/2006/relationships/image" Target="media/image38.png"/><Relationship Id="rId89" Type="http://schemas.openxmlformats.org/officeDocument/2006/relationships/image" Target="media/image59.png"/><Relationship Id="rId112" Type="http://schemas.openxmlformats.org/officeDocument/2006/relationships/hyperlink" Target="https://www.iaea.org/about/organizational-structure/department-of-nuclear-sciences-and-applications/division-of-iaea-environment-laboratories/radiometrics-laboratory" TargetMode="External"/><Relationship Id="rId133" Type="http://schemas.openxmlformats.org/officeDocument/2006/relationships/hyperlink" Target="https://link.springer.com/referenceworkentry/10.1007/978-0-387-36699-9_96" TargetMode="External"/><Relationship Id="rId154" Type="http://schemas.openxmlformats.org/officeDocument/2006/relationships/hyperlink" Target="https://eu.mouser.com/ProductDetail/Analog-Devices/EVAL-CN0534-EBZ?qs=Rp5uXu7WBW9ZWV%2BPkDq8Bw==" TargetMode="External"/><Relationship Id="rId175" Type="http://schemas.openxmlformats.org/officeDocument/2006/relationships/oleObject" Target="embeddings/oleObject1.bin"/><Relationship Id="rId16" Type="http://schemas.openxmlformats.org/officeDocument/2006/relationships/image" Target="media/image4.png"/><Relationship Id="rId37" Type="http://schemas.openxmlformats.org/officeDocument/2006/relationships/image" Target="media/image14.png"/><Relationship Id="rId58" Type="http://schemas.microsoft.com/office/2007/relationships/hdphoto" Target="media/hdphoto5.wdp"/><Relationship Id="rId79" Type="http://schemas.openxmlformats.org/officeDocument/2006/relationships/image" Target="media/image49.png"/><Relationship Id="rId102" Type="http://schemas.openxmlformats.org/officeDocument/2006/relationships/hyperlink" Target="https://www.iaea.org/about/organizational-structure/department-of-nuclear-sciences-and-applications/division-of-iaea-environment-laboratories/radiometrics-laboratory" TargetMode="External"/><Relationship Id="rId123" Type="http://schemas.openxmlformats.org/officeDocument/2006/relationships/hyperlink" Target="https://doi.org/10.3390/rs2071826" TargetMode="External"/><Relationship Id="rId144" Type="http://schemas.openxmlformats.org/officeDocument/2006/relationships/hyperlink" Target="http://wiki.gb.nrao.edu/bin/view/Knowledge/GBTMemos" TargetMode="External"/><Relationship Id="rId90" Type="http://schemas.openxmlformats.org/officeDocument/2006/relationships/hyperlink" Target="https://radiometer.com/" TargetMode="External"/><Relationship Id="rId165" Type="http://schemas.openxmlformats.org/officeDocument/2006/relationships/hyperlink" Target="https://eu.mouser.com/datasheet/2/855/ASR00050_18650_2500mAh-3078640.pdf" TargetMode="External"/><Relationship Id="rId186" Type="http://schemas.openxmlformats.org/officeDocument/2006/relationships/header" Target="header8.xml"/><Relationship Id="rId27" Type="http://schemas.openxmlformats.org/officeDocument/2006/relationships/footer" Target="footer2.xml"/><Relationship Id="rId48" Type="http://schemas.openxmlformats.org/officeDocument/2006/relationships/diagramColors" Target="diagrams/colors1.xml"/><Relationship Id="rId69" Type="http://schemas.openxmlformats.org/officeDocument/2006/relationships/image" Target="media/image39.png"/><Relationship Id="rId113" Type="http://schemas.openxmlformats.org/officeDocument/2006/relationships/hyperlink" Target="https://www.iaea.org/about/organizational-structure/department-of-nuclear-sciences-and-applications/division-of-iaea-environment-laboratories/radiometrics-laboratory" TargetMode="External"/><Relationship Id="rId134" Type="http://schemas.openxmlformats.org/officeDocument/2006/relationships/hyperlink" Target="https://link.springer.com/referenceworkentry/10.1007/978-0-387-36699-9_96" TargetMode="External"/><Relationship Id="rId80" Type="http://schemas.openxmlformats.org/officeDocument/2006/relationships/image" Target="media/image50.png"/><Relationship Id="rId155" Type="http://schemas.openxmlformats.org/officeDocument/2006/relationships/hyperlink" Target="https://www.amphenolrf.com/132147-48.html" TargetMode="External"/><Relationship Id="rId176" Type="http://schemas.openxmlformats.org/officeDocument/2006/relationships/header" Target="header7.xml"/><Relationship Id="rId17" Type="http://schemas.microsoft.com/office/2007/relationships/hdphoto" Target="media/hdphoto2.wdp"/><Relationship Id="rId38" Type="http://schemas.openxmlformats.org/officeDocument/2006/relationships/image" Target="media/image15.png"/><Relationship Id="rId59" Type="http://schemas.openxmlformats.org/officeDocument/2006/relationships/image" Target="media/image30.jpeg"/><Relationship Id="rId103" Type="http://schemas.openxmlformats.org/officeDocument/2006/relationships/hyperlink" Target="https://www.iaea.org/about/organizational-structure/department-of-nuclear-sciences-and-applications/division-of-iaea-environment-laboratories/radiometrics-laboratory" TargetMode="External"/><Relationship Id="rId124" Type="http://schemas.openxmlformats.org/officeDocument/2006/relationships/hyperlink" Target="https://doi.org/10.20535/1970.55(1).2018.135829" TargetMode="External"/><Relationship Id="rId70" Type="http://schemas.openxmlformats.org/officeDocument/2006/relationships/image" Target="media/image40.png"/><Relationship Id="rId91" Type="http://schemas.openxmlformats.org/officeDocument/2006/relationships/hyperlink" Target="https://doi.org/10.1007/s10527-018-9820-1" TargetMode="External"/><Relationship Id="rId145" Type="http://schemas.openxmlformats.org/officeDocument/2006/relationships/hyperlink" Target="https://doi.org/10.3390/rs13234888" TargetMode="External"/><Relationship Id="rId166" Type="http://schemas.openxmlformats.org/officeDocument/2006/relationships/hyperlink" Target="https://eu.mouser.com/datasheet/2/1398/Soldered_333295-3395277.pdf" TargetMode="External"/><Relationship Id="rId187" Type="http://schemas.openxmlformats.org/officeDocument/2006/relationships/fontTable" Target="fontTable.xml"/><Relationship Id="rId1" Type="http://schemas.openxmlformats.org/officeDocument/2006/relationships/customXml" Target="../customXml/item1.xml"/><Relationship Id="rId28" Type="http://schemas.openxmlformats.org/officeDocument/2006/relationships/header" Target="header3.xml"/><Relationship Id="rId49" Type="http://schemas.microsoft.com/office/2007/relationships/diagramDrawing" Target="diagrams/drawing1.xml"/><Relationship Id="rId114" Type="http://schemas.openxmlformats.org/officeDocument/2006/relationships/hyperlink" Target="https://www.iaea.org/about/organizational-structure/department-of-nuclear-sciences-and-applications/division-of-iaea-environment-laboratories/radiometrics-laboratory" TargetMode="External"/><Relationship Id="rId60" Type="http://schemas.openxmlformats.org/officeDocument/2006/relationships/image" Target="media/image31.png"/><Relationship Id="rId81" Type="http://schemas.openxmlformats.org/officeDocument/2006/relationships/image" Target="media/image51.png"/><Relationship Id="rId135" Type="http://schemas.openxmlformats.org/officeDocument/2006/relationships/hyperlink" Target="https://link.springer.com/referenceworkentry/10.1007/978-0-387-36699-9_96" TargetMode="External"/><Relationship Id="rId156" Type="http://schemas.openxmlformats.org/officeDocument/2006/relationships/hyperlink" Target="https://eu.mouser.com/datasheet/2/418/9/ENG_DS_CONSMA020_042_G_A-3238882.pdf" TargetMode="External"/><Relationship Id="rId177" Type="http://schemas.openxmlformats.org/officeDocument/2006/relationships/footer" Target="footer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004A61A-2C36-4A76-BDF4-03072924ACB5}"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ru-RU"/>
        </a:p>
      </dgm:t>
    </dgm:pt>
    <dgm:pt modelId="{8A30856C-5087-4892-A6E9-C5698B46BFC9}">
      <dgm:prSet phldrT="[Текст]"/>
      <dgm:spPr/>
      <dgm:t>
        <a:bodyPr/>
        <a:lstStyle/>
        <a:p>
          <a:r>
            <a:rPr lang="ru-RU"/>
            <a:t>НВЧ-тракт пристрою</a:t>
          </a:r>
        </a:p>
      </dgm:t>
    </dgm:pt>
    <dgm:pt modelId="{93B2CF46-7AC7-449A-AD05-CE53215DDCE2}" type="parTrans" cxnId="{2F948EE6-73AF-46F5-9459-C09CDE786BD3}">
      <dgm:prSet/>
      <dgm:spPr/>
      <dgm:t>
        <a:bodyPr/>
        <a:lstStyle/>
        <a:p>
          <a:endParaRPr lang="ru-RU"/>
        </a:p>
      </dgm:t>
    </dgm:pt>
    <dgm:pt modelId="{BBC7E954-45ED-4FEC-9274-52FA3D6C10F3}" type="sibTrans" cxnId="{2F948EE6-73AF-46F5-9459-C09CDE786BD3}">
      <dgm:prSet/>
      <dgm:spPr/>
      <dgm:t>
        <a:bodyPr/>
        <a:lstStyle/>
        <a:p>
          <a:endParaRPr lang="ru-RU"/>
        </a:p>
      </dgm:t>
    </dgm:pt>
    <dgm:pt modelId="{C0CBC1AC-5D57-430B-863B-8E23186FF697}">
      <dgm:prSet phldrT="[Текст]"/>
      <dgm:spPr/>
      <dgm:t>
        <a:bodyPr/>
        <a:lstStyle/>
        <a:p>
          <a:r>
            <a:rPr lang="ru-RU"/>
            <a:t>Блок індикації заряду від акумулятора</a:t>
          </a:r>
        </a:p>
      </dgm:t>
    </dgm:pt>
    <dgm:pt modelId="{381427AC-9145-491B-92BB-76C9E1DE4B4C}" type="parTrans" cxnId="{BD9F34B0-1DFF-4B7C-90F4-39AE9F771DCE}">
      <dgm:prSet/>
      <dgm:spPr/>
      <dgm:t>
        <a:bodyPr/>
        <a:lstStyle/>
        <a:p>
          <a:endParaRPr lang="ru-RU"/>
        </a:p>
      </dgm:t>
    </dgm:pt>
    <dgm:pt modelId="{62BEB774-7412-4445-93F8-4079739DA58D}" type="sibTrans" cxnId="{BD9F34B0-1DFF-4B7C-90F4-39AE9F771DCE}">
      <dgm:prSet/>
      <dgm:spPr/>
      <dgm:t>
        <a:bodyPr/>
        <a:lstStyle/>
        <a:p>
          <a:endParaRPr lang="ru-RU"/>
        </a:p>
      </dgm:t>
    </dgm:pt>
    <dgm:pt modelId="{2D52067D-BECF-4BEB-874A-674787C1B1A8}">
      <dgm:prSet phldrT="[Текст]"/>
      <dgm:spPr>
        <a:ln>
          <a:noFill/>
        </a:ln>
      </dgm:spPr>
      <dgm:t>
        <a:bodyPr/>
        <a:lstStyle/>
        <a:p>
          <a:r>
            <a:rPr lang="ru-RU"/>
            <a:t>Блок стабілізації напруги</a:t>
          </a:r>
        </a:p>
      </dgm:t>
    </dgm:pt>
    <dgm:pt modelId="{F7D6E85F-0124-493B-92C0-E5BDA2BFF280}" type="parTrans" cxnId="{65C64FC2-1F71-4C9C-98CD-78B7DECA0905}">
      <dgm:prSet/>
      <dgm:spPr/>
      <dgm:t>
        <a:bodyPr/>
        <a:lstStyle/>
        <a:p>
          <a:endParaRPr lang="ru-RU"/>
        </a:p>
      </dgm:t>
    </dgm:pt>
    <dgm:pt modelId="{B9ACA79C-CF5F-4441-B392-F5333A6C0E74}" type="sibTrans" cxnId="{65C64FC2-1F71-4C9C-98CD-78B7DECA0905}">
      <dgm:prSet/>
      <dgm:spPr/>
      <dgm:t>
        <a:bodyPr/>
        <a:lstStyle/>
        <a:p>
          <a:endParaRPr lang="ru-RU"/>
        </a:p>
      </dgm:t>
    </dgm:pt>
    <dgm:pt modelId="{2BB0BCBB-BAB2-48A6-B9F0-2572BEDE84E0}">
      <dgm:prSet phldrT="[Текст]"/>
      <dgm:spPr/>
      <dgm:t>
        <a:bodyPr/>
        <a:lstStyle/>
        <a:p>
          <a:r>
            <a:rPr lang="ru-RU"/>
            <a:t>Блок узгоджувальних кіл на МСЛ</a:t>
          </a:r>
        </a:p>
      </dgm:t>
    </dgm:pt>
    <dgm:pt modelId="{DD67CC68-596D-4E5E-BF6C-041D29A498A1}" type="parTrans" cxnId="{C61930AF-3E16-468D-9E2E-6797E1B46E20}">
      <dgm:prSet/>
      <dgm:spPr/>
      <dgm:t>
        <a:bodyPr/>
        <a:lstStyle/>
        <a:p>
          <a:endParaRPr lang="ru-RU"/>
        </a:p>
      </dgm:t>
    </dgm:pt>
    <dgm:pt modelId="{B8FE2EF3-1218-49CD-BC9E-64E3B4059484}" type="sibTrans" cxnId="{C61930AF-3E16-468D-9E2E-6797E1B46E20}">
      <dgm:prSet/>
      <dgm:spPr/>
      <dgm:t>
        <a:bodyPr/>
        <a:lstStyle/>
        <a:p>
          <a:endParaRPr lang="ru-RU"/>
        </a:p>
      </dgm:t>
    </dgm:pt>
    <dgm:pt modelId="{CED7B581-A677-4DD8-A8EB-57982EAF2054}">
      <dgm:prSet phldrT="[Текст]"/>
      <dgm:spPr/>
      <dgm:t>
        <a:bodyPr/>
        <a:lstStyle/>
        <a:p>
          <a:r>
            <a:rPr lang="ru-RU"/>
            <a:t>Блок вхідного тракту</a:t>
          </a:r>
        </a:p>
      </dgm:t>
    </dgm:pt>
    <dgm:pt modelId="{01597A04-7F16-44A5-9AF4-C5F1004DBB98}" type="parTrans" cxnId="{441ABBD4-FEED-4CEF-A2B1-DD2C2E4A4BD0}">
      <dgm:prSet/>
      <dgm:spPr/>
      <dgm:t>
        <a:bodyPr/>
        <a:lstStyle/>
        <a:p>
          <a:endParaRPr lang="ru-RU"/>
        </a:p>
      </dgm:t>
    </dgm:pt>
    <dgm:pt modelId="{05B60A45-EFFB-4FAC-B0C7-ED2DC2E79614}" type="sibTrans" cxnId="{441ABBD4-FEED-4CEF-A2B1-DD2C2E4A4BD0}">
      <dgm:prSet/>
      <dgm:spPr/>
      <dgm:t>
        <a:bodyPr/>
        <a:lstStyle/>
        <a:p>
          <a:endParaRPr lang="ru-RU"/>
        </a:p>
      </dgm:t>
    </dgm:pt>
    <dgm:pt modelId="{2917E626-4880-4C0A-B85B-EEBB08E3AC7C}" type="pres">
      <dgm:prSet presAssocID="{C004A61A-2C36-4A76-BDF4-03072924ACB5}" presName="cycle" presStyleCnt="0">
        <dgm:presLayoutVars>
          <dgm:chMax val="1"/>
          <dgm:dir/>
          <dgm:animLvl val="ctr"/>
          <dgm:resizeHandles val="exact"/>
        </dgm:presLayoutVars>
      </dgm:prSet>
      <dgm:spPr/>
    </dgm:pt>
    <dgm:pt modelId="{2C83245D-7E2E-4F2E-ACAC-5E6EC64225A1}" type="pres">
      <dgm:prSet presAssocID="{8A30856C-5087-4892-A6E9-C5698B46BFC9}" presName="centerShape" presStyleLbl="node0" presStyleIdx="0" presStyleCnt="1"/>
      <dgm:spPr/>
    </dgm:pt>
    <dgm:pt modelId="{39DB5364-1A1A-471A-BD4C-F7E7FAFE5E11}" type="pres">
      <dgm:prSet presAssocID="{381427AC-9145-491B-92BB-76C9E1DE4B4C}" presName="parTrans" presStyleLbl="bgSibTrans2D1" presStyleIdx="0" presStyleCnt="4"/>
      <dgm:spPr/>
    </dgm:pt>
    <dgm:pt modelId="{1E406317-80B5-4CCC-9490-EA810874F7B2}" type="pres">
      <dgm:prSet presAssocID="{C0CBC1AC-5D57-430B-863B-8E23186FF697}" presName="node" presStyleLbl="node1" presStyleIdx="0" presStyleCnt="4">
        <dgm:presLayoutVars>
          <dgm:bulletEnabled val="1"/>
        </dgm:presLayoutVars>
      </dgm:prSet>
      <dgm:spPr/>
    </dgm:pt>
    <dgm:pt modelId="{E3DAE861-5819-430E-B6B0-803C71FDE359}" type="pres">
      <dgm:prSet presAssocID="{F7D6E85F-0124-493B-92C0-E5BDA2BFF280}" presName="parTrans" presStyleLbl="bgSibTrans2D1" presStyleIdx="1" presStyleCnt="4"/>
      <dgm:spPr/>
    </dgm:pt>
    <dgm:pt modelId="{9C1EE9ED-2C2E-444A-A79A-CB9D46CC2C64}" type="pres">
      <dgm:prSet presAssocID="{2D52067D-BECF-4BEB-874A-674787C1B1A8}" presName="node" presStyleLbl="node1" presStyleIdx="1" presStyleCnt="4" custRadScaleRad="100064" custRadScaleInc="440">
        <dgm:presLayoutVars>
          <dgm:bulletEnabled val="1"/>
        </dgm:presLayoutVars>
      </dgm:prSet>
      <dgm:spPr/>
    </dgm:pt>
    <dgm:pt modelId="{F6084EEF-F7D1-4605-A7BC-5C1BA383EF53}" type="pres">
      <dgm:prSet presAssocID="{DD67CC68-596D-4E5E-BF6C-041D29A498A1}" presName="parTrans" presStyleLbl="bgSibTrans2D1" presStyleIdx="2" presStyleCnt="4"/>
      <dgm:spPr/>
    </dgm:pt>
    <dgm:pt modelId="{2A77E374-8F5A-4A21-B3CE-3BE56E077D17}" type="pres">
      <dgm:prSet presAssocID="{2BB0BCBB-BAB2-48A6-B9F0-2572BEDE84E0}" presName="node" presStyleLbl="node1" presStyleIdx="2" presStyleCnt="4">
        <dgm:presLayoutVars>
          <dgm:bulletEnabled val="1"/>
        </dgm:presLayoutVars>
      </dgm:prSet>
      <dgm:spPr/>
    </dgm:pt>
    <dgm:pt modelId="{2506A7CA-958A-4868-99A1-D7204C8CAA09}" type="pres">
      <dgm:prSet presAssocID="{01597A04-7F16-44A5-9AF4-C5F1004DBB98}" presName="parTrans" presStyleLbl="bgSibTrans2D1" presStyleIdx="3" presStyleCnt="4"/>
      <dgm:spPr/>
    </dgm:pt>
    <dgm:pt modelId="{18853F30-3EE0-4BFD-8CDD-7C0B691F588B}" type="pres">
      <dgm:prSet presAssocID="{CED7B581-A677-4DD8-A8EB-57982EAF2054}" presName="node" presStyleLbl="node1" presStyleIdx="3" presStyleCnt="4">
        <dgm:presLayoutVars>
          <dgm:bulletEnabled val="1"/>
        </dgm:presLayoutVars>
      </dgm:prSet>
      <dgm:spPr/>
    </dgm:pt>
  </dgm:ptLst>
  <dgm:cxnLst>
    <dgm:cxn modelId="{5604FB24-71CE-4475-BDAB-89019875BD04}" type="presOf" srcId="{C0CBC1AC-5D57-430B-863B-8E23186FF697}" destId="{1E406317-80B5-4CCC-9490-EA810874F7B2}" srcOrd="0" destOrd="0" presId="urn:microsoft.com/office/officeart/2005/8/layout/radial4"/>
    <dgm:cxn modelId="{C6D6F973-BC97-493C-A2B2-97A80AF36C60}" type="presOf" srcId="{DD67CC68-596D-4E5E-BF6C-041D29A498A1}" destId="{F6084EEF-F7D1-4605-A7BC-5C1BA383EF53}" srcOrd="0" destOrd="0" presId="urn:microsoft.com/office/officeart/2005/8/layout/radial4"/>
    <dgm:cxn modelId="{A501797E-3F29-4169-8F63-CCC74950E576}" type="presOf" srcId="{381427AC-9145-491B-92BB-76C9E1DE4B4C}" destId="{39DB5364-1A1A-471A-BD4C-F7E7FAFE5E11}" srcOrd="0" destOrd="0" presId="urn:microsoft.com/office/officeart/2005/8/layout/radial4"/>
    <dgm:cxn modelId="{0B91B284-6181-4F09-90CF-C7217F4FECFF}" type="presOf" srcId="{01597A04-7F16-44A5-9AF4-C5F1004DBB98}" destId="{2506A7CA-958A-4868-99A1-D7204C8CAA09}" srcOrd="0" destOrd="0" presId="urn:microsoft.com/office/officeart/2005/8/layout/radial4"/>
    <dgm:cxn modelId="{58A08B90-BD4E-49D2-AD77-FA120255FF45}" type="presOf" srcId="{CED7B581-A677-4DD8-A8EB-57982EAF2054}" destId="{18853F30-3EE0-4BFD-8CDD-7C0B691F588B}" srcOrd="0" destOrd="0" presId="urn:microsoft.com/office/officeart/2005/8/layout/radial4"/>
    <dgm:cxn modelId="{9F26B690-29D1-47F6-B06D-29442792E386}" type="presOf" srcId="{8A30856C-5087-4892-A6E9-C5698B46BFC9}" destId="{2C83245D-7E2E-4F2E-ACAC-5E6EC64225A1}" srcOrd="0" destOrd="0" presId="urn:microsoft.com/office/officeart/2005/8/layout/radial4"/>
    <dgm:cxn modelId="{C61930AF-3E16-468D-9E2E-6797E1B46E20}" srcId="{8A30856C-5087-4892-A6E9-C5698B46BFC9}" destId="{2BB0BCBB-BAB2-48A6-B9F0-2572BEDE84E0}" srcOrd="2" destOrd="0" parTransId="{DD67CC68-596D-4E5E-BF6C-041D29A498A1}" sibTransId="{B8FE2EF3-1218-49CD-BC9E-64E3B4059484}"/>
    <dgm:cxn modelId="{BD9F34B0-1DFF-4B7C-90F4-39AE9F771DCE}" srcId="{8A30856C-5087-4892-A6E9-C5698B46BFC9}" destId="{C0CBC1AC-5D57-430B-863B-8E23186FF697}" srcOrd="0" destOrd="0" parTransId="{381427AC-9145-491B-92BB-76C9E1DE4B4C}" sibTransId="{62BEB774-7412-4445-93F8-4079739DA58D}"/>
    <dgm:cxn modelId="{65C64FC2-1F71-4C9C-98CD-78B7DECA0905}" srcId="{8A30856C-5087-4892-A6E9-C5698B46BFC9}" destId="{2D52067D-BECF-4BEB-874A-674787C1B1A8}" srcOrd="1" destOrd="0" parTransId="{F7D6E85F-0124-493B-92C0-E5BDA2BFF280}" sibTransId="{B9ACA79C-CF5F-4441-B392-F5333A6C0E74}"/>
    <dgm:cxn modelId="{441ABBD4-FEED-4CEF-A2B1-DD2C2E4A4BD0}" srcId="{8A30856C-5087-4892-A6E9-C5698B46BFC9}" destId="{CED7B581-A677-4DD8-A8EB-57982EAF2054}" srcOrd="3" destOrd="0" parTransId="{01597A04-7F16-44A5-9AF4-C5F1004DBB98}" sibTransId="{05B60A45-EFFB-4FAC-B0C7-ED2DC2E79614}"/>
    <dgm:cxn modelId="{9C2A43DF-5DF5-429E-A37B-7254EB141885}" type="presOf" srcId="{C004A61A-2C36-4A76-BDF4-03072924ACB5}" destId="{2917E626-4880-4C0A-B85B-EEBB08E3AC7C}" srcOrd="0" destOrd="0" presId="urn:microsoft.com/office/officeart/2005/8/layout/radial4"/>
    <dgm:cxn modelId="{2F948EE6-73AF-46F5-9459-C09CDE786BD3}" srcId="{C004A61A-2C36-4A76-BDF4-03072924ACB5}" destId="{8A30856C-5087-4892-A6E9-C5698B46BFC9}" srcOrd="0" destOrd="0" parTransId="{93B2CF46-7AC7-449A-AD05-CE53215DDCE2}" sibTransId="{BBC7E954-45ED-4FEC-9274-52FA3D6C10F3}"/>
    <dgm:cxn modelId="{74366AE9-1465-4D99-B9A2-1666E6C9134E}" type="presOf" srcId="{F7D6E85F-0124-493B-92C0-E5BDA2BFF280}" destId="{E3DAE861-5819-430E-B6B0-803C71FDE359}" srcOrd="0" destOrd="0" presId="urn:microsoft.com/office/officeart/2005/8/layout/radial4"/>
    <dgm:cxn modelId="{61FF92F9-AEA5-4D3A-8511-8434E6831BF8}" type="presOf" srcId="{2BB0BCBB-BAB2-48A6-B9F0-2572BEDE84E0}" destId="{2A77E374-8F5A-4A21-B3CE-3BE56E077D17}" srcOrd="0" destOrd="0" presId="urn:microsoft.com/office/officeart/2005/8/layout/radial4"/>
    <dgm:cxn modelId="{559CA9FE-4870-4C46-84CD-171A89B57E59}" type="presOf" srcId="{2D52067D-BECF-4BEB-874A-674787C1B1A8}" destId="{9C1EE9ED-2C2E-444A-A79A-CB9D46CC2C64}" srcOrd="0" destOrd="0" presId="urn:microsoft.com/office/officeart/2005/8/layout/radial4"/>
    <dgm:cxn modelId="{D812A150-C863-4981-8E63-A3F7E5FDFB58}" type="presParOf" srcId="{2917E626-4880-4C0A-B85B-EEBB08E3AC7C}" destId="{2C83245D-7E2E-4F2E-ACAC-5E6EC64225A1}" srcOrd="0" destOrd="0" presId="urn:microsoft.com/office/officeart/2005/8/layout/radial4"/>
    <dgm:cxn modelId="{B66C4FAC-83CC-4119-871A-A52D47FCA155}" type="presParOf" srcId="{2917E626-4880-4C0A-B85B-EEBB08E3AC7C}" destId="{39DB5364-1A1A-471A-BD4C-F7E7FAFE5E11}" srcOrd="1" destOrd="0" presId="urn:microsoft.com/office/officeart/2005/8/layout/radial4"/>
    <dgm:cxn modelId="{6024D4DC-6BCA-43AA-8D0F-F90F1D296D69}" type="presParOf" srcId="{2917E626-4880-4C0A-B85B-EEBB08E3AC7C}" destId="{1E406317-80B5-4CCC-9490-EA810874F7B2}" srcOrd="2" destOrd="0" presId="urn:microsoft.com/office/officeart/2005/8/layout/radial4"/>
    <dgm:cxn modelId="{3E957675-2EE6-42CB-B431-B78E2F6D8F72}" type="presParOf" srcId="{2917E626-4880-4C0A-B85B-EEBB08E3AC7C}" destId="{E3DAE861-5819-430E-B6B0-803C71FDE359}" srcOrd="3" destOrd="0" presId="urn:microsoft.com/office/officeart/2005/8/layout/radial4"/>
    <dgm:cxn modelId="{CEABD330-47FB-437C-A1B8-30266F4FCA24}" type="presParOf" srcId="{2917E626-4880-4C0A-B85B-EEBB08E3AC7C}" destId="{9C1EE9ED-2C2E-444A-A79A-CB9D46CC2C64}" srcOrd="4" destOrd="0" presId="urn:microsoft.com/office/officeart/2005/8/layout/radial4"/>
    <dgm:cxn modelId="{24AF9B71-F3A9-4CCD-BEA4-4F7AFB293951}" type="presParOf" srcId="{2917E626-4880-4C0A-B85B-EEBB08E3AC7C}" destId="{F6084EEF-F7D1-4605-A7BC-5C1BA383EF53}" srcOrd="5" destOrd="0" presId="urn:microsoft.com/office/officeart/2005/8/layout/radial4"/>
    <dgm:cxn modelId="{F7E4417C-EAE7-403D-B4CA-1F168FC8EBCE}" type="presParOf" srcId="{2917E626-4880-4C0A-B85B-EEBB08E3AC7C}" destId="{2A77E374-8F5A-4A21-B3CE-3BE56E077D17}" srcOrd="6" destOrd="0" presId="urn:microsoft.com/office/officeart/2005/8/layout/radial4"/>
    <dgm:cxn modelId="{26BA7C51-8230-4167-830C-AF748CEA86EE}" type="presParOf" srcId="{2917E626-4880-4C0A-B85B-EEBB08E3AC7C}" destId="{2506A7CA-958A-4868-99A1-D7204C8CAA09}" srcOrd="7" destOrd="0" presId="urn:microsoft.com/office/officeart/2005/8/layout/radial4"/>
    <dgm:cxn modelId="{9DA5E544-FBFF-4432-A4B7-26C7CD60A2B2}" type="presParOf" srcId="{2917E626-4880-4C0A-B85B-EEBB08E3AC7C}" destId="{18853F30-3EE0-4BFD-8CDD-7C0B691F588B}" srcOrd="8" destOrd="0" presId="urn:microsoft.com/office/officeart/2005/8/layout/radial4"/>
  </dgm:cxnLst>
  <dgm:bg>
    <a:gradFill>
      <a:gsLst>
        <a:gs pos="0">
          <a:schemeClr val="accent1">
            <a:lumMod val="5000"/>
            <a:lumOff val="95000"/>
          </a:schemeClr>
        </a:gs>
        <a:gs pos="100000">
          <a:schemeClr val="accent1">
            <a:lumMod val="45000"/>
            <a:lumOff val="55000"/>
          </a:schemeClr>
        </a:gs>
        <a:gs pos="95000">
          <a:schemeClr val="accent1">
            <a:lumMod val="45000"/>
            <a:lumOff val="55000"/>
          </a:schemeClr>
        </a:gs>
        <a:gs pos="100000">
          <a:schemeClr val="accent1">
            <a:lumMod val="30000"/>
            <a:lumOff val="70000"/>
          </a:schemeClr>
        </a:gs>
      </a:gsLst>
      <a:lin ang="5400000" scaled="1"/>
    </a:gradFill>
  </dgm:bg>
  <dgm:whole>
    <a:ln>
      <a:solidFill>
        <a:schemeClr val="tx1"/>
      </a:solidFill>
    </a:ln>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83245D-7E2E-4F2E-ACAC-5E6EC64225A1}">
      <dsp:nvSpPr>
        <dsp:cNvPr id="0" name=""/>
        <dsp:cNvSpPr/>
      </dsp:nvSpPr>
      <dsp:spPr>
        <a:xfrm>
          <a:off x="1618716" y="1961830"/>
          <a:ext cx="1197406" cy="119740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ru-RU" sz="1500" kern="1200"/>
            <a:t>НВЧ-тракт пристрою</a:t>
          </a:r>
        </a:p>
      </dsp:txBody>
      <dsp:txXfrm>
        <a:off x="1794072" y="2137186"/>
        <a:ext cx="846694" cy="846694"/>
      </dsp:txXfrm>
    </dsp:sp>
    <dsp:sp modelId="{39DB5364-1A1A-471A-BD4C-F7E7FAFE5E11}">
      <dsp:nvSpPr>
        <dsp:cNvPr id="0" name=""/>
        <dsp:cNvSpPr/>
      </dsp:nvSpPr>
      <dsp:spPr>
        <a:xfrm rot="11700000">
          <a:off x="551684" y="2083766"/>
          <a:ext cx="1046431" cy="34126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E406317-80B5-4CCC-9490-EA810874F7B2}">
      <dsp:nvSpPr>
        <dsp:cNvPr id="0" name=""/>
        <dsp:cNvSpPr/>
      </dsp:nvSpPr>
      <dsp:spPr>
        <a:xfrm>
          <a:off x="744" y="1663963"/>
          <a:ext cx="1137536" cy="91002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ru-RU" sz="1100" kern="1200"/>
            <a:t>Блок індикації заряду від акумулятора</a:t>
          </a:r>
        </a:p>
      </dsp:txBody>
      <dsp:txXfrm>
        <a:off x="27398" y="1690617"/>
        <a:ext cx="1084228" cy="856721"/>
      </dsp:txXfrm>
    </dsp:sp>
    <dsp:sp modelId="{E3DAE861-5819-430E-B6B0-803C71FDE359}">
      <dsp:nvSpPr>
        <dsp:cNvPr id="0" name=""/>
        <dsp:cNvSpPr/>
      </dsp:nvSpPr>
      <dsp:spPr>
        <a:xfrm rot="14711880">
          <a:off x="1197271" y="1315657"/>
          <a:ext cx="1047463" cy="34126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C1EE9ED-2C2E-444A-A79A-CB9D46CC2C64}">
      <dsp:nvSpPr>
        <dsp:cNvPr id="0" name=""/>
        <dsp:cNvSpPr/>
      </dsp:nvSpPr>
      <dsp:spPr>
        <a:xfrm>
          <a:off x="932538" y="555849"/>
          <a:ext cx="1137536" cy="910029"/>
        </a:xfrm>
        <a:prstGeom prst="roundRect">
          <a:avLst>
            <a:gd name="adj" fmla="val 10000"/>
          </a:avLst>
        </a:prstGeom>
        <a:solidFill>
          <a:schemeClr val="accent1">
            <a:hueOff val="0"/>
            <a:satOff val="0"/>
            <a:lumOff val="0"/>
            <a:alphaOff val="0"/>
          </a:schemeClr>
        </a:solid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ru-RU" sz="1100" kern="1200"/>
            <a:t>Блок стабілізації напруги</a:t>
          </a:r>
        </a:p>
      </dsp:txBody>
      <dsp:txXfrm>
        <a:off x="959192" y="582503"/>
        <a:ext cx="1084228" cy="856721"/>
      </dsp:txXfrm>
    </dsp:sp>
    <dsp:sp modelId="{F6084EEF-F7D1-4605-A7BC-5C1BA383EF53}">
      <dsp:nvSpPr>
        <dsp:cNvPr id="0" name=""/>
        <dsp:cNvSpPr/>
      </dsp:nvSpPr>
      <dsp:spPr>
        <a:xfrm rot="17700000">
          <a:off x="2194086" y="1317901"/>
          <a:ext cx="1046431" cy="34126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A77E374-8F5A-4A21-B3CE-3BE56E077D17}">
      <dsp:nvSpPr>
        <dsp:cNvPr id="0" name=""/>
        <dsp:cNvSpPr/>
      </dsp:nvSpPr>
      <dsp:spPr>
        <a:xfrm>
          <a:off x="2369654" y="559322"/>
          <a:ext cx="1137536" cy="91002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ru-RU" sz="1100" kern="1200"/>
            <a:t>Блок узгоджувальних кіл на МСЛ</a:t>
          </a:r>
        </a:p>
      </dsp:txBody>
      <dsp:txXfrm>
        <a:off x="2396308" y="585976"/>
        <a:ext cx="1084228" cy="856721"/>
      </dsp:txXfrm>
    </dsp:sp>
    <dsp:sp modelId="{2506A7CA-958A-4868-99A1-D7204C8CAA09}">
      <dsp:nvSpPr>
        <dsp:cNvPr id="0" name=""/>
        <dsp:cNvSpPr/>
      </dsp:nvSpPr>
      <dsp:spPr>
        <a:xfrm rot="20700000">
          <a:off x="2836723" y="2083766"/>
          <a:ext cx="1046431" cy="34126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8853F30-3EE0-4BFD-8CDD-7C0B691F588B}">
      <dsp:nvSpPr>
        <dsp:cNvPr id="0" name=""/>
        <dsp:cNvSpPr/>
      </dsp:nvSpPr>
      <dsp:spPr>
        <a:xfrm>
          <a:off x="3296558" y="1663963"/>
          <a:ext cx="1137536" cy="91002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ru-RU" sz="1100" kern="1200"/>
            <a:t>Блок вхідного тракту</a:t>
          </a:r>
        </a:p>
      </dsp:txBody>
      <dsp:txXfrm>
        <a:off x="3323212" y="1690617"/>
        <a:ext cx="1084228" cy="856721"/>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3T14:54:09.281"/>
    </inkml:context>
    <inkml:brush xml:id="br0">
      <inkml:brushProperty name="width" value="0.035" units="cm"/>
      <inkml:brushProperty name="height" value="0.035" units="cm"/>
      <inkml:brushProperty name="color" value="#004F8B"/>
    </inkml:brush>
  </inkml:definitions>
  <inkml:trace contextRef="#ctx0" brushRef="#br0">34 2025 1666,'0'-16'800,"0"2"673,0 0-1,1 0 0,0 0 1,5-21-1,-8 44 2909,-15 55-4390,11-43 16,1 1 1,0 0-1,2 0 0,1 0 1,0 1-1,2-1 0,5 45 1,-5-64-3,1-1 0,-1 1 0,1 0 0,0-1 1,0 1-1,0-1 0,0 0 0,0 1 0,1-1 0,-1 0 0,1 0 0,-1 1 1,1-1-1,0-1 0,0 1 0,0 0 0,0 0 0,0-1 0,0 1 1,1-1-1,-1 0 0,0 1 0,1-1 0,-1 0 0,1 0 0,-1-1 1,1 1-1,0-1 0,-1 1 0,1-1 0,4 0 0,-1 1 30,0-1 0,1 0 0,-1 0 0,1-1 0,-1 0 0,0 0 0,0-1 0,1 1 0,-1-1 0,0 0 0,0-1 0,8-5 0,1-3 1,-1-1 0,-1 0 0,0-1 1,0 0-1,-1-1 0,-1-1 0,15-24 0,1-9 28,27-65-1,-9 2-96,-5-3 0,30-145 0,22-242 116,-89 477-415,-11 39 39,3-5 422,-40 83-121,5 3 0,-45 156 0,65-176 88,4 1-1,3 1 1,4 0-1,0 86 1,8-144-126,0-14 38,1 0 1,0-1-1,0 1 1,0 0-1,0-1 0,1 1 1,2 9-1,-2-14-1,0 0 0,1 0 1,-1 0-1,0 0 0,1 0 0,-1-1 0,1 1 0,-1 0 0,1-1 0,-1 1 1,1-1-1,-1 1 0,1-1 0,0 0 0,-1 0 0,1 0 0,0 0 0,-1 0 1,1 0-1,1 0 0,3 0 26,0-1 0,-1 1-1,1-1 1,-1 0 0,9-3 0,-5 0-13,-1-1-1,1-1 1,-1 0 0,0 0-1,-1 0 1,1-1 0,-1 0-1,0-1 1,6-9 0,55-84 45,-55 78-76,32-52-37,-4-3 0,-4-1 0,-3-2 0,-4-2 0,-3 1 0,23-127 0,-47 197 55,-2-1 0,2-24 0,-12 42-365,-4 13 319,0 0 0,1 0 0,1 2 0,1-1 0,-14 39 0,5-4 135,-13 62 0,17-28 93,3 1 1,4 0-1,4 105 1,4-192-189,0-1 1,0 1 0,0 0-1,1-1 1,-1 1 0,0 0 0,1-1-1,0 1 1,-1 0 0,1-1-1,0 1 1,0-1 0,0 1-1,0-1 1,0 0 0,0 1-1,0-1 1,0 0 0,0 0-1,1 0 1,-1 0 0,1 0-1,-1 0 1,1 0 0,-1 0-1,1 0 1,-1-1 0,1 1 0,0-1-1,-1 1 1,1-1 0,0 0-1,-1 1 1,1-1 0,0 0-1,2 0 1,3 0 8,0-1-1,0 1 1,-1-1 0,1 0-1,0 0 1,-1-1 0,1 0 0,10-5-1,-3-1-71,-1 0 0,-1-1-1,1-1 1,-1 0-1,-1 0 1,0-1 0,-1-1-1,0 0 1,10-16 0,-3 4-332,-2-2 0,-1 0 0,21-54 0,-31 70 411,-1-1-1,-1 0 1,1 0 0,-2 0 0,1 0-1,-1-18 1,-16 31-123,12 0 117,0 0 0,0 0 0,0 0 0,0 0 0,0 0 1,1 1-1,-1-1 0,1 1 0,0 0 0,0 0 1,0 0-1,0 0 0,0 0 0,1 0 0,-1 0 0,1 1 1,0-1-1,0 1 0,0-1 0,0 7 0,2-9-39,0-1 1,1 1-1,-1-1 0,1 1 0,-1-1 0,1 0 0,-1 0 0,1 0 0,0 0 0,-1 0 1,1 0-1,2 0 0,-1 0 6,2 0-82,-1 0-1,1 0 1,0-1-1,0 1 0,0-1 1,-1 0-1,1 0 1,0-1-1,-1 1 1,1-1-1,-1 0 1,0 0-1,0-1 1,1 1-1,-1-1 1,-1 0-1,1 0 1,0 0-1,-1 0 1,0-1-1,1 0 1,-2 1-1,1-1 1,0 0-1,2-5 1,5-5-188,-1-1 1,0 0 0,-1 0 0,-1-1-1,0 0 1,6-26 0,-13 42 316,0-1 1,1 1 0,-1 0 0,0-1 0,0 1 0,0-1 0,0 1 0,0-1 0,0 1 0,0 0 0,0-1 0,0 1 0,0-1 0,0 1 0,0-1 0,-1 1 0,1 0-1,0-1 1,0 1 0,0 0 0,0 0 0,-1 0 0,1-1 0,0 1 0,0 0 0,-1-1 0,1 1 0,0 0 0,-1-1 0,1 1 0,0 0 0,-1 0 0,1-1 0,-1 1-1,1 0 1,0 0 0,-1 0 0,1-1 0,-1 1 0,1 0 0,-1 0 0,1 0 0,0 0 0,-1 0 0,1 0 0,-1 0 0,0 0 0,0 0 18,1 0 0,-1 1 1,0-1-1,0 0 1,0 0-1,1 1 0,-1-1 1,0 0-1,1 1 0,-1-1 1,0 1-1,1-1 0,-1 1 1,0-1-1,1 0 0,-1 0 1,1 1-1,-1-1 1,1 1-1,-1 0 0,1-1 1,-1 1-1,1 0 0,-1 1 1,2-2-21,0 1-1,0-1 1,0 0 0,0 1 0,0-1-1,0 0 1,0 1 0,0-1 0,0 0-1,0 0 1,0 0 0,0 0 0,0 0-1,0 0 1,1 0 0,-1 0 0,0 0-1,0-1 1,2 0 0,4-1 54,1 0 0,-1-1-1,1 1 1,-1-2 0,0 1 0,0-1 0,-1-1-1,11-8 1,48-49-17,-49 45-11,62-68 121,-4-4 0,-4-2 0,-4-4 0,103-198-1,-141 234-199,-2-2 0,-2-1 1,-4 0-1,-2-2 0,-3 0 0,9-83 0,-23 99-9,-4 53 156,-29 53 50,4 0 0,2 3 0,-20 68 0,-44 203 745,59-207-577,-72 281 152,-101 375 338,186-714-810,-13 42 107,-17 116-1,47-217-123,0-1-45,0 0 1,0 0-1,1 1 0,0 11 1,0-19 37,1 1 0,-1-1 0,0 0 0,0 0-1,0 0 1,0 0 0,0 1 0,0-1 0,0 0 0,1 0 0,-1 0 0,0 0 0,0 0 0,0 0 0,0 1 0,1-1 0,-1 0 0,0 0 0,0 0 0,0 0 0,0 0-1,1 0 1,-1 0 0,0 0 0,0 0 0,0 0 0,1 0 0,-1 0 0,0 0 0,0 0 0,0 0 0,1 0 0,-1 0 0,0 0 0,0 0 0,0 0 0,1 0 0,-1 0-1,0 0 1,0 0 0,0-1 0,0 1 0,0 0 0,1 0 0,-1 0 0,0 0 0,0 0 0,0-1 0,0 1 0,0 0 0,1 0 0,-1 0 0,7-4-274,0 0 1,0 0 0,0-1 0,-1 1-1,1-2 1,-1 1 0,-1-1-1,1 1 1,-1-2 0,0 1-1,0 0 1,5-11 0,47-76-6141</inkml:trace>
  <inkml:trace contextRef="#ctx0" brushRef="#br0" timeOffset="380.95">1799 1365 13485,'0'0'256,"6"-20"-96,21-4-224,15-16 352,21-17-224,14-5-160,6-8 289,8 6-290,-8-3 97,-3 5 0,-14 9-704,-16 6-866,-11 17-1280,-23 13-4613</inkml:trace>
  <inkml:trace contextRef="#ctx0" brushRef="#br0" timeOffset="1382.56">663 2505 6054,'0'0'464,"13"-3"839,-8-1-1167,-1 1 1,-1-1 0,1 0-1,-1 0 1,1 0 0,-1-1-1,0 1 1,2-6-1,12-15-25,1 1-89,19-33-1,-32 50-23,-1-1-1,-1 1 0,1-1 0,-1 0 1,-1 0-1,1 0 0,-1-1 0,-1 1 0,2-13 1,-3 21-1,0-1 1,0 0-1,0 1 1,0-1-1,0 0 0,0 1 1,0-1-1,0 1 1,1-1-1,-1 0 1,0 1-1,1-1 1,-1 1-1,0-1 1,1 0-1,-1 1 0,0-1 1,1 1-1,-1-1 1,1 1-1,-1 0 1,1-1-1,-1 1 1,1-1-1,-1 1 1,1 0-1,0 0 1,-1-1-1,1 1 0,0 0 1,-1 0-1,1-1 1,-1 1-1,1 0 1,0 0-1,-1 0 1,1 0-1,0 0 1,-1 0-1,1 0 0,1 1 1,-2-1 98,2 7-87,-1 0 118,1 1 0,-1-1 0,-1 1 0,0-1 0,0 1-1,-2 13 1,1 5 38,6 222 2686,-5-247-2871,0-1 0,1 1-1,-1 0 1,0-1 0,0 1-1,0-1 1,0 1 0,1-1 0,-1 1-1,0 0 1,1-1 0,-1 1 0,0-1-1,1 1 1,-1-1 0,1 1 0,-1-1-1,1 0 1,-1 1 0,1-1-1,-1 0 1,1 1 0,-1-1 0,1 0-1,-1 1 1,1-1 0,0 0 0,-1 0-1,1 0 1,-1 0 0,1 0 0,0 1-1,-1-1 1,1 0 0,-1 0 0,1-1-1,0 1 1,-1 0 0,1 0-1,0 0 1,-1 0 0,1 0 0,-1-1-1,1 1 1,-1 0 0,1 0 0,0-1-1,0 0 1,2 0-300,-1 0-1,1 0 1,0 0 0,-1-1 0,1 1-1,-1-1 1,1 0 0,-1 1-1,3-4 1,4-10-5360</inkml:trace>
  <inkml:trace contextRef="#ctx0" brushRef="#br0" timeOffset="1962.81">965 2336 6054,'13'-1'176,"1"-1"1,0-1-1,-1 0 1,0-1-1,1 0 1,-2-1-1,15-7 1,-11 4-19,1 1 1,0 1-1,0 1 1,20-4-1,-36 9-134,0 0-1,0 0 0,-1 0 1,1 0-1,0 0 0,0 0 1,0 1-1,0-1 0,0 0 1,0 0-1,0 1 0,0-1 1,0 0-1,0 1 0,-1-1 1,1 1-1,0-1 0,0 1 0,-1 0 1,1-1-1,0 1 0,0 0 1,-1-1-1,1 1 0,-1 0 1,1 0-1,-1 0 0,1 0 1,-1-1-1,0 1 0,1 0 1,-1 0-1,0 0 0,0 0 0,1 0 1,-1 0-1,0 0 0,0 0 1,0 0-1,0 0 0,0 0 1,0 0-1,-1 0 0,1 1 1,-1 4 113,0 1 1,0-1 0,0 0-1,-1 0 1,0 0-1,-4 8 1,-7 6 24,0-1 0,-2 0-1,-1-1 1,0-1 0,-1 0-1,-23 17 1,15-12 179,22-15-73,13-8-297,15-6-183,-2-2-223,40-9 1,-53 16 394,-1 1-1,0 0 1,0 0 0,1 1 0,-1 0 0,0 1 0,18 2 0,-24-2 30,-1 0 1,0 0-1,1 0 0,-1 0 1,1 0-1,-1 1 1,0-1-1,0 1 1,0-1-1,0 1 1,0 0-1,0 0 0,0 0 1,-1 0-1,1 0 1,-1 0-1,1 0 1,-1 1-1,0-1 1,0 0-1,0 1 0,0-1 1,0 1-1,-1-1 1,1 5-1,0-4 59,-1 0 1,0 0-1,1 0 0,-1 1 0,-1-1 0,1 0 0,0 0 0,-1 0 1,0 0-1,0 0 0,0 0 0,0 0 0,0 0 0,0-1 0,-1 1 1,1 0-1,-1-1 0,0 1 0,0-1 0,0 1 0,-3 2 0,-3 1 150,0 0 0,-1-1-1,0 0 1,0-1 0,0 0-1,0 0 1,-1-1 0,-13 3-1,3-2-60,1-1-1,-1 0 1,-24-1 0,43-9-331,2 5 73,-1 0-1,1 1 0,0-1 0,-1 1 1,1-1-1,0 1 0,0-1 0,0 1 0,0-1 1,1 1-1,-1 0 0,0 0 0,0 0 0,1 0 1,-1 0-1,1 0 0,-1 0 0,1 0 1,-1 0-1,1 1 0,-1-1 0,4 0 0,2-2-442,30-17-3089</inkml:trace>
  <inkml:trace contextRef="#ctx0" brushRef="#br0" timeOffset="2964.61">2569 2374 3619,'-7'8'15,"-10"10"420,1 0-1,-25 38 0,38-51-356,0 1 1,-1 0-1,2 0 1,-1 0-1,1 0 1,0 0-1,0 0 1,1 1-1,0-1 1,0 1-1,0-1 1,1 1-1,0 0 1,0-1-1,2 12 1,-1-17-26,0 1 1,0-1 0,0 1 0,0-1 0,0 0 0,0 0 0,1 1 0,-1-1 0,0 0-1,1 0 1,-1 0 0,1 0 0,-1 0 0,1-1 0,-1 1 0,1 0 0,-1-1 0,1 1-1,0-1 1,-1 1 0,1-1 0,0 0 0,0 0 0,3 0 0,2 1 122,-1-1-1,1 0 1,0 0 0,0-1 0,8-2 0,-9 1-159,0 0-1,0 0 1,-1-1 0,1 0 0,-1 0-1,0 0 1,0-1 0,0 0 0,0 0 0,-1 0-1,-1-1 1,1 1 0,0-1 0,0 0-1,5-10 1,-4 7-5,-1-1 0,0 1 1,-1-1-1,0 0 0,0 0 0,-1 0 0,0 0 0,0 0 0,0-18 1,-2 22 15,0-6-15,0 0-1,0-1 1,-1 1-1,-1 0 1,-3-12 0,4 20 8,0 0 0,0 0 1,0 1-1,-1-1 1,1 0-1,-1 1 1,0-1-1,0 1 1,0-1-1,0 1 1,0 0-1,0 0 1,-1 0-1,1 0 1,-1 0-1,1 1 0,-1-1 1,0 1-1,0-1 1,1 1-1,0 0 1,-1 0-1,-5 0 1,2-1 38,-1 1 0,1 0 0,-1 0 0,0 0 0,1 1 1,-1 0-1,0 1 0,1-1 0,-12 3 0,14-1-13,0 0-1,-1-1 0,1 2 1,0-1-1,0 0 0,1 1 1,-1-1-1,0 1 1,1 0-1,-1 1 0,1-1 1,0 0-1,0 1 1,-3 5-1,1-1-27,1 0 0,-1 1 0,2 0 0,-1-1 0,1 1 0,0 1 0,1-1 1,0 0-1,1 0 0,0 1 0,0-1 0,1 1 0,1 15 0,0-23-79,-1-1-1,0 1 1,0-1 0,0 1 0,1-1-1,-1 0 1,0 1 0,1-1-1,0 0 1,-1 1 0,1-1 0,0 0-1,-1 0 1,1 1 0,0-1 0,0 0-1,0 0 1,0 0 0,0 0-1,0 0 1,1 0 0,-1-1 0,0 1-1,0 0 1,1-1 0,-1 1 0,0 0-1,1-1 1,-1 0 0,3 1-1,25 7-2448</inkml:trace>
  <inkml:trace contextRef="#ctx0" brushRef="#br0" timeOffset="3495.51">3063 2214 5701,'-9'1'534,"0"3"-197,0-1 0,1 2 0,0-1 0,0 1 0,0 0 0,0 1 0,1 0 0,0 0 0,0 1 0,1-1 0,-1 1 0,-8 15 0,-1 2 404,1 1 0,-22 50 0,31-59-667,1 0 0,1 1 0,0-1 0,1 1 0,1 0 0,1 0 0,1 30 0,0-45-70,0 0-1,0-1 0,1 1 0,-1 0 0,1 0 1,-1 0-1,1-1 0,0 1 0,0 0 1,-1-1-1,1 1 0,0 0 0,1-1 0,-1 1 1,0-1-1,0 0 0,1 1 0,-1-1 1,1 0-1,-1 0 0,1 0 0,-1 0 0,1 0 1,0 0-1,-1 0 0,1-1 0,0 1 0,0 0 1,-1-1-1,5 1 0,6 1 36,0 0-1,0-1 1,21-1-1,-23 0-19,-2 0 16,0 0 1,1-1 0,-1 0 0,0 0-1,0-1 1,0 0 0,0 0 0,0-1-1,10-5 1,-13 5-33,0 0 0,-1 0 0,1-1 0,-1 1-1,0-1 1,1 0 0,-2-1 0,1 1 0,0-1 0,-1 1 0,0-1-1,0 0 1,-1 0 0,4-8 0,-4 5 25,0 0 1,0-1-1,0 1 1,-1 0-1,0-1 0,-2-15 1,1 23-25,0 0 0,0 0-1,0 1 1,0-1 0,0 0 0,0 1-1,-1-1 1,1 1 0,0-1 0,0 0 0,-1 1-1,1-1 1,0 1 0,-1-1 0,1 1-1,-1-1 1,1 1 0,-1-1 0,1 1-1,-1 0 1,1-1 0,-1 1 0,1 0-1,-1-1 1,1 1 0,-1 0 0,-1-1-1,-23-3 89,16 4-34,1 0-1,-1 1 0,0 0 1,-8 2-1,11-1-32,0 0 0,0 1-1,0 0 1,0 0 0,0 1-1,1 0 1,-1 0 0,1 0-1,0 1 1,0-1 0,1 1 0,-1 0-1,1 0 1,0 1 0,1-1-1,-1 1 1,1 0 0,-5 12-1,6-11-408,0-1 0,0 1 0,1 0-1,-1-1 1,1 1 0,0 9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3T14:53:43.123"/>
    </inkml:context>
    <inkml:brush xml:id="br0">
      <inkml:brushProperty name="width" value="0.035" units="cm"/>
      <inkml:brushProperty name="height" value="0.035" units="cm"/>
      <inkml:brushProperty name="color" value="#004F8B"/>
    </inkml:brush>
  </inkml:definitions>
  <inkml:trace contextRef="#ctx0" brushRef="#br0">1 0 24575,'0'0'-8191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3T14:54:21.965"/>
    </inkml:context>
    <inkml:brush xml:id="br0">
      <inkml:brushProperty name="width" value="0.035" units="cm"/>
      <inkml:brushProperty name="height" value="0.035" units="cm"/>
      <inkml:brushProperty name="color" value="#004F8B"/>
    </inkml:brush>
  </inkml:definitions>
  <inkml:trace contextRef="#ctx0" brushRef="#br0">681 2827 705,'-36'-10'-289,"14"-7"-31,11-5 224,2-1 96</inkml:trace>
  <inkml:trace contextRef="#ctx0" brushRef="#br0" timeOffset="1710.43">68 2852 8360,'-5'4'26,"0"0"0,0 0 0,0 1 0,1-1 0,-1 1 0,1 0 0,0 1 0,1-1 0,-1 1 0,1 0 0,1-1 0,-1 1 0,1 1 1,0-1-1,0 0 0,0 0 0,0 12 0,-1 5 83,1 0 1,1 0 0,4 37-1,-3-57-87,0 0-1,1 0 1,-1 0 0,1 0-1,0 0 1,0 0-1,0 0 1,0 0-1,0-1 1,1 1-1,-1 0 1,1-1-1,0 1 1,0-1-1,0 0 1,0 0-1,0 0 1,0 0-1,1 0 1,-1 0-1,1 0 1,-1-1-1,1 1 1,0-1-1,-1 0 1,1 1-1,0-2 1,0 1-1,0 0 1,0 0-1,0-1 1,0 0-1,0 1 1,5-2-1,1 1 47,-1 0 0,1-1-1,-1 0 1,0 0-1,1-1 1,-1 0 0,0-1-1,0 0 1,0 0-1,-1-1 1,14-7 0,5-10 36,0-1 1,-1 0 0,-1-2-1,-2-1 1,0-1-1,-1-1 1,22-40 0,-6 3-30,-3-2 0,32-92 0,73-282-62,-31 88-405,-94 313 267,-2 8 30,13-59 0,-36 157-273,-30 65 456,-32 118 256,-45 405 1322,111-598-1560,1 76 1,7-132-77,0-1 0,0 0 1,1 0-1,-1-1 0,0 1 0,0 0 0,0 0 0,0 0 0,1-1 1,-1 1-1,0-1 0,0 1 0,0-1 0,0 1 0,0-1 0,2-1 1,7-9 36,1-1 0,-1 0 1,-1-1-1,0 0 1,-1-1-1,0 0 0,8-23 1,4-3-63,81-168-181,94-278 0,-183 453 138,39-126-43,-44 131 59,-1 0-1,-1-1 1,1-53 0,-27 95-320,11-1 298,1 0 1,0 0-1,1 0 1,-13 27-1,-21 63 30,38-93 0,-25 72 166,3 2 0,4 0 0,3 2-1,5 0 1,3 1 0,-1 114 0,12-199-148,0 1 0,0-1 0,1 1 0,-1-1 1,0 1-1,0-1 0,1 1 0,-1-1 0,1 0 1,-1 1-1,1-1 0,0 1 0,0-1 0,-1 0 1,1 0-1,0 0 0,0 1 0,0-1 0,0 0 1,0 0-1,1 0 0,-1 0 0,0 0 0,0-1 1,1 1-1,-1 0 0,0-1 0,1 1 0,-1-1 0,1 1 1,-1-1-1,1 1 0,-1-1 0,1 0 0,-1 0 1,1 0-1,-1 0 0,3 0 0,2-1 13,0 1 0,0-1-1,-1 0 1,1 0 0,0-1 0,-1 1-1,1-1 1,-1-1 0,9-4 0,8-10 5,-1 0 0,0-2 0,-2 0 0,0-2 0,19-26 0,-29 35-32,29-34-365,-2-2 0,-3-1 0,54-108 0,-79 129 429,-8 26-60,-6 5-346,3 2 347,1-1-1,0 1 1,0-1-1,0 1 1,0 0-1,1 0 1,0 0 0,0 0-1,0 0 1,0 8-1,0 1-16,1-1-1,1 0 1,2 15 0,-2-26 23,-1 1 1,1-1 0,0 0 0,0 1 0,0-1 0,0 0-1,1 0 1,-1 0 0,0 0 0,1 0 0,0 0 0,-1 0-1,1-1 1,0 1 0,0-1 0,0 1 0,0-1 0,0 0-1,0 1 1,0-1 0,0 0 0,1-1 0,-1 1-1,0 0 1,1 0 0,4 0 0,6 1-43,0-1-1,0 0 1,22-2-1,-31 1 41,2-1-26,-1-1 0,1 1 0,0-1 0,0 0 1,-1-1-1,1 1 0,-1-1 0,1 0 0,-1-1 0,0 1 0,-1-1 0,1 0 0,-1 0 0,1 0 0,6-10 0,1-1-595,0-1 0,-2 1-1,16-32 1,-21 36 519,-1 0 0,-1 0-1,0-1 1,0 1 0,-2-1 0,1 1 0,-1-1-1,-1-20 1,0 29 121,0 1 0,0 0-1,-1-1 1,1 1 0,-1-1-1,1 1 1,-1 0 0,0-1-1,1 1 1,-1 0 0,0 0-1,-1 0 1,1 0 0,0 0-1,-1 0 1,1 0 0,-1 0-1,1 0 1,-1 1 0,0-1-1,0 0 1,0 1 0,0 0-1,0-1 1,0 1 0,0 0-1,0 0 1,0 0 0,-1 0-1,1 1 1,0-1 0,-1 1-1,1-1 1,0 1 0,-1 0 0,1 0-1,-1 0 1,1 0 0,-1 0-1,1 1 1,0-1 0,-1 1-1,1-1 1,-4 2 0,3 0-24,-1 0 0,0 0 0,0 0 0,1 0 0,0 0 0,-1 1 0,1 0 0,0-1 0,0 1 0,0 0 0,1 1 0,-1-1 0,1 0 0,-1 1 0,1 0 0,0-1 0,1 1 0,-1 0 0,1 0 1,-1 0-1,1 0 0,0 0 0,1 0 0,-1 0 0,1 6 0,0-9 8,0-1 0,1 1 0,-1-1 1,1 1-1,-1-1 0,0 1 0,1-1 0,-1 0 0,1 1 1,-1-1-1,1 0 0,0 1 0,-1-1 0,1 0 1,-1 0-1,1 1 0,0-1 0,-1 0 0,1 0 0,0 0 1,-1 0-1,1 0 0,-1 0 0,1 0 0,0 0 1,-1 0-1,2 0 0,25-1 190,-24 0-189,5 0 25,0-1 0,0 0 0,-1-1 0,1 0 0,0 0 0,-1-1 0,0 0-1,0 0 1,0 0 0,0-1 0,-1 0 0,11-11 0,6-3-23,99-83 61,-5-5-1,-5-6 1,184-238-1,-247 283-77,-3-3 1,-3-1-1,-3-2 1,-4-2-1,-3-1 1,-3-1-1,-4-2 0,-3-1 1,-4-1-1,-3 0 1,4-90-1,-16-153 546,-4 323-494,0 1 0,0 0 0,0-1 0,0 1 0,0-1 0,-1 1 1,1 0-1,0-1 0,-1 1 0,1 0 0,-1-1 0,1 1 0,-1 0 0,1 0 0,-1-1 0,0 1 0,0 0 0,0 0 0,-1-2 1,1 3-21,0 0 0,0 0 1,0 0-1,0 0 0,0 0 1,0 0-1,0 0 1,0 0-1,0 0 0,0 0 1,0 0-1,1 0 0,-1 1 1,0-1-1,0 0 0,0 1 1,0-1-1,0 1 1,1-1-1,-1 1 0,0 0 1,0-1-1,1 1 0,-1 0 1,0-1-1,1 1 1,-1 1-1,-7 6-2,1 0 1,1 1-1,-1 0 0,2 1 0,-9 16 1,-24 66 149,29-70-88,-124 393 1222,28 16-52,82-331-1037,-58 249 604,-105 441-17,-26-6-543,188-701-231,-49 148-84,74-257-1122,-2 4 459,5-4-670,1 0-1,1 0 0,1 1 0,11-26 1,-17 49 1297,34-102-5073</inkml:trace>
  <inkml:trace contextRef="#ctx0" brushRef="#br0" timeOffset="2111.1">2202 2188 13485,'0'-2'54,"-1"-1"0,1 0 0,0 0 0,1 1 1,-1-1-1,0 0 0,1 1 0,-1-1 0,1 0 1,0 1-1,0-1 0,0 1 0,0-1 0,1 1 0,-1 0 1,0-1-1,1 1 0,0 0 0,0 0 0,-1 0 0,1 0 1,0 0-1,1 0 0,-1 1 0,0-1 0,3-1 0,204-157 462,678-507 260,-859 647-866,11-9-179,2 1 0,74-36 1,-88 54-1035,-26 10 1238,-1 0 1,0 0-1,0 0 0,1-1 0,-1 1 1,0 0-1,0 0 0,1 0 1,-1 0-1,0 0 0,0 0 1,1 0-1,-1 0 0,0 0 1,1 0-1,-1 0 0,0 0 1,0 0-1,1 1 0,-1-1 0,0 0 1,0 0-1,1 0 0,-1 0 1,0 0-1,0 0 0,1 1 1,-1-1-1,0 0 0,0 0 1,0 0-1,0 1 0,1-1 0,-1 0 1,0 0-1,0 1 0,0-1 1,0 0-1,0 0 0,0 1 1,1-1-1,-1 0 0,0 0 1,0 1-1,0-1 0,0 0 0,0 0 1,0 1-1,0-1 0,0 1 1,-5 14-2258,-15 24-2317</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3T15:37:19.559"/>
    </inkml:context>
    <inkml:brush xml:id="br0">
      <inkml:brushProperty name="width" value="0.035" units="cm"/>
      <inkml:brushProperty name="height" value="0.035" units="cm"/>
      <inkml:brushProperty name="color" value="#004F8B"/>
    </inkml:brush>
  </inkml:definitions>
  <inkml:trace contextRef="#ctx0" brushRef="#br0">681 2826 705,'-36'-10'-289,"14"-7"-31,11-5 224,2-1 96</inkml:trace>
  <inkml:trace contextRef="#ctx0" brushRef="#br0" timeOffset="1">68 2851 8360,'-5'4'26,"0"0"0,0 0 0,0 1 0,1-1 0,-1 1 0,1 0 0,0 1 0,1-1 0,-1 1 0,1 0 0,1-1 0,-1 1 0,1 1 1,0-1-1,0 0 0,0 0 0,0 12 0,-1 5 83,1 0 1,1 0 0,4 37-1,-3-57-87,0 0-1,1 0 1,-1 0 0,1 0-1,0 0 1,0 0-1,0 0 1,0 0-1,0-1 1,1 1-1,-1 0 1,1-1-1,0 1 1,0-1-1,0 0 1,0 0-1,0 0 1,0 0-1,1 0 1,-1 0-1,1 0 1,-1-1-1,1 1 1,0-1-1,-1 0 1,1 1-1,0-2 1,0 1-1,0 0 1,0 0-1,0-1 1,0 0-1,0 1 1,5-2-1,1 1 47,-1 0 0,1-1-1,-1 0 1,0 0-1,1-1 1,-1 0 0,0-1-1,0 0 1,0 0-1,-1-1 1,14-7 0,5-10 36,0-1 1,-1 0 0,-1-2-1,-2-1 1,0-1-1,-1-1 1,22-40 0,-6 3-30,-3-2 0,32-92 0,73-282-62,-31 88-405,-94 313 267,-2 8 30,13-58 0,-36 155-273,-30 66 456,-32 118 256,-45 405 1322,111-598-1560,1 76 1,7-132-77,0-1 0,0 0 1,1 0-1,-1-1 0,0 1 0,0 0 0,0 0 0,0 0 0,1-1 1,-1 1-1,0-1 0,0 1 0,0-1 0,0 1 0,0-1 0,2-1 1,7-9 36,1-1 0,-1 0 1,-1-1-1,0 0 1,-1-1-1,0 0 0,8-23 1,4-3-63,81-168-181,94-278 0,-183 453 138,39-126-43,-44 131 59,-1 0-1,-1-1 1,1-53 0,-27 95-320,11-1 298,1 0 1,0 0-1,1 0 1,-13 27-1,-21 63 30,38-93 0,-25 72 166,3 2 0,4 0 0,3 2-1,5 0 1,3 1 0,-1 114 0,12-199-148,0 1 0,0-1 0,1 1 0,-1-1 1,0 1-1,0-1 0,1 1 0,-1-1 0,1 0 1,-1 1-1,1-1 0,0 1 0,0-1 0,-1 0 1,1 0-1,0 0 0,0 1 0,0-1 0,0 0 1,0 0-1,1 0 0,-1 0 0,0 0 0,0-1 1,1 1-1,-1 0 0,0-1 0,1 1 0,-1-1 0,1 1 1,-1-1-1,1 1 0,-1-1 0,1 0 0,-1 0 1,1 0-1,-1 0 0,3 0 0,2-1 13,0 1 0,0-1-1,-1 0 1,1 0 0,0-1 0,-1 1-1,1-1 1,-1-1 0,9-4 0,8-10 5,-1 0 0,0-2 0,-2 0 0,0-2 0,19-26 0,-29 35-32,29-34-365,-2-2 0,-3-1 0,54-108 0,-79 129 429,-8 26-60,-6 5-346,3 2 347,1-1-1,0 1 1,0-1-1,0 1 1,0 0-1,1 0 1,0 0 0,0 0-1,0 0 1,0 8-1,0 1-16,1-1-1,1 0 1,2 15 0,-2-26 23,-1 1 1,1-1 0,0 0 0,0 1 0,0-1 0,0 0-1,1 0 1,-1 0 0,0 0 0,1 0 0,0 0 0,-1 0-1,1-1 1,0 1 0,0-1 0,0 1 0,0-1 0,0 0-1,0 1 1,0-1 0,0 0 0,1-1 0,-1 1-1,0 0 1,1 0 0,4 0 0,6 1-43,0-1-1,0 0 1,22-2-1,-31 1 41,2-1-26,-1-1 0,1 1 0,0-1 0,0 0 1,-1-1-1,1 1 0,-1-1 0,1 0 0,-1-1 0,0 1 0,-1-1 0,1 0 0,-1 0 0,1 0 0,6-10 0,1-1-595,0-1 0,-2 1-1,16-32 1,-21 36 519,-1 0 0,-1 0-1,0-1 1,0 1 0,-2-1 0,1 1 0,-1-1-1,-1-20 1,0 29 121,0 1 0,0 0-1,-1-1 1,1 1 0,-1-1-1,1 1 1,-1 0 0,0-1-1,1 1 1,-1 0 0,0 0-1,-1 0 1,1 0 0,0 0-1,-1 0 1,1 0 0,-1 0-1,1 0 1,-1 1 0,0-1-1,0 0 1,0 1 0,0 0-1,0-1 1,0 1 0,0 0-1,0 0 1,0 0 0,-1 0-1,1 1 1,0-1 0,-1 1-1,1-1 1,0 1 0,-1 0 0,1 0-1,-1 0 1,1 0 0,-1 0-1,1 1 1,0-1 0,-1 1-1,1-1 1,-4 2 0,3 0-24,-1 0 0,0 0 0,0 0 0,1 0 0,0 0 0,-1 1 0,1 0 0,0-1 0,0 1 0,0 0 0,1 1 0,-1-1 0,1 0 0,-1 1 0,1 0 0,0-1 0,1 1 0,-1 0 0,1 0 1,-1 0-1,1 0 0,0 0 0,1 0 0,-1 0 0,1 6 0,0-9 8,0-1 0,1 1 0,-1-1 1,1 1-1,-1-1 0,0 1 0,1-1 0,-1 0 0,1 1 1,-1-1-1,1 0 0,0 1 0,-1-1 0,1 0 1,-1 0-1,1 1 0,0-1 0,-1 0 0,1 0 0,0 0 1,-1 0-1,1 0 0,-1 0 0,1 0 0,0 0 1,-1 0-1,2 0 0,25-1 190,-24 0-189,5 0 25,0-1 0,0 0 0,-1-1 0,1 0 0,0 0 0,-1-1 0,0 0-1,0 0 1,0 0 0,0-1 0,-1 0 0,11-11 0,6-3-23,99-83 61,-6-5-1,-4-6 1,184-237-1,-247 282-77,-3-3 1,-3-1-1,-3-2 1,-4-2-1,-3-1 1,-3-1-1,-4-2 0,-3-1 1,-4-1-1,-3 0 1,4-90-1,-16-153 546,-4 323-494,0 1 0,0 0 0,0-1 0,0 1 0,0-1 0,-1 1 1,1 0-1,0-1 0,-1 1 0,1 0 0,-1-1 0,1 1 0,-1 0 0,1 0 0,-1-1 0,0 1 0,0 0 0,0 0 0,-1-2 1,1 3-21,0 0 0,0 0 1,0 0-1,0 0 0,0 0 1,0 0-1,0 0 1,0 0-1,0 0 0,0 0 1,0 0-1,1 0 0,-1 1 1,0-1-1,0 0 0,0 1 1,0-1-1,0 1 1,1-1-1,-1 1 0,0 0 1,0-1-1,1 1 0,-1 0 1,0-1-1,1 1 1,-1 1-1,-7 6-2,1 0 1,1 1-1,-1 0 0,2 1 0,-9 16 1,-24 66 149,29-70-88,-124 393 1222,28 16-52,82-331-1037,-58 249 604,-105 440-17,-25-5-543,187-701-231,-49 148-84,74-257-1122,-2 4 459,5-4-670,1 0-1,1 0 0,1 1 0,11-26 1,-17 49 1297,34-102-5073</inkml:trace>
  <inkml:trace contextRef="#ctx0" brushRef="#br0" timeOffset="2">2201 2187 13485,'0'-2'54,"-1"-1"0,1 0 0,0 0 0,1 1 1,-1-1-1,0 0 0,1 1 0,-1-1 0,1 0 1,0 1-1,0-1 0,0 1 0,0-1 0,1 1 0,-1 0 1,0-1-1,1 1 0,0 0 0,0 0 0,-1 0 0,1 0 1,0 0-1,1 0 0,-1 1 0,0-1 0,3-1 0,204-157 462,678-506 260,-859 646-866,11-9-179,2 1 0,74-36 1,-88 54-1035,-26 10 1238,-1 0 1,0 0-1,0 0 0,1-1 0,-1 1 1,0 0-1,0 0 0,1 0 1,-1 0-1,0 0 0,0 0 1,1 0-1,-1 0 0,0 0 1,1 0-1,-1 0 0,0 0 1,0 0-1,1 1 0,-1-1 0,0 0 1,0 0-1,1 0 0,-1 0 1,0 0-1,0 0 0,1 1 1,-1-1-1,0 0 0,0 0 1,0 0-1,0 1 0,1-1 0,-1 0 1,0 0-1,0 1 0,0-1 1,0 0-1,0 0 0,0 1 1,1-1-1,-1 0 0,0 0 1,0 1-1,0-1 0,0 0 0,0 0 1,0 1-1,0-1 0,0 1 1,-5 14-2258,-15 24-2317</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2</b:RefOrder>
  </b:Source>
  <b:Source>
    <b:Tag>ДСТУ3008</b:Tag>
    <b:SourceType>Book</b:SourceType>
    <b:Guid>{3798684A-930D-4C28-A3D4-0B77B04ADDEF}</b:Guid>
    <b:Title>ДСТУ 3008:2015 Інформація та документація. Звіти у сфері науки та техніки. Структура і правила оформлення : Чинний від 22.06.2015 — К. : ДП "УкрНДНЦ", 2016. — 26 с. </b:Title>
    <b:RefOrder>1</b:RefOrder>
  </b:Source>
</b:Sources>
</file>

<file path=customXml/itemProps1.xml><?xml version="1.0" encoding="utf-8"?>
<ds:datastoreItem xmlns:ds="http://schemas.openxmlformats.org/officeDocument/2006/customXml" ds:itemID="{EF308852-6A0A-4F6A-9687-A45BAACF8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807</TotalTime>
  <Pages>90</Pages>
  <Words>14861</Words>
  <Characters>84711</Characters>
  <Application>Microsoft Office Word</Application>
  <DocSecurity>0</DocSecurity>
  <Lines>705</Lines>
  <Paragraphs>198</Paragraphs>
  <ScaleCrop>false</ScaleCrop>
  <HeadingPairs>
    <vt:vector size="8" baseType="variant">
      <vt:variant>
        <vt:lpstr>Название</vt:lpstr>
      </vt:variant>
      <vt:variant>
        <vt:i4>1</vt:i4>
      </vt:variant>
      <vt:variant>
        <vt:lpstr>Назва</vt:lpstr>
      </vt:variant>
      <vt:variant>
        <vt:i4>1</vt:i4>
      </vt:variant>
      <vt:variant>
        <vt:lpstr>Title</vt:lpstr>
      </vt:variant>
      <vt:variant>
        <vt:i4>1</vt:i4>
      </vt:variant>
      <vt:variant>
        <vt:lpstr>Headings</vt:lpstr>
      </vt:variant>
      <vt:variant>
        <vt:i4>56</vt:i4>
      </vt:variant>
    </vt:vector>
  </HeadingPairs>
  <TitlesOfParts>
    <vt:vector size="59" baseType="lpstr">
      <vt:lpstr/>
      <vt:lpstr/>
      <vt:lpstr/>
      <vt:lpstr>Перелік скорочень</vt:lpstr>
      <vt:lpstr>Вступ</vt:lpstr>
      <vt:lpstr>Аналіз технічного завдання</vt:lpstr>
      <vt:lpstr>Загальний огляд технології SDN</vt:lpstr>
      <vt:lpstr>    Загальний огляд кабельних мереж на прикладі WAN</vt:lpstr>
      <vt:lpstr>    Типовий устрій кабельних мереж</vt:lpstr>
      <vt:lpstr>    Проблеми та виклики, що пов’язані з традиційним устроєм дротових мереж</vt:lpstr>
      <vt:lpstr>        Відаллене, але ручне налаштування </vt:lpstr>
      <vt:lpstr>        Невисока точність виявлення несправностей</vt:lpstr>
      <vt:lpstr>        Відсутність балансування передачі даних по мережі</vt:lpstr>
      <vt:lpstr>        Труднощі, пов'язані з різноманіттям виробників мережевого обладнання</vt:lpstr>
      <vt:lpstr>        Ризики пов'язані з безпекою мережі</vt:lpstr>
      <vt:lpstr>    Актуальність проблем для локальних мереж</vt:lpstr>
      <vt:lpstr>    Загальна технічна реалізація програмованих мереж</vt:lpstr>
      <vt:lpstr>    Висновки розділу</vt:lpstr>
      <vt:lpstr>Планування та підготовка до розгортання мережі</vt:lpstr>
      <vt:lpstr>    Загальні положення щодо планування </vt:lpstr>
      <vt:lpstr>    Опис концепції запланованої мережі</vt:lpstr>
      <vt:lpstr>    Вибір програмного забезпечення та обладнання</vt:lpstr>
      <vt:lpstr>        Вибір менеджмент платформи</vt:lpstr>
      <vt:lpstr>        Вибір серверу для встановлення менеджмент платформи</vt:lpstr>
      <vt:lpstr>        Вибір менеджмент комутатору </vt:lpstr>
      <vt:lpstr>        Вибір комутатору агрегації</vt:lpstr>
      <vt:lpstr>        Вибір точок доступу</vt:lpstr>
      <vt:lpstr>    Логічне планування мережі</vt:lpstr>
      <vt:lpstr>        Загальні положення до логічного планування мережі</vt:lpstr>
      <vt:lpstr>        IP-планування</vt:lpstr>
      <vt:lpstr>        Загальна концепція маршрутизації для первинного налаштування мережі</vt:lpstr>
      <vt:lpstr>    Фізичне планування мережі</vt:lpstr>
      <vt:lpstr>    Висновки розділу</vt:lpstr>
      <vt:lpstr>Порядок розгортання мережі </vt:lpstr>
      <vt:lpstr>    Загальні положення до порядок розгортання мережі</vt:lpstr>
      <vt:lpstr>    Встановлення менеджмент платформи iMaster NCE-Campus на сервер</vt:lpstr>
      <vt:lpstr>        Завантаження програмного забезпечення</vt:lpstr>
      <vt:lpstr>        Інсталяція програмного забезпечення EasySuite</vt:lpstr>
      <vt:lpstr>        Встановлення менеджмент платформи.</vt:lpstr>
      <vt:lpstr>        Верифікація роботи менеджмент платформи iMaster NCE-Campus</vt:lpstr>
      <vt:lpstr>    Підключення та налаштування комутатора менеджмент платформи</vt:lpstr>
      <vt:lpstr>    Підключення та налаштування агрегаційного комутатора через iMaster NCE-Campus</vt:lpstr>
      <vt:lpstr>        Налаштування зв’язності для отримання налаштувань через NETCONF</vt:lpstr>
      <vt:lpstr>        Інтеграція агрегаційного комутатору на менеджмент платформу</vt:lpstr>
      <vt:lpstr>    Підключення та налаштування точок доступу через iMaster NCE-Campus та налаштуван</vt:lpstr>
      <vt:lpstr>        Налаштування агрегаційного комутатору для підключення точок доступу</vt:lpstr>
      <vt:lpstr>        Налаштування DHCP серверу та опції 148 для інтеграції точок доступу</vt:lpstr>
      <vt:lpstr>        Налаштування WLAN сервісу</vt:lpstr>
      <vt:lpstr>    Висновки розділу</vt:lpstr>
      <vt:lpstr>Випробовування мережі та оцінка отриманих результатів</vt:lpstr>
      <vt:lpstr>    Перевірка інтегрованості мережевого обладнання до менеджмент платформи</vt:lpstr>
      <vt:lpstr>    Перевірка працездатності сервісу WLAN</vt:lpstr>
      <vt:lpstr>    Перевірка інших сервісів (моніторинг стану мережі, моніторинг трафіку тощо)</vt:lpstr>
      <vt:lpstr>    Якісне порівняння мережі без та з застосуванням програмно-орієнтованої архітекту</vt:lpstr>
      <vt:lpstr>    Висновки розділу</vt:lpstr>
      <vt:lpstr>Висновки</vt:lpstr>
      <vt:lpstr>Перелік джерел посилання</vt:lpstr>
      <vt:lpstr>Додаток А. Технічне завдання</vt:lpstr>
      <vt:lpstr>Додаток Б. Блок-схема розгортання програмно-орієнтованої мережі</vt:lpstr>
    </vt:vector>
  </TitlesOfParts>
  <Company/>
  <LinksUpToDate>false</LinksUpToDate>
  <CharactersWithSpaces>99374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Адаменко</dc:creator>
  <cp:keywords/>
  <dc:description/>
  <cp:lastModifiedBy>Halyna</cp:lastModifiedBy>
  <cp:revision>128</cp:revision>
  <cp:lastPrinted>2024-06-13T15:49:00Z</cp:lastPrinted>
  <dcterms:created xsi:type="dcterms:W3CDTF">2024-05-31T08:32:00Z</dcterms:created>
  <dcterms:modified xsi:type="dcterms:W3CDTF">2024-06-13T17:32:00Z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