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1B838F" w14:textId="77777777" w:rsidR="00EB37DD" w:rsidRPr="007659D9" w:rsidRDefault="00EB37DD" w:rsidP="00EB37DD">
      <w:pPr>
        <w:autoSpaceDE w:val="0"/>
        <w:autoSpaceDN w:val="0"/>
        <w:adjustRightInd w:val="0"/>
        <w:jc w:val="center"/>
        <w:rPr>
          <w:b/>
          <w:caps/>
          <w:sz w:val="28"/>
          <w:szCs w:val="28"/>
        </w:rPr>
      </w:pPr>
      <w:r w:rsidRPr="007659D9">
        <w:rPr>
          <w:b/>
          <w:caps/>
          <w:sz w:val="28"/>
          <w:szCs w:val="28"/>
        </w:rPr>
        <w:t>Міністерство освіти і науки України</w:t>
      </w:r>
    </w:p>
    <w:p w14:paraId="54930035" w14:textId="77777777" w:rsidR="00EB37DD" w:rsidRPr="007659D9" w:rsidRDefault="00EB37DD" w:rsidP="00EB37DD">
      <w:pPr>
        <w:autoSpaceDE w:val="0"/>
        <w:autoSpaceDN w:val="0"/>
        <w:adjustRightInd w:val="0"/>
        <w:jc w:val="center"/>
        <w:rPr>
          <w:b/>
          <w:sz w:val="28"/>
          <w:szCs w:val="28"/>
        </w:rPr>
      </w:pPr>
      <w:r w:rsidRPr="007659D9">
        <w:rPr>
          <w:b/>
          <w:sz w:val="28"/>
          <w:szCs w:val="28"/>
        </w:rPr>
        <w:t>НАЦІОНАЛЬНИЙ ТЕХНІЧНИЙ УНІВЕРСИТЕТ УКРАЇНИ</w:t>
      </w:r>
    </w:p>
    <w:p w14:paraId="267BC361" w14:textId="77777777" w:rsidR="00EB37DD" w:rsidRDefault="00EB37DD" w:rsidP="00EB37DD">
      <w:pPr>
        <w:autoSpaceDE w:val="0"/>
        <w:autoSpaceDN w:val="0"/>
        <w:adjustRightInd w:val="0"/>
        <w:jc w:val="center"/>
        <w:rPr>
          <w:b/>
          <w:sz w:val="28"/>
          <w:szCs w:val="28"/>
        </w:rPr>
      </w:pPr>
      <w:r w:rsidRPr="007659D9">
        <w:rPr>
          <w:b/>
          <w:sz w:val="28"/>
          <w:szCs w:val="28"/>
        </w:rPr>
        <w:t>«КИЇВСЬКИЙ ПОЛІТЕХНІЧНИЙ ІНСТИТУТ</w:t>
      </w:r>
    </w:p>
    <w:p w14:paraId="750316B5" w14:textId="77777777" w:rsidR="00EB37DD" w:rsidRPr="007659D9" w:rsidRDefault="00EB37DD" w:rsidP="00EB37DD">
      <w:pPr>
        <w:autoSpaceDE w:val="0"/>
        <w:autoSpaceDN w:val="0"/>
        <w:adjustRightInd w:val="0"/>
        <w:jc w:val="center"/>
        <w:rPr>
          <w:b/>
          <w:sz w:val="28"/>
          <w:szCs w:val="28"/>
        </w:rPr>
      </w:pPr>
      <w:r>
        <w:rPr>
          <w:b/>
          <w:sz w:val="28"/>
          <w:szCs w:val="28"/>
        </w:rPr>
        <w:t xml:space="preserve"> ІМЕНІ ІГОРЯ СІКОРСЬКОГО</w:t>
      </w:r>
      <w:r w:rsidRPr="007659D9">
        <w:rPr>
          <w:b/>
          <w:sz w:val="28"/>
          <w:szCs w:val="28"/>
        </w:rPr>
        <w:t>»</w:t>
      </w:r>
    </w:p>
    <w:p w14:paraId="128B1FFB" w14:textId="77777777" w:rsidR="00EB37DD" w:rsidRPr="007659D9" w:rsidRDefault="00EB37DD" w:rsidP="00EB37DD">
      <w:pPr>
        <w:autoSpaceDE w:val="0"/>
        <w:autoSpaceDN w:val="0"/>
        <w:adjustRightInd w:val="0"/>
        <w:jc w:val="center"/>
        <w:rPr>
          <w:b/>
          <w:sz w:val="28"/>
          <w:szCs w:val="28"/>
        </w:rPr>
      </w:pPr>
      <w:r w:rsidRPr="007659D9">
        <w:rPr>
          <w:b/>
          <w:sz w:val="28"/>
          <w:szCs w:val="28"/>
        </w:rPr>
        <w:t>Факультет соціології і права</w:t>
      </w:r>
    </w:p>
    <w:p w14:paraId="7E56AE55" w14:textId="77777777" w:rsidR="00EB37DD" w:rsidRPr="007659D9" w:rsidRDefault="00EB37DD" w:rsidP="00EB37DD">
      <w:pPr>
        <w:autoSpaceDE w:val="0"/>
        <w:autoSpaceDN w:val="0"/>
        <w:adjustRightInd w:val="0"/>
        <w:jc w:val="center"/>
        <w:rPr>
          <w:sz w:val="28"/>
          <w:szCs w:val="28"/>
        </w:rPr>
      </w:pPr>
    </w:p>
    <w:p w14:paraId="5E6ADE06" w14:textId="77777777" w:rsidR="00EB37DD" w:rsidRPr="007659D9" w:rsidRDefault="00EB37DD" w:rsidP="00EB37DD">
      <w:pPr>
        <w:autoSpaceDE w:val="0"/>
        <w:autoSpaceDN w:val="0"/>
        <w:adjustRightInd w:val="0"/>
        <w:rPr>
          <w:caps/>
          <w:sz w:val="28"/>
          <w:szCs w:val="28"/>
        </w:rPr>
      </w:pPr>
      <w:r w:rsidRPr="005B4EA0">
        <w:rPr>
          <w:caps/>
          <w:sz w:val="28"/>
          <w:szCs w:val="28"/>
          <w:lang w:val="ru-RU"/>
        </w:rPr>
        <w:t xml:space="preserve">                                                                      </w:t>
      </w:r>
      <w:r w:rsidRPr="007659D9">
        <w:rPr>
          <w:caps/>
          <w:sz w:val="28"/>
          <w:szCs w:val="28"/>
        </w:rPr>
        <w:t>Затверджую</w:t>
      </w:r>
    </w:p>
    <w:p w14:paraId="44D482CB" w14:textId="77777777" w:rsidR="00EB37DD" w:rsidRPr="007659D9" w:rsidRDefault="00EB37DD" w:rsidP="00EB37DD">
      <w:pPr>
        <w:ind w:left="5672" w:hanging="2"/>
        <w:rPr>
          <w:sz w:val="28"/>
          <w:szCs w:val="28"/>
          <w:lang w:val="ru-RU"/>
        </w:rPr>
      </w:pPr>
      <w:r w:rsidRPr="007659D9">
        <w:rPr>
          <w:sz w:val="28"/>
          <w:szCs w:val="28"/>
        </w:rPr>
        <w:t xml:space="preserve">Декан факультету соціології і права </w:t>
      </w:r>
      <w:r w:rsidRPr="007659D9">
        <w:rPr>
          <w:sz w:val="28"/>
          <w:szCs w:val="28"/>
        </w:rPr>
        <w:br/>
        <w:t xml:space="preserve">____________ </w:t>
      </w:r>
      <w:r w:rsidRPr="007659D9">
        <w:rPr>
          <w:sz w:val="28"/>
          <w:szCs w:val="28"/>
          <w:lang w:val="ru-RU"/>
        </w:rPr>
        <w:t xml:space="preserve">  А.А. Мельниченко</w:t>
      </w:r>
    </w:p>
    <w:p w14:paraId="27AA6DD4" w14:textId="77777777" w:rsidR="00EB37DD" w:rsidRPr="007659D9" w:rsidRDefault="00EB37DD" w:rsidP="00EB37DD">
      <w:pPr>
        <w:ind w:left="5672" w:hanging="2"/>
        <w:rPr>
          <w:sz w:val="28"/>
          <w:szCs w:val="28"/>
        </w:rPr>
      </w:pPr>
      <w:r w:rsidRPr="007659D9">
        <w:rPr>
          <w:sz w:val="28"/>
          <w:szCs w:val="28"/>
        </w:rPr>
        <w:t>«____»___________ 20__ р.</w:t>
      </w:r>
    </w:p>
    <w:p w14:paraId="50442DD0" w14:textId="77777777" w:rsidR="00EB37DD" w:rsidRPr="007659D9" w:rsidRDefault="00EB37DD" w:rsidP="00EB37DD">
      <w:pPr>
        <w:jc w:val="center"/>
        <w:rPr>
          <w:sz w:val="28"/>
          <w:szCs w:val="28"/>
        </w:rPr>
      </w:pPr>
    </w:p>
    <w:p w14:paraId="629E6F8F" w14:textId="77777777" w:rsidR="00EB37DD" w:rsidRPr="007659D9" w:rsidRDefault="00EB37DD" w:rsidP="00EB37DD">
      <w:pPr>
        <w:jc w:val="center"/>
        <w:rPr>
          <w:b/>
          <w:sz w:val="28"/>
          <w:szCs w:val="28"/>
        </w:rPr>
      </w:pPr>
    </w:p>
    <w:p w14:paraId="732AA979" w14:textId="77777777" w:rsidR="00EB37DD" w:rsidRPr="007659D9" w:rsidRDefault="00EB37DD" w:rsidP="00EB37DD">
      <w:pPr>
        <w:jc w:val="center"/>
        <w:rPr>
          <w:b/>
          <w:sz w:val="28"/>
          <w:szCs w:val="28"/>
        </w:rPr>
      </w:pPr>
    </w:p>
    <w:p w14:paraId="46B46FB5" w14:textId="77777777" w:rsidR="00EB37DD" w:rsidRPr="007659D9" w:rsidRDefault="00EB37DD" w:rsidP="00EB37DD">
      <w:pPr>
        <w:jc w:val="center"/>
        <w:rPr>
          <w:b/>
          <w:sz w:val="28"/>
          <w:szCs w:val="28"/>
        </w:rPr>
      </w:pPr>
    </w:p>
    <w:p w14:paraId="132E4A33" w14:textId="77777777" w:rsidR="00EB37DD" w:rsidRPr="007659D9" w:rsidRDefault="00EB37DD" w:rsidP="00EB37DD">
      <w:pPr>
        <w:jc w:val="center"/>
        <w:rPr>
          <w:b/>
          <w:sz w:val="28"/>
          <w:szCs w:val="28"/>
        </w:rPr>
      </w:pPr>
    </w:p>
    <w:p w14:paraId="71E13907" w14:textId="77777777" w:rsidR="00EB37DD" w:rsidRPr="007659D9" w:rsidRDefault="00EB37DD" w:rsidP="00EB37DD">
      <w:pPr>
        <w:jc w:val="center"/>
        <w:rPr>
          <w:b/>
          <w:sz w:val="28"/>
          <w:szCs w:val="28"/>
        </w:rPr>
      </w:pPr>
    </w:p>
    <w:p w14:paraId="6855ABB7" w14:textId="77777777" w:rsidR="00EB37DD" w:rsidRPr="007659D9" w:rsidRDefault="00EB37DD" w:rsidP="00EB37DD">
      <w:pPr>
        <w:jc w:val="center"/>
        <w:rPr>
          <w:b/>
          <w:sz w:val="28"/>
          <w:szCs w:val="28"/>
        </w:rPr>
      </w:pPr>
    </w:p>
    <w:p w14:paraId="39A97428" w14:textId="77777777" w:rsidR="00EB37DD" w:rsidRDefault="00EB37DD" w:rsidP="00EB37DD">
      <w:pPr>
        <w:jc w:val="center"/>
        <w:rPr>
          <w:b/>
          <w:sz w:val="28"/>
          <w:szCs w:val="28"/>
        </w:rPr>
      </w:pPr>
      <w:r>
        <w:rPr>
          <w:b/>
          <w:sz w:val="28"/>
          <w:szCs w:val="28"/>
        </w:rPr>
        <w:t>ЕКОЛОГІЧНЕ</w:t>
      </w:r>
      <w:r w:rsidRPr="007659D9">
        <w:rPr>
          <w:b/>
          <w:sz w:val="28"/>
          <w:szCs w:val="28"/>
        </w:rPr>
        <w:t xml:space="preserve"> ПРАВО</w:t>
      </w:r>
    </w:p>
    <w:p w14:paraId="34D9F2DB" w14:textId="77777777" w:rsidR="00E9674A" w:rsidRDefault="00E9674A" w:rsidP="00EB37DD">
      <w:pPr>
        <w:jc w:val="center"/>
        <w:rPr>
          <w:b/>
          <w:sz w:val="28"/>
          <w:szCs w:val="28"/>
        </w:rPr>
      </w:pPr>
    </w:p>
    <w:p w14:paraId="28468A9C" w14:textId="77777777" w:rsidR="00EB37DD" w:rsidRPr="007659D9" w:rsidRDefault="00EB37DD" w:rsidP="00EB37DD">
      <w:pPr>
        <w:jc w:val="center"/>
        <w:rPr>
          <w:b/>
          <w:sz w:val="28"/>
          <w:szCs w:val="28"/>
        </w:rPr>
      </w:pPr>
    </w:p>
    <w:p w14:paraId="35404E5A" w14:textId="77777777" w:rsidR="00EB37DD" w:rsidRPr="007659D9" w:rsidRDefault="00EB37DD" w:rsidP="00EB37DD">
      <w:pPr>
        <w:jc w:val="center"/>
        <w:rPr>
          <w:b/>
          <w:caps/>
          <w:sz w:val="28"/>
          <w:szCs w:val="28"/>
        </w:rPr>
      </w:pPr>
      <w:r w:rsidRPr="007659D9">
        <w:rPr>
          <w:b/>
          <w:caps/>
          <w:sz w:val="28"/>
          <w:szCs w:val="28"/>
        </w:rPr>
        <w:t>Програма</w:t>
      </w:r>
    </w:p>
    <w:p w14:paraId="7F0A97B3" w14:textId="77777777" w:rsidR="00EB37DD" w:rsidRPr="007659D9" w:rsidRDefault="00EB37DD" w:rsidP="00EB37DD">
      <w:pPr>
        <w:jc w:val="center"/>
        <w:rPr>
          <w:b/>
          <w:sz w:val="28"/>
          <w:szCs w:val="28"/>
        </w:rPr>
      </w:pPr>
      <w:r w:rsidRPr="007659D9">
        <w:rPr>
          <w:b/>
          <w:sz w:val="28"/>
          <w:szCs w:val="28"/>
        </w:rPr>
        <w:t>навчальної дисципліни</w:t>
      </w:r>
    </w:p>
    <w:tbl>
      <w:tblPr>
        <w:tblStyle w:val="af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0"/>
        <w:gridCol w:w="6803"/>
      </w:tblGrid>
      <w:tr w:rsidR="00E9674A" w:rsidRPr="005D5F93" w14:paraId="343989E8" w14:textId="77777777" w:rsidTr="003F4B05">
        <w:trPr>
          <w:trHeight w:val="529"/>
        </w:trPr>
        <w:tc>
          <w:tcPr>
            <w:tcW w:w="0" w:type="auto"/>
            <w:vAlign w:val="center"/>
          </w:tcPr>
          <w:p w14:paraId="546AB965" w14:textId="77777777" w:rsidR="00E9674A" w:rsidRDefault="00E9674A" w:rsidP="003F4B05">
            <w:pPr>
              <w:tabs>
                <w:tab w:val="left" w:leader="underscore" w:pos="8080"/>
              </w:tabs>
              <w:spacing w:line="360" w:lineRule="auto"/>
              <w:rPr>
                <w:b/>
              </w:rPr>
            </w:pPr>
            <w:r w:rsidRPr="006853FE">
              <w:rPr>
                <w:b/>
                <w:szCs w:val="24"/>
              </w:rPr>
              <w:t xml:space="preserve">рівень вищої освіти         </w:t>
            </w:r>
          </w:p>
        </w:tc>
        <w:tc>
          <w:tcPr>
            <w:tcW w:w="0" w:type="auto"/>
            <w:vAlign w:val="center"/>
          </w:tcPr>
          <w:p w14:paraId="1D572BD7" w14:textId="77777777" w:rsidR="00E9674A" w:rsidRPr="005D5F93" w:rsidRDefault="00E9674A" w:rsidP="003F4B05">
            <w:pPr>
              <w:tabs>
                <w:tab w:val="left" w:leader="underscore" w:pos="8080"/>
              </w:tabs>
              <w:spacing w:line="360" w:lineRule="auto"/>
              <w:ind w:left="176" w:firstLine="34"/>
              <w:rPr>
                <w:b/>
                <w:szCs w:val="24"/>
              </w:rPr>
            </w:pPr>
            <w:r>
              <w:rPr>
                <w:b/>
                <w:szCs w:val="24"/>
              </w:rPr>
              <w:t>Перший (бакалаврський)</w:t>
            </w:r>
          </w:p>
        </w:tc>
      </w:tr>
      <w:tr w:rsidR="00E9674A" w14:paraId="66B186AF" w14:textId="77777777" w:rsidTr="003F4B05">
        <w:trPr>
          <w:trHeight w:val="535"/>
        </w:trPr>
        <w:tc>
          <w:tcPr>
            <w:tcW w:w="0" w:type="auto"/>
            <w:vAlign w:val="center"/>
          </w:tcPr>
          <w:p w14:paraId="1E6C68F8" w14:textId="77777777" w:rsidR="00E9674A" w:rsidRDefault="00E9674A" w:rsidP="003F4B05">
            <w:pPr>
              <w:tabs>
                <w:tab w:val="left" w:leader="underscore" w:pos="8080"/>
              </w:tabs>
              <w:spacing w:line="360" w:lineRule="auto"/>
              <w:rPr>
                <w:b/>
              </w:rPr>
            </w:pPr>
            <w:r w:rsidRPr="006853FE">
              <w:rPr>
                <w:b/>
                <w:szCs w:val="24"/>
              </w:rPr>
              <w:t xml:space="preserve">спеціальність  </w:t>
            </w:r>
          </w:p>
        </w:tc>
        <w:tc>
          <w:tcPr>
            <w:tcW w:w="0" w:type="auto"/>
            <w:vAlign w:val="center"/>
          </w:tcPr>
          <w:p w14:paraId="4003A3D9" w14:textId="77777777" w:rsidR="00E9674A" w:rsidRDefault="00E9674A" w:rsidP="003F4B05">
            <w:pPr>
              <w:tabs>
                <w:tab w:val="left" w:leader="underscore" w:pos="8080"/>
              </w:tabs>
              <w:spacing w:line="360" w:lineRule="auto"/>
              <w:ind w:left="176" w:firstLine="34"/>
              <w:rPr>
                <w:b/>
              </w:rPr>
            </w:pPr>
            <w:r w:rsidRPr="006853FE">
              <w:rPr>
                <w:b/>
                <w:szCs w:val="24"/>
                <w:lang w:val="ru-RU"/>
              </w:rPr>
              <w:t>081 «Право»</w:t>
            </w:r>
          </w:p>
        </w:tc>
      </w:tr>
      <w:tr w:rsidR="00E9674A" w14:paraId="685F7252" w14:textId="77777777" w:rsidTr="003F4B05">
        <w:trPr>
          <w:trHeight w:val="953"/>
        </w:trPr>
        <w:tc>
          <w:tcPr>
            <w:tcW w:w="0" w:type="auto"/>
            <w:vAlign w:val="center"/>
          </w:tcPr>
          <w:p w14:paraId="4388D306" w14:textId="77777777" w:rsidR="00E9674A" w:rsidRDefault="00E9674A" w:rsidP="003F4B05">
            <w:pPr>
              <w:tabs>
                <w:tab w:val="left" w:leader="underscore" w:pos="8080"/>
              </w:tabs>
              <w:spacing w:line="360" w:lineRule="auto"/>
              <w:rPr>
                <w:b/>
              </w:rPr>
            </w:pPr>
            <w:r w:rsidRPr="006853FE">
              <w:rPr>
                <w:b/>
                <w:szCs w:val="24"/>
              </w:rPr>
              <w:t xml:space="preserve">освітня програма             </w:t>
            </w:r>
          </w:p>
        </w:tc>
        <w:tc>
          <w:tcPr>
            <w:tcW w:w="0" w:type="auto"/>
            <w:vAlign w:val="center"/>
          </w:tcPr>
          <w:p w14:paraId="731452C9" w14:textId="77777777" w:rsidR="00E9674A" w:rsidRPr="006853FE" w:rsidRDefault="00E9674A" w:rsidP="003F4B05">
            <w:pPr>
              <w:tabs>
                <w:tab w:val="left" w:leader="underscore" w:pos="8080"/>
              </w:tabs>
              <w:ind w:left="176" w:firstLine="34"/>
              <w:rPr>
                <w:b/>
                <w:szCs w:val="24"/>
              </w:rPr>
            </w:pPr>
            <w:r w:rsidRPr="006853FE">
              <w:rPr>
                <w:b/>
                <w:szCs w:val="24"/>
              </w:rPr>
              <w:t>«</w:t>
            </w:r>
            <w:r w:rsidRPr="006853FE">
              <w:rPr>
                <w:b/>
                <w:szCs w:val="24"/>
                <w:lang w:val="ru-RU"/>
              </w:rPr>
              <w:t>Господарське та адміністративне право і процес</w:t>
            </w:r>
            <w:r w:rsidRPr="006853FE">
              <w:rPr>
                <w:b/>
                <w:szCs w:val="24"/>
              </w:rPr>
              <w:t>»</w:t>
            </w:r>
          </w:p>
          <w:p w14:paraId="6DB8DF67" w14:textId="77777777" w:rsidR="00E9674A" w:rsidRDefault="00E9674A" w:rsidP="003F4B05">
            <w:pPr>
              <w:tabs>
                <w:tab w:val="left" w:leader="underscore" w:pos="8080"/>
              </w:tabs>
              <w:ind w:left="176" w:firstLine="34"/>
              <w:rPr>
                <w:b/>
              </w:rPr>
            </w:pPr>
            <w:r w:rsidRPr="006853FE">
              <w:rPr>
                <w:b/>
                <w:szCs w:val="24"/>
              </w:rPr>
              <w:t>«Інформаційне право та право інтелектуальної власності»</w:t>
            </w:r>
          </w:p>
        </w:tc>
      </w:tr>
      <w:tr w:rsidR="00E9674A" w:rsidRPr="006853FE" w14:paraId="3FB8D9C9" w14:textId="77777777" w:rsidTr="003F4B05">
        <w:trPr>
          <w:trHeight w:val="536"/>
        </w:trPr>
        <w:tc>
          <w:tcPr>
            <w:tcW w:w="0" w:type="auto"/>
            <w:vAlign w:val="center"/>
          </w:tcPr>
          <w:p w14:paraId="30B19007" w14:textId="77777777" w:rsidR="00E9674A" w:rsidRDefault="00E9674A" w:rsidP="003F4B05">
            <w:pPr>
              <w:tabs>
                <w:tab w:val="left" w:leader="underscore" w:pos="8080"/>
              </w:tabs>
              <w:spacing w:line="360" w:lineRule="auto"/>
              <w:rPr>
                <w:b/>
              </w:rPr>
            </w:pPr>
            <w:r w:rsidRPr="006853FE">
              <w:rPr>
                <w:b/>
                <w:szCs w:val="24"/>
              </w:rPr>
              <w:t xml:space="preserve">форма навчання                  </w:t>
            </w:r>
          </w:p>
        </w:tc>
        <w:tc>
          <w:tcPr>
            <w:tcW w:w="0" w:type="auto"/>
            <w:vAlign w:val="center"/>
          </w:tcPr>
          <w:p w14:paraId="26EF2706" w14:textId="77777777" w:rsidR="00E9674A" w:rsidRPr="006853FE" w:rsidRDefault="00E9674A" w:rsidP="003F4B05">
            <w:pPr>
              <w:tabs>
                <w:tab w:val="left" w:leader="underscore" w:pos="8080"/>
              </w:tabs>
              <w:spacing w:line="360" w:lineRule="auto"/>
              <w:ind w:left="176" w:firstLine="34"/>
              <w:rPr>
                <w:b/>
                <w:szCs w:val="24"/>
                <w:lang w:val="ru-RU"/>
              </w:rPr>
            </w:pPr>
            <w:r w:rsidRPr="006853FE">
              <w:rPr>
                <w:b/>
                <w:szCs w:val="24"/>
                <w:lang w:val="ru-RU"/>
              </w:rPr>
              <w:t>денна</w:t>
            </w:r>
          </w:p>
        </w:tc>
      </w:tr>
    </w:tbl>
    <w:p w14:paraId="3187CE3C" w14:textId="77777777" w:rsidR="00EB37DD" w:rsidRPr="007659D9" w:rsidRDefault="00EB37DD" w:rsidP="00EB37DD">
      <w:pPr>
        <w:ind w:left="5672"/>
        <w:rPr>
          <w:sz w:val="28"/>
          <w:szCs w:val="28"/>
        </w:rPr>
      </w:pPr>
    </w:p>
    <w:p w14:paraId="41FFA1F3" w14:textId="77777777" w:rsidR="00EB37DD" w:rsidRPr="007659D9" w:rsidRDefault="00EB37DD" w:rsidP="00EB37DD">
      <w:pPr>
        <w:ind w:left="5672"/>
        <w:rPr>
          <w:sz w:val="28"/>
          <w:szCs w:val="28"/>
        </w:rPr>
      </w:pPr>
    </w:p>
    <w:p w14:paraId="06F4AC11" w14:textId="77777777" w:rsidR="00EB37DD" w:rsidRPr="007659D9" w:rsidRDefault="00EB37DD" w:rsidP="00EB37DD">
      <w:pPr>
        <w:ind w:left="5672"/>
        <w:rPr>
          <w:sz w:val="28"/>
          <w:szCs w:val="28"/>
        </w:rPr>
      </w:pPr>
    </w:p>
    <w:p w14:paraId="7379B1E8" w14:textId="77777777" w:rsidR="00EB37DD" w:rsidRPr="007659D9" w:rsidRDefault="00EB37DD" w:rsidP="00EB37DD">
      <w:pPr>
        <w:ind w:left="5672" w:firstLine="0"/>
        <w:rPr>
          <w:sz w:val="28"/>
          <w:szCs w:val="28"/>
        </w:rPr>
      </w:pPr>
      <w:r w:rsidRPr="007659D9">
        <w:rPr>
          <w:sz w:val="28"/>
          <w:szCs w:val="28"/>
        </w:rPr>
        <w:t xml:space="preserve">Ухвалено методичною комісією </w:t>
      </w:r>
    </w:p>
    <w:p w14:paraId="1EAB1828" w14:textId="77777777" w:rsidR="00EB37DD" w:rsidRPr="007659D9" w:rsidRDefault="00EB37DD" w:rsidP="00EB37DD">
      <w:pPr>
        <w:ind w:firstLine="425"/>
        <w:rPr>
          <w:sz w:val="28"/>
          <w:szCs w:val="28"/>
          <w:vertAlign w:val="superscript"/>
        </w:rPr>
      </w:pPr>
      <w:r w:rsidRPr="007659D9">
        <w:rPr>
          <w:sz w:val="28"/>
          <w:szCs w:val="28"/>
          <w:lang w:val="ru-RU"/>
        </w:rPr>
        <w:t xml:space="preserve">                                                                </w:t>
      </w:r>
      <w:r w:rsidRPr="005B4EA0">
        <w:rPr>
          <w:sz w:val="28"/>
          <w:szCs w:val="28"/>
          <w:lang w:val="ru-RU"/>
        </w:rPr>
        <w:t xml:space="preserve"> </w:t>
      </w:r>
      <w:r w:rsidRPr="007659D9">
        <w:rPr>
          <w:sz w:val="28"/>
          <w:szCs w:val="28"/>
          <w:lang w:val="ru-RU"/>
        </w:rPr>
        <w:t xml:space="preserve">     </w:t>
      </w:r>
      <w:r w:rsidRPr="007659D9">
        <w:rPr>
          <w:sz w:val="28"/>
          <w:szCs w:val="28"/>
        </w:rPr>
        <w:t xml:space="preserve">факультету соціології та права </w:t>
      </w:r>
    </w:p>
    <w:p w14:paraId="24CA6836" w14:textId="32A66AA8" w:rsidR="00EB37DD" w:rsidRPr="007659D9" w:rsidRDefault="00EB37DD" w:rsidP="00EB37DD">
      <w:pPr>
        <w:ind w:left="5672" w:firstLine="0"/>
        <w:rPr>
          <w:sz w:val="28"/>
          <w:szCs w:val="28"/>
        </w:rPr>
      </w:pPr>
      <w:r w:rsidRPr="007659D9">
        <w:rPr>
          <w:sz w:val="28"/>
          <w:szCs w:val="28"/>
        </w:rPr>
        <w:t xml:space="preserve">Протокол </w:t>
      </w:r>
      <w:r>
        <w:rPr>
          <w:sz w:val="28"/>
          <w:szCs w:val="28"/>
        </w:rPr>
        <w:t xml:space="preserve"> </w:t>
      </w:r>
      <w:r w:rsidRPr="007659D9">
        <w:rPr>
          <w:sz w:val="28"/>
          <w:szCs w:val="28"/>
        </w:rPr>
        <w:t xml:space="preserve">від </w:t>
      </w:r>
      <w:r w:rsidR="005D6A7A">
        <w:rPr>
          <w:sz w:val="28"/>
          <w:szCs w:val="28"/>
          <w:lang w:val="en-US"/>
        </w:rPr>
        <w:t>19.06.</w:t>
      </w:r>
      <w:r w:rsidRPr="007659D9">
        <w:rPr>
          <w:sz w:val="28"/>
          <w:szCs w:val="28"/>
        </w:rPr>
        <w:t>20</w:t>
      </w:r>
      <w:r w:rsidR="005D6A7A">
        <w:rPr>
          <w:sz w:val="28"/>
          <w:szCs w:val="28"/>
          <w:lang w:val="en-US"/>
        </w:rPr>
        <w:t>19</w:t>
      </w:r>
      <w:r w:rsidRPr="007659D9">
        <w:rPr>
          <w:sz w:val="28"/>
          <w:szCs w:val="28"/>
        </w:rPr>
        <w:t xml:space="preserve"> р. № _</w:t>
      </w:r>
      <w:r w:rsidR="005D6A7A">
        <w:rPr>
          <w:sz w:val="28"/>
          <w:szCs w:val="28"/>
          <w:lang w:val="en-US"/>
        </w:rPr>
        <w:t>3</w:t>
      </w:r>
      <w:r w:rsidRPr="007659D9">
        <w:rPr>
          <w:sz w:val="28"/>
          <w:szCs w:val="28"/>
        </w:rPr>
        <w:t>__</w:t>
      </w:r>
    </w:p>
    <w:p w14:paraId="040CA382" w14:textId="77777777" w:rsidR="00EB37DD" w:rsidRPr="007659D9" w:rsidRDefault="00EB37DD" w:rsidP="00EB37DD">
      <w:pPr>
        <w:spacing w:before="120"/>
        <w:rPr>
          <w:sz w:val="28"/>
          <w:szCs w:val="28"/>
        </w:rPr>
      </w:pPr>
      <w:r w:rsidRPr="007659D9">
        <w:rPr>
          <w:sz w:val="28"/>
          <w:szCs w:val="28"/>
          <w:lang w:val="ru-RU"/>
        </w:rPr>
        <w:t xml:space="preserve">                                                                   </w:t>
      </w:r>
      <w:r w:rsidRPr="005B4EA0">
        <w:rPr>
          <w:sz w:val="28"/>
          <w:szCs w:val="28"/>
          <w:lang w:val="ru-RU"/>
        </w:rPr>
        <w:t xml:space="preserve">  </w:t>
      </w:r>
      <w:r w:rsidRPr="007659D9">
        <w:rPr>
          <w:sz w:val="28"/>
          <w:szCs w:val="28"/>
          <w:lang w:val="ru-RU"/>
        </w:rPr>
        <w:t xml:space="preserve">  </w:t>
      </w:r>
      <w:r w:rsidRPr="007659D9">
        <w:rPr>
          <w:sz w:val="28"/>
          <w:szCs w:val="28"/>
        </w:rPr>
        <w:t>Голова методичної комісії</w:t>
      </w:r>
    </w:p>
    <w:p w14:paraId="73E95511" w14:textId="77777777" w:rsidR="00EB37DD" w:rsidRPr="007659D9" w:rsidRDefault="00EB37DD" w:rsidP="00EB37DD">
      <w:pPr>
        <w:autoSpaceDE w:val="0"/>
        <w:autoSpaceDN w:val="0"/>
        <w:adjustRightInd w:val="0"/>
        <w:ind w:left="5672"/>
        <w:rPr>
          <w:sz w:val="28"/>
          <w:szCs w:val="28"/>
        </w:rPr>
      </w:pPr>
      <w:r w:rsidRPr="007659D9">
        <w:rPr>
          <w:sz w:val="28"/>
          <w:szCs w:val="28"/>
        </w:rPr>
        <w:t xml:space="preserve"> _________    К.Л. Попов  </w:t>
      </w:r>
    </w:p>
    <w:p w14:paraId="597158C6" w14:textId="77777777" w:rsidR="00EB37DD" w:rsidRPr="007659D9" w:rsidRDefault="00EB37DD" w:rsidP="00EB37DD">
      <w:pPr>
        <w:autoSpaceDE w:val="0"/>
        <w:autoSpaceDN w:val="0"/>
        <w:adjustRightInd w:val="0"/>
        <w:ind w:left="5672"/>
        <w:rPr>
          <w:sz w:val="28"/>
          <w:szCs w:val="28"/>
        </w:rPr>
      </w:pPr>
      <w:r w:rsidRPr="007659D9">
        <w:rPr>
          <w:sz w:val="28"/>
          <w:szCs w:val="28"/>
        </w:rPr>
        <w:t>«____»___________ 20__ р.</w:t>
      </w:r>
    </w:p>
    <w:p w14:paraId="6C677779" w14:textId="77777777" w:rsidR="00EB37DD" w:rsidRPr="007659D9" w:rsidRDefault="00EB37DD" w:rsidP="00EB37DD">
      <w:pPr>
        <w:jc w:val="center"/>
        <w:rPr>
          <w:sz w:val="28"/>
          <w:szCs w:val="28"/>
        </w:rPr>
      </w:pPr>
    </w:p>
    <w:p w14:paraId="585F4B1A" w14:textId="77777777" w:rsidR="00EB37DD" w:rsidRPr="007659D9" w:rsidRDefault="00EB37DD" w:rsidP="00EB37DD">
      <w:pPr>
        <w:ind w:left="5672"/>
        <w:rPr>
          <w:sz w:val="28"/>
          <w:szCs w:val="28"/>
        </w:rPr>
      </w:pPr>
    </w:p>
    <w:p w14:paraId="5AD0FEE2" w14:textId="77777777" w:rsidR="00EB37DD" w:rsidRPr="007659D9" w:rsidRDefault="00EB37DD" w:rsidP="00EB37DD">
      <w:pPr>
        <w:ind w:left="5672"/>
        <w:rPr>
          <w:sz w:val="28"/>
          <w:szCs w:val="28"/>
        </w:rPr>
      </w:pPr>
    </w:p>
    <w:p w14:paraId="1ECF0729" w14:textId="77777777" w:rsidR="00EB37DD" w:rsidRPr="00E9674A" w:rsidRDefault="00EB37DD" w:rsidP="00EB37DD">
      <w:pPr>
        <w:spacing w:before="120"/>
        <w:jc w:val="center"/>
        <w:rPr>
          <w:b/>
          <w:sz w:val="28"/>
          <w:szCs w:val="28"/>
          <w:lang w:val="en-US"/>
        </w:rPr>
      </w:pPr>
      <w:r w:rsidRPr="007659D9">
        <w:rPr>
          <w:b/>
          <w:sz w:val="28"/>
          <w:szCs w:val="28"/>
        </w:rPr>
        <w:t>Київ – 201</w:t>
      </w:r>
      <w:r w:rsidR="00E9674A">
        <w:rPr>
          <w:b/>
          <w:sz w:val="28"/>
          <w:szCs w:val="28"/>
          <w:lang w:val="en-US"/>
        </w:rPr>
        <w:t>9</w:t>
      </w:r>
    </w:p>
    <w:p w14:paraId="07526852" w14:textId="77777777" w:rsidR="00EB37DD" w:rsidRPr="007659D9" w:rsidRDefault="00EB37DD" w:rsidP="00EB37DD">
      <w:pPr>
        <w:jc w:val="center"/>
        <w:rPr>
          <w:sz w:val="28"/>
          <w:szCs w:val="28"/>
        </w:rPr>
      </w:pPr>
      <w:r w:rsidRPr="007659D9">
        <w:rPr>
          <w:sz w:val="28"/>
          <w:szCs w:val="28"/>
        </w:rPr>
        <w:br w:type="page"/>
      </w:r>
      <w:r w:rsidRPr="007659D9">
        <w:rPr>
          <w:sz w:val="28"/>
          <w:szCs w:val="28"/>
        </w:rPr>
        <w:lastRenderedPageBreak/>
        <w:t xml:space="preserve"> </w:t>
      </w:r>
    </w:p>
    <w:p w14:paraId="7F78BCA5" w14:textId="77777777" w:rsidR="00EB37DD" w:rsidRPr="007659D9" w:rsidRDefault="00EB37DD" w:rsidP="00EB37DD">
      <w:pPr>
        <w:rPr>
          <w:sz w:val="28"/>
          <w:szCs w:val="28"/>
        </w:rPr>
      </w:pPr>
      <w:r w:rsidRPr="007659D9">
        <w:rPr>
          <w:sz w:val="28"/>
          <w:szCs w:val="28"/>
        </w:rPr>
        <w:t>РОЗРОБНИКИ ПРОГРАМИ:</w:t>
      </w:r>
    </w:p>
    <w:p w14:paraId="55EA023F" w14:textId="77777777" w:rsidR="00EB37DD" w:rsidRPr="007659D9" w:rsidRDefault="00EB37DD" w:rsidP="00EB37DD">
      <w:pPr>
        <w:rPr>
          <w:sz w:val="28"/>
          <w:szCs w:val="28"/>
        </w:rPr>
      </w:pPr>
    </w:p>
    <w:tbl>
      <w:tblPr>
        <w:tblW w:w="0" w:type="auto"/>
        <w:tblLook w:val="04A0" w:firstRow="1" w:lastRow="0" w:firstColumn="1" w:lastColumn="0" w:noHBand="0" w:noVBand="1"/>
      </w:tblPr>
      <w:tblGrid>
        <w:gridCol w:w="8167"/>
        <w:gridCol w:w="1516"/>
      </w:tblGrid>
      <w:tr w:rsidR="00EB37DD" w:rsidRPr="007659D9" w14:paraId="278AF15D" w14:textId="77777777" w:rsidTr="003F4B05">
        <w:tc>
          <w:tcPr>
            <w:tcW w:w="8167" w:type="dxa"/>
          </w:tcPr>
          <w:p w14:paraId="0D6511EB" w14:textId="77777777" w:rsidR="00EB37DD" w:rsidRPr="007659D9" w:rsidRDefault="00EB37DD" w:rsidP="003F4B05">
            <w:pPr>
              <w:ind w:firstLine="0"/>
              <w:rPr>
                <w:sz w:val="28"/>
                <w:szCs w:val="28"/>
                <w:vertAlign w:val="superscript"/>
              </w:rPr>
            </w:pPr>
            <w:r w:rsidRPr="007659D9">
              <w:rPr>
                <w:sz w:val="28"/>
                <w:szCs w:val="28"/>
              </w:rPr>
              <w:t>Доцент кафедри господарського та адміністративного права, к.ю.н.</w:t>
            </w:r>
            <w:r>
              <w:rPr>
                <w:sz w:val="28"/>
                <w:szCs w:val="28"/>
              </w:rPr>
              <w:t xml:space="preserve"> Подоляк Світлана Анатоліївна</w:t>
            </w:r>
            <w:r w:rsidRPr="007659D9">
              <w:rPr>
                <w:sz w:val="28"/>
                <w:szCs w:val="28"/>
              </w:rPr>
              <w:t xml:space="preserve"> </w:t>
            </w:r>
          </w:p>
        </w:tc>
        <w:tc>
          <w:tcPr>
            <w:tcW w:w="1516" w:type="dxa"/>
          </w:tcPr>
          <w:p w14:paraId="796D0E7A" w14:textId="77777777" w:rsidR="00EB37DD" w:rsidRPr="005B4EA0" w:rsidRDefault="00EB37DD" w:rsidP="003F4B05">
            <w:pPr>
              <w:ind w:firstLine="0"/>
              <w:rPr>
                <w:sz w:val="28"/>
                <w:szCs w:val="28"/>
                <w:lang w:val="ru-RU"/>
              </w:rPr>
            </w:pPr>
          </w:p>
          <w:p w14:paraId="67D161AB" w14:textId="77777777" w:rsidR="00EB37DD" w:rsidRPr="007659D9" w:rsidRDefault="00EB37DD" w:rsidP="003F4B05">
            <w:pPr>
              <w:ind w:firstLine="0"/>
              <w:rPr>
                <w:sz w:val="28"/>
                <w:szCs w:val="28"/>
              </w:rPr>
            </w:pPr>
            <w:r w:rsidRPr="007659D9">
              <w:rPr>
                <w:sz w:val="28"/>
                <w:szCs w:val="28"/>
              </w:rPr>
              <w:t>______</w:t>
            </w:r>
          </w:p>
          <w:p w14:paraId="669CC6FE" w14:textId="77777777" w:rsidR="00EB37DD" w:rsidRPr="007659D9" w:rsidRDefault="00EB37DD" w:rsidP="003F4B05">
            <w:pPr>
              <w:jc w:val="center"/>
              <w:rPr>
                <w:sz w:val="28"/>
                <w:szCs w:val="28"/>
                <w:vertAlign w:val="superscript"/>
              </w:rPr>
            </w:pPr>
          </w:p>
        </w:tc>
      </w:tr>
    </w:tbl>
    <w:p w14:paraId="185A56A0" w14:textId="77777777" w:rsidR="00EB37DD" w:rsidRPr="007659D9" w:rsidRDefault="00EB37DD" w:rsidP="00EB37DD">
      <w:pPr>
        <w:rPr>
          <w:sz w:val="28"/>
          <w:szCs w:val="28"/>
        </w:rPr>
      </w:pPr>
    </w:p>
    <w:p w14:paraId="5CBA09CC" w14:textId="77777777" w:rsidR="00EB37DD" w:rsidRPr="007659D9" w:rsidRDefault="00EB37DD" w:rsidP="00EB37DD">
      <w:pPr>
        <w:tabs>
          <w:tab w:val="left" w:pos="7029"/>
          <w:tab w:val="left" w:pos="7551"/>
        </w:tabs>
        <w:rPr>
          <w:sz w:val="28"/>
          <w:szCs w:val="28"/>
        </w:rPr>
      </w:pPr>
    </w:p>
    <w:p w14:paraId="6816B07F" w14:textId="77777777" w:rsidR="00EB37DD" w:rsidRPr="00E9674A" w:rsidRDefault="00EB37DD" w:rsidP="00EB37DD">
      <w:pPr>
        <w:rPr>
          <w:iCs/>
          <w:sz w:val="28"/>
          <w:szCs w:val="28"/>
        </w:rPr>
      </w:pPr>
      <w:r w:rsidRPr="007659D9">
        <w:rPr>
          <w:sz w:val="28"/>
          <w:szCs w:val="28"/>
        </w:rPr>
        <w:t xml:space="preserve">Програму затверджено на засіданні </w:t>
      </w:r>
      <w:r w:rsidRPr="007659D9">
        <w:rPr>
          <w:bCs/>
          <w:iCs/>
          <w:sz w:val="28"/>
          <w:szCs w:val="28"/>
        </w:rPr>
        <w:t xml:space="preserve">кафедри </w:t>
      </w:r>
      <w:hyperlink r:id="rId7" w:tooltip="Кафедра господарського та адміністративного права" w:history="1">
        <w:r w:rsidR="00E9674A">
          <w:rPr>
            <w:rStyle w:val="af1"/>
            <w:iCs/>
            <w:color w:val="auto"/>
            <w:sz w:val="28"/>
            <w:szCs w:val="28"/>
            <w:u w:val="none"/>
            <w:lang w:val="en-US"/>
          </w:rPr>
          <w:t>D</w:t>
        </w:r>
      </w:hyperlink>
    </w:p>
    <w:p w14:paraId="497DECBA" w14:textId="77777777" w:rsidR="00EB37DD" w:rsidRPr="007659D9" w:rsidRDefault="00EB37DD" w:rsidP="00EB37DD">
      <w:pPr>
        <w:rPr>
          <w:bCs/>
          <w:iCs/>
          <w:sz w:val="28"/>
          <w:szCs w:val="28"/>
        </w:rPr>
      </w:pPr>
    </w:p>
    <w:p w14:paraId="7EEF6752" w14:textId="77777777" w:rsidR="00EB37DD" w:rsidRPr="007659D9" w:rsidRDefault="00EB37DD" w:rsidP="00EB37DD">
      <w:pPr>
        <w:rPr>
          <w:sz w:val="28"/>
          <w:szCs w:val="28"/>
        </w:rPr>
      </w:pPr>
      <w:r w:rsidRPr="007659D9">
        <w:rPr>
          <w:sz w:val="28"/>
          <w:szCs w:val="28"/>
        </w:rPr>
        <w:t>Протокол від «____»______________20__ року № ___</w:t>
      </w:r>
    </w:p>
    <w:p w14:paraId="415BA721" w14:textId="77777777" w:rsidR="00EB37DD" w:rsidRPr="007659D9" w:rsidRDefault="00EB37DD" w:rsidP="00EB37DD">
      <w:pPr>
        <w:rPr>
          <w:sz w:val="28"/>
          <w:szCs w:val="28"/>
        </w:rPr>
      </w:pPr>
    </w:p>
    <w:p w14:paraId="74277E04" w14:textId="77777777" w:rsidR="00EB37DD" w:rsidRPr="007659D9" w:rsidRDefault="00EB37DD" w:rsidP="00EB37DD">
      <w:pPr>
        <w:rPr>
          <w:sz w:val="28"/>
          <w:szCs w:val="28"/>
        </w:rPr>
      </w:pPr>
    </w:p>
    <w:p w14:paraId="2A1A6846" w14:textId="77777777" w:rsidR="00EB37DD" w:rsidRPr="007659D9" w:rsidRDefault="00EB37DD" w:rsidP="00EB37DD">
      <w:pPr>
        <w:rPr>
          <w:sz w:val="28"/>
          <w:szCs w:val="28"/>
        </w:rPr>
      </w:pPr>
    </w:p>
    <w:p w14:paraId="521F12FB" w14:textId="77777777" w:rsidR="00EB37DD" w:rsidRPr="007659D9" w:rsidRDefault="00EB37DD" w:rsidP="00EB37DD">
      <w:pPr>
        <w:rPr>
          <w:sz w:val="28"/>
          <w:szCs w:val="28"/>
        </w:rPr>
      </w:pPr>
    </w:p>
    <w:p w14:paraId="0D2800F3" w14:textId="77777777" w:rsidR="00EB37DD" w:rsidRPr="007659D9" w:rsidRDefault="00EB37DD" w:rsidP="00EB37DD">
      <w:pPr>
        <w:rPr>
          <w:sz w:val="28"/>
          <w:szCs w:val="28"/>
        </w:rPr>
      </w:pPr>
    </w:p>
    <w:p w14:paraId="52B934FB" w14:textId="77777777" w:rsidR="00EB37DD" w:rsidRPr="007659D9" w:rsidRDefault="00EB37DD" w:rsidP="00EB37DD">
      <w:pPr>
        <w:rPr>
          <w:sz w:val="28"/>
          <w:szCs w:val="28"/>
        </w:rPr>
      </w:pPr>
    </w:p>
    <w:p w14:paraId="26325EB2" w14:textId="77777777" w:rsidR="00EB37DD" w:rsidRPr="007659D9" w:rsidRDefault="00E9674A" w:rsidP="00EB37DD">
      <w:pPr>
        <w:rPr>
          <w:sz w:val="28"/>
          <w:szCs w:val="28"/>
          <w:vertAlign w:val="superscript"/>
        </w:rPr>
      </w:pPr>
      <w:r>
        <w:rPr>
          <w:sz w:val="28"/>
          <w:szCs w:val="28"/>
        </w:rPr>
        <w:t>В.О. з</w:t>
      </w:r>
      <w:r w:rsidR="00EB37DD" w:rsidRPr="007659D9">
        <w:rPr>
          <w:sz w:val="28"/>
          <w:szCs w:val="28"/>
        </w:rPr>
        <w:t>авідувач</w:t>
      </w:r>
      <w:r>
        <w:rPr>
          <w:sz w:val="28"/>
          <w:szCs w:val="28"/>
        </w:rPr>
        <w:t>а</w:t>
      </w:r>
      <w:r w:rsidR="00EB37DD" w:rsidRPr="007659D9">
        <w:rPr>
          <w:sz w:val="28"/>
          <w:szCs w:val="28"/>
        </w:rPr>
        <w:t xml:space="preserve"> кафедри</w:t>
      </w:r>
    </w:p>
    <w:p w14:paraId="7567A083" w14:textId="77777777" w:rsidR="00EB37DD" w:rsidRPr="007659D9" w:rsidRDefault="00EB37DD" w:rsidP="00EB37DD">
      <w:pPr>
        <w:autoSpaceDE w:val="0"/>
        <w:autoSpaceDN w:val="0"/>
        <w:adjustRightInd w:val="0"/>
        <w:rPr>
          <w:sz w:val="28"/>
          <w:szCs w:val="28"/>
        </w:rPr>
      </w:pPr>
    </w:p>
    <w:p w14:paraId="2385B73B" w14:textId="77777777" w:rsidR="00EB37DD" w:rsidRPr="007659D9" w:rsidRDefault="00EB37DD" w:rsidP="00EB37DD">
      <w:pPr>
        <w:autoSpaceDE w:val="0"/>
        <w:autoSpaceDN w:val="0"/>
        <w:adjustRightInd w:val="0"/>
        <w:rPr>
          <w:sz w:val="28"/>
          <w:szCs w:val="28"/>
        </w:rPr>
      </w:pPr>
      <w:r w:rsidRPr="007659D9">
        <w:rPr>
          <w:sz w:val="28"/>
          <w:szCs w:val="28"/>
        </w:rPr>
        <w:t xml:space="preserve">_________   </w:t>
      </w:r>
      <w:r w:rsidR="00E9674A">
        <w:rPr>
          <w:sz w:val="28"/>
          <w:szCs w:val="28"/>
        </w:rPr>
        <w:t>С.І. Бевз</w:t>
      </w:r>
    </w:p>
    <w:p w14:paraId="5BD30CCD" w14:textId="77777777" w:rsidR="00EB37DD" w:rsidRPr="007659D9" w:rsidRDefault="00EB37DD" w:rsidP="00EB37DD">
      <w:pPr>
        <w:autoSpaceDE w:val="0"/>
        <w:autoSpaceDN w:val="0"/>
        <w:adjustRightInd w:val="0"/>
        <w:rPr>
          <w:sz w:val="28"/>
          <w:szCs w:val="28"/>
          <w:vertAlign w:val="superscript"/>
        </w:rPr>
      </w:pPr>
    </w:p>
    <w:p w14:paraId="4A9F016B" w14:textId="77777777" w:rsidR="00EB37DD" w:rsidRPr="007659D9" w:rsidRDefault="00EB37DD" w:rsidP="00EB37DD">
      <w:pPr>
        <w:tabs>
          <w:tab w:val="left" w:pos="3312"/>
          <w:tab w:val="right" w:pos="9014"/>
        </w:tabs>
        <w:rPr>
          <w:sz w:val="28"/>
          <w:szCs w:val="28"/>
        </w:rPr>
      </w:pPr>
      <w:r w:rsidRPr="007659D9">
        <w:rPr>
          <w:sz w:val="28"/>
          <w:szCs w:val="28"/>
        </w:rPr>
        <w:t>«___»_______________20__ р.</w:t>
      </w:r>
    </w:p>
    <w:p w14:paraId="510643C1" w14:textId="77777777" w:rsidR="00EB37DD" w:rsidRPr="007659D9" w:rsidRDefault="00EB37DD" w:rsidP="00EB37DD">
      <w:pPr>
        <w:tabs>
          <w:tab w:val="left" w:pos="3312"/>
          <w:tab w:val="right" w:pos="9014"/>
        </w:tabs>
        <w:rPr>
          <w:sz w:val="28"/>
          <w:szCs w:val="28"/>
        </w:rPr>
      </w:pPr>
    </w:p>
    <w:p w14:paraId="786233CD" w14:textId="77777777" w:rsidR="00EB37DD" w:rsidRPr="007659D9" w:rsidRDefault="00EB37DD" w:rsidP="00EB37DD">
      <w:pPr>
        <w:tabs>
          <w:tab w:val="left" w:pos="3312"/>
          <w:tab w:val="right" w:pos="9014"/>
        </w:tabs>
        <w:rPr>
          <w:sz w:val="28"/>
          <w:szCs w:val="28"/>
        </w:rPr>
      </w:pPr>
    </w:p>
    <w:p w14:paraId="6A6A46DE" w14:textId="77777777" w:rsidR="00EB37DD" w:rsidRPr="007659D9" w:rsidRDefault="00EB37DD" w:rsidP="00EB37DD">
      <w:pPr>
        <w:tabs>
          <w:tab w:val="left" w:pos="3312"/>
          <w:tab w:val="right" w:pos="9014"/>
        </w:tabs>
        <w:rPr>
          <w:sz w:val="28"/>
          <w:szCs w:val="28"/>
        </w:rPr>
      </w:pPr>
    </w:p>
    <w:p w14:paraId="0A2D952F" w14:textId="77777777" w:rsidR="00EB37DD" w:rsidRPr="007659D9" w:rsidRDefault="00EB37DD" w:rsidP="00EB37DD">
      <w:pPr>
        <w:tabs>
          <w:tab w:val="left" w:pos="3312"/>
          <w:tab w:val="right" w:pos="9014"/>
        </w:tabs>
        <w:rPr>
          <w:sz w:val="28"/>
          <w:szCs w:val="28"/>
        </w:rPr>
      </w:pPr>
    </w:p>
    <w:p w14:paraId="11C0DA15" w14:textId="77777777" w:rsidR="00EB37DD" w:rsidRPr="007659D9" w:rsidRDefault="00EB37DD" w:rsidP="00EB37DD">
      <w:pPr>
        <w:tabs>
          <w:tab w:val="left" w:pos="3312"/>
          <w:tab w:val="right" w:pos="9014"/>
        </w:tabs>
        <w:rPr>
          <w:sz w:val="28"/>
          <w:szCs w:val="28"/>
        </w:rPr>
      </w:pPr>
    </w:p>
    <w:p w14:paraId="2E7B1F56" w14:textId="77777777" w:rsidR="00EB37DD" w:rsidRPr="007659D9" w:rsidRDefault="00EB37DD" w:rsidP="00EB37DD">
      <w:pPr>
        <w:tabs>
          <w:tab w:val="left" w:pos="3312"/>
          <w:tab w:val="right" w:pos="9014"/>
        </w:tabs>
        <w:rPr>
          <w:sz w:val="28"/>
          <w:szCs w:val="28"/>
        </w:rPr>
      </w:pPr>
    </w:p>
    <w:p w14:paraId="446DF990" w14:textId="77777777" w:rsidR="00EB37DD" w:rsidRPr="007659D9" w:rsidRDefault="00EB37DD" w:rsidP="00EB37DD">
      <w:pPr>
        <w:tabs>
          <w:tab w:val="left" w:pos="3312"/>
          <w:tab w:val="right" w:pos="9014"/>
        </w:tabs>
        <w:rPr>
          <w:sz w:val="28"/>
          <w:szCs w:val="28"/>
        </w:rPr>
      </w:pPr>
    </w:p>
    <w:p w14:paraId="4A0BE28D" w14:textId="77777777" w:rsidR="00EB37DD" w:rsidRPr="007659D9" w:rsidRDefault="00EB37DD" w:rsidP="00EB37DD">
      <w:pPr>
        <w:tabs>
          <w:tab w:val="left" w:pos="3312"/>
          <w:tab w:val="right" w:pos="9014"/>
        </w:tabs>
        <w:rPr>
          <w:sz w:val="28"/>
          <w:szCs w:val="28"/>
        </w:rPr>
      </w:pPr>
    </w:p>
    <w:p w14:paraId="44FF21E0" w14:textId="77777777" w:rsidR="00EB37DD" w:rsidRPr="007659D9" w:rsidRDefault="00EB37DD" w:rsidP="00EB37DD">
      <w:pPr>
        <w:tabs>
          <w:tab w:val="left" w:pos="3312"/>
          <w:tab w:val="right" w:pos="9014"/>
        </w:tabs>
        <w:rPr>
          <w:sz w:val="28"/>
          <w:szCs w:val="28"/>
        </w:rPr>
      </w:pPr>
    </w:p>
    <w:p w14:paraId="0AC36260" w14:textId="77777777" w:rsidR="00EB37DD" w:rsidRPr="007659D9" w:rsidRDefault="00EB37DD" w:rsidP="00EB37DD">
      <w:pPr>
        <w:tabs>
          <w:tab w:val="left" w:pos="3312"/>
          <w:tab w:val="right" w:pos="9014"/>
        </w:tabs>
        <w:rPr>
          <w:sz w:val="28"/>
          <w:szCs w:val="28"/>
        </w:rPr>
      </w:pPr>
    </w:p>
    <w:p w14:paraId="04A1A1BE" w14:textId="77777777" w:rsidR="00EB37DD" w:rsidRPr="007659D9" w:rsidRDefault="00EB37DD" w:rsidP="00EB37DD">
      <w:pPr>
        <w:tabs>
          <w:tab w:val="left" w:pos="3312"/>
          <w:tab w:val="right" w:pos="9014"/>
        </w:tabs>
        <w:rPr>
          <w:sz w:val="28"/>
          <w:szCs w:val="28"/>
        </w:rPr>
      </w:pPr>
    </w:p>
    <w:p w14:paraId="47C6B796" w14:textId="77777777" w:rsidR="00EB37DD" w:rsidRPr="007659D9" w:rsidRDefault="00EB37DD" w:rsidP="00EB37DD">
      <w:pPr>
        <w:tabs>
          <w:tab w:val="left" w:pos="3312"/>
          <w:tab w:val="right" w:pos="9014"/>
        </w:tabs>
        <w:rPr>
          <w:sz w:val="28"/>
          <w:szCs w:val="28"/>
        </w:rPr>
      </w:pPr>
    </w:p>
    <w:p w14:paraId="2D7DCCDC" w14:textId="77777777" w:rsidR="00EB37DD" w:rsidRPr="007659D9" w:rsidRDefault="00EB37DD" w:rsidP="00EB37DD">
      <w:pPr>
        <w:tabs>
          <w:tab w:val="left" w:pos="3312"/>
          <w:tab w:val="right" w:pos="9014"/>
        </w:tabs>
        <w:rPr>
          <w:sz w:val="28"/>
          <w:szCs w:val="28"/>
        </w:rPr>
      </w:pPr>
    </w:p>
    <w:p w14:paraId="4E28E5D1" w14:textId="77777777" w:rsidR="00EB37DD" w:rsidRPr="007659D9" w:rsidRDefault="00EB37DD" w:rsidP="00EB37DD">
      <w:pPr>
        <w:tabs>
          <w:tab w:val="left" w:pos="3312"/>
          <w:tab w:val="right" w:pos="9014"/>
        </w:tabs>
        <w:rPr>
          <w:sz w:val="28"/>
          <w:szCs w:val="28"/>
        </w:rPr>
      </w:pPr>
    </w:p>
    <w:p w14:paraId="12057139" w14:textId="77777777" w:rsidR="00EB37DD" w:rsidRPr="007659D9" w:rsidRDefault="00EB37DD" w:rsidP="00EB37DD">
      <w:pPr>
        <w:tabs>
          <w:tab w:val="left" w:pos="3312"/>
          <w:tab w:val="right" w:pos="9014"/>
        </w:tabs>
        <w:rPr>
          <w:sz w:val="28"/>
          <w:szCs w:val="28"/>
        </w:rPr>
      </w:pPr>
    </w:p>
    <w:p w14:paraId="75D55991" w14:textId="77777777" w:rsidR="00EB37DD" w:rsidRPr="007659D9" w:rsidRDefault="00EB37DD" w:rsidP="00EB37DD">
      <w:pPr>
        <w:tabs>
          <w:tab w:val="left" w:pos="3312"/>
          <w:tab w:val="right" w:pos="9014"/>
        </w:tabs>
        <w:rPr>
          <w:sz w:val="28"/>
          <w:szCs w:val="28"/>
        </w:rPr>
      </w:pPr>
    </w:p>
    <w:p w14:paraId="14DA02EB" w14:textId="77777777" w:rsidR="00EB37DD" w:rsidRPr="007659D9" w:rsidRDefault="00EB37DD" w:rsidP="00EB37DD">
      <w:pPr>
        <w:tabs>
          <w:tab w:val="left" w:pos="3312"/>
          <w:tab w:val="right" w:pos="9014"/>
        </w:tabs>
        <w:rPr>
          <w:sz w:val="28"/>
          <w:szCs w:val="28"/>
        </w:rPr>
      </w:pPr>
    </w:p>
    <w:p w14:paraId="0AAEB2F0" w14:textId="77777777" w:rsidR="00EB37DD" w:rsidRPr="007659D9" w:rsidRDefault="00EB37DD" w:rsidP="00EB37DD">
      <w:pPr>
        <w:tabs>
          <w:tab w:val="left" w:pos="3312"/>
          <w:tab w:val="right" w:pos="9014"/>
        </w:tabs>
        <w:rPr>
          <w:sz w:val="28"/>
          <w:szCs w:val="28"/>
        </w:rPr>
      </w:pPr>
    </w:p>
    <w:p w14:paraId="6B135230" w14:textId="77777777" w:rsidR="00EB37DD" w:rsidRPr="00166BFC" w:rsidRDefault="00EB37DD" w:rsidP="00EB37DD">
      <w:pPr>
        <w:ind w:firstLine="0"/>
        <w:jc w:val="right"/>
        <w:rPr>
          <w:bCs/>
          <w:sz w:val="28"/>
          <w:szCs w:val="28"/>
        </w:rPr>
      </w:pPr>
      <w:r w:rsidRPr="00166BFC">
        <w:rPr>
          <w:sz w:val="28"/>
          <w:szCs w:val="28"/>
        </w:rPr>
        <w:sym w:font="Symbol" w:char="00D3"/>
      </w:r>
      <w:r w:rsidRPr="00166BFC">
        <w:rPr>
          <w:sz w:val="28"/>
          <w:szCs w:val="28"/>
        </w:rPr>
        <w:t xml:space="preserve">  </w:t>
      </w:r>
      <w:r w:rsidRPr="00166BFC">
        <w:rPr>
          <w:sz w:val="26"/>
          <w:szCs w:val="26"/>
        </w:rPr>
        <w:t>КПІ імені Ігоря Сікорського, 201</w:t>
      </w:r>
      <w:r w:rsidR="00E9674A">
        <w:rPr>
          <w:sz w:val="26"/>
          <w:szCs w:val="26"/>
        </w:rPr>
        <w:t>9</w:t>
      </w:r>
    </w:p>
    <w:p w14:paraId="5F44F3B2" w14:textId="77777777" w:rsidR="00EB37DD" w:rsidRPr="007659D9" w:rsidRDefault="00EB37DD" w:rsidP="00EB37DD">
      <w:pPr>
        <w:spacing w:after="120"/>
        <w:ind w:firstLine="567"/>
        <w:jc w:val="center"/>
        <w:rPr>
          <w:b/>
          <w:bCs/>
          <w:sz w:val="28"/>
          <w:szCs w:val="28"/>
        </w:rPr>
      </w:pPr>
      <w:r w:rsidRPr="007659D9">
        <w:rPr>
          <w:b/>
          <w:bCs/>
          <w:caps/>
          <w:sz w:val="28"/>
          <w:szCs w:val="28"/>
        </w:rPr>
        <w:br w:type="page"/>
      </w:r>
      <w:r w:rsidRPr="007659D9">
        <w:rPr>
          <w:b/>
          <w:bCs/>
          <w:sz w:val="28"/>
          <w:szCs w:val="28"/>
        </w:rPr>
        <w:lastRenderedPageBreak/>
        <w:t>Вступ</w:t>
      </w:r>
    </w:p>
    <w:p w14:paraId="7345E208" w14:textId="77777777" w:rsidR="00EB37DD" w:rsidRPr="00166BFC" w:rsidRDefault="00EB37DD" w:rsidP="00E9674A">
      <w:pPr>
        <w:pStyle w:val="a6"/>
        <w:tabs>
          <w:tab w:val="right" w:pos="9467"/>
        </w:tabs>
        <w:ind w:firstLine="567"/>
        <w:rPr>
          <w:sz w:val="28"/>
          <w:szCs w:val="28"/>
          <w:vertAlign w:val="superscript"/>
        </w:rPr>
      </w:pPr>
      <w:r w:rsidRPr="00A26A75">
        <w:rPr>
          <w:sz w:val="28"/>
          <w:szCs w:val="28"/>
        </w:rPr>
        <w:t>Програму навчальної дисципліни «</w:t>
      </w:r>
      <w:r>
        <w:rPr>
          <w:sz w:val="28"/>
          <w:szCs w:val="28"/>
          <w:lang w:val="uk-UA"/>
        </w:rPr>
        <w:t>Екологічне</w:t>
      </w:r>
      <w:r w:rsidRPr="00A26A75">
        <w:rPr>
          <w:sz w:val="28"/>
          <w:szCs w:val="28"/>
        </w:rPr>
        <w:t xml:space="preserve"> право» складено відповідно до освітньо-професійної програми підготовки </w:t>
      </w:r>
      <w:r w:rsidRPr="00166BFC">
        <w:rPr>
          <w:sz w:val="28"/>
          <w:szCs w:val="28"/>
          <w:lang w:val="uk-UA"/>
        </w:rPr>
        <w:t xml:space="preserve">студентів </w:t>
      </w:r>
      <w:r w:rsidRPr="00166BFC">
        <w:rPr>
          <w:sz w:val="28"/>
          <w:szCs w:val="28"/>
        </w:rPr>
        <w:t>п</w:t>
      </w:r>
      <w:r w:rsidRPr="00166BFC">
        <w:rPr>
          <w:bCs/>
          <w:sz w:val="28"/>
          <w:szCs w:val="28"/>
          <w:lang w:eastAsia="uk-UA"/>
        </w:rPr>
        <w:t>ершого (бакалаврського) рівня вищої освіти</w:t>
      </w:r>
      <w:r w:rsidRPr="00166BFC">
        <w:rPr>
          <w:sz w:val="28"/>
          <w:szCs w:val="28"/>
        </w:rPr>
        <w:t xml:space="preserve">, напряму підготовки </w:t>
      </w:r>
      <w:r w:rsidR="00E9674A">
        <w:rPr>
          <w:sz w:val="28"/>
          <w:szCs w:val="28"/>
          <w:lang w:val="uk-UA"/>
        </w:rPr>
        <w:t>081</w:t>
      </w:r>
      <w:r w:rsidRPr="00166BFC">
        <w:rPr>
          <w:sz w:val="28"/>
          <w:szCs w:val="28"/>
        </w:rPr>
        <w:t xml:space="preserve"> «Право».</w:t>
      </w:r>
    </w:p>
    <w:p w14:paraId="5AFD3C19" w14:textId="77777777" w:rsidR="00E9674A" w:rsidRDefault="00EB37DD" w:rsidP="00E9674A">
      <w:pPr>
        <w:pStyle w:val="a6"/>
        <w:tabs>
          <w:tab w:val="left" w:pos="9467"/>
        </w:tabs>
        <w:spacing w:before="120"/>
        <w:ind w:firstLine="567"/>
        <w:rPr>
          <w:i/>
          <w:sz w:val="28"/>
          <w:szCs w:val="28"/>
        </w:rPr>
      </w:pPr>
      <w:r w:rsidRPr="007659D9">
        <w:rPr>
          <w:sz w:val="28"/>
          <w:szCs w:val="28"/>
        </w:rPr>
        <w:t xml:space="preserve">Навчальна дисципліна належить до циклу </w:t>
      </w:r>
      <w:r>
        <w:rPr>
          <w:sz w:val="28"/>
          <w:szCs w:val="28"/>
          <w:lang w:val="ru-RU"/>
        </w:rPr>
        <w:t xml:space="preserve">базової  </w:t>
      </w:r>
      <w:r w:rsidRPr="00BC4DBF">
        <w:rPr>
          <w:sz w:val="28"/>
          <w:szCs w:val="28"/>
        </w:rPr>
        <w:t>підготовки</w:t>
      </w:r>
      <w:r w:rsidRPr="00BC4DBF">
        <w:rPr>
          <w:i/>
          <w:sz w:val="28"/>
          <w:szCs w:val="28"/>
        </w:rPr>
        <w:t>.</w:t>
      </w:r>
    </w:p>
    <w:p w14:paraId="3FF77A33" w14:textId="77777777" w:rsidR="00EB37DD" w:rsidRDefault="00E9674A" w:rsidP="00E9674A">
      <w:pPr>
        <w:pStyle w:val="a6"/>
        <w:tabs>
          <w:tab w:val="left" w:pos="9467"/>
        </w:tabs>
        <w:spacing w:before="120"/>
        <w:ind w:firstLine="567"/>
        <w:rPr>
          <w:iCs/>
          <w:sz w:val="28"/>
          <w:szCs w:val="28"/>
          <w:lang w:val="uk-UA"/>
        </w:rPr>
      </w:pPr>
      <w:r>
        <w:rPr>
          <w:iCs/>
          <w:sz w:val="28"/>
          <w:szCs w:val="28"/>
          <w:lang w:val="uk-UA"/>
        </w:rPr>
        <w:t xml:space="preserve">Статус </w:t>
      </w:r>
      <w:r>
        <w:rPr>
          <w:i/>
          <w:sz w:val="28"/>
          <w:szCs w:val="28"/>
          <w:lang w:val="uk-UA"/>
        </w:rPr>
        <w:t xml:space="preserve"> </w:t>
      </w:r>
      <w:r>
        <w:rPr>
          <w:iCs/>
          <w:sz w:val="28"/>
          <w:szCs w:val="28"/>
          <w:lang w:val="uk-UA"/>
        </w:rPr>
        <w:t xml:space="preserve">навчальної дисципліни - обов’язкова. </w:t>
      </w:r>
    </w:p>
    <w:p w14:paraId="1417DEAE" w14:textId="77777777" w:rsidR="00E9674A" w:rsidRPr="00E9674A" w:rsidRDefault="00E9674A" w:rsidP="00E9674A">
      <w:pPr>
        <w:tabs>
          <w:tab w:val="left" w:pos="9467"/>
        </w:tabs>
        <w:rPr>
          <w:bCs/>
          <w:sz w:val="26"/>
          <w:szCs w:val="26"/>
        </w:rPr>
      </w:pPr>
      <w:r>
        <w:rPr>
          <w:bCs/>
          <w:sz w:val="26"/>
          <w:szCs w:val="26"/>
        </w:rPr>
        <w:t>Обсяг навчальної дисципліни 4 кредити ЄКТС.</w:t>
      </w:r>
    </w:p>
    <w:p w14:paraId="72C67F1E" w14:textId="77777777" w:rsidR="00EB37DD" w:rsidRDefault="00EB37DD" w:rsidP="00EB37DD">
      <w:pPr>
        <w:tabs>
          <w:tab w:val="num" w:pos="0"/>
        </w:tabs>
        <w:ind w:firstLine="709"/>
        <w:rPr>
          <w:sz w:val="28"/>
          <w:szCs w:val="28"/>
        </w:rPr>
      </w:pPr>
      <w:r w:rsidRPr="007659D9">
        <w:rPr>
          <w:b/>
          <w:sz w:val="28"/>
          <w:szCs w:val="28"/>
        </w:rPr>
        <w:t>Предметом</w:t>
      </w:r>
      <w:r w:rsidRPr="007659D9">
        <w:rPr>
          <w:sz w:val="28"/>
          <w:szCs w:val="28"/>
        </w:rPr>
        <w:t xml:space="preserve"> навчальної дисципліни «</w:t>
      </w:r>
      <w:r>
        <w:rPr>
          <w:sz w:val="28"/>
          <w:szCs w:val="28"/>
        </w:rPr>
        <w:t>Екологічне</w:t>
      </w:r>
      <w:r w:rsidRPr="007659D9">
        <w:rPr>
          <w:sz w:val="28"/>
          <w:szCs w:val="28"/>
        </w:rPr>
        <w:t xml:space="preserve"> право» є сукупність</w:t>
      </w:r>
      <w:r>
        <w:rPr>
          <w:sz w:val="28"/>
          <w:szCs w:val="28"/>
        </w:rPr>
        <w:t xml:space="preserve"> суспільних екологічних відносин, щодо охорони навколишнього природного середовища, раціонального використання природних ресурсів та забезпечення екологічної безпеки</w:t>
      </w:r>
      <w:r w:rsidRPr="007659D9">
        <w:rPr>
          <w:sz w:val="28"/>
          <w:szCs w:val="28"/>
        </w:rPr>
        <w:t>.</w:t>
      </w:r>
    </w:p>
    <w:p w14:paraId="44078DCC" w14:textId="77777777" w:rsidR="00EB37DD" w:rsidRDefault="00EB37DD" w:rsidP="00E9674A">
      <w:pPr>
        <w:tabs>
          <w:tab w:val="left" w:pos="284"/>
          <w:tab w:val="left" w:pos="567"/>
        </w:tabs>
        <w:ind w:firstLine="709"/>
        <w:rPr>
          <w:sz w:val="28"/>
          <w:szCs w:val="28"/>
        </w:rPr>
      </w:pPr>
      <w:r w:rsidRPr="00F242B5">
        <w:rPr>
          <w:b/>
          <w:bCs/>
          <w:sz w:val="28"/>
          <w:szCs w:val="28"/>
        </w:rPr>
        <w:t xml:space="preserve">Міждисциплінарні зв’язки: </w:t>
      </w:r>
      <w:r w:rsidRPr="00F242B5">
        <w:rPr>
          <w:sz w:val="28"/>
          <w:szCs w:val="28"/>
        </w:rPr>
        <w:t>вивчення дисципліни «</w:t>
      </w:r>
      <w:r>
        <w:rPr>
          <w:sz w:val="28"/>
          <w:szCs w:val="28"/>
        </w:rPr>
        <w:t>Екологічне право</w:t>
      </w:r>
      <w:r w:rsidRPr="00F242B5">
        <w:rPr>
          <w:sz w:val="28"/>
          <w:szCs w:val="28"/>
        </w:rPr>
        <w:t>» базується на знаннях, отриманих студе</w:t>
      </w:r>
      <w:r>
        <w:rPr>
          <w:sz w:val="28"/>
          <w:szCs w:val="28"/>
        </w:rPr>
        <w:t>нтами з дисципліни «Цивільне право»</w:t>
      </w:r>
      <w:r w:rsidR="00E9674A">
        <w:rPr>
          <w:sz w:val="28"/>
          <w:szCs w:val="28"/>
        </w:rPr>
        <w:t>, «Трудове право», «Адміністративне право», «Кримінальне право»</w:t>
      </w:r>
      <w:r>
        <w:rPr>
          <w:sz w:val="28"/>
          <w:szCs w:val="28"/>
        </w:rPr>
        <w:t xml:space="preserve"> </w:t>
      </w:r>
      <w:r w:rsidRPr="00F242B5">
        <w:rPr>
          <w:sz w:val="28"/>
          <w:szCs w:val="28"/>
        </w:rPr>
        <w:t xml:space="preserve">та </w:t>
      </w:r>
      <w:r>
        <w:rPr>
          <w:sz w:val="28"/>
          <w:szCs w:val="28"/>
        </w:rPr>
        <w:t>стане основою для вивчення дисциплін «</w:t>
      </w:r>
      <w:r w:rsidR="00E9674A">
        <w:rPr>
          <w:sz w:val="28"/>
          <w:szCs w:val="28"/>
        </w:rPr>
        <w:t>Господарське право</w:t>
      </w:r>
      <w:r>
        <w:rPr>
          <w:sz w:val="28"/>
          <w:szCs w:val="28"/>
        </w:rPr>
        <w:t>», «Земельне право», на наступних курсах навчання.</w:t>
      </w:r>
    </w:p>
    <w:p w14:paraId="70D79429" w14:textId="77777777" w:rsidR="00EB37DD" w:rsidRDefault="00EB37DD" w:rsidP="00EB37DD">
      <w:pPr>
        <w:numPr>
          <w:ilvl w:val="0"/>
          <w:numId w:val="1"/>
        </w:numPr>
        <w:rPr>
          <w:b/>
          <w:sz w:val="28"/>
          <w:szCs w:val="28"/>
        </w:rPr>
      </w:pPr>
      <w:r w:rsidRPr="007659D9">
        <w:rPr>
          <w:b/>
          <w:sz w:val="28"/>
          <w:szCs w:val="28"/>
        </w:rPr>
        <w:t>Мета та завдання навчальної дисципліни</w:t>
      </w:r>
    </w:p>
    <w:p w14:paraId="195BECEC" w14:textId="77777777" w:rsidR="00E9674A" w:rsidRPr="002E2792" w:rsidRDefault="00E9674A" w:rsidP="00E9674A">
      <w:pPr>
        <w:pStyle w:val="a6"/>
        <w:ind w:firstLine="0"/>
        <w:rPr>
          <w:sz w:val="26"/>
          <w:szCs w:val="26"/>
        </w:rPr>
      </w:pPr>
      <w:r w:rsidRPr="0042395A">
        <w:rPr>
          <w:sz w:val="26"/>
          <w:szCs w:val="26"/>
        </w:rPr>
        <w:t xml:space="preserve">1.1. </w:t>
      </w:r>
      <w:r>
        <w:rPr>
          <w:sz w:val="26"/>
          <w:szCs w:val="26"/>
        </w:rPr>
        <w:t>Мета навчальної дисципліни.</w:t>
      </w:r>
    </w:p>
    <w:p w14:paraId="769CCF4E" w14:textId="77777777" w:rsidR="00E9674A" w:rsidRDefault="00E9674A" w:rsidP="00C8324C">
      <w:pPr>
        <w:pStyle w:val="a6"/>
        <w:ind w:firstLine="0"/>
        <w:rPr>
          <w:sz w:val="26"/>
          <w:szCs w:val="26"/>
        </w:rPr>
      </w:pPr>
      <w:r w:rsidRPr="0042395A">
        <w:rPr>
          <w:sz w:val="26"/>
          <w:szCs w:val="26"/>
        </w:rPr>
        <w:t xml:space="preserve">Метою навчальної дисципліни є формування у студентів </w:t>
      </w:r>
      <w:r>
        <w:rPr>
          <w:sz w:val="26"/>
          <w:szCs w:val="26"/>
        </w:rPr>
        <w:t>компетентностей.</w:t>
      </w:r>
    </w:p>
    <w:p w14:paraId="78C9DEAA" w14:textId="77777777" w:rsidR="00E9674A" w:rsidRPr="00C8324C" w:rsidRDefault="00C8324C" w:rsidP="00C8324C">
      <w:pPr>
        <w:pStyle w:val="af2"/>
        <w:numPr>
          <w:ilvl w:val="0"/>
          <w:numId w:val="9"/>
        </w:numPr>
        <w:rPr>
          <w:rFonts w:ascii="Times New Roman" w:hAnsi="Times New Roman"/>
          <w:sz w:val="26"/>
          <w:szCs w:val="26"/>
        </w:rPr>
      </w:pPr>
      <w:r w:rsidRPr="00C8324C">
        <w:rPr>
          <w:rFonts w:ascii="Times New Roman" w:hAnsi="Times New Roman"/>
          <w:sz w:val="26"/>
          <w:szCs w:val="26"/>
        </w:rPr>
        <w:t>Здатність застосовувати знання у практичних ситуаціях.</w:t>
      </w:r>
    </w:p>
    <w:p w14:paraId="73701F5C" w14:textId="77777777" w:rsidR="00C8324C" w:rsidRPr="00C8324C" w:rsidRDefault="00C8324C" w:rsidP="00C8324C">
      <w:pPr>
        <w:pStyle w:val="af2"/>
        <w:numPr>
          <w:ilvl w:val="0"/>
          <w:numId w:val="9"/>
        </w:numPr>
        <w:rPr>
          <w:rFonts w:ascii="Times New Roman" w:hAnsi="Times New Roman"/>
          <w:sz w:val="26"/>
          <w:szCs w:val="26"/>
        </w:rPr>
      </w:pPr>
      <w:r w:rsidRPr="00C8324C">
        <w:rPr>
          <w:rFonts w:ascii="Times New Roman" w:hAnsi="Times New Roman"/>
          <w:sz w:val="26"/>
          <w:szCs w:val="26"/>
        </w:rPr>
        <w:t>Здатність використовувати інформаційні і комунікаційні технології.</w:t>
      </w:r>
    </w:p>
    <w:p w14:paraId="2F6FF326" w14:textId="77777777" w:rsidR="00C8324C" w:rsidRPr="00C8324C" w:rsidRDefault="00C8324C" w:rsidP="00C8324C">
      <w:pPr>
        <w:pStyle w:val="af2"/>
        <w:numPr>
          <w:ilvl w:val="0"/>
          <w:numId w:val="9"/>
        </w:numPr>
        <w:rPr>
          <w:rFonts w:ascii="Times New Roman" w:hAnsi="Times New Roman"/>
          <w:sz w:val="26"/>
          <w:szCs w:val="26"/>
        </w:rPr>
      </w:pPr>
      <w:r w:rsidRPr="00C8324C">
        <w:rPr>
          <w:rFonts w:ascii="Times New Roman" w:hAnsi="Times New Roman"/>
          <w:sz w:val="26"/>
          <w:szCs w:val="26"/>
        </w:rPr>
        <w:t>Здатність застосовувати знання завдань, принципів і доктрин національного права, а також змісту правових інститутів</w:t>
      </w:r>
    </w:p>
    <w:p w14:paraId="74CFD3D7" w14:textId="77777777" w:rsidR="00C8324C" w:rsidRPr="00C8324C" w:rsidRDefault="00C8324C" w:rsidP="00C8324C">
      <w:pPr>
        <w:pStyle w:val="af2"/>
        <w:numPr>
          <w:ilvl w:val="0"/>
          <w:numId w:val="9"/>
        </w:numPr>
        <w:rPr>
          <w:rFonts w:ascii="Times New Roman" w:hAnsi="Times New Roman"/>
          <w:b/>
          <w:sz w:val="26"/>
          <w:szCs w:val="26"/>
          <w:lang w:val="x-none"/>
        </w:rPr>
      </w:pPr>
      <w:r w:rsidRPr="00C8324C">
        <w:rPr>
          <w:rFonts w:ascii="Times New Roman" w:hAnsi="Times New Roman"/>
          <w:sz w:val="26"/>
          <w:szCs w:val="26"/>
        </w:rPr>
        <w:t>Здатність усвідомлювати та розуміти особливості реалізації та застосування норм матеріального і процесуального права.</w:t>
      </w:r>
    </w:p>
    <w:p w14:paraId="63FED38B" w14:textId="77777777" w:rsidR="00EB37DD" w:rsidRPr="00B77A00" w:rsidRDefault="00C8324C" w:rsidP="00C8324C">
      <w:pPr>
        <w:pStyle w:val="a8"/>
        <w:tabs>
          <w:tab w:val="num" w:pos="0"/>
        </w:tabs>
        <w:rPr>
          <w:rFonts w:ascii="Times New Roman" w:hAnsi="Times New Roman" w:cs="Times New Roman"/>
          <w:sz w:val="28"/>
          <w:szCs w:val="28"/>
        </w:rPr>
      </w:pPr>
      <w:r>
        <w:rPr>
          <w:rFonts w:ascii="Times New Roman" w:hAnsi="Times New Roman" w:cs="Times New Roman"/>
          <w:sz w:val="28"/>
          <w:szCs w:val="28"/>
        </w:rPr>
        <w:t>1.2.</w:t>
      </w:r>
      <w:r w:rsidR="00EB37DD" w:rsidRPr="00B77A00">
        <w:rPr>
          <w:rFonts w:ascii="Times New Roman" w:hAnsi="Times New Roman" w:cs="Times New Roman"/>
          <w:sz w:val="28"/>
          <w:szCs w:val="28"/>
        </w:rPr>
        <w:t xml:space="preserve">Основні завдання дисципліни полягають у глибокому засвоєнні та закріпленні студентами теоретичного матеріалу дисципліни, розуміння природи </w:t>
      </w:r>
      <w:r w:rsidR="00EB37DD">
        <w:rPr>
          <w:rFonts w:ascii="Times New Roman" w:hAnsi="Times New Roman" w:cs="Times New Roman"/>
          <w:sz w:val="28"/>
          <w:szCs w:val="28"/>
        </w:rPr>
        <w:t>екологічних</w:t>
      </w:r>
      <w:r w:rsidR="00EB37DD" w:rsidRPr="00B77A00">
        <w:rPr>
          <w:rFonts w:ascii="Times New Roman" w:hAnsi="Times New Roman" w:cs="Times New Roman"/>
          <w:sz w:val="28"/>
          <w:szCs w:val="28"/>
        </w:rPr>
        <w:t xml:space="preserve"> відносин, а також напрацюванні навичок практичного застосування норм </w:t>
      </w:r>
      <w:r w:rsidR="00EB37DD">
        <w:rPr>
          <w:rFonts w:ascii="Times New Roman" w:hAnsi="Times New Roman" w:cs="Times New Roman"/>
          <w:sz w:val="28"/>
          <w:szCs w:val="28"/>
        </w:rPr>
        <w:t>екологічного</w:t>
      </w:r>
      <w:r w:rsidR="00EB37DD" w:rsidRPr="00B77A00">
        <w:rPr>
          <w:rFonts w:ascii="Times New Roman" w:hAnsi="Times New Roman" w:cs="Times New Roman"/>
          <w:sz w:val="28"/>
          <w:szCs w:val="28"/>
        </w:rPr>
        <w:t xml:space="preserve"> права. </w:t>
      </w:r>
    </w:p>
    <w:p w14:paraId="42065FD3" w14:textId="77777777" w:rsidR="00EB37DD" w:rsidRPr="00B77A00" w:rsidRDefault="00EB37DD" w:rsidP="00EB37DD">
      <w:pPr>
        <w:ind w:firstLine="709"/>
        <w:rPr>
          <w:sz w:val="28"/>
          <w:szCs w:val="28"/>
        </w:rPr>
      </w:pPr>
      <w:r w:rsidRPr="00B77A00">
        <w:rPr>
          <w:sz w:val="28"/>
          <w:szCs w:val="28"/>
        </w:rPr>
        <w:t>Згідно з вимогами освітньо-професійної програми студенти після засвоєння навчальної дисципліни «</w:t>
      </w:r>
      <w:r>
        <w:rPr>
          <w:sz w:val="28"/>
          <w:szCs w:val="28"/>
        </w:rPr>
        <w:t>Екологічне право</w:t>
      </w:r>
      <w:r w:rsidRPr="00B77A00">
        <w:rPr>
          <w:sz w:val="28"/>
          <w:szCs w:val="28"/>
        </w:rPr>
        <w:t>» мають продемонструвати такі результати навчання:</w:t>
      </w:r>
    </w:p>
    <w:p w14:paraId="099703D0" w14:textId="77777777" w:rsidR="00C8324C" w:rsidRPr="00B77A00" w:rsidRDefault="00C8324C" w:rsidP="00C8324C">
      <w:pPr>
        <w:ind w:firstLine="709"/>
        <w:rPr>
          <w:b/>
          <w:i/>
          <w:color w:val="000000"/>
          <w:sz w:val="28"/>
          <w:szCs w:val="28"/>
        </w:rPr>
      </w:pPr>
      <w:r w:rsidRPr="00B77A00">
        <w:rPr>
          <w:b/>
          <w:i/>
          <w:color w:val="000000"/>
          <w:sz w:val="28"/>
          <w:szCs w:val="28"/>
        </w:rPr>
        <w:t>знання:</w:t>
      </w:r>
    </w:p>
    <w:p w14:paraId="0179F418" w14:textId="77777777" w:rsidR="00C8324C" w:rsidRDefault="00C8324C" w:rsidP="00C8324C">
      <w:pPr>
        <w:spacing w:line="360" w:lineRule="exact"/>
        <w:rPr>
          <w:sz w:val="28"/>
          <w:szCs w:val="28"/>
        </w:rPr>
      </w:pPr>
      <w:r w:rsidRPr="00B77A00">
        <w:rPr>
          <w:sz w:val="28"/>
          <w:szCs w:val="28"/>
        </w:rPr>
        <w:t xml:space="preserve">- </w:t>
      </w:r>
      <w:r>
        <w:rPr>
          <w:sz w:val="28"/>
          <w:szCs w:val="28"/>
        </w:rPr>
        <w:t>основних положень</w:t>
      </w:r>
      <w:r w:rsidRPr="00B77A00">
        <w:rPr>
          <w:sz w:val="28"/>
          <w:szCs w:val="28"/>
        </w:rPr>
        <w:t xml:space="preserve"> законодавства</w:t>
      </w:r>
      <w:r>
        <w:rPr>
          <w:sz w:val="28"/>
          <w:szCs w:val="28"/>
        </w:rPr>
        <w:t xml:space="preserve"> України, а саме Конституції України, міжнародних актів, Земельного, Водного, Лісового кодексів України, Кодексу України про надра та інших, Законів України “Про охорону навколишнього природного середовища”, “Про тваринний світ”, “Про рослинний світ”, “Про охорону атмосферного повітря”, “Про природно-заповідний фонд України”, , “Про екологічну мережу України”, “Про оцінку впливу на довкілля”, „Про екологічний аудит”, підзаконних актів – указів Президента України, постанов Кабінету Міністрів України, наказів </w:t>
      </w:r>
      <w:r w:rsidRPr="000B1990">
        <w:rPr>
          <w:sz w:val="28"/>
          <w:szCs w:val="28"/>
        </w:rPr>
        <w:t>Міністерства екології та природних ресурсів України</w:t>
      </w:r>
      <w:r>
        <w:rPr>
          <w:sz w:val="28"/>
          <w:szCs w:val="28"/>
        </w:rPr>
        <w:t xml:space="preserve"> та </w:t>
      </w:r>
      <w:r>
        <w:rPr>
          <w:sz w:val="28"/>
          <w:szCs w:val="28"/>
        </w:rPr>
        <w:lastRenderedPageBreak/>
        <w:t>інших центральних органів виконавчої влади, які спрямовані на регулювання правовідносин щодо забезпечення системи екологічних прав громадян України, раціонального використання природних ресурсів, охорони навколишнього природного середовища, попередження виникнення небезпек для життя і здоров</w:t>
      </w:r>
      <w:r>
        <w:rPr>
          <w:sz w:val="28"/>
          <w:szCs w:val="28"/>
          <w:lang w:val="ru-RU"/>
        </w:rPr>
        <w:t>’</w:t>
      </w:r>
      <w:r>
        <w:rPr>
          <w:sz w:val="28"/>
          <w:szCs w:val="28"/>
        </w:rPr>
        <w:t xml:space="preserve">я громадян та довкілля від проявів надзвичайних ситуацій техногенного і природного характеру; </w:t>
      </w:r>
    </w:p>
    <w:p w14:paraId="3E95F2AB" w14:textId="77777777" w:rsidR="00C8324C" w:rsidRDefault="00C8324C" w:rsidP="00C8324C">
      <w:pPr>
        <w:pStyle w:val="af6"/>
        <w:rPr>
          <w:sz w:val="28"/>
          <w:szCs w:val="28"/>
        </w:rPr>
      </w:pPr>
      <w:r>
        <w:rPr>
          <w:sz w:val="28"/>
          <w:szCs w:val="28"/>
        </w:rPr>
        <w:t>- п</w:t>
      </w:r>
      <w:r w:rsidRPr="0057384B">
        <w:rPr>
          <w:sz w:val="28"/>
          <w:szCs w:val="28"/>
        </w:rPr>
        <w:t>ринципів і правил юридичної (правової) кваліфікації</w:t>
      </w:r>
      <w:r>
        <w:rPr>
          <w:sz w:val="28"/>
          <w:szCs w:val="28"/>
        </w:rPr>
        <w:t>;</w:t>
      </w:r>
    </w:p>
    <w:p w14:paraId="198B5B92" w14:textId="77777777" w:rsidR="00C8324C" w:rsidRDefault="00C8324C" w:rsidP="00C8324C">
      <w:pPr>
        <w:pStyle w:val="af6"/>
        <w:rPr>
          <w:sz w:val="28"/>
          <w:szCs w:val="28"/>
        </w:rPr>
      </w:pPr>
      <w:r>
        <w:rPr>
          <w:sz w:val="28"/>
          <w:szCs w:val="28"/>
        </w:rPr>
        <w:t>- о</w:t>
      </w:r>
      <w:r w:rsidRPr="00916CDE">
        <w:rPr>
          <w:sz w:val="28"/>
          <w:szCs w:val="28"/>
        </w:rPr>
        <w:t>сновних вимог щодо структури і змісту документів, які мають правове значення</w:t>
      </w:r>
    </w:p>
    <w:p w14:paraId="1244BFFE" w14:textId="77777777" w:rsidR="00C8324C" w:rsidRPr="00916CDE" w:rsidRDefault="00C8324C" w:rsidP="00C8324C">
      <w:pPr>
        <w:pStyle w:val="af6"/>
        <w:rPr>
          <w:sz w:val="28"/>
          <w:szCs w:val="28"/>
        </w:rPr>
      </w:pPr>
      <w:r w:rsidRPr="00916CDE">
        <w:rPr>
          <w:sz w:val="28"/>
          <w:szCs w:val="28"/>
        </w:rPr>
        <w:t>- основних інформаційно-пошукових та інформаційно-довідкових систем.</w:t>
      </w:r>
    </w:p>
    <w:p w14:paraId="72861F7A" w14:textId="77777777" w:rsidR="00C8324C" w:rsidRDefault="00C8324C" w:rsidP="00C8324C">
      <w:pPr>
        <w:spacing w:line="360" w:lineRule="exact"/>
        <w:rPr>
          <w:sz w:val="28"/>
          <w:szCs w:val="28"/>
        </w:rPr>
      </w:pPr>
    </w:p>
    <w:p w14:paraId="1E7291F8" w14:textId="77777777" w:rsidR="00C8324C" w:rsidRPr="00B77A00" w:rsidRDefault="00C8324C" w:rsidP="00C8324C">
      <w:pPr>
        <w:pStyle w:val="a8"/>
        <w:tabs>
          <w:tab w:val="num" w:pos="0"/>
        </w:tabs>
        <w:ind w:firstLine="709"/>
        <w:rPr>
          <w:rFonts w:ascii="Times New Roman" w:hAnsi="Times New Roman" w:cs="Times New Roman"/>
          <w:b/>
          <w:i/>
          <w:sz w:val="28"/>
          <w:szCs w:val="28"/>
        </w:rPr>
      </w:pPr>
      <w:r w:rsidRPr="00B77A00">
        <w:rPr>
          <w:rFonts w:ascii="Times New Roman" w:hAnsi="Times New Roman" w:cs="Times New Roman"/>
          <w:b/>
          <w:i/>
          <w:sz w:val="28"/>
          <w:szCs w:val="28"/>
        </w:rPr>
        <w:t>уміння:</w:t>
      </w:r>
    </w:p>
    <w:p w14:paraId="2C569A4E"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Здійснювати аналіз суспільних процесів у контексті аналізованої проблеми і демонструвати власне бачення шляхів її розв’язання</w:t>
      </w:r>
      <w:r>
        <w:rPr>
          <w:rFonts w:ascii="Times New Roman" w:hAnsi="Times New Roman" w:cs="Times New Roman"/>
          <w:sz w:val="28"/>
          <w:szCs w:val="28"/>
        </w:rPr>
        <w:t>.</w:t>
      </w:r>
    </w:p>
    <w:p w14:paraId="116A798E"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Формулювати власні обґрунтовані судження на основі аналізу відомої проблеми.</w:t>
      </w:r>
    </w:p>
    <w:p w14:paraId="3CC6008C"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Давати короткий висновок щодо окремих фактичних обставин (даних) з достатньою обґрунтованістю.</w:t>
      </w:r>
    </w:p>
    <w:p w14:paraId="130FCB09"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Працювати в групі, формуючи власний внесок у виконання завдань групи.</w:t>
      </w:r>
    </w:p>
    <w:p w14:paraId="5FECD961"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Застосовувати набуті знання у різних правових ситуаціях, виокремлювати юридично значущі факти і формувати обґрунтовані правові висновки</w:t>
      </w:r>
      <w:r>
        <w:rPr>
          <w:rFonts w:ascii="Times New Roman" w:hAnsi="Times New Roman" w:cs="Times New Roman"/>
          <w:sz w:val="28"/>
          <w:szCs w:val="28"/>
        </w:rPr>
        <w:t>..</w:t>
      </w:r>
    </w:p>
    <w:p w14:paraId="1C5C5886"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Надавати консультації щодо можливих способів захисту прав та інтересів клієнтів у різних правових ситуаціях</w:t>
      </w:r>
    </w:p>
    <w:p w14:paraId="1DBCD0F1" w14:textId="77777777" w:rsidR="00C8324C" w:rsidRPr="00916CDE" w:rsidRDefault="00C8324C" w:rsidP="00C8324C">
      <w:pPr>
        <w:pStyle w:val="a8"/>
        <w:numPr>
          <w:ilvl w:val="1"/>
          <w:numId w:val="10"/>
        </w:numPr>
        <w:rPr>
          <w:rFonts w:ascii="Times New Roman" w:hAnsi="Times New Roman" w:cs="Times New Roman"/>
          <w:sz w:val="28"/>
          <w:szCs w:val="28"/>
        </w:rPr>
      </w:pPr>
      <w:r w:rsidRPr="00916CDE">
        <w:rPr>
          <w:rFonts w:ascii="Times New Roman" w:hAnsi="Times New Roman" w:cs="Times New Roman"/>
          <w:sz w:val="28"/>
          <w:szCs w:val="28"/>
        </w:rPr>
        <w:t>Готувати проекти необхідних актів застосування права відповідно до правового висновку зробленого у різних правових ситуаціях</w:t>
      </w:r>
      <w:r>
        <w:rPr>
          <w:rFonts w:ascii="Times New Roman" w:hAnsi="Times New Roman" w:cs="Times New Roman"/>
          <w:sz w:val="28"/>
          <w:szCs w:val="28"/>
        </w:rPr>
        <w:t>.</w:t>
      </w:r>
    </w:p>
    <w:p w14:paraId="6FA8733B" w14:textId="77777777" w:rsidR="00EB37DD" w:rsidRPr="007659D9" w:rsidRDefault="00EB37DD" w:rsidP="00EB37DD">
      <w:pPr>
        <w:rPr>
          <w:sz w:val="28"/>
          <w:szCs w:val="28"/>
        </w:rPr>
      </w:pPr>
    </w:p>
    <w:p w14:paraId="2C599BCA" w14:textId="77777777" w:rsidR="00EB37DD" w:rsidRPr="007659D9" w:rsidRDefault="00EB37DD" w:rsidP="00EB37DD">
      <w:pPr>
        <w:rPr>
          <w:sz w:val="28"/>
          <w:szCs w:val="28"/>
        </w:rPr>
      </w:pPr>
    </w:p>
    <w:p w14:paraId="04BA69E1" w14:textId="77777777" w:rsidR="00EB37DD" w:rsidRPr="007659D9" w:rsidRDefault="00EB37DD" w:rsidP="00EB37DD">
      <w:pPr>
        <w:rPr>
          <w:sz w:val="28"/>
          <w:szCs w:val="28"/>
        </w:rPr>
      </w:pPr>
    </w:p>
    <w:p w14:paraId="7E7C99E0" w14:textId="77777777" w:rsidR="00EB37DD" w:rsidRDefault="00EB37DD" w:rsidP="00EB37DD">
      <w:pPr>
        <w:rPr>
          <w:sz w:val="28"/>
          <w:szCs w:val="28"/>
        </w:rPr>
      </w:pPr>
    </w:p>
    <w:p w14:paraId="0D282EF9" w14:textId="77777777" w:rsidR="00EB37DD" w:rsidRDefault="00EB37DD" w:rsidP="00EB37DD">
      <w:pPr>
        <w:rPr>
          <w:sz w:val="28"/>
          <w:szCs w:val="28"/>
        </w:rPr>
      </w:pPr>
    </w:p>
    <w:p w14:paraId="599EBF07" w14:textId="77777777" w:rsidR="00EB37DD" w:rsidRPr="007659D9" w:rsidRDefault="00EB37DD" w:rsidP="00EB37DD">
      <w:pPr>
        <w:rPr>
          <w:sz w:val="28"/>
          <w:szCs w:val="28"/>
        </w:rPr>
      </w:pPr>
    </w:p>
    <w:p w14:paraId="3A134EB4" w14:textId="77777777" w:rsidR="00EB37DD" w:rsidRPr="007659D9" w:rsidRDefault="00EB37DD" w:rsidP="00EB37DD">
      <w:pPr>
        <w:rPr>
          <w:sz w:val="28"/>
          <w:szCs w:val="28"/>
        </w:rPr>
      </w:pPr>
    </w:p>
    <w:p w14:paraId="11BF1D18" w14:textId="77777777" w:rsidR="00EB37DD" w:rsidRPr="007659D9" w:rsidRDefault="00EB37DD" w:rsidP="00EB37DD">
      <w:pPr>
        <w:rPr>
          <w:sz w:val="28"/>
          <w:szCs w:val="28"/>
        </w:rPr>
      </w:pPr>
    </w:p>
    <w:p w14:paraId="6BCBE30E" w14:textId="77777777" w:rsidR="00EB37DD" w:rsidRPr="007659D9" w:rsidRDefault="00EB37DD" w:rsidP="00EB37DD">
      <w:pPr>
        <w:rPr>
          <w:sz w:val="28"/>
          <w:szCs w:val="28"/>
        </w:rPr>
      </w:pPr>
    </w:p>
    <w:p w14:paraId="07D278EA" w14:textId="77777777" w:rsidR="00EB37DD" w:rsidRPr="007659D9" w:rsidRDefault="00EB37DD" w:rsidP="00EB37DD">
      <w:pPr>
        <w:pStyle w:val="ac"/>
        <w:spacing w:before="0"/>
        <w:ind w:left="0"/>
        <w:rPr>
          <w:b/>
          <w:caps/>
          <w:kern w:val="28"/>
          <w:sz w:val="28"/>
          <w:szCs w:val="28"/>
          <w:u w:val="none"/>
        </w:rPr>
      </w:pPr>
    </w:p>
    <w:p w14:paraId="307560FB" w14:textId="77777777" w:rsidR="00EB37DD" w:rsidRPr="007659D9" w:rsidRDefault="00EB37DD" w:rsidP="00EB37DD">
      <w:pPr>
        <w:pStyle w:val="ac"/>
        <w:spacing w:before="0"/>
        <w:ind w:left="0"/>
        <w:rPr>
          <w:b/>
          <w:caps/>
          <w:kern w:val="28"/>
          <w:sz w:val="28"/>
          <w:szCs w:val="28"/>
          <w:u w:val="none"/>
        </w:rPr>
      </w:pPr>
    </w:p>
    <w:p w14:paraId="22164AF6" w14:textId="77777777" w:rsidR="00EB37DD" w:rsidRPr="007659D9" w:rsidRDefault="00EB37DD" w:rsidP="00EB37DD">
      <w:pPr>
        <w:pStyle w:val="a8"/>
        <w:jc w:val="center"/>
        <w:rPr>
          <w:rFonts w:ascii="Times New Roman" w:hAnsi="Times New Roman" w:cs="Times New Roman"/>
          <w:b/>
          <w:sz w:val="28"/>
          <w:szCs w:val="28"/>
        </w:rPr>
      </w:pPr>
    </w:p>
    <w:p w14:paraId="4C4687AC" w14:textId="77777777" w:rsidR="00EB37DD" w:rsidRDefault="00EB37DD" w:rsidP="00EB37DD">
      <w:pPr>
        <w:pStyle w:val="a8"/>
        <w:jc w:val="center"/>
        <w:rPr>
          <w:rFonts w:ascii="Times New Roman" w:hAnsi="Times New Roman" w:cs="Times New Roman"/>
          <w:b/>
          <w:sz w:val="28"/>
          <w:szCs w:val="28"/>
        </w:rPr>
      </w:pPr>
    </w:p>
    <w:p w14:paraId="48CFB630" w14:textId="77777777" w:rsidR="00EB37DD" w:rsidRDefault="00EB37DD" w:rsidP="00EB37DD">
      <w:pPr>
        <w:pStyle w:val="a8"/>
        <w:jc w:val="center"/>
        <w:rPr>
          <w:rFonts w:ascii="Times New Roman" w:hAnsi="Times New Roman" w:cs="Times New Roman"/>
          <w:b/>
          <w:sz w:val="28"/>
          <w:szCs w:val="28"/>
        </w:rPr>
      </w:pPr>
    </w:p>
    <w:p w14:paraId="638D2E12" w14:textId="77777777" w:rsidR="00EB37DD" w:rsidRPr="007659D9" w:rsidRDefault="00EB37DD" w:rsidP="00C8324C">
      <w:pPr>
        <w:pStyle w:val="a8"/>
        <w:rPr>
          <w:rFonts w:ascii="Times New Roman" w:hAnsi="Times New Roman" w:cs="Times New Roman"/>
          <w:b/>
          <w:sz w:val="28"/>
          <w:szCs w:val="28"/>
        </w:rPr>
      </w:pPr>
    </w:p>
    <w:p w14:paraId="3A2D5230" w14:textId="77777777" w:rsidR="00EB37DD" w:rsidRDefault="00EB37DD" w:rsidP="00EB37DD">
      <w:pPr>
        <w:spacing w:after="160" w:line="259" w:lineRule="auto"/>
        <w:ind w:firstLine="0"/>
        <w:jc w:val="left"/>
        <w:rPr>
          <w:b/>
          <w:bCs/>
          <w:sz w:val="28"/>
          <w:szCs w:val="28"/>
        </w:rPr>
      </w:pPr>
      <w:r>
        <w:rPr>
          <w:b/>
          <w:sz w:val="28"/>
          <w:szCs w:val="28"/>
        </w:rPr>
        <w:br w:type="page"/>
      </w:r>
    </w:p>
    <w:p w14:paraId="77B6D99F" w14:textId="77777777" w:rsidR="00EB37DD" w:rsidRPr="007659D9" w:rsidRDefault="00EB37DD" w:rsidP="00EB37DD">
      <w:pPr>
        <w:pStyle w:val="a8"/>
        <w:jc w:val="center"/>
        <w:rPr>
          <w:rFonts w:ascii="Times New Roman" w:hAnsi="Times New Roman" w:cs="Times New Roman"/>
          <w:b/>
          <w:sz w:val="28"/>
          <w:szCs w:val="28"/>
        </w:rPr>
      </w:pPr>
    </w:p>
    <w:p w14:paraId="3CC78EF7" w14:textId="77777777" w:rsidR="00EB37DD" w:rsidRPr="007659D9" w:rsidRDefault="00C8324C" w:rsidP="00EB37DD">
      <w:pPr>
        <w:numPr>
          <w:ilvl w:val="0"/>
          <w:numId w:val="1"/>
        </w:numPr>
        <w:jc w:val="center"/>
        <w:rPr>
          <w:b/>
          <w:sz w:val="28"/>
          <w:szCs w:val="28"/>
        </w:rPr>
      </w:pPr>
      <w:r>
        <w:rPr>
          <w:b/>
          <w:sz w:val="28"/>
          <w:szCs w:val="28"/>
        </w:rPr>
        <w:t>ЗМІСТ</w:t>
      </w:r>
      <w:r w:rsidR="00EB37DD" w:rsidRPr="007659D9">
        <w:rPr>
          <w:b/>
          <w:sz w:val="28"/>
          <w:szCs w:val="28"/>
        </w:rPr>
        <w:t xml:space="preserve"> НАВЧАЛЬНОЇ ДИСЦИПЛІНИ</w:t>
      </w:r>
    </w:p>
    <w:p w14:paraId="4EC46A47" w14:textId="77777777" w:rsidR="00EB37DD" w:rsidRPr="007659D9" w:rsidRDefault="00EB37DD" w:rsidP="00EB37DD">
      <w:pPr>
        <w:jc w:val="center"/>
        <w:rPr>
          <w:b/>
          <w:sz w:val="28"/>
          <w:szCs w:val="28"/>
        </w:rPr>
      </w:pPr>
      <w:r w:rsidRPr="007659D9">
        <w:rPr>
          <w:b/>
          <w:sz w:val="28"/>
          <w:szCs w:val="28"/>
        </w:rPr>
        <w:t>«</w:t>
      </w:r>
      <w:r>
        <w:rPr>
          <w:b/>
          <w:sz w:val="28"/>
          <w:szCs w:val="28"/>
        </w:rPr>
        <w:t>Екологічне</w:t>
      </w:r>
      <w:r w:rsidRPr="007659D9">
        <w:rPr>
          <w:b/>
          <w:sz w:val="28"/>
          <w:szCs w:val="28"/>
        </w:rPr>
        <w:t xml:space="preserve"> право»</w:t>
      </w:r>
    </w:p>
    <w:p w14:paraId="602E09BF" w14:textId="77777777" w:rsidR="00EB37DD" w:rsidRPr="007659D9" w:rsidRDefault="00EB37DD" w:rsidP="00EB37DD">
      <w:pPr>
        <w:pStyle w:val="Default"/>
        <w:jc w:val="both"/>
        <w:rPr>
          <w:sz w:val="28"/>
          <w:szCs w:val="28"/>
        </w:rPr>
      </w:pPr>
      <w:r>
        <w:rPr>
          <w:b/>
          <w:bCs/>
          <w:sz w:val="28"/>
          <w:szCs w:val="28"/>
        </w:rPr>
        <w:t>Розділ 1</w:t>
      </w:r>
      <w:r w:rsidRPr="007659D9">
        <w:rPr>
          <w:b/>
          <w:bCs/>
          <w:sz w:val="28"/>
          <w:szCs w:val="28"/>
        </w:rPr>
        <w:t xml:space="preserve">. </w:t>
      </w:r>
      <w:r w:rsidRPr="00B77A00">
        <w:rPr>
          <w:b/>
          <w:bCs/>
          <w:sz w:val="28"/>
          <w:szCs w:val="28"/>
        </w:rPr>
        <w:t>Загальн</w:t>
      </w:r>
      <w:r>
        <w:rPr>
          <w:b/>
          <w:bCs/>
          <w:sz w:val="28"/>
          <w:szCs w:val="28"/>
        </w:rPr>
        <w:t>а частина екологічного права</w:t>
      </w:r>
    </w:p>
    <w:p w14:paraId="6138CA10" w14:textId="77777777" w:rsidR="00EB37DD" w:rsidRPr="00B77A00" w:rsidRDefault="00EB37DD" w:rsidP="00EB37DD">
      <w:pPr>
        <w:ind w:firstLine="0"/>
        <w:rPr>
          <w:bCs/>
          <w:sz w:val="28"/>
          <w:szCs w:val="28"/>
        </w:rPr>
      </w:pPr>
      <w:r w:rsidRPr="00344085">
        <w:rPr>
          <w:b/>
          <w:sz w:val="26"/>
          <w:szCs w:val="26"/>
        </w:rPr>
        <w:t>Загальна характеристика екологічного права України як комплексної галузі права</w:t>
      </w:r>
    </w:p>
    <w:p w14:paraId="5AACB44F" w14:textId="77777777" w:rsidR="00EB37DD" w:rsidRPr="008F0BDF" w:rsidRDefault="00EB37DD" w:rsidP="00EB37DD">
      <w:pPr>
        <w:shd w:val="clear" w:color="auto" w:fill="FFFFFF"/>
        <w:ind w:left="40" w:right="142" w:firstLine="680"/>
        <w:rPr>
          <w:color w:val="000000"/>
          <w:spacing w:val="-1"/>
          <w:sz w:val="28"/>
          <w:szCs w:val="28"/>
        </w:rPr>
      </w:pPr>
      <w:r w:rsidRPr="008F0BDF">
        <w:rPr>
          <w:color w:val="000000"/>
          <w:sz w:val="28"/>
          <w:szCs w:val="28"/>
        </w:rPr>
        <w:t xml:space="preserve">Поняття про галузь права – екологічне право. Предмет та методи екологічного права України. Галузеві, підгалузеві і міжгалузеві принципи екологічного права. Система екологічного права. Етапи формування та історичні аспекти виникнення та розвитку екологічного права. Норми екологічного права, поняття та класифікація. Особливості екологічних правовідносин. Зв’язок екологічного права з іншими галузями права. </w:t>
      </w:r>
      <w:r w:rsidRPr="008F0BDF">
        <w:rPr>
          <w:color w:val="000000"/>
          <w:spacing w:val="-1"/>
          <w:sz w:val="28"/>
          <w:szCs w:val="28"/>
        </w:rPr>
        <w:t xml:space="preserve">Загальне поняття про джерела  екологічного права як зовнішньої форми його виразу. Види джерел права. Загальна характеристика Конституції України як джерела екологічного права. Основні напрями державної екологічної політики та її зміст.  Закон України „Про охорону навколишнього природного середовища” як один з основних джерел екологічного права. Міжнародні документи як джерела екологічного права України. </w:t>
      </w:r>
    </w:p>
    <w:p w14:paraId="2E8E1524" w14:textId="77777777" w:rsidR="00EB37DD" w:rsidRPr="008F0BDF" w:rsidRDefault="00EB37DD" w:rsidP="00EB37DD">
      <w:pPr>
        <w:shd w:val="clear" w:color="auto" w:fill="FFFFFF"/>
        <w:ind w:right="-2" w:firstLine="0"/>
        <w:rPr>
          <w:color w:val="000000"/>
          <w:sz w:val="28"/>
          <w:szCs w:val="28"/>
        </w:rPr>
      </w:pPr>
      <w:r w:rsidRPr="008F0BDF">
        <w:rPr>
          <w:b/>
          <w:sz w:val="28"/>
          <w:szCs w:val="28"/>
        </w:rPr>
        <w:t>Екологічні права та обов’язки фізичних та юридичних осіб</w:t>
      </w:r>
    </w:p>
    <w:p w14:paraId="1BCDC2C6" w14:textId="77777777" w:rsidR="00EB37DD" w:rsidRPr="008F0BDF" w:rsidRDefault="00EB37DD" w:rsidP="00EB37DD">
      <w:pPr>
        <w:shd w:val="clear" w:color="auto" w:fill="FFFFFF"/>
        <w:spacing w:before="5"/>
        <w:ind w:left="10" w:right="23" w:firstLine="680"/>
        <w:rPr>
          <w:color w:val="000000"/>
          <w:spacing w:val="-1"/>
          <w:sz w:val="28"/>
          <w:szCs w:val="28"/>
        </w:rPr>
      </w:pPr>
      <w:r w:rsidRPr="008F0BDF">
        <w:rPr>
          <w:color w:val="000000"/>
          <w:spacing w:val="-1"/>
          <w:sz w:val="28"/>
          <w:szCs w:val="28"/>
        </w:rPr>
        <w:t>Поняття екологічних прав особи в Україні. Класифікація екологічних прав за джерелом закріплення та за видом природного об’єкта. Конституційні права особи, їх види та зміст. Поняття екологічно безпечного довкілля.</w:t>
      </w:r>
      <w:r>
        <w:rPr>
          <w:color w:val="000000"/>
          <w:spacing w:val="-1"/>
          <w:sz w:val="28"/>
          <w:szCs w:val="28"/>
        </w:rPr>
        <w:t xml:space="preserve"> </w:t>
      </w:r>
      <w:r w:rsidRPr="008F0BDF">
        <w:rPr>
          <w:color w:val="000000"/>
          <w:spacing w:val="-1"/>
          <w:sz w:val="28"/>
          <w:szCs w:val="28"/>
        </w:rPr>
        <w:t>Екологічні права, закріплені в інших нормативно-правових актах, та їх зміст.</w:t>
      </w:r>
      <w:r>
        <w:rPr>
          <w:color w:val="000000"/>
          <w:spacing w:val="-1"/>
          <w:sz w:val="28"/>
          <w:szCs w:val="28"/>
        </w:rPr>
        <w:t xml:space="preserve"> </w:t>
      </w:r>
      <w:r w:rsidRPr="008F0BDF">
        <w:rPr>
          <w:color w:val="000000"/>
          <w:spacing w:val="-1"/>
          <w:sz w:val="28"/>
          <w:szCs w:val="28"/>
        </w:rPr>
        <w:t>Право загального і спеціального використання природних ресурсів.</w:t>
      </w:r>
      <w:r>
        <w:rPr>
          <w:color w:val="000000"/>
          <w:spacing w:val="-1"/>
          <w:sz w:val="28"/>
          <w:szCs w:val="28"/>
        </w:rPr>
        <w:t xml:space="preserve"> </w:t>
      </w:r>
      <w:r w:rsidRPr="008F0BDF">
        <w:rPr>
          <w:color w:val="000000"/>
          <w:spacing w:val="-1"/>
          <w:sz w:val="28"/>
          <w:szCs w:val="28"/>
        </w:rPr>
        <w:t>Конституційно-правові гарантії екологічних прав і свобод людини і громадянина.</w:t>
      </w:r>
      <w:r>
        <w:rPr>
          <w:color w:val="000000"/>
          <w:spacing w:val="-1"/>
          <w:sz w:val="28"/>
          <w:szCs w:val="28"/>
        </w:rPr>
        <w:t xml:space="preserve"> </w:t>
      </w:r>
      <w:r w:rsidRPr="008F0BDF">
        <w:rPr>
          <w:color w:val="000000"/>
          <w:spacing w:val="-1"/>
          <w:sz w:val="28"/>
          <w:szCs w:val="28"/>
        </w:rPr>
        <w:t>Загальні і спеціальні гарантії  реалізації екологічних прав особи. Політичні, економічні, соціальні гарантії екологічних прав. Національні і міжнародно-правові гарантії.</w:t>
      </w:r>
      <w:r>
        <w:rPr>
          <w:color w:val="000000"/>
          <w:spacing w:val="-1"/>
          <w:sz w:val="28"/>
          <w:szCs w:val="28"/>
        </w:rPr>
        <w:t xml:space="preserve"> </w:t>
      </w:r>
      <w:r w:rsidRPr="008F0BDF">
        <w:rPr>
          <w:color w:val="000000"/>
          <w:spacing w:val="-1"/>
          <w:sz w:val="28"/>
          <w:szCs w:val="28"/>
        </w:rPr>
        <w:t>Екологічні обов’язки громадян України та їх класифікація.</w:t>
      </w:r>
      <w:r w:rsidRPr="008F0BDF">
        <w:rPr>
          <w:b/>
          <w:color w:val="000000"/>
          <w:sz w:val="28"/>
          <w:szCs w:val="28"/>
        </w:rPr>
        <w:t xml:space="preserve"> </w:t>
      </w:r>
      <w:r w:rsidRPr="008F0BDF">
        <w:rPr>
          <w:sz w:val="28"/>
          <w:szCs w:val="28"/>
        </w:rPr>
        <w:t>Права та обов’язки юридичних осіб в сфері охорони навколишнього середовища. Екологічні вимоги при здійсненні господарської діяльності.</w:t>
      </w:r>
    </w:p>
    <w:p w14:paraId="3FB5DE5A" w14:textId="77777777" w:rsidR="00EB37DD" w:rsidRPr="008F0BDF" w:rsidRDefault="00EB37DD" w:rsidP="00EB37DD">
      <w:pPr>
        <w:ind w:firstLine="0"/>
        <w:rPr>
          <w:bCs/>
          <w:sz w:val="28"/>
          <w:szCs w:val="28"/>
        </w:rPr>
      </w:pPr>
      <w:r w:rsidRPr="008F0BDF">
        <w:rPr>
          <w:b/>
          <w:sz w:val="28"/>
          <w:szCs w:val="28"/>
        </w:rPr>
        <w:t>Управління в галузі охорони навколишнього середовища та природокористування</w:t>
      </w:r>
    </w:p>
    <w:p w14:paraId="3F1FF3EB" w14:textId="77777777" w:rsidR="00EB37DD" w:rsidRPr="008F0BDF" w:rsidRDefault="00EB37DD" w:rsidP="00EB37DD">
      <w:pPr>
        <w:shd w:val="clear" w:color="auto" w:fill="FFFFFF"/>
        <w:ind w:firstLine="680"/>
        <w:rPr>
          <w:b/>
          <w:color w:val="000000"/>
          <w:sz w:val="28"/>
          <w:szCs w:val="28"/>
        </w:rPr>
      </w:pPr>
      <w:r w:rsidRPr="008F0BDF">
        <w:rPr>
          <w:color w:val="000000"/>
          <w:sz w:val="28"/>
          <w:szCs w:val="28"/>
        </w:rPr>
        <w:t>Поняття, мета та види управління в галузі охорони навколишнього природного середовища. Методи управління. Державне управління як найважливіший вид управління в екологічній сфері.</w:t>
      </w:r>
      <w:r>
        <w:rPr>
          <w:b/>
          <w:color w:val="000000"/>
          <w:sz w:val="28"/>
          <w:szCs w:val="28"/>
        </w:rPr>
        <w:t xml:space="preserve"> </w:t>
      </w:r>
      <w:r w:rsidRPr="008F0BDF">
        <w:rPr>
          <w:color w:val="000000"/>
          <w:sz w:val="28"/>
          <w:szCs w:val="28"/>
        </w:rPr>
        <w:t>Галузеве управління та його підвиди.</w:t>
      </w:r>
      <w:r>
        <w:rPr>
          <w:b/>
          <w:color w:val="000000"/>
          <w:sz w:val="28"/>
          <w:szCs w:val="28"/>
        </w:rPr>
        <w:t xml:space="preserve"> </w:t>
      </w:r>
      <w:r w:rsidRPr="008F0BDF">
        <w:rPr>
          <w:color w:val="000000"/>
          <w:sz w:val="28"/>
          <w:szCs w:val="28"/>
        </w:rPr>
        <w:t>Виробниче управління та його локальне значення.</w:t>
      </w:r>
      <w:r>
        <w:rPr>
          <w:b/>
          <w:color w:val="000000"/>
          <w:sz w:val="28"/>
          <w:szCs w:val="28"/>
        </w:rPr>
        <w:t xml:space="preserve"> </w:t>
      </w:r>
      <w:r w:rsidRPr="008F0BDF">
        <w:rPr>
          <w:color w:val="000000"/>
          <w:sz w:val="28"/>
          <w:szCs w:val="28"/>
        </w:rPr>
        <w:t>Громадське управління як вияв демократизації суспільства. Функції управління в екологічній сфері. Поділ функцій на загальні та спеціальні. Система державного моніторингу. Екологічна експертиза як одна з найважливіших функцій в сфері управління. Органи управління в галузі охорони навколишнього природного середовища.</w:t>
      </w:r>
    </w:p>
    <w:p w14:paraId="47DD5450" w14:textId="77777777" w:rsidR="00EB37DD" w:rsidRPr="008F0BDF" w:rsidRDefault="00EB37DD" w:rsidP="00EB37DD">
      <w:pPr>
        <w:pStyle w:val="Default"/>
        <w:jc w:val="both"/>
        <w:rPr>
          <w:sz w:val="28"/>
          <w:szCs w:val="28"/>
        </w:rPr>
      </w:pPr>
      <w:r w:rsidRPr="008F0BDF">
        <w:rPr>
          <w:b/>
          <w:sz w:val="28"/>
          <w:szCs w:val="28"/>
        </w:rPr>
        <w:t>Юридична відповідальність за екологічні правопорушення</w:t>
      </w:r>
    </w:p>
    <w:p w14:paraId="10F86804" w14:textId="77777777" w:rsidR="00EB37DD" w:rsidRPr="008F0BDF" w:rsidRDefault="00EB37DD" w:rsidP="00EB37DD">
      <w:pPr>
        <w:ind w:firstLine="0"/>
        <w:rPr>
          <w:sz w:val="28"/>
          <w:szCs w:val="28"/>
        </w:rPr>
      </w:pPr>
      <w:r w:rsidRPr="008F0BDF">
        <w:rPr>
          <w:sz w:val="28"/>
          <w:szCs w:val="28"/>
        </w:rPr>
        <w:t>Поняття юридичної відповідальності та умови її застосування. Кримінальна відповідальність за екологічні правопорушення. Адміністративна відповідальність за екологічні правопорушення.</w:t>
      </w:r>
      <w:r>
        <w:rPr>
          <w:sz w:val="28"/>
          <w:szCs w:val="28"/>
        </w:rPr>
        <w:t xml:space="preserve"> </w:t>
      </w:r>
      <w:r w:rsidRPr="008F0BDF">
        <w:rPr>
          <w:sz w:val="28"/>
          <w:szCs w:val="28"/>
        </w:rPr>
        <w:t>Дисциплінарн</w:t>
      </w:r>
      <w:r>
        <w:rPr>
          <w:sz w:val="28"/>
          <w:szCs w:val="28"/>
        </w:rPr>
        <w:t>а</w:t>
      </w:r>
      <w:r w:rsidRPr="008F0BDF">
        <w:rPr>
          <w:sz w:val="28"/>
          <w:szCs w:val="28"/>
        </w:rPr>
        <w:t xml:space="preserve"> відповідальність за екологічні </w:t>
      </w:r>
      <w:r w:rsidRPr="008F0BDF">
        <w:rPr>
          <w:sz w:val="28"/>
          <w:szCs w:val="28"/>
        </w:rPr>
        <w:lastRenderedPageBreak/>
        <w:t>правопорушення. Цивільно-правова (майнова) відповідальність за екологічні правопорушення</w:t>
      </w:r>
    </w:p>
    <w:p w14:paraId="24BB2AF6" w14:textId="77777777" w:rsidR="00EB37DD" w:rsidRPr="008F0BDF" w:rsidRDefault="00EB37DD" w:rsidP="00EB37DD">
      <w:pPr>
        <w:shd w:val="clear" w:color="auto" w:fill="FFFFFF"/>
        <w:spacing w:before="5"/>
        <w:ind w:right="23" w:firstLine="0"/>
        <w:rPr>
          <w:b/>
          <w:color w:val="000000"/>
          <w:sz w:val="28"/>
          <w:szCs w:val="28"/>
        </w:rPr>
      </w:pPr>
      <w:r w:rsidRPr="008F0BDF">
        <w:rPr>
          <w:b/>
          <w:sz w:val="28"/>
          <w:szCs w:val="28"/>
        </w:rPr>
        <w:t>Розділ 2. Особлива частина екологічного права</w:t>
      </w:r>
    </w:p>
    <w:p w14:paraId="3B6BDA1D" w14:textId="77777777" w:rsidR="00EB37DD" w:rsidRPr="008F0BDF" w:rsidRDefault="00EB37DD" w:rsidP="00EB37DD">
      <w:pPr>
        <w:pStyle w:val="Default"/>
        <w:jc w:val="both"/>
        <w:rPr>
          <w:b/>
          <w:bCs/>
          <w:sz w:val="28"/>
          <w:szCs w:val="28"/>
        </w:rPr>
      </w:pPr>
      <w:r w:rsidRPr="008F0BDF">
        <w:rPr>
          <w:b/>
          <w:sz w:val="28"/>
          <w:szCs w:val="28"/>
        </w:rPr>
        <w:t>Правове регулювання використання та  охорони земель</w:t>
      </w:r>
    </w:p>
    <w:p w14:paraId="339B4D99" w14:textId="77777777" w:rsidR="00EB37DD" w:rsidRPr="008F0BDF" w:rsidRDefault="00EB37DD" w:rsidP="00EB37DD">
      <w:pPr>
        <w:pStyle w:val="a8"/>
        <w:ind w:firstLine="680"/>
        <w:rPr>
          <w:rFonts w:ascii="Times New Roman" w:hAnsi="Times New Roman" w:cs="Times New Roman"/>
          <w:sz w:val="28"/>
          <w:szCs w:val="28"/>
        </w:rPr>
      </w:pPr>
      <w:r w:rsidRPr="008F0BDF">
        <w:rPr>
          <w:rFonts w:ascii="Times New Roman" w:hAnsi="Times New Roman" w:cs="Times New Roman"/>
          <w:sz w:val="28"/>
          <w:szCs w:val="28"/>
        </w:rPr>
        <w:t>Земля – основне національне багатство. Склад та цільове призначення земель України. Категорії земель.</w:t>
      </w:r>
      <w:r>
        <w:rPr>
          <w:rFonts w:ascii="Times New Roman" w:hAnsi="Times New Roman" w:cs="Times New Roman"/>
          <w:sz w:val="28"/>
          <w:szCs w:val="28"/>
        </w:rPr>
        <w:t xml:space="preserve"> </w:t>
      </w:r>
      <w:r w:rsidRPr="008F0BDF">
        <w:rPr>
          <w:rFonts w:ascii="Times New Roman" w:hAnsi="Times New Roman" w:cs="Times New Roman"/>
          <w:sz w:val="28"/>
          <w:szCs w:val="28"/>
        </w:rPr>
        <w:t>Землі сільськогосподарського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житлової та громадської забудови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природо-заповідного фонду та іншого природоохоронного призначення.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оздоровчого та рекреаційного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історико-культурного призначення та порядок їх використання.</w:t>
      </w:r>
      <w:r>
        <w:rPr>
          <w:rFonts w:ascii="Times New Roman" w:hAnsi="Times New Roman" w:cs="Times New Roman"/>
          <w:sz w:val="28"/>
          <w:szCs w:val="28"/>
        </w:rPr>
        <w:t xml:space="preserve"> </w:t>
      </w:r>
      <w:r w:rsidRPr="008F0BDF">
        <w:rPr>
          <w:rFonts w:ascii="Times New Roman" w:hAnsi="Times New Roman" w:cs="Times New Roman"/>
          <w:sz w:val="28"/>
          <w:szCs w:val="28"/>
        </w:rPr>
        <w:t>Землі лісового та водного фонду.</w:t>
      </w:r>
      <w:r>
        <w:rPr>
          <w:rFonts w:ascii="Times New Roman" w:hAnsi="Times New Roman" w:cs="Times New Roman"/>
          <w:sz w:val="28"/>
          <w:szCs w:val="28"/>
        </w:rPr>
        <w:t xml:space="preserve"> </w:t>
      </w:r>
      <w:r w:rsidRPr="008F0BDF">
        <w:rPr>
          <w:rFonts w:ascii="Times New Roman" w:hAnsi="Times New Roman" w:cs="Times New Roman"/>
          <w:sz w:val="28"/>
          <w:szCs w:val="28"/>
        </w:rPr>
        <w:t>Землі промисловості, транспорту, зв’язку, енергетики, оборони та іншого призначення.</w:t>
      </w:r>
      <w:r>
        <w:rPr>
          <w:rFonts w:ascii="Times New Roman" w:hAnsi="Times New Roman" w:cs="Times New Roman"/>
          <w:sz w:val="28"/>
          <w:szCs w:val="28"/>
        </w:rPr>
        <w:t xml:space="preserve"> </w:t>
      </w:r>
      <w:r w:rsidRPr="008F0BDF">
        <w:rPr>
          <w:rFonts w:ascii="Times New Roman" w:hAnsi="Times New Roman" w:cs="Times New Roman"/>
          <w:sz w:val="28"/>
          <w:szCs w:val="28"/>
        </w:rPr>
        <w:t xml:space="preserve">Право власності та право користування землею. Охорона земель. Завдання, зміст і порядок охорони земель. Використання техногенно  забруднених земель. Консервація земель. Управління в галузі використання і охорони земель. Поняття і зміст землеустрою. Державний земельний кадастр. </w:t>
      </w:r>
    </w:p>
    <w:p w14:paraId="67FCAFDC" w14:textId="77777777" w:rsidR="00EB37DD" w:rsidRPr="008F0BDF" w:rsidRDefault="00EB37DD" w:rsidP="00EB37DD">
      <w:pPr>
        <w:pStyle w:val="Default"/>
        <w:jc w:val="both"/>
        <w:rPr>
          <w:b/>
          <w:bCs/>
          <w:sz w:val="28"/>
          <w:szCs w:val="28"/>
        </w:rPr>
      </w:pPr>
      <w:r w:rsidRPr="008F0BDF">
        <w:rPr>
          <w:b/>
          <w:sz w:val="28"/>
          <w:szCs w:val="28"/>
        </w:rPr>
        <w:t>Правове регулювання використання та  охорони надр</w:t>
      </w:r>
    </w:p>
    <w:p w14:paraId="63F37D7C" w14:textId="77777777" w:rsidR="00EB37DD" w:rsidRPr="00543509" w:rsidRDefault="00EB37DD" w:rsidP="00EB37DD">
      <w:pPr>
        <w:shd w:val="clear" w:color="auto" w:fill="FFFFFF"/>
        <w:ind w:left="5" w:right="10" w:firstLine="680"/>
        <w:rPr>
          <w:color w:val="000000"/>
          <w:spacing w:val="2"/>
          <w:sz w:val="28"/>
          <w:szCs w:val="28"/>
        </w:rPr>
      </w:pPr>
      <w:r w:rsidRPr="008F0BDF">
        <w:rPr>
          <w:color w:val="000000"/>
          <w:spacing w:val="2"/>
          <w:sz w:val="28"/>
          <w:szCs w:val="28"/>
        </w:rPr>
        <w:t>Поняття надр. Державний реєстр корисних копалин. Техногенні родовища корисних копалин. Конституція про право власності на надра народу України. Користування надрами. Строк і цілі користування надрами. Гірничий відвод. Ліцензування користування надрами. Права та обов’язки користувачів надр. Підстави припинення права користування надрами. Основні вимоги в галузі охорони надр. Вирішення спорів з питань користування надрами.</w:t>
      </w:r>
    </w:p>
    <w:p w14:paraId="0F21F3D6" w14:textId="77777777" w:rsidR="00EB37DD" w:rsidRPr="008F0BDF" w:rsidRDefault="00EB37DD" w:rsidP="00EB37DD">
      <w:pPr>
        <w:pStyle w:val="Default"/>
        <w:jc w:val="both"/>
        <w:rPr>
          <w:b/>
          <w:sz w:val="28"/>
          <w:szCs w:val="28"/>
        </w:rPr>
      </w:pPr>
      <w:r w:rsidRPr="008F0BDF">
        <w:rPr>
          <w:b/>
          <w:sz w:val="28"/>
          <w:szCs w:val="28"/>
        </w:rPr>
        <w:t>Правове регулювання використання та  охорони лісів</w:t>
      </w:r>
    </w:p>
    <w:p w14:paraId="249420E6" w14:textId="77777777" w:rsidR="00EB37DD" w:rsidRPr="008F0BDF" w:rsidRDefault="00EB37DD" w:rsidP="00EB37DD">
      <w:pPr>
        <w:ind w:firstLine="680"/>
        <w:rPr>
          <w:sz w:val="28"/>
          <w:szCs w:val="28"/>
        </w:rPr>
      </w:pPr>
      <w:r w:rsidRPr="008F0BDF">
        <w:rPr>
          <w:sz w:val="28"/>
          <w:szCs w:val="28"/>
        </w:rPr>
        <w:t>Поняття лісу та лісового фонду України. Поділ земель лісового фонду на групи. Форми власності на ліси в Україні. Ліси державного і місцевого значення.</w:t>
      </w:r>
      <w:r>
        <w:rPr>
          <w:sz w:val="28"/>
          <w:szCs w:val="28"/>
        </w:rPr>
        <w:t xml:space="preserve"> </w:t>
      </w:r>
      <w:r w:rsidRPr="008F0BDF">
        <w:rPr>
          <w:sz w:val="28"/>
          <w:szCs w:val="28"/>
        </w:rPr>
        <w:t>Користування земельними ділянками лісового фонду. Постійні і тимчасові користувачі. Права і обов’язки лісокористувачів. Підстави припинення постійного лісокористування. Групи лісів та їх використання. Природоохоронні та експлуатаційні функції лісів. Загальне і спеціальне користування лісами. Заходи охорони лісів.</w:t>
      </w:r>
      <w:r>
        <w:rPr>
          <w:sz w:val="28"/>
          <w:szCs w:val="28"/>
        </w:rPr>
        <w:t xml:space="preserve"> </w:t>
      </w:r>
      <w:r w:rsidRPr="008F0BDF">
        <w:rPr>
          <w:sz w:val="28"/>
          <w:szCs w:val="28"/>
        </w:rPr>
        <w:t xml:space="preserve">Відповідальність за порушення лісового законодавства. </w:t>
      </w:r>
    </w:p>
    <w:p w14:paraId="61BEEE52" w14:textId="77777777" w:rsidR="00EB37DD" w:rsidRPr="008F0BDF" w:rsidRDefault="00EB37DD" w:rsidP="00EB37DD">
      <w:pPr>
        <w:pStyle w:val="Default"/>
        <w:jc w:val="both"/>
        <w:rPr>
          <w:b/>
          <w:bCs/>
          <w:sz w:val="28"/>
          <w:szCs w:val="28"/>
        </w:rPr>
      </w:pPr>
      <w:r w:rsidRPr="008F0BDF">
        <w:rPr>
          <w:b/>
          <w:sz w:val="28"/>
          <w:szCs w:val="28"/>
        </w:rPr>
        <w:t>Правове регулювання використання та  охорони вод</w:t>
      </w:r>
    </w:p>
    <w:p w14:paraId="74C9A6AA" w14:textId="77777777" w:rsidR="00EB37DD" w:rsidRPr="008F0BDF" w:rsidRDefault="00EB37DD" w:rsidP="00EB37DD">
      <w:pPr>
        <w:ind w:firstLine="680"/>
        <w:rPr>
          <w:sz w:val="28"/>
          <w:szCs w:val="28"/>
        </w:rPr>
      </w:pPr>
      <w:r w:rsidRPr="008F0BDF">
        <w:rPr>
          <w:sz w:val="28"/>
          <w:szCs w:val="28"/>
        </w:rPr>
        <w:t>Поняття про водний фонд України. Перелік об’єктів водного фонду України. Водні об’єкти загальнодержавного значення. Види об’єктів місцевого значення.</w:t>
      </w:r>
      <w:r>
        <w:rPr>
          <w:sz w:val="28"/>
          <w:szCs w:val="28"/>
        </w:rPr>
        <w:t xml:space="preserve"> </w:t>
      </w:r>
      <w:r w:rsidRPr="008F0BDF">
        <w:rPr>
          <w:sz w:val="28"/>
          <w:szCs w:val="28"/>
        </w:rPr>
        <w:t>Види права водокористування. Загальне і спеціальне право водокористування. Строки спеціального водокористування. Види водокористувачів. Права і обов’язки водокористувачів. Охорона вод.</w:t>
      </w:r>
      <w:r>
        <w:rPr>
          <w:sz w:val="28"/>
          <w:szCs w:val="28"/>
        </w:rPr>
        <w:t xml:space="preserve"> </w:t>
      </w:r>
      <w:r w:rsidRPr="008F0BDF">
        <w:rPr>
          <w:sz w:val="28"/>
          <w:szCs w:val="28"/>
        </w:rPr>
        <w:t xml:space="preserve">Відповідальність за порушення водного законодавства. </w:t>
      </w:r>
    </w:p>
    <w:p w14:paraId="770BB0A8" w14:textId="77777777" w:rsidR="00EB37DD" w:rsidRPr="008F0BDF" w:rsidRDefault="00EB37DD" w:rsidP="00EB37DD">
      <w:pPr>
        <w:ind w:firstLine="0"/>
        <w:rPr>
          <w:sz w:val="28"/>
          <w:szCs w:val="28"/>
        </w:rPr>
      </w:pPr>
      <w:r w:rsidRPr="008F0BDF">
        <w:rPr>
          <w:b/>
          <w:sz w:val="28"/>
          <w:szCs w:val="28"/>
        </w:rPr>
        <w:t>Правове регулювання використання та  охорони атмосферного повітря</w:t>
      </w:r>
      <w:r w:rsidRPr="008F0BDF">
        <w:rPr>
          <w:sz w:val="28"/>
          <w:szCs w:val="28"/>
        </w:rPr>
        <w:t xml:space="preserve"> </w:t>
      </w:r>
    </w:p>
    <w:p w14:paraId="16850243" w14:textId="77777777" w:rsidR="00EB37DD" w:rsidRPr="008F0BDF" w:rsidRDefault="00EB37DD" w:rsidP="00EB37DD">
      <w:pPr>
        <w:ind w:firstLine="680"/>
        <w:rPr>
          <w:sz w:val="28"/>
          <w:szCs w:val="28"/>
        </w:rPr>
      </w:pPr>
      <w:r w:rsidRPr="008F0BDF">
        <w:rPr>
          <w:sz w:val="28"/>
          <w:szCs w:val="28"/>
        </w:rPr>
        <w:t>Атмосферне повітря як об’єкт правового регулювання, використання і охорони.</w:t>
      </w:r>
      <w:r>
        <w:rPr>
          <w:sz w:val="28"/>
          <w:szCs w:val="28"/>
        </w:rPr>
        <w:t xml:space="preserve"> </w:t>
      </w:r>
      <w:r w:rsidRPr="008F0BDF">
        <w:rPr>
          <w:sz w:val="28"/>
          <w:szCs w:val="28"/>
        </w:rPr>
        <w:t>Завдання Закону України „Про охорону атмосферного повітря”</w:t>
      </w:r>
      <w:r>
        <w:rPr>
          <w:sz w:val="28"/>
          <w:szCs w:val="28"/>
        </w:rPr>
        <w:t xml:space="preserve"> </w:t>
      </w:r>
      <w:r w:rsidRPr="008F0BDF">
        <w:rPr>
          <w:sz w:val="28"/>
          <w:szCs w:val="28"/>
        </w:rPr>
        <w:t>Стандартизація і нормування в галузі охорони атмосферного повітря.</w:t>
      </w:r>
      <w:r>
        <w:rPr>
          <w:sz w:val="28"/>
          <w:szCs w:val="28"/>
        </w:rPr>
        <w:t xml:space="preserve"> </w:t>
      </w:r>
      <w:r w:rsidRPr="008F0BDF">
        <w:rPr>
          <w:sz w:val="28"/>
          <w:szCs w:val="28"/>
        </w:rPr>
        <w:t>Державні стандарти у галузі охорони атмосферного повітря.</w:t>
      </w:r>
      <w:r>
        <w:rPr>
          <w:sz w:val="28"/>
          <w:szCs w:val="28"/>
        </w:rPr>
        <w:t xml:space="preserve"> </w:t>
      </w:r>
      <w:r w:rsidRPr="008F0BDF">
        <w:rPr>
          <w:sz w:val="28"/>
          <w:szCs w:val="28"/>
        </w:rPr>
        <w:t>Основні нормативи в галузі охорони атмосферного повітря.</w:t>
      </w:r>
      <w:r>
        <w:rPr>
          <w:sz w:val="28"/>
          <w:szCs w:val="28"/>
        </w:rPr>
        <w:t xml:space="preserve"> </w:t>
      </w:r>
      <w:r w:rsidRPr="008F0BDF">
        <w:rPr>
          <w:sz w:val="28"/>
          <w:szCs w:val="28"/>
        </w:rPr>
        <w:t xml:space="preserve">Заходи щодо охорони атмосферного повітря. </w:t>
      </w:r>
      <w:r w:rsidRPr="008F0BDF">
        <w:rPr>
          <w:sz w:val="28"/>
          <w:szCs w:val="28"/>
        </w:rPr>
        <w:lastRenderedPageBreak/>
        <w:t xml:space="preserve">Обов’язки підприємств, установ і організацій щодо охорони атмосферного повітря. Санітарно-захисні зони. Економічний механізм забезпечення охорони атмосферного повітря. Державний контроль, облік та моніторинг у галузі охорони атмосферного повітря. Відповідальність за правопорушення в галузі охорони атмосферного повітря. </w:t>
      </w:r>
    </w:p>
    <w:p w14:paraId="07B4871B" w14:textId="77777777" w:rsidR="00EB37DD" w:rsidRPr="008F0BDF" w:rsidRDefault="00EB37DD" w:rsidP="00EB37DD">
      <w:pPr>
        <w:pStyle w:val="af0"/>
        <w:spacing w:after="0"/>
        <w:jc w:val="both"/>
        <w:rPr>
          <w:b/>
          <w:sz w:val="28"/>
          <w:szCs w:val="28"/>
        </w:rPr>
      </w:pPr>
      <w:r w:rsidRPr="008F0BDF">
        <w:rPr>
          <w:b/>
          <w:sz w:val="28"/>
          <w:szCs w:val="28"/>
        </w:rPr>
        <w:t>Правове регулювання використання та  охорони тваринного світу</w:t>
      </w:r>
    </w:p>
    <w:p w14:paraId="33AFC437" w14:textId="77777777" w:rsidR="00EB37DD" w:rsidRPr="008F0BDF" w:rsidRDefault="00EB37DD" w:rsidP="00EB37DD">
      <w:pPr>
        <w:ind w:firstLine="680"/>
        <w:rPr>
          <w:sz w:val="28"/>
          <w:szCs w:val="28"/>
        </w:rPr>
      </w:pPr>
      <w:r w:rsidRPr="008F0BDF">
        <w:rPr>
          <w:sz w:val="28"/>
          <w:szCs w:val="28"/>
        </w:rPr>
        <w:t>Поняття об’єктів тваринного світу. Види об’єктів тваринного світу. Право власності на об’єкти тваринного світу.</w:t>
      </w:r>
      <w:r>
        <w:rPr>
          <w:sz w:val="28"/>
          <w:szCs w:val="28"/>
        </w:rPr>
        <w:t xml:space="preserve"> </w:t>
      </w:r>
      <w:r w:rsidRPr="008F0BDF">
        <w:rPr>
          <w:sz w:val="28"/>
          <w:szCs w:val="28"/>
        </w:rPr>
        <w:t>Використання об’єктів тваринного світу. Загальне і спеціальне використання тваринного світу. Інші види використання об’єктів тваринного світу.</w:t>
      </w:r>
      <w:r>
        <w:rPr>
          <w:sz w:val="28"/>
          <w:szCs w:val="28"/>
        </w:rPr>
        <w:t xml:space="preserve"> </w:t>
      </w:r>
      <w:r w:rsidRPr="008F0BDF">
        <w:rPr>
          <w:sz w:val="28"/>
          <w:szCs w:val="28"/>
        </w:rPr>
        <w:t xml:space="preserve">Права та обов’язки користувачів об’єктів тваринного світу. Підстави припинення права власності і права спеціального користування об’єктами тваринного світу. Підстави припинення права власності і права спеціального користування об’єктами тваринного світу. Заходи охорони об’єктів тваринного світу і відповідальність за їх недотримання. </w:t>
      </w:r>
    </w:p>
    <w:p w14:paraId="79074EAA" w14:textId="77777777" w:rsidR="00EB37DD" w:rsidRPr="008F0BDF" w:rsidRDefault="00EB37DD" w:rsidP="00EB37DD">
      <w:pPr>
        <w:pStyle w:val="Default"/>
        <w:jc w:val="both"/>
        <w:rPr>
          <w:b/>
          <w:sz w:val="28"/>
          <w:szCs w:val="28"/>
        </w:rPr>
      </w:pPr>
      <w:r w:rsidRPr="008F0BDF">
        <w:rPr>
          <w:b/>
          <w:sz w:val="28"/>
          <w:szCs w:val="28"/>
        </w:rPr>
        <w:t>Правове регулювання використання та  охорони рослинного світу</w:t>
      </w:r>
    </w:p>
    <w:p w14:paraId="2861C40C" w14:textId="77777777" w:rsidR="00EB37DD" w:rsidRPr="008F0BDF" w:rsidRDefault="00EB37DD" w:rsidP="00EB37DD">
      <w:pPr>
        <w:ind w:firstLine="0"/>
        <w:rPr>
          <w:sz w:val="28"/>
          <w:szCs w:val="28"/>
        </w:rPr>
      </w:pPr>
      <w:r w:rsidRPr="008F0BDF">
        <w:rPr>
          <w:sz w:val="28"/>
          <w:szCs w:val="28"/>
        </w:rPr>
        <w:t>Поняття об’єктів рослинного світу. Види об’єктів рослинного світу. Право власності на об’єкти рослинного світу.</w:t>
      </w:r>
      <w:r>
        <w:rPr>
          <w:sz w:val="28"/>
          <w:szCs w:val="28"/>
        </w:rPr>
        <w:t xml:space="preserve"> </w:t>
      </w:r>
      <w:r w:rsidRPr="008F0BDF">
        <w:rPr>
          <w:sz w:val="28"/>
          <w:szCs w:val="28"/>
        </w:rPr>
        <w:t>Використання об’єктів рослинного світу. Загальне і спеціальне використання рослинного світу. Інші види використання об’єктів рослинного світу.</w:t>
      </w:r>
      <w:r>
        <w:rPr>
          <w:sz w:val="28"/>
          <w:szCs w:val="28"/>
        </w:rPr>
        <w:t xml:space="preserve"> </w:t>
      </w:r>
      <w:r w:rsidRPr="008F0BDF">
        <w:rPr>
          <w:sz w:val="28"/>
          <w:szCs w:val="28"/>
        </w:rPr>
        <w:t xml:space="preserve">Права та обов’язки користувачів об’єктів рослинного світу. Підстави припинення права власності і права спеціального користування об’єктами рослинного світу. Підстави припинення права власності і права спеціального користування об’єктами рослинного світу. Заходи охорони об’єктів рослинного світу і відповідальність за їх недотримання. </w:t>
      </w:r>
    </w:p>
    <w:p w14:paraId="49AAD69A" w14:textId="77777777" w:rsidR="00EB37DD" w:rsidRPr="008F0BDF" w:rsidRDefault="00EB37DD" w:rsidP="00EB37DD">
      <w:pPr>
        <w:pStyle w:val="Default"/>
        <w:jc w:val="both"/>
        <w:rPr>
          <w:b/>
          <w:bCs/>
          <w:sz w:val="28"/>
          <w:szCs w:val="28"/>
        </w:rPr>
      </w:pPr>
      <w:r w:rsidRPr="008F0BDF">
        <w:rPr>
          <w:b/>
          <w:bCs/>
          <w:sz w:val="28"/>
          <w:szCs w:val="28"/>
        </w:rPr>
        <w:t>Правове регулювання поводження з відходами</w:t>
      </w:r>
    </w:p>
    <w:p w14:paraId="39F7AE68" w14:textId="77777777" w:rsidR="00EB37DD" w:rsidRPr="008F0BDF" w:rsidRDefault="00EB37DD" w:rsidP="00EB37DD">
      <w:pPr>
        <w:pStyle w:val="Default"/>
        <w:spacing w:after="27"/>
        <w:jc w:val="both"/>
        <w:rPr>
          <w:sz w:val="28"/>
          <w:szCs w:val="28"/>
        </w:rPr>
      </w:pPr>
      <w:r w:rsidRPr="008F0BDF">
        <w:rPr>
          <w:sz w:val="28"/>
          <w:szCs w:val="28"/>
        </w:rPr>
        <w:t xml:space="preserve">Поняття відходів та їх класифікація. Основні принципи і напрями державної політики у сфері поводження з відходами.  Права та обов’язки суб’єктів у сфері поводження з відходами. Державний облік, моніторинг та інформування у сфері поводження з відходами.  Контроль за транскордонними перевезеннями небезпечних відходів та їх утилізацією/видаленням. Відповідальність за порушення законодавства у сфері поводження з відходами. </w:t>
      </w:r>
    </w:p>
    <w:p w14:paraId="6DEAAB2A" w14:textId="77777777" w:rsidR="00EB37DD" w:rsidRPr="008F0BDF" w:rsidRDefault="00EB37DD" w:rsidP="00EB37DD">
      <w:pPr>
        <w:pStyle w:val="Default"/>
        <w:jc w:val="both"/>
        <w:rPr>
          <w:b/>
          <w:sz w:val="28"/>
          <w:szCs w:val="28"/>
        </w:rPr>
      </w:pPr>
      <w:r w:rsidRPr="008F0BDF">
        <w:rPr>
          <w:b/>
          <w:sz w:val="28"/>
          <w:szCs w:val="28"/>
        </w:rPr>
        <w:t>Правове регулювання особливо охоронюваних природних територій та об’єктів</w:t>
      </w:r>
    </w:p>
    <w:p w14:paraId="5EB54CDD" w14:textId="77777777" w:rsidR="00EB37DD" w:rsidRPr="008F0BDF" w:rsidRDefault="00EB37DD" w:rsidP="00EB37DD">
      <w:pPr>
        <w:rPr>
          <w:sz w:val="28"/>
          <w:szCs w:val="28"/>
        </w:rPr>
      </w:pPr>
      <w:r w:rsidRPr="008F0BDF">
        <w:rPr>
          <w:sz w:val="28"/>
          <w:szCs w:val="28"/>
        </w:rPr>
        <w:t xml:space="preserve">Поняття особливо охоронюваних природних територій та об’єктів. Особливості охорони та використання особливо охоронюваних територій та об’єктів. Державні природні заповідники та національні парки. Природні парки та державні природні заказники. Пам’ятки природи, дендрологічні парки та ботанічні сади. Лікувально-оздоровчі місцевості та курорти. </w:t>
      </w:r>
    </w:p>
    <w:p w14:paraId="6C52959F" w14:textId="77777777" w:rsidR="00EB37DD" w:rsidRPr="008F0BDF" w:rsidRDefault="00EB37DD" w:rsidP="00EB37DD">
      <w:pPr>
        <w:pStyle w:val="Default"/>
        <w:jc w:val="both"/>
        <w:rPr>
          <w:b/>
          <w:bCs/>
          <w:sz w:val="28"/>
          <w:szCs w:val="28"/>
        </w:rPr>
      </w:pPr>
      <w:r w:rsidRPr="008F0BDF">
        <w:rPr>
          <w:b/>
          <w:sz w:val="28"/>
          <w:szCs w:val="28"/>
        </w:rPr>
        <w:t>Міжнародне право навколишнього середовища</w:t>
      </w:r>
    </w:p>
    <w:p w14:paraId="3742DEB6" w14:textId="77777777" w:rsidR="00EB37DD" w:rsidRPr="00774B94" w:rsidRDefault="00EB37DD" w:rsidP="00EB37DD">
      <w:pPr>
        <w:spacing w:after="160"/>
        <w:rPr>
          <w:sz w:val="28"/>
          <w:szCs w:val="28"/>
        </w:rPr>
      </w:pPr>
      <w:bookmarkStart w:id="0" w:name="_Hlk512292615"/>
      <w:r w:rsidRPr="00774B94">
        <w:rPr>
          <w:sz w:val="28"/>
          <w:szCs w:val="28"/>
        </w:rPr>
        <w:t>Поняття міжнародного права навколишнього середовища</w:t>
      </w:r>
      <w:r>
        <w:rPr>
          <w:sz w:val="28"/>
          <w:szCs w:val="28"/>
        </w:rPr>
        <w:t xml:space="preserve">. </w:t>
      </w:r>
      <w:r w:rsidRPr="00774B94">
        <w:rPr>
          <w:sz w:val="28"/>
          <w:szCs w:val="28"/>
        </w:rPr>
        <w:t>Джерела міжнародного права навколишнього середовища</w:t>
      </w:r>
      <w:r>
        <w:rPr>
          <w:sz w:val="28"/>
          <w:szCs w:val="28"/>
        </w:rPr>
        <w:t xml:space="preserve">. </w:t>
      </w:r>
      <w:r w:rsidRPr="00774B94">
        <w:rPr>
          <w:sz w:val="28"/>
          <w:szCs w:val="28"/>
        </w:rPr>
        <w:t>Принципи міжнародного екологічного права</w:t>
      </w:r>
      <w:r>
        <w:rPr>
          <w:sz w:val="28"/>
          <w:szCs w:val="28"/>
        </w:rPr>
        <w:t xml:space="preserve">. </w:t>
      </w:r>
      <w:r w:rsidRPr="00774B94">
        <w:rPr>
          <w:sz w:val="28"/>
          <w:szCs w:val="28"/>
        </w:rPr>
        <w:t>Охорона навколишнього середовища в міжнародних договорах.</w:t>
      </w:r>
      <w:r>
        <w:rPr>
          <w:sz w:val="28"/>
          <w:szCs w:val="28"/>
        </w:rPr>
        <w:t xml:space="preserve"> </w:t>
      </w:r>
      <w:r w:rsidRPr="00774B94">
        <w:rPr>
          <w:sz w:val="28"/>
          <w:szCs w:val="28"/>
        </w:rPr>
        <w:t>Правовий статус організацій в галузі охорони довкілля. Програма ООН з навколишнього середовища</w:t>
      </w:r>
      <w:r w:rsidRPr="00774B94">
        <w:rPr>
          <w:i/>
          <w:sz w:val="28"/>
          <w:szCs w:val="28"/>
        </w:rPr>
        <w:t>.</w:t>
      </w:r>
      <w:r>
        <w:rPr>
          <w:sz w:val="28"/>
          <w:szCs w:val="28"/>
        </w:rPr>
        <w:t xml:space="preserve"> </w:t>
      </w:r>
      <w:r w:rsidRPr="00774B94">
        <w:rPr>
          <w:sz w:val="28"/>
          <w:szCs w:val="28"/>
        </w:rPr>
        <w:t>Міжнародно-правова відповідальність у сфері охорони довкілля</w:t>
      </w:r>
      <w:bookmarkEnd w:id="0"/>
    </w:p>
    <w:p w14:paraId="1B66BFF7" w14:textId="77777777" w:rsidR="00EB37DD" w:rsidRPr="008F0BDF" w:rsidRDefault="00EB37DD" w:rsidP="00EB37DD">
      <w:pPr>
        <w:pStyle w:val="Default"/>
        <w:jc w:val="both"/>
        <w:rPr>
          <w:b/>
          <w:bCs/>
          <w:sz w:val="28"/>
          <w:szCs w:val="28"/>
        </w:rPr>
      </w:pPr>
      <w:r w:rsidRPr="008F0BDF">
        <w:rPr>
          <w:b/>
          <w:sz w:val="28"/>
          <w:szCs w:val="28"/>
        </w:rPr>
        <w:lastRenderedPageBreak/>
        <w:t>Європейське право навколишнього середовища</w:t>
      </w:r>
    </w:p>
    <w:p w14:paraId="4FDF2405" w14:textId="77777777" w:rsidR="00EB37DD" w:rsidRPr="00774B94" w:rsidRDefault="00EB37DD" w:rsidP="00EB37DD">
      <w:pPr>
        <w:spacing w:after="160"/>
        <w:ind w:firstLine="0"/>
        <w:rPr>
          <w:sz w:val="28"/>
          <w:szCs w:val="28"/>
        </w:rPr>
      </w:pPr>
      <w:bookmarkStart w:id="1" w:name="_Hlk512292633"/>
      <w:r w:rsidRPr="00774B94">
        <w:rPr>
          <w:sz w:val="28"/>
          <w:szCs w:val="28"/>
        </w:rPr>
        <w:t>Предмет і структура європейського права навколишнього середовища.</w:t>
      </w:r>
      <w:r>
        <w:rPr>
          <w:sz w:val="28"/>
          <w:szCs w:val="28"/>
        </w:rPr>
        <w:t xml:space="preserve"> </w:t>
      </w:r>
      <w:r w:rsidRPr="00774B94">
        <w:rPr>
          <w:sz w:val="28"/>
          <w:szCs w:val="28"/>
        </w:rPr>
        <w:t>Джерела європейського права навколишнього середовища</w:t>
      </w:r>
      <w:r>
        <w:rPr>
          <w:sz w:val="28"/>
          <w:szCs w:val="28"/>
        </w:rPr>
        <w:t xml:space="preserve">. </w:t>
      </w:r>
      <w:r w:rsidRPr="00774B94">
        <w:rPr>
          <w:sz w:val="28"/>
          <w:szCs w:val="28"/>
        </w:rPr>
        <w:t>Принципи європейського права навколишнього середовища</w:t>
      </w:r>
      <w:r>
        <w:rPr>
          <w:sz w:val="28"/>
          <w:szCs w:val="28"/>
        </w:rPr>
        <w:t xml:space="preserve">. </w:t>
      </w:r>
      <w:r w:rsidRPr="00774B94">
        <w:rPr>
          <w:sz w:val="28"/>
          <w:szCs w:val="28"/>
        </w:rPr>
        <w:t>Функції органів ЄС у сфері охорони навколишнього середовища</w:t>
      </w:r>
      <w:r>
        <w:rPr>
          <w:sz w:val="28"/>
          <w:szCs w:val="28"/>
        </w:rPr>
        <w:t xml:space="preserve">. </w:t>
      </w:r>
      <w:r w:rsidRPr="00774B94">
        <w:rPr>
          <w:sz w:val="28"/>
          <w:szCs w:val="28"/>
        </w:rPr>
        <w:t xml:space="preserve">Співпраця ЄС і України у сфері охорони навколишнього середовища. Адаптація екологічного законодавства України до стандартів ЄС. </w:t>
      </w:r>
    </w:p>
    <w:bookmarkEnd w:id="1"/>
    <w:p w14:paraId="3E75C3FC" w14:textId="77777777" w:rsidR="00EB37DD" w:rsidRDefault="00C8324C" w:rsidP="00C8324C">
      <w:pPr>
        <w:pStyle w:val="Default"/>
        <w:numPr>
          <w:ilvl w:val="0"/>
          <w:numId w:val="1"/>
        </w:numPr>
        <w:jc w:val="center"/>
        <w:rPr>
          <w:b/>
          <w:bCs/>
          <w:sz w:val="28"/>
          <w:szCs w:val="28"/>
        </w:rPr>
      </w:pPr>
      <w:r>
        <w:rPr>
          <w:b/>
          <w:bCs/>
          <w:sz w:val="28"/>
          <w:szCs w:val="28"/>
        </w:rPr>
        <w:t>Заплановані види навчальної діяльності та методи навчання</w:t>
      </w:r>
    </w:p>
    <w:tbl>
      <w:tblPr>
        <w:tblpPr w:leftFromText="180" w:rightFromText="180" w:vertAnchor="text" w:horzAnchor="margin" w:tblpY="24"/>
        <w:tblW w:w="104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42"/>
        <w:gridCol w:w="1276"/>
        <w:gridCol w:w="1441"/>
        <w:gridCol w:w="1111"/>
        <w:gridCol w:w="1321"/>
        <w:gridCol w:w="746"/>
        <w:gridCol w:w="1012"/>
        <w:gridCol w:w="1031"/>
        <w:gridCol w:w="1253"/>
      </w:tblGrid>
      <w:tr w:rsidR="00C8324C" w:rsidRPr="007659D9" w14:paraId="1314BB66" w14:textId="77777777" w:rsidTr="003F4B05">
        <w:tc>
          <w:tcPr>
            <w:tcW w:w="1242" w:type="dxa"/>
            <w:vMerge w:val="restart"/>
            <w:shd w:val="clear" w:color="auto" w:fill="auto"/>
          </w:tcPr>
          <w:p w14:paraId="46EC712A" w14:textId="77777777" w:rsidR="00C8324C" w:rsidRPr="007659D9" w:rsidRDefault="00C8324C" w:rsidP="003F4B05">
            <w:pPr>
              <w:ind w:firstLine="0"/>
              <w:jc w:val="center"/>
              <w:rPr>
                <w:sz w:val="28"/>
                <w:szCs w:val="28"/>
              </w:rPr>
            </w:pPr>
            <w:r w:rsidRPr="007659D9">
              <w:rPr>
                <w:sz w:val="28"/>
                <w:szCs w:val="28"/>
              </w:rPr>
              <w:t>Семестр</w:t>
            </w:r>
          </w:p>
        </w:tc>
        <w:tc>
          <w:tcPr>
            <w:tcW w:w="2717" w:type="dxa"/>
            <w:gridSpan w:val="2"/>
            <w:shd w:val="clear" w:color="auto" w:fill="auto"/>
          </w:tcPr>
          <w:p w14:paraId="77BE3132" w14:textId="77777777" w:rsidR="00C8324C" w:rsidRPr="007659D9" w:rsidRDefault="00C8324C" w:rsidP="003F4B05">
            <w:pPr>
              <w:ind w:firstLine="21"/>
              <w:jc w:val="center"/>
              <w:rPr>
                <w:sz w:val="28"/>
                <w:szCs w:val="28"/>
              </w:rPr>
            </w:pPr>
            <w:r w:rsidRPr="007659D9">
              <w:rPr>
                <w:sz w:val="28"/>
                <w:szCs w:val="28"/>
              </w:rPr>
              <w:t>Навчальний час</w:t>
            </w:r>
          </w:p>
        </w:tc>
        <w:tc>
          <w:tcPr>
            <w:tcW w:w="3178" w:type="dxa"/>
            <w:gridSpan w:val="3"/>
            <w:shd w:val="clear" w:color="auto" w:fill="auto"/>
          </w:tcPr>
          <w:p w14:paraId="56723C4E" w14:textId="77777777" w:rsidR="00C8324C" w:rsidRPr="007659D9" w:rsidRDefault="00C8324C" w:rsidP="003F4B05">
            <w:pPr>
              <w:ind w:firstLine="0"/>
              <w:jc w:val="center"/>
              <w:rPr>
                <w:sz w:val="28"/>
                <w:szCs w:val="28"/>
              </w:rPr>
            </w:pPr>
            <w:r w:rsidRPr="007659D9">
              <w:rPr>
                <w:sz w:val="28"/>
                <w:szCs w:val="28"/>
              </w:rPr>
              <w:t>Розподіл навчальних годин</w:t>
            </w:r>
          </w:p>
        </w:tc>
        <w:tc>
          <w:tcPr>
            <w:tcW w:w="3296" w:type="dxa"/>
            <w:gridSpan w:val="3"/>
            <w:shd w:val="clear" w:color="auto" w:fill="auto"/>
          </w:tcPr>
          <w:p w14:paraId="778060F6" w14:textId="77777777" w:rsidR="00C8324C" w:rsidRPr="007659D9" w:rsidRDefault="00C8324C" w:rsidP="003F4B05">
            <w:pPr>
              <w:ind w:firstLine="0"/>
              <w:jc w:val="center"/>
              <w:rPr>
                <w:sz w:val="28"/>
                <w:szCs w:val="28"/>
              </w:rPr>
            </w:pPr>
            <w:r w:rsidRPr="007659D9">
              <w:rPr>
                <w:sz w:val="28"/>
                <w:szCs w:val="28"/>
              </w:rPr>
              <w:t>Контрольні заходи</w:t>
            </w:r>
          </w:p>
        </w:tc>
      </w:tr>
      <w:tr w:rsidR="00C8324C" w:rsidRPr="007659D9" w14:paraId="530EDB3F" w14:textId="77777777" w:rsidTr="003F4B05">
        <w:tc>
          <w:tcPr>
            <w:tcW w:w="1242" w:type="dxa"/>
            <w:vMerge/>
            <w:shd w:val="clear" w:color="auto" w:fill="auto"/>
          </w:tcPr>
          <w:p w14:paraId="1D65FF9D" w14:textId="77777777" w:rsidR="00C8324C" w:rsidRPr="007659D9" w:rsidRDefault="00C8324C" w:rsidP="003F4B05">
            <w:pPr>
              <w:ind w:firstLine="0"/>
              <w:jc w:val="center"/>
              <w:rPr>
                <w:sz w:val="28"/>
                <w:szCs w:val="28"/>
              </w:rPr>
            </w:pPr>
          </w:p>
        </w:tc>
        <w:tc>
          <w:tcPr>
            <w:tcW w:w="1276" w:type="dxa"/>
            <w:shd w:val="clear" w:color="auto" w:fill="auto"/>
          </w:tcPr>
          <w:p w14:paraId="6D0BEF6B" w14:textId="77777777" w:rsidR="00C8324C" w:rsidRPr="007659D9" w:rsidRDefault="00C8324C" w:rsidP="003F4B05">
            <w:pPr>
              <w:ind w:firstLine="21"/>
              <w:jc w:val="center"/>
              <w:rPr>
                <w:sz w:val="28"/>
                <w:szCs w:val="28"/>
              </w:rPr>
            </w:pPr>
            <w:r w:rsidRPr="007659D9">
              <w:rPr>
                <w:sz w:val="28"/>
                <w:szCs w:val="28"/>
              </w:rPr>
              <w:t>Кредити</w:t>
            </w:r>
          </w:p>
        </w:tc>
        <w:tc>
          <w:tcPr>
            <w:tcW w:w="1441" w:type="dxa"/>
            <w:shd w:val="clear" w:color="auto" w:fill="auto"/>
          </w:tcPr>
          <w:p w14:paraId="7DECBD59" w14:textId="77777777" w:rsidR="00C8324C" w:rsidRPr="007659D9" w:rsidRDefault="00C8324C" w:rsidP="003F4B05">
            <w:pPr>
              <w:ind w:firstLine="21"/>
              <w:jc w:val="center"/>
              <w:rPr>
                <w:sz w:val="28"/>
                <w:szCs w:val="28"/>
              </w:rPr>
            </w:pPr>
            <w:r w:rsidRPr="007659D9">
              <w:rPr>
                <w:sz w:val="28"/>
                <w:szCs w:val="28"/>
              </w:rPr>
              <w:t>акад.</w:t>
            </w:r>
            <w:r>
              <w:rPr>
                <w:sz w:val="28"/>
                <w:szCs w:val="28"/>
                <w:lang w:val="en-US"/>
              </w:rPr>
              <w:t xml:space="preserve"> </w:t>
            </w:r>
            <w:r w:rsidRPr="007659D9">
              <w:rPr>
                <w:sz w:val="28"/>
                <w:szCs w:val="28"/>
              </w:rPr>
              <w:t>годин</w:t>
            </w:r>
          </w:p>
        </w:tc>
        <w:tc>
          <w:tcPr>
            <w:tcW w:w="1111" w:type="dxa"/>
            <w:shd w:val="clear" w:color="auto" w:fill="auto"/>
          </w:tcPr>
          <w:p w14:paraId="7E290BAB" w14:textId="77777777" w:rsidR="00C8324C" w:rsidRPr="007659D9" w:rsidRDefault="00C8324C" w:rsidP="003F4B05">
            <w:pPr>
              <w:ind w:firstLine="0"/>
              <w:jc w:val="center"/>
              <w:rPr>
                <w:sz w:val="28"/>
                <w:szCs w:val="28"/>
              </w:rPr>
            </w:pPr>
            <w:r w:rsidRPr="007659D9">
              <w:rPr>
                <w:sz w:val="28"/>
                <w:szCs w:val="28"/>
              </w:rPr>
              <w:t>Лекції</w:t>
            </w:r>
          </w:p>
        </w:tc>
        <w:tc>
          <w:tcPr>
            <w:tcW w:w="1321" w:type="dxa"/>
            <w:shd w:val="clear" w:color="auto" w:fill="auto"/>
          </w:tcPr>
          <w:p w14:paraId="07B1A792" w14:textId="77777777" w:rsidR="00C8324C" w:rsidRPr="007659D9" w:rsidRDefault="00C8324C" w:rsidP="003F4B05">
            <w:pPr>
              <w:ind w:firstLine="0"/>
              <w:jc w:val="center"/>
              <w:rPr>
                <w:sz w:val="28"/>
                <w:szCs w:val="28"/>
              </w:rPr>
            </w:pPr>
            <w:r w:rsidRPr="007659D9">
              <w:rPr>
                <w:sz w:val="28"/>
                <w:szCs w:val="28"/>
              </w:rPr>
              <w:t xml:space="preserve">Практичні </w:t>
            </w:r>
          </w:p>
        </w:tc>
        <w:tc>
          <w:tcPr>
            <w:tcW w:w="746" w:type="dxa"/>
            <w:shd w:val="clear" w:color="auto" w:fill="auto"/>
          </w:tcPr>
          <w:p w14:paraId="457636AC" w14:textId="77777777" w:rsidR="00C8324C" w:rsidRPr="007659D9" w:rsidRDefault="00C8324C" w:rsidP="003F4B05">
            <w:pPr>
              <w:ind w:firstLine="0"/>
              <w:jc w:val="center"/>
              <w:rPr>
                <w:sz w:val="28"/>
                <w:szCs w:val="28"/>
              </w:rPr>
            </w:pPr>
            <w:r w:rsidRPr="007659D9">
              <w:rPr>
                <w:sz w:val="28"/>
                <w:szCs w:val="28"/>
              </w:rPr>
              <w:t>СРС</w:t>
            </w:r>
          </w:p>
        </w:tc>
        <w:tc>
          <w:tcPr>
            <w:tcW w:w="1012" w:type="dxa"/>
            <w:tcBorders>
              <w:right w:val="single" w:sz="4" w:space="0" w:color="auto"/>
            </w:tcBorders>
            <w:shd w:val="clear" w:color="auto" w:fill="auto"/>
          </w:tcPr>
          <w:p w14:paraId="631C4BE2" w14:textId="77777777" w:rsidR="00C8324C" w:rsidRPr="007659D9" w:rsidRDefault="00C8324C" w:rsidP="003F4B05">
            <w:pPr>
              <w:ind w:firstLine="0"/>
              <w:jc w:val="center"/>
              <w:rPr>
                <w:sz w:val="28"/>
                <w:szCs w:val="28"/>
              </w:rPr>
            </w:pPr>
            <w:r w:rsidRPr="007659D9">
              <w:rPr>
                <w:sz w:val="28"/>
                <w:szCs w:val="28"/>
              </w:rPr>
              <w:t>МКР</w:t>
            </w:r>
          </w:p>
        </w:tc>
        <w:tc>
          <w:tcPr>
            <w:tcW w:w="1031" w:type="dxa"/>
            <w:tcBorders>
              <w:left w:val="single" w:sz="4" w:space="0" w:color="auto"/>
            </w:tcBorders>
            <w:shd w:val="clear" w:color="auto" w:fill="auto"/>
          </w:tcPr>
          <w:p w14:paraId="4F98106A" w14:textId="77777777" w:rsidR="00C8324C" w:rsidRPr="007659D9" w:rsidRDefault="00C8324C" w:rsidP="003F4B05">
            <w:pPr>
              <w:ind w:firstLine="0"/>
              <w:jc w:val="center"/>
              <w:rPr>
                <w:sz w:val="28"/>
                <w:szCs w:val="28"/>
                <w:lang w:val="ru-RU"/>
              </w:rPr>
            </w:pPr>
            <w:r>
              <w:rPr>
                <w:sz w:val="28"/>
                <w:szCs w:val="28"/>
                <w:lang w:val="ru-RU"/>
              </w:rPr>
              <w:t>Кейси</w:t>
            </w:r>
          </w:p>
        </w:tc>
        <w:tc>
          <w:tcPr>
            <w:tcW w:w="1253" w:type="dxa"/>
            <w:shd w:val="clear" w:color="auto" w:fill="auto"/>
          </w:tcPr>
          <w:p w14:paraId="17BAA141" w14:textId="77777777" w:rsidR="00C8324C" w:rsidRPr="007659D9" w:rsidRDefault="00C8324C" w:rsidP="003F4B05">
            <w:pPr>
              <w:ind w:firstLine="0"/>
              <w:jc w:val="center"/>
              <w:rPr>
                <w:sz w:val="28"/>
                <w:szCs w:val="28"/>
              </w:rPr>
            </w:pPr>
            <w:r w:rsidRPr="007659D9">
              <w:rPr>
                <w:sz w:val="28"/>
                <w:szCs w:val="28"/>
              </w:rPr>
              <w:t>Семестр.</w:t>
            </w:r>
          </w:p>
          <w:p w14:paraId="6DC8FFEB" w14:textId="77777777" w:rsidR="00C8324C" w:rsidRPr="007659D9" w:rsidRDefault="00C8324C" w:rsidP="003F4B05">
            <w:pPr>
              <w:ind w:firstLine="0"/>
              <w:jc w:val="center"/>
              <w:rPr>
                <w:sz w:val="28"/>
                <w:szCs w:val="28"/>
              </w:rPr>
            </w:pPr>
            <w:r w:rsidRPr="007659D9">
              <w:rPr>
                <w:sz w:val="28"/>
                <w:szCs w:val="28"/>
              </w:rPr>
              <w:t>атестація</w:t>
            </w:r>
          </w:p>
        </w:tc>
      </w:tr>
      <w:tr w:rsidR="00C8324C" w:rsidRPr="007659D9" w14:paraId="2DEA0B0D" w14:textId="77777777" w:rsidTr="003F4B05">
        <w:tc>
          <w:tcPr>
            <w:tcW w:w="1242" w:type="dxa"/>
            <w:shd w:val="clear" w:color="auto" w:fill="auto"/>
          </w:tcPr>
          <w:p w14:paraId="7BFDE9E8" w14:textId="77777777" w:rsidR="00C8324C" w:rsidRPr="007659D9" w:rsidRDefault="00C8324C" w:rsidP="003F4B05">
            <w:pPr>
              <w:ind w:firstLine="0"/>
              <w:jc w:val="center"/>
              <w:rPr>
                <w:sz w:val="28"/>
                <w:szCs w:val="28"/>
                <w:lang w:val="ru-RU"/>
              </w:rPr>
            </w:pPr>
            <w:r>
              <w:rPr>
                <w:sz w:val="28"/>
                <w:szCs w:val="28"/>
                <w:lang w:val="ru-RU"/>
              </w:rPr>
              <w:t>4</w:t>
            </w:r>
          </w:p>
          <w:p w14:paraId="57036A4F" w14:textId="77777777" w:rsidR="00C8324C" w:rsidRPr="007659D9" w:rsidRDefault="00C8324C" w:rsidP="003F4B05">
            <w:pPr>
              <w:ind w:firstLine="0"/>
              <w:jc w:val="center"/>
              <w:rPr>
                <w:sz w:val="28"/>
                <w:szCs w:val="28"/>
                <w:lang w:val="ru-RU"/>
              </w:rPr>
            </w:pPr>
            <w:r w:rsidRPr="007659D9">
              <w:rPr>
                <w:sz w:val="28"/>
                <w:szCs w:val="28"/>
                <w:lang w:val="ru-RU"/>
              </w:rPr>
              <w:t>Денна форма</w:t>
            </w:r>
          </w:p>
        </w:tc>
        <w:tc>
          <w:tcPr>
            <w:tcW w:w="1276" w:type="dxa"/>
            <w:shd w:val="clear" w:color="auto" w:fill="auto"/>
          </w:tcPr>
          <w:p w14:paraId="39122A72" w14:textId="77777777" w:rsidR="00C8324C" w:rsidRPr="007659D9" w:rsidRDefault="00C8324C" w:rsidP="003F4B05">
            <w:pPr>
              <w:ind w:firstLine="21"/>
              <w:jc w:val="center"/>
              <w:rPr>
                <w:sz w:val="28"/>
                <w:szCs w:val="28"/>
                <w:lang w:val="ru-RU"/>
              </w:rPr>
            </w:pPr>
            <w:r>
              <w:rPr>
                <w:sz w:val="28"/>
                <w:szCs w:val="28"/>
                <w:lang w:val="ru-RU"/>
              </w:rPr>
              <w:t>4</w:t>
            </w:r>
          </w:p>
        </w:tc>
        <w:tc>
          <w:tcPr>
            <w:tcW w:w="1441" w:type="dxa"/>
            <w:shd w:val="clear" w:color="auto" w:fill="auto"/>
          </w:tcPr>
          <w:p w14:paraId="08F337C7" w14:textId="77777777" w:rsidR="00C8324C" w:rsidRPr="007659D9" w:rsidRDefault="00C8324C" w:rsidP="003F4B05">
            <w:pPr>
              <w:ind w:firstLine="21"/>
              <w:jc w:val="center"/>
              <w:rPr>
                <w:sz w:val="28"/>
                <w:szCs w:val="28"/>
                <w:lang w:val="ru-RU"/>
              </w:rPr>
            </w:pPr>
            <w:r>
              <w:rPr>
                <w:sz w:val="28"/>
                <w:szCs w:val="28"/>
                <w:lang w:val="ru-RU"/>
              </w:rPr>
              <w:t>120</w:t>
            </w:r>
          </w:p>
        </w:tc>
        <w:tc>
          <w:tcPr>
            <w:tcW w:w="1111" w:type="dxa"/>
            <w:shd w:val="clear" w:color="auto" w:fill="auto"/>
          </w:tcPr>
          <w:p w14:paraId="75AF7108" w14:textId="77777777" w:rsidR="00C8324C" w:rsidRPr="007659D9" w:rsidRDefault="00C8324C" w:rsidP="003F4B05">
            <w:pPr>
              <w:ind w:firstLine="0"/>
              <w:jc w:val="center"/>
              <w:rPr>
                <w:sz w:val="28"/>
                <w:szCs w:val="28"/>
                <w:lang w:val="ru-RU"/>
              </w:rPr>
            </w:pPr>
            <w:r>
              <w:rPr>
                <w:sz w:val="28"/>
                <w:szCs w:val="28"/>
                <w:lang w:val="ru-RU"/>
              </w:rPr>
              <w:t>36</w:t>
            </w:r>
          </w:p>
        </w:tc>
        <w:tc>
          <w:tcPr>
            <w:tcW w:w="1321" w:type="dxa"/>
            <w:shd w:val="clear" w:color="auto" w:fill="auto"/>
          </w:tcPr>
          <w:p w14:paraId="66903265" w14:textId="77777777" w:rsidR="00C8324C" w:rsidRPr="007659D9" w:rsidRDefault="00C8324C" w:rsidP="003F4B05">
            <w:pPr>
              <w:ind w:firstLine="0"/>
              <w:jc w:val="center"/>
              <w:rPr>
                <w:sz w:val="28"/>
                <w:szCs w:val="28"/>
                <w:lang w:val="ru-RU"/>
              </w:rPr>
            </w:pPr>
            <w:r>
              <w:rPr>
                <w:sz w:val="28"/>
                <w:szCs w:val="28"/>
              </w:rPr>
              <w:t>36</w:t>
            </w:r>
          </w:p>
        </w:tc>
        <w:tc>
          <w:tcPr>
            <w:tcW w:w="746" w:type="dxa"/>
            <w:shd w:val="clear" w:color="auto" w:fill="auto"/>
          </w:tcPr>
          <w:p w14:paraId="44EA3B83" w14:textId="77777777" w:rsidR="00C8324C" w:rsidRPr="007659D9" w:rsidRDefault="00C8324C" w:rsidP="003F4B05">
            <w:pPr>
              <w:ind w:firstLine="0"/>
              <w:jc w:val="center"/>
              <w:rPr>
                <w:sz w:val="28"/>
                <w:szCs w:val="28"/>
                <w:lang w:val="ru-RU"/>
              </w:rPr>
            </w:pPr>
            <w:r>
              <w:rPr>
                <w:sz w:val="28"/>
                <w:szCs w:val="28"/>
                <w:lang w:val="ru-RU"/>
              </w:rPr>
              <w:t>48</w:t>
            </w:r>
          </w:p>
        </w:tc>
        <w:tc>
          <w:tcPr>
            <w:tcW w:w="1012" w:type="dxa"/>
            <w:tcBorders>
              <w:right w:val="single" w:sz="4" w:space="0" w:color="auto"/>
            </w:tcBorders>
            <w:shd w:val="clear" w:color="auto" w:fill="auto"/>
          </w:tcPr>
          <w:p w14:paraId="68F9DCDD" w14:textId="77777777" w:rsidR="00C8324C" w:rsidRPr="007659D9" w:rsidRDefault="00C8324C" w:rsidP="003F4B05">
            <w:pPr>
              <w:ind w:firstLine="0"/>
              <w:jc w:val="center"/>
              <w:rPr>
                <w:sz w:val="28"/>
                <w:szCs w:val="28"/>
              </w:rPr>
            </w:pPr>
            <w:r w:rsidRPr="007659D9">
              <w:rPr>
                <w:sz w:val="28"/>
                <w:szCs w:val="28"/>
              </w:rPr>
              <w:t>+</w:t>
            </w:r>
          </w:p>
        </w:tc>
        <w:tc>
          <w:tcPr>
            <w:tcW w:w="1031" w:type="dxa"/>
            <w:tcBorders>
              <w:left w:val="single" w:sz="4" w:space="0" w:color="auto"/>
            </w:tcBorders>
            <w:shd w:val="clear" w:color="auto" w:fill="auto"/>
          </w:tcPr>
          <w:p w14:paraId="549B070A" w14:textId="77777777" w:rsidR="00C8324C" w:rsidRPr="007659D9" w:rsidRDefault="00C8324C" w:rsidP="003F4B05">
            <w:pPr>
              <w:ind w:firstLine="0"/>
              <w:jc w:val="center"/>
              <w:rPr>
                <w:sz w:val="28"/>
                <w:szCs w:val="28"/>
                <w:lang w:val="ru-RU"/>
              </w:rPr>
            </w:pPr>
            <w:r w:rsidRPr="007659D9">
              <w:rPr>
                <w:sz w:val="28"/>
                <w:szCs w:val="28"/>
                <w:lang w:val="ru-RU"/>
              </w:rPr>
              <w:t>+</w:t>
            </w:r>
          </w:p>
        </w:tc>
        <w:tc>
          <w:tcPr>
            <w:tcW w:w="1253" w:type="dxa"/>
            <w:shd w:val="clear" w:color="auto" w:fill="auto"/>
          </w:tcPr>
          <w:p w14:paraId="5A69F508" w14:textId="77777777" w:rsidR="00C8324C" w:rsidRPr="007659D9" w:rsidRDefault="00C8324C" w:rsidP="003F4B05">
            <w:pPr>
              <w:ind w:firstLine="0"/>
              <w:jc w:val="center"/>
              <w:rPr>
                <w:sz w:val="28"/>
                <w:szCs w:val="28"/>
              </w:rPr>
            </w:pPr>
            <w:r w:rsidRPr="007659D9">
              <w:rPr>
                <w:sz w:val="28"/>
                <w:szCs w:val="28"/>
              </w:rPr>
              <w:t>залік</w:t>
            </w:r>
          </w:p>
        </w:tc>
      </w:tr>
    </w:tbl>
    <w:p w14:paraId="06B6AEB8" w14:textId="77777777" w:rsidR="00C8324C" w:rsidRDefault="00C8324C" w:rsidP="00C8324C">
      <w:pPr>
        <w:pStyle w:val="Default"/>
        <w:ind w:left="1069"/>
        <w:rPr>
          <w:b/>
          <w:bCs/>
          <w:sz w:val="28"/>
          <w:szCs w:val="28"/>
        </w:rPr>
      </w:pPr>
    </w:p>
    <w:p w14:paraId="295976C7" w14:textId="77777777" w:rsidR="00750185" w:rsidRPr="00750185" w:rsidRDefault="00750185" w:rsidP="00750185">
      <w:pPr>
        <w:ind w:firstLine="539"/>
        <w:rPr>
          <w:iCs/>
          <w:sz w:val="26"/>
          <w:szCs w:val="26"/>
        </w:rPr>
      </w:pPr>
      <w:r w:rsidRPr="00750185">
        <w:rPr>
          <w:iCs/>
          <w:sz w:val="26"/>
          <w:szCs w:val="26"/>
        </w:rPr>
        <w:t>Застосовуються  стратегії активного і колективного навчання, які визначаються наступними методами і технологіями:</w:t>
      </w:r>
    </w:p>
    <w:p w14:paraId="682E7107" w14:textId="77777777" w:rsidR="00750185" w:rsidRPr="00750185" w:rsidRDefault="00750185" w:rsidP="00750185">
      <w:pPr>
        <w:ind w:firstLine="539"/>
        <w:rPr>
          <w:iCs/>
          <w:sz w:val="26"/>
          <w:szCs w:val="26"/>
        </w:rPr>
      </w:pPr>
      <w:r w:rsidRPr="00750185">
        <w:rPr>
          <w:iCs/>
          <w:sz w:val="26"/>
          <w:szCs w:val="26"/>
        </w:rPr>
        <w:t>1) методи проблемного навчання (проблемний виклад, частково-пошуковий і дослідницький метод);</w:t>
      </w:r>
    </w:p>
    <w:p w14:paraId="58B31759" w14:textId="77777777" w:rsidR="00750185" w:rsidRPr="00750185" w:rsidRDefault="00750185" w:rsidP="00750185">
      <w:pPr>
        <w:ind w:firstLine="539"/>
        <w:rPr>
          <w:iCs/>
          <w:sz w:val="26"/>
          <w:szCs w:val="26"/>
        </w:rPr>
      </w:pPr>
      <w:r w:rsidRPr="00750185">
        <w:rPr>
          <w:iCs/>
          <w:sz w:val="26"/>
          <w:szCs w:val="26"/>
        </w:rPr>
        <w:t>2) розвиваючі</w:t>
      </w:r>
      <w:r>
        <w:rPr>
          <w:iCs/>
          <w:sz w:val="26"/>
          <w:szCs w:val="26"/>
        </w:rPr>
        <w:t xml:space="preserve"> </w:t>
      </w:r>
      <w:r w:rsidRPr="00750185">
        <w:rPr>
          <w:iCs/>
          <w:sz w:val="26"/>
          <w:szCs w:val="26"/>
        </w:rPr>
        <w:t>технології, засновані на активних  формах і методах навчання («аналіз ситуацій», дискусія, кейс-технологія</w:t>
      </w:r>
      <w:r>
        <w:rPr>
          <w:iCs/>
          <w:sz w:val="26"/>
          <w:szCs w:val="26"/>
        </w:rPr>
        <w:t xml:space="preserve"> </w:t>
      </w:r>
      <w:r w:rsidRPr="00750185">
        <w:rPr>
          <w:iCs/>
          <w:sz w:val="26"/>
          <w:szCs w:val="26"/>
        </w:rPr>
        <w:t xml:space="preserve">і ін.); </w:t>
      </w:r>
    </w:p>
    <w:p w14:paraId="69938A32" w14:textId="77777777" w:rsidR="00750185" w:rsidRPr="00750185" w:rsidRDefault="00750185" w:rsidP="00750185">
      <w:pPr>
        <w:ind w:firstLine="539"/>
        <w:rPr>
          <w:iCs/>
          <w:sz w:val="26"/>
          <w:szCs w:val="26"/>
        </w:rPr>
      </w:pPr>
      <w:r w:rsidRPr="00750185">
        <w:rPr>
          <w:iCs/>
          <w:sz w:val="26"/>
          <w:szCs w:val="26"/>
        </w:rPr>
        <w:t>3) інформаційно-комунікаційні технології, що забезпечують проблемно-дослідницький характер процесу навчання та активізацію самостійної роботи студентів (електронні презентації для лекційних занять).</w:t>
      </w:r>
    </w:p>
    <w:p w14:paraId="5C298A56" w14:textId="77777777" w:rsidR="00750185" w:rsidRPr="00C8324C" w:rsidRDefault="00750185" w:rsidP="00C8324C">
      <w:pPr>
        <w:pStyle w:val="Default"/>
        <w:ind w:left="1069"/>
        <w:rPr>
          <w:b/>
          <w:bCs/>
          <w:sz w:val="28"/>
          <w:szCs w:val="28"/>
        </w:rPr>
      </w:pPr>
    </w:p>
    <w:p w14:paraId="40ACEDD8" w14:textId="77777777" w:rsidR="00750185" w:rsidRDefault="00EB37DD" w:rsidP="00750185">
      <w:pPr>
        <w:spacing w:before="240" w:after="120"/>
        <w:ind w:firstLine="567"/>
        <w:rPr>
          <w:b/>
          <w:bCs/>
          <w:sz w:val="26"/>
          <w:szCs w:val="26"/>
        </w:rPr>
      </w:pPr>
      <w:r w:rsidRPr="00F242B5">
        <w:rPr>
          <w:b/>
          <w:bCs/>
          <w:sz w:val="28"/>
          <w:szCs w:val="28"/>
        </w:rPr>
        <w:t>4</w:t>
      </w:r>
      <w:r w:rsidR="00750185">
        <w:rPr>
          <w:b/>
          <w:bCs/>
          <w:sz w:val="26"/>
          <w:szCs w:val="26"/>
        </w:rPr>
        <w:t>. Оцінювання результатів навчання</w:t>
      </w:r>
    </w:p>
    <w:p w14:paraId="452D40D3" w14:textId="77777777" w:rsidR="00EB37DD" w:rsidRPr="00750185" w:rsidRDefault="00750185" w:rsidP="00750185">
      <w:pPr>
        <w:pStyle w:val="Default"/>
        <w:jc w:val="both"/>
        <w:rPr>
          <w:b/>
          <w:iCs/>
          <w:sz w:val="28"/>
          <w:szCs w:val="28"/>
        </w:rPr>
      </w:pPr>
      <w:r w:rsidRPr="00750185">
        <w:rPr>
          <w:bCs/>
          <w:iCs/>
          <w:sz w:val="26"/>
          <w:szCs w:val="26"/>
        </w:rPr>
        <w:t>Семестрова атестація проводиться у виді заліку. Для оцінювання результатів навчання застосовується 100-бальна рейтингова система і університетська шкала оцінювання</w:t>
      </w:r>
    </w:p>
    <w:p w14:paraId="741CB1D2" w14:textId="77777777" w:rsidR="00EB37DD" w:rsidRPr="00750185" w:rsidRDefault="00750185" w:rsidP="00EB37DD">
      <w:pPr>
        <w:pStyle w:val="1"/>
        <w:ind w:left="0"/>
        <w:rPr>
          <w:b/>
          <w:iCs/>
          <w:sz w:val="28"/>
          <w:szCs w:val="28"/>
        </w:rPr>
      </w:pPr>
      <w:r w:rsidRPr="00750185">
        <w:rPr>
          <w:b/>
          <w:iCs/>
          <w:sz w:val="28"/>
          <w:szCs w:val="28"/>
        </w:rPr>
        <w:t>5</w:t>
      </w:r>
      <w:r w:rsidR="00EB37DD" w:rsidRPr="00750185">
        <w:rPr>
          <w:b/>
          <w:iCs/>
          <w:sz w:val="28"/>
          <w:szCs w:val="28"/>
        </w:rPr>
        <w:t>. Рекомендована  література:</w:t>
      </w:r>
    </w:p>
    <w:p w14:paraId="0BDEB6F5" w14:textId="77777777" w:rsidR="00EB37DD" w:rsidRPr="000B43BB" w:rsidRDefault="00EB37DD" w:rsidP="00EB37DD">
      <w:pPr>
        <w:ind w:firstLine="709"/>
        <w:rPr>
          <w:b/>
          <w:i/>
          <w:sz w:val="28"/>
          <w:szCs w:val="28"/>
        </w:rPr>
      </w:pPr>
      <w:r w:rsidRPr="000B43BB">
        <w:rPr>
          <w:b/>
          <w:i/>
          <w:sz w:val="28"/>
          <w:szCs w:val="28"/>
        </w:rPr>
        <w:t xml:space="preserve">Базова: </w:t>
      </w:r>
    </w:p>
    <w:p w14:paraId="7A1D9D9B" w14:textId="77777777" w:rsidR="00EB37DD" w:rsidRPr="00F65A29" w:rsidRDefault="00EB37DD" w:rsidP="00EB37DD">
      <w:pPr>
        <w:numPr>
          <w:ilvl w:val="0"/>
          <w:numId w:val="4"/>
        </w:numPr>
        <w:tabs>
          <w:tab w:val="left" w:pos="567"/>
          <w:tab w:val="left" w:pos="851"/>
          <w:tab w:val="left" w:pos="1134"/>
        </w:tabs>
        <w:suppressAutoHyphens/>
        <w:rPr>
          <w:sz w:val="28"/>
          <w:szCs w:val="28"/>
        </w:rPr>
      </w:pPr>
      <w:r w:rsidRPr="00F65A29">
        <w:rPr>
          <w:sz w:val="28"/>
          <w:szCs w:val="28"/>
        </w:rPr>
        <w:t xml:space="preserve">Конституція України, прийнята 28 червня 1996 р. // Відомості Верховної Ради України. – 1996. – № 30. – Ст. 141. </w:t>
      </w:r>
    </w:p>
    <w:p w14:paraId="5D3443E2" w14:textId="77777777" w:rsidR="00EB37DD" w:rsidRDefault="00EB37DD" w:rsidP="00EB37DD">
      <w:pPr>
        <w:pStyle w:val="ae"/>
        <w:numPr>
          <w:ilvl w:val="0"/>
          <w:numId w:val="4"/>
        </w:numPr>
        <w:tabs>
          <w:tab w:val="left" w:pos="567"/>
          <w:tab w:val="left" w:pos="851"/>
          <w:tab w:val="left" w:pos="1134"/>
        </w:tabs>
        <w:suppressAutoHyphens/>
        <w:jc w:val="both"/>
        <w:rPr>
          <w:sz w:val="28"/>
          <w:szCs w:val="28"/>
        </w:rPr>
      </w:pPr>
      <w:r w:rsidRPr="00F65A29">
        <w:rPr>
          <w:sz w:val="28"/>
          <w:szCs w:val="28"/>
        </w:rPr>
        <w:t>Закон України “Про охорону навколишнього природного середовища” від 25 червня 1991 р. // Відомості Верховної Ради України. – 1991. – № 41. – Ст. 546.</w:t>
      </w:r>
    </w:p>
    <w:p w14:paraId="391D299E" w14:textId="77777777" w:rsidR="00EB37DD" w:rsidRDefault="00EB37DD" w:rsidP="00EB37DD">
      <w:pPr>
        <w:pStyle w:val="ae"/>
        <w:numPr>
          <w:ilvl w:val="0"/>
          <w:numId w:val="4"/>
        </w:numPr>
        <w:tabs>
          <w:tab w:val="left" w:pos="567"/>
          <w:tab w:val="left" w:pos="851"/>
          <w:tab w:val="left" w:pos="1134"/>
        </w:tabs>
        <w:suppressAutoHyphens/>
        <w:jc w:val="both"/>
        <w:rPr>
          <w:sz w:val="28"/>
          <w:szCs w:val="28"/>
        </w:rPr>
      </w:pPr>
      <w:r>
        <w:rPr>
          <w:sz w:val="28"/>
          <w:szCs w:val="28"/>
        </w:rPr>
        <w:t>Екологічне право. Навчальний посібник /Устименко Т.П. -К. 2016, 290 с.</w:t>
      </w:r>
    </w:p>
    <w:p w14:paraId="2ED2572F" w14:textId="77777777" w:rsidR="00EB37DD" w:rsidRDefault="00EB37DD" w:rsidP="00EB37DD">
      <w:pPr>
        <w:pStyle w:val="ae"/>
        <w:numPr>
          <w:ilvl w:val="0"/>
          <w:numId w:val="4"/>
        </w:numPr>
        <w:tabs>
          <w:tab w:val="left" w:pos="567"/>
          <w:tab w:val="left" w:pos="851"/>
          <w:tab w:val="left" w:pos="1134"/>
        </w:tabs>
        <w:suppressAutoHyphens/>
        <w:jc w:val="both"/>
        <w:rPr>
          <w:sz w:val="28"/>
          <w:szCs w:val="28"/>
        </w:rPr>
      </w:pPr>
      <w:r w:rsidRPr="006D7A27">
        <w:rPr>
          <w:sz w:val="28"/>
          <w:szCs w:val="28"/>
        </w:rPr>
        <w:t>Екологічне право України. Академічний курс: Підручник/ Ред. Ю.С. Шемшученко. – К.: Юридична думка, 2005. –848с.</w:t>
      </w:r>
    </w:p>
    <w:p w14:paraId="5667762C" w14:textId="77777777" w:rsidR="00EB37DD" w:rsidRDefault="00EB37DD" w:rsidP="00EB37DD">
      <w:pPr>
        <w:pStyle w:val="ae"/>
        <w:numPr>
          <w:ilvl w:val="0"/>
          <w:numId w:val="4"/>
        </w:numPr>
        <w:tabs>
          <w:tab w:val="left" w:pos="567"/>
          <w:tab w:val="left" w:pos="851"/>
          <w:tab w:val="left" w:pos="1134"/>
        </w:tabs>
        <w:suppressAutoHyphens/>
        <w:jc w:val="both"/>
        <w:rPr>
          <w:sz w:val="28"/>
          <w:szCs w:val="28"/>
        </w:rPr>
      </w:pPr>
      <w:r w:rsidRPr="00A45AC5">
        <w:rPr>
          <w:sz w:val="28"/>
          <w:szCs w:val="28"/>
        </w:rPr>
        <w:t>Екологічне право: підручник / за ред. А. П. Гетьмана. – Х. : Право, 2013. – 432 с.</w:t>
      </w:r>
    </w:p>
    <w:p w14:paraId="5A2D567E" w14:textId="77777777" w:rsidR="00EB37DD" w:rsidRPr="0011362A" w:rsidRDefault="00EB37DD" w:rsidP="00EB37DD">
      <w:pPr>
        <w:pStyle w:val="ae"/>
        <w:numPr>
          <w:ilvl w:val="0"/>
          <w:numId w:val="4"/>
        </w:numPr>
        <w:tabs>
          <w:tab w:val="left" w:pos="567"/>
          <w:tab w:val="left" w:pos="851"/>
          <w:tab w:val="left" w:pos="1134"/>
        </w:tabs>
        <w:suppressAutoHyphens/>
        <w:jc w:val="both"/>
        <w:rPr>
          <w:sz w:val="28"/>
          <w:szCs w:val="28"/>
        </w:rPr>
      </w:pPr>
      <w:r w:rsidRPr="0011362A">
        <w:rPr>
          <w:sz w:val="28"/>
          <w:szCs w:val="28"/>
        </w:rPr>
        <w:t>Середницька І.А. Екологічне право (в схемах) Альбом схем: Наочний посібник /І. А. Середницька. – Одеса: ОДУВС, 2016. – 81с.</w:t>
      </w:r>
    </w:p>
    <w:p w14:paraId="185BF7D1" w14:textId="77777777" w:rsidR="00EB37DD" w:rsidRDefault="00EB37DD" w:rsidP="00EB37DD">
      <w:pPr>
        <w:pStyle w:val="af0"/>
        <w:spacing w:after="0"/>
        <w:ind w:firstLine="709"/>
        <w:jc w:val="both"/>
        <w:rPr>
          <w:b/>
          <w:i/>
          <w:sz w:val="28"/>
          <w:szCs w:val="28"/>
          <w:lang w:val="uk-UA"/>
        </w:rPr>
      </w:pPr>
    </w:p>
    <w:p w14:paraId="1B3ED0D0" w14:textId="77777777" w:rsidR="00EB37DD" w:rsidRPr="000B43BB" w:rsidRDefault="00EB37DD" w:rsidP="00EB37DD">
      <w:pPr>
        <w:pStyle w:val="af0"/>
        <w:spacing w:after="0"/>
        <w:ind w:firstLine="709"/>
        <w:jc w:val="both"/>
        <w:rPr>
          <w:b/>
          <w:i/>
          <w:sz w:val="28"/>
          <w:szCs w:val="28"/>
        </w:rPr>
      </w:pPr>
      <w:r w:rsidRPr="000B43BB">
        <w:rPr>
          <w:b/>
          <w:i/>
          <w:sz w:val="28"/>
          <w:szCs w:val="28"/>
        </w:rPr>
        <w:t>Допоміжна:</w:t>
      </w:r>
    </w:p>
    <w:p w14:paraId="53DD84C4" w14:textId="77777777" w:rsidR="00EB37DD" w:rsidRPr="00E20477" w:rsidRDefault="00EB37DD" w:rsidP="00EB37DD">
      <w:pPr>
        <w:pStyle w:val="af0"/>
        <w:spacing w:after="0"/>
        <w:ind w:firstLine="709"/>
        <w:jc w:val="both"/>
        <w:rPr>
          <w:sz w:val="28"/>
          <w:szCs w:val="28"/>
          <w:lang w:val="uk-UA"/>
        </w:rPr>
      </w:pPr>
      <w:r w:rsidRPr="000B43BB">
        <w:rPr>
          <w:b/>
          <w:i/>
          <w:sz w:val="28"/>
          <w:szCs w:val="28"/>
        </w:rPr>
        <w:t>Нормативно-правові акти та акти органів судової влади</w:t>
      </w:r>
      <w:r>
        <w:rPr>
          <w:b/>
          <w:i/>
          <w:sz w:val="28"/>
          <w:szCs w:val="28"/>
          <w:lang w:val="uk-UA"/>
        </w:rPr>
        <w:t xml:space="preserve"> </w:t>
      </w:r>
      <w:r w:rsidRPr="000B43BB">
        <w:rPr>
          <w:i/>
          <w:sz w:val="28"/>
          <w:szCs w:val="28"/>
        </w:rPr>
        <w:t xml:space="preserve">// </w:t>
      </w:r>
      <w:r w:rsidRPr="000B43BB">
        <w:rPr>
          <w:sz w:val="28"/>
          <w:szCs w:val="28"/>
        </w:rPr>
        <w:t xml:space="preserve">База даних «Законодавство України»/ВР України. URL: </w:t>
      </w:r>
      <w:hyperlink r:id="rId8" w:anchor="Find" w:history="1">
        <w:r w:rsidRPr="00E20477">
          <w:rPr>
            <w:rStyle w:val="af1"/>
            <w:sz w:val="28"/>
            <w:szCs w:val="28"/>
          </w:rPr>
          <w:t>http://zakon2.rada.gov.ua/laws/main/a#Find</w:t>
        </w:r>
      </w:hyperlink>
    </w:p>
    <w:p w14:paraId="743B3ECC"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Кодекс України про адміністративні правопорушення від 7 грудня 1984 р. </w:t>
      </w:r>
    </w:p>
    <w:p w14:paraId="1FE51205" w14:textId="77777777" w:rsidR="00EB37DD" w:rsidRPr="003F283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Кодекс України про надра від 27 липня 1994 р. </w:t>
      </w:r>
    </w:p>
    <w:p w14:paraId="31F111AC"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Лісовий кодекс України в редакції Закону України від 8 лютого 2006 р. </w:t>
      </w:r>
    </w:p>
    <w:p w14:paraId="083FD4BF"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Закон України “Про охорону атмосферного повітря” в редакції Закону України від 21 червня 2001 р. </w:t>
      </w:r>
    </w:p>
    <w:p w14:paraId="13D14E06"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Закон України “Про рослинний світ” від 9 квітня 1999 р. </w:t>
      </w:r>
    </w:p>
    <w:p w14:paraId="5FAAFD37"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Закон України “Про тваринний світ” від 13 грудня 2001 р. </w:t>
      </w:r>
    </w:p>
    <w:p w14:paraId="3DC11A4C"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Закон України “Про основні принципи та вимоги щодо безпечності та якості харчових продуктів” в редакції Закону України від 23 грудня 1997р. </w:t>
      </w:r>
    </w:p>
    <w:p w14:paraId="341A9DFE" w14:textId="77777777" w:rsidR="00EB37DD" w:rsidRPr="003F283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Закон України “Про питну воду</w:t>
      </w:r>
      <w:r>
        <w:rPr>
          <w:sz w:val="28"/>
          <w:szCs w:val="28"/>
        </w:rPr>
        <w:t xml:space="preserve">, </w:t>
      </w:r>
      <w:r w:rsidRPr="003F283D">
        <w:rPr>
          <w:sz w:val="28"/>
          <w:szCs w:val="28"/>
        </w:rPr>
        <w:t>питне водопостачання</w:t>
      </w:r>
      <w:r>
        <w:rPr>
          <w:sz w:val="28"/>
          <w:szCs w:val="28"/>
        </w:rPr>
        <w:t xml:space="preserve"> та водовідведення</w:t>
      </w:r>
      <w:r w:rsidRPr="003F283D">
        <w:rPr>
          <w:sz w:val="28"/>
          <w:szCs w:val="28"/>
        </w:rPr>
        <w:t>” від 10 січня 2002 р.</w:t>
      </w:r>
    </w:p>
    <w:p w14:paraId="7C2BDE94" w14:textId="77777777" w:rsidR="00EB37DD" w:rsidRPr="00F65A29"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Закон України “Про Червону книгу України” від 07 лютого 2002 р.</w:t>
      </w:r>
    </w:p>
    <w:p w14:paraId="3A06D4A5" w14:textId="77777777" w:rsidR="00EB37DD" w:rsidRPr="00F65A29"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 xml:space="preserve">Закон України “Про виключну (морську) економічну зону України” від 16 травня 1995 р. </w:t>
      </w:r>
    </w:p>
    <w:p w14:paraId="3318819A" w14:textId="77777777" w:rsidR="00EB37DD" w:rsidRPr="00F65A29"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 xml:space="preserve">Закон України “Про природно-заповідний фонд України” від 16 червня 1992 р. </w:t>
      </w:r>
    </w:p>
    <w:p w14:paraId="4E30CB9C"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3F283D">
        <w:rPr>
          <w:sz w:val="28"/>
          <w:szCs w:val="28"/>
        </w:rPr>
        <w:t xml:space="preserve">Закон України “Про екологічну мережу України” від 24 червня 2004 р. </w:t>
      </w:r>
    </w:p>
    <w:p w14:paraId="40FFF145" w14:textId="77777777" w:rsidR="00EB37DD" w:rsidRPr="003F283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 xml:space="preserve">Закон України “Про мисливське господарство і полювання” від 22 лютого 2000 р. </w:t>
      </w:r>
    </w:p>
    <w:p w14:paraId="35D7B67D"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E5FA0">
        <w:rPr>
          <w:sz w:val="28"/>
          <w:szCs w:val="28"/>
        </w:rPr>
        <w:t>Закон України “Про правовий режим території, що зазнала радіоактивного забруднення внаслідок Чорнобильської катастрофи” від 27 лютого 1991 р</w:t>
      </w:r>
    </w:p>
    <w:p w14:paraId="2F80ABC2"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державну систему біобезпеки при створенні, випробуванні, транспортуванні та використанні генетично модифікованих організмів” від 31 травня 2007 р. </w:t>
      </w:r>
    </w:p>
    <w:p w14:paraId="7649FCDA"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Повітряний кодекс України від 19 травня 2011 р. </w:t>
      </w:r>
    </w:p>
    <w:p w14:paraId="0F762D10"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Закон України “Про забезпечення санітарного та епідемічного благополуччя населення” від 24 лютого 1994 р. // Відомості Верховної Ради України. – 1994. – № 27. – Ст. 218.</w:t>
      </w:r>
    </w:p>
    <w:p w14:paraId="43AB67A6" w14:textId="77777777" w:rsidR="00EB37DD" w:rsidRPr="00F65A29"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A7A70">
        <w:rPr>
          <w:sz w:val="28"/>
          <w:szCs w:val="28"/>
        </w:rPr>
        <w:t>Закон України “Про впорядкування питань, пов’язаних із забезпеченням ядерної безпеки” від 24 червня 2004 р</w:t>
      </w:r>
      <w:r w:rsidRPr="00F65A29">
        <w:rPr>
          <w:sz w:val="28"/>
          <w:szCs w:val="28"/>
        </w:rPr>
        <w:t xml:space="preserve">. </w:t>
      </w:r>
    </w:p>
    <w:p w14:paraId="21B424EC"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використання ядерної енергії та радіаційну безпеку” від 8 лютого 1995 р. </w:t>
      </w:r>
    </w:p>
    <w:p w14:paraId="16F92E81" w14:textId="77777777" w:rsidR="00EB37DD" w:rsidRPr="00FE5FA0" w:rsidRDefault="00EB37DD" w:rsidP="00EB37DD">
      <w:pPr>
        <w:pStyle w:val="ae"/>
        <w:numPr>
          <w:ilvl w:val="0"/>
          <w:numId w:val="6"/>
        </w:numPr>
        <w:tabs>
          <w:tab w:val="clear" w:pos="786"/>
          <w:tab w:val="left" w:pos="567"/>
          <w:tab w:val="left" w:pos="851"/>
          <w:tab w:val="left" w:pos="1134"/>
          <w:tab w:val="num" w:pos="1353"/>
          <w:tab w:val="left" w:pos="5103"/>
        </w:tabs>
        <w:suppressAutoHyphens/>
        <w:ind w:left="0" w:firstLine="0"/>
        <w:jc w:val="both"/>
        <w:rPr>
          <w:sz w:val="28"/>
          <w:szCs w:val="28"/>
        </w:rPr>
      </w:pPr>
      <w:r w:rsidRPr="00F65A29">
        <w:rPr>
          <w:sz w:val="28"/>
          <w:szCs w:val="28"/>
        </w:rPr>
        <w:t xml:space="preserve">Закон України “Про </w:t>
      </w:r>
      <w:r>
        <w:rPr>
          <w:sz w:val="28"/>
          <w:szCs w:val="28"/>
        </w:rPr>
        <w:t>оцінку впливу на довкілля</w:t>
      </w:r>
      <w:r w:rsidRPr="00F65A29">
        <w:rPr>
          <w:sz w:val="28"/>
          <w:szCs w:val="28"/>
        </w:rPr>
        <w:t xml:space="preserve">” від </w:t>
      </w:r>
      <w:r>
        <w:rPr>
          <w:sz w:val="28"/>
          <w:szCs w:val="28"/>
        </w:rPr>
        <w:t>23</w:t>
      </w:r>
      <w:r w:rsidRPr="00F65A29">
        <w:rPr>
          <w:sz w:val="28"/>
          <w:szCs w:val="28"/>
        </w:rPr>
        <w:t xml:space="preserve"> </w:t>
      </w:r>
      <w:r>
        <w:rPr>
          <w:sz w:val="28"/>
          <w:szCs w:val="28"/>
        </w:rPr>
        <w:t>травня</w:t>
      </w:r>
      <w:r w:rsidRPr="00F65A29">
        <w:rPr>
          <w:sz w:val="28"/>
          <w:szCs w:val="28"/>
        </w:rPr>
        <w:t xml:space="preserve"> </w:t>
      </w:r>
      <w:r>
        <w:rPr>
          <w:sz w:val="28"/>
          <w:szCs w:val="28"/>
        </w:rPr>
        <w:t>2017</w:t>
      </w:r>
      <w:r w:rsidRPr="00F65A29">
        <w:rPr>
          <w:sz w:val="28"/>
          <w:szCs w:val="28"/>
        </w:rPr>
        <w:t xml:space="preserve"> р. </w:t>
      </w:r>
    </w:p>
    <w:p w14:paraId="7079CA40" w14:textId="77777777" w:rsidR="00EB37DD" w:rsidRPr="00F65A29"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 xml:space="preserve">Водний кодекс України від 6 червня 1995 р. </w:t>
      </w:r>
    </w:p>
    <w:p w14:paraId="0B50ECB8"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Закон України “Про поводження з радіоактивними відходами” від 30 червня 1995 р. </w:t>
      </w:r>
    </w:p>
    <w:p w14:paraId="3A95FEE0" w14:textId="77777777" w:rsidR="00EB37DD"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Закон України “Про відходи” від 5 березня 1998 р. </w:t>
      </w:r>
    </w:p>
    <w:p w14:paraId="275F9B69" w14:textId="77777777" w:rsidR="00EB37DD"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E5FA0">
        <w:rPr>
          <w:sz w:val="28"/>
          <w:szCs w:val="28"/>
        </w:rPr>
        <w:t xml:space="preserve">Закон України “Про вилучення з обігу, переробку, утилізацію, знищення або подальше використання неякісної та небезпечної продукції” від 14 січня 2000 р. </w:t>
      </w:r>
    </w:p>
    <w:p w14:paraId="19D9E24A" w14:textId="77777777" w:rsidR="00EB37DD"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E5FA0">
        <w:rPr>
          <w:sz w:val="28"/>
          <w:szCs w:val="28"/>
        </w:rPr>
        <w:lastRenderedPageBreak/>
        <w:t xml:space="preserve">Закон України “Про правовий режим надзвичайного стану” від 16 березня 2000 р. </w:t>
      </w:r>
    </w:p>
    <w:p w14:paraId="56CAEDE0" w14:textId="77777777" w:rsidR="00EB37DD" w:rsidRPr="00FE5FA0"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65A29">
        <w:rPr>
          <w:sz w:val="28"/>
          <w:szCs w:val="28"/>
        </w:rPr>
        <w:t xml:space="preserve">Закон України “Про стандартизацію” від 17 травня 2000 р. </w:t>
      </w:r>
    </w:p>
    <w:p w14:paraId="42147EAB" w14:textId="77777777" w:rsidR="00EB37DD"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E5FA0">
        <w:rPr>
          <w:sz w:val="28"/>
          <w:szCs w:val="28"/>
        </w:rPr>
        <w:t xml:space="preserve">Кодекс цивільного захисту України від 2 жовтня 2012 р. </w:t>
      </w:r>
    </w:p>
    <w:p w14:paraId="274C4D39" w14:textId="77777777" w:rsidR="00EB37DD" w:rsidRPr="00FE5FA0" w:rsidRDefault="00EB37DD" w:rsidP="00EB37DD">
      <w:pPr>
        <w:pStyle w:val="ae"/>
        <w:numPr>
          <w:ilvl w:val="0"/>
          <w:numId w:val="6"/>
        </w:numPr>
        <w:tabs>
          <w:tab w:val="clear" w:pos="786"/>
          <w:tab w:val="left" w:pos="567"/>
          <w:tab w:val="left" w:pos="851"/>
          <w:tab w:val="left" w:pos="1134"/>
          <w:tab w:val="num" w:pos="1353"/>
        </w:tabs>
        <w:suppressAutoHyphens/>
        <w:ind w:left="0" w:firstLine="0"/>
        <w:jc w:val="both"/>
        <w:rPr>
          <w:sz w:val="28"/>
          <w:szCs w:val="28"/>
        </w:rPr>
      </w:pPr>
      <w:r w:rsidRPr="00FE5FA0">
        <w:rPr>
          <w:sz w:val="28"/>
          <w:szCs w:val="28"/>
        </w:rPr>
        <w:t xml:space="preserve">Закон України “Про зону надзвичайної екологічної ситуації” від 13 липня 2000 р. </w:t>
      </w:r>
    </w:p>
    <w:p w14:paraId="353B5B26" w14:textId="77777777" w:rsidR="00EB37DD" w:rsidRPr="00F65A29" w:rsidRDefault="00EB37DD" w:rsidP="00EB37DD">
      <w:pPr>
        <w:numPr>
          <w:ilvl w:val="0"/>
          <w:numId w:val="6"/>
        </w:numPr>
        <w:tabs>
          <w:tab w:val="clear" w:pos="786"/>
          <w:tab w:val="left" w:pos="567"/>
          <w:tab w:val="left" w:pos="851"/>
          <w:tab w:val="left" w:pos="1134"/>
          <w:tab w:val="num" w:pos="1353"/>
        </w:tabs>
        <w:suppressAutoHyphens/>
        <w:ind w:left="0" w:firstLine="0"/>
        <w:rPr>
          <w:sz w:val="28"/>
          <w:szCs w:val="28"/>
        </w:rPr>
      </w:pPr>
      <w:r w:rsidRPr="00F65A29">
        <w:rPr>
          <w:sz w:val="28"/>
          <w:szCs w:val="28"/>
        </w:rPr>
        <w:t xml:space="preserve">Кримінальний кодекс України від 5 квітня 2001 р. </w:t>
      </w:r>
    </w:p>
    <w:p w14:paraId="412499AB" w14:textId="77777777" w:rsidR="00EB37DD" w:rsidRPr="00F65A29"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Закон України “Про підтвердження відповідності” від 17 травня 2001 р. </w:t>
      </w:r>
    </w:p>
    <w:p w14:paraId="34281F4C" w14:textId="77777777" w:rsidR="00EB37DD" w:rsidRPr="00F65A29"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65A29">
        <w:rPr>
          <w:sz w:val="28"/>
          <w:szCs w:val="28"/>
        </w:rPr>
        <w:t xml:space="preserve">Закон України “Про захист тварин від жорстокого поводження” від 21 лютого 2006 р. </w:t>
      </w:r>
    </w:p>
    <w:p w14:paraId="024568DA" w14:textId="77777777" w:rsidR="00EB37DD"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Закон України “Про мораторій на проведення суцільних рубок на гірських схилах в ялицево-букових лісах Карпатського регіону” від 10 лютого 2000 р. </w:t>
      </w:r>
    </w:p>
    <w:p w14:paraId="3BD41630" w14:textId="77777777" w:rsidR="00EB37DD"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Земельний Кодекс України від 25 жовтня 2001 р. </w:t>
      </w:r>
    </w:p>
    <w:p w14:paraId="5264029C" w14:textId="77777777" w:rsidR="00EB37DD" w:rsidRPr="00FE5FA0"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Закон України “Про цивільну відповідальність за ядерну шкоду та її фінансове забезпечення” від 13 грудня 2001 р </w:t>
      </w:r>
    </w:p>
    <w:p w14:paraId="61C4FCFA" w14:textId="77777777" w:rsidR="00EB37DD"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Цивільний кодекс України від 16 січня 2003 р. </w:t>
      </w:r>
    </w:p>
    <w:p w14:paraId="5D29E8A5" w14:textId="77777777" w:rsidR="00EB37DD" w:rsidRPr="00FE5FA0"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 xml:space="preserve">Господарський кодекс України від 16 січня 2003 р. </w:t>
      </w:r>
    </w:p>
    <w:p w14:paraId="2BCEFC60" w14:textId="77777777" w:rsidR="00EB37DD" w:rsidRPr="00FE5FA0"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 Закон України “Про охорону земель” від 19 червня 2003 р. </w:t>
      </w:r>
    </w:p>
    <w:p w14:paraId="3EB4C112" w14:textId="77777777" w:rsidR="00EB37DD" w:rsidRPr="00F65A29" w:rsidRDefault="00EB37DD" w:rsidP="00EB37DD">
      <w:pPr>
        <w:numPr>
          <w:ilvl w:val="0"/>
          <w:numId w:val="6"/>
        </w:numPr>
        <w:tabs>
          <w:tab w:val="clear" w:pos="786"/>
          <w:tab w:val="left" w:pos="567"/>
          <w:tab w:val="left" w:pos="851"/>
          <w:tab w:val="left" w:pos="1134"/>
          <w:tab w:val="num" w:pos="1353"/>
          <w:tab w:val="left" w:pos="1800"/>
          <w:tab w:val="left" w:pos="1980"/>
        </w:tabs>
        <w:suppressAutoHyphens/>
        <w:ind w:left="0" w:firstLine="0"/>
        <w:rPr>
          <w:sz w:val="28"/>
          <w:szCs w:val="28"/>
        </w:rPr>
      </w:pPr>
      <w:r w:rsidRPr="00F65A29">
        <w:rPr>
          <w:sz w:val="28"/>
          <w:szCs w:val="28"/>
        </w:rPr>
        <w:t xml:space="preserve"> Закон України “Про екологічний аудит” від 24 червня 2004 р. </w:t>
      </w:r>
    </w:p>
    <w:p w14:paraId="375FB358" w14:textId="77777777" w:rsidR="00EB37DD"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FE5FA0">
        <w:rPr>
          <w:sz w:val="28"/>
          <w:szCs w:val="28"/>
        </w:rPr>
        <w:t>Закон України “Про міжнародні договори України” від 29 червня 2004 р. /</w:t>
      </w:r>
    </w:p>
    <w:p w14:paraId="6D700EB5" w14:textId="77777777" w:rsidR="00EB37DD"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1A5BB8">
        <w:rPr>
          <w:sz w:val="28"/>
          <w:szCs w:val="28"/>
        </w:rPr>
        <w:t xml:space="preserve">Закон України „Про безпечність та якість харчових продуктів ” в редакції Закону України вiд 6 вересня 2005 р. </w:t>
      </w:r>
    </w:p>
    <w:p w14:paraId="7EF12A7D" w14:textId="77777777" w:rsidR="00EB37DD" w:rsidRPr="001A5BB8"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1A5BB8">
        <w:rPr>
          <w:sz w:val="28"/>
          <w:szCs w:val="28"/>
        </w:rPr>
        <w:t>Закон України “Про технічні регламенти та оцінк</w:t>
      </w:r>
      <w:r>
        <w:rPr>
          <w:sz w:val="28"/>
          <w:szCs w:val="28"/>
        </w:rPr>
        <w:t>у</w:t>
      </w:r>
      <w:r w:rsidRPr="001A5BB8">
        <w:rPr>
          <w:sz w:val="28"/>
          <w:szCs w:val="28"/>
        </w:rPr>
        <w:t xml:space="preserve"> відповідності” від 1</w:t>
      </w:r>
      <w:r>
        <w:rPr>
          <w:sz w:val="28"/>
          <w:szCs w:val="28"/>
        </w:rPr>
        <w:t>5</w:t>
      </w:r>
      <w:r w:rsidRPr="001A5BB8">
        <w:rPr>
          <w:sz w:val="28"/>
          <w:szCs w:val="28"/>
        </w:rPr>
        <w:t xml:space="preserve"> </w:t>
      </w:r>
      <w:r>
        <w:rPr>
          <w:sz w:val="28"/>
          <w:szCs w:val="28"/>
        </w:rPr>
        <w:t>січня</w:t>
      </w:r>
      <w:r w:rsidRPr="001A5BB8">
        <w:rPr>
          <w:sz w:val="28"/>
          <w:szCs w:val="28"/>
        </w:rPr>
        <w:t xml:space="preserve"> 20</w:t>
      </w:r>
      <w:r>
        <w:rPr>
          <w:sz w:val="28"/>
          <w:szCs w:val="28"/>
        </w:rPr>
        <w:t>1</w:t>
      </w:r>
      <w:r w:rsidRPr="001A5BB8">
        <w:rPr>
          <w:sz w:val="28"/>
          <w:szCs w:val="28"/>
        </w:rPr>
        <w:t xml:space="preserve">5 р. </w:t>
      </w:r>
    </w:p>
    <w:p w14:paraId="04F7FD9E" w14:textId="77777777" w:rsidR="00EB37DD" w:rsidRDefault="00EB37DD" w:rsidP="00EB37DD">
      <w:pPr>
        <w:numPr>
          <w:ilvl w:val="0"/>
          <w:numId w:val="6"/>
        </w:numPr>
        <w:tabs>
          <w:tab w:val="clear" w:pos="786"/>
          <w:tab w:val="left" w:pos="0"/>
          <w:tab w:val="left" w:pos="567"/>
          <w:tab w:val="left" w:pos="1134"/>
          <w:tab w:val="num" w:pos="1353"/>
        </w:tabs>
        <w:suppressAutoHyphens/>
        <w:ind w:left="0" w:right="-5" w:firstLine="0"/>
        <w:rPr>
          <w:sz w:val="28"/>
          <w:szCs w:val="28"/>
        </w:rPr>
      </w:pPr>
      <w:r w:rsidRPr="0034505B">
        <w:rPr>
          <w:sz w:val="28"/>
          <w:szCs w:val="28"/>
        </w:rPr>
        <w:t xml:space="preserve">Закон України “Про Основні засади (стратегію) державної екологічної політики України на період до 2020 року” від 21 грудня 2010 р. </w:t>
      </w:r>
    </w:p>
    <w:p w14:paraId="38C941C8" w14:textId="77777777" w:rsidR="00EB37DD" w:rsidRPr="0034505B" w:rsidRDefault="00EB37DD" w:rsidP="00EB37DD">
      <w:pPr>
        <w:numPr>
          <w:ilvl w:val="0"/>
          <w:numId w:val="6"/>
        </w:numPr>
        <w:tabs>
          <w:tab w:val="clear" w:pos="786"/>
          <w:tab w:val="left" w:pos="0"/>
          <w:tab w:val="left" w:pos="567"/>
          <w:tab w:val="left" w:pos="1134"/>
          <w:tab w:val="num" w:pos="1353"/>
        </w:tabs>
        <w:suppressAutoHyphens/>
        <w:ind w:left="0" w:right="-5" w:firstLine="0"/>
        <w:rPr>
          <w:sz w:val="28"/>
          <w:szCs w:val="28"/>
        </w:rPr>
      </w:pPr>
      <w:r w:rsidRPr="0034505B">
        <w:rPr>
          <w:sz w:val="28"/>
          <w:szCs w:val="28"/>
        </w:rPr>
        <w:t>Закон України “Про Загальнодержавну програму адаптації законодавства України до законодавства Європейського Союзу” від 18 березня 2004 р</w:t>
      </w:r>
      <w:r>
        <w:rPr>
          <w:sz w:val="28"/>
          <w:szCs w:val="28"/>
        </w:rPr>
        <w:t>.</w:t>
      </w:r>
    </w:p>
    <w:p w14:paraId="1BED7604" w14:textId="77777777" w:rsidR="00EB37DD" w:rsidRPr="00F65A29" w:rsidRDefault="00EB37DD" w:rsidP="00EB37DD">
      <w:pPr>
        <w:numPr>
          <w:ilvl w:val="0"/>
          <w:numId w:val="6"/>
        </w:numPr>
        <w:tabs>
          <w:tab w:val="clear" w:pos="786"/>
          <w:tab w:val="left" w:pos="0"/>
          <w:tab w:val="left" w:pos="567"/>
          <w:tab w:val="left" w:pos="1069"/>
          <w:tab w:val="left" w:pos="1134"/>
          <w:tab w:val="num" w:pos="1353"/>
        </w:tabs>
        <w:suppressAutoHyphens/>
        <w:ind w:left="0" w:right="-5" w:firstLine="0"/>
        <w:rPr>
          <w:sz w:val="28"/>
          <w:szCs w:val="28"/>
        </w:rPr>
      </w:pPr>
      <w:r w:rsidRPr="00F65A29">
        <w:rPr>
          <w:sz w:val="28"/>
          <w:szCs w:val="28"/>
        </w:rPr>
        <w:t xml:space="preserve">Закон України “Про рибу, інші водні живі ресурси та харчову продукцію з них” від 6 лютого 2003 р. </w:t>
      </w:r>
    </w:p>
    <w:p w14:paraId="7FD5418E" w14:textId="77777777" w:rsidR="00EB37DD" w:rsidRPr="00F65A29" w:rsidRDefault="00EB37DD" w:rsidP="00EB37DD">
      <w:pPr>
        <w:numPr>
          <w:ilvl w:val="0"/>
          <w:numId w:val="6"/>
        </w:numPr>
        <w:tabs>
          <w:tab w:val="clear" w:pos="786"/>
          <w:tab w:val="left" w:pos="0"/>
          <w:tab w:val="left" w:pos="567"/>
          <w:tab w:val="left" w:pos="1134"/>
          <w:tab w:val="num" w:pos="1353"/>
        </w:tabs>
        <w:suppressAutoHyphens/>
        <w:ind w:left="0" w:right="-5" w:firstLine="0"/>
        <w:rPr>
          <w:sz w:val="28"/>
          <w:szCs w:val="28"/>
        </w:rPr>
      </w:pPr>
      <w:r w:rsidRPr="0034505B">
        <w:rPr>
          <w:sz w:val="28"/>
          <w:szCs w:val="28"/>
        </w:rPr>
        <w:t xml:space="preserve">Закон України “Про рибне господарство, промислове рибальство та охорону водних біоресурсів ” від 8 липня 2011 р. </w:t>
      </w:r>
    </w:p>
    <w:p w14:paraId="3340D714" w14:textId="77777777" w:rsidR="00EB37DD" w:rsidRPr="0034505B"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Постанова Кабінету Міністрів України</w:t>
      </w:r>
      <w:r w:rsidRPr="0034505B">
        <w:rPr>
          <w:bCs/>
          <w:sz w:val="28"/>
          <w:szCs w:val="28"/>
          <w:shd w:val="clear" w:color="auto" w:fill="FFFFFF"/>
        </w:rPr>
        <w:t xml:space="preserve"> “Про затвердження такс для обчислення розміру шкоди, заподіяної порушенням законодавства про природно-заповідний фонд” від 24 липня 2013 р. № 541 </w:t>
      </w:r>
    </w:p>
    <w:p w14:paraId="5987E2B8" w14:textId="77777777" w:rsidR="00EB37DD" w:rsidRPr="0034505B" w:rsidRDefault="00EB37DD" w:rsidP="00EB37DD">
      <w:pPr>
        <w:numPr>
          <w:ilvl w:val="0"/>
          <w:numId w:val="6"/>
        </w:numPr>
        <w:tabs>
          <w:tab w:val="clear" w:pos="786"/>
          <w:tab w:val="left" w:pos="567"/>
          <w:tab w:val="left" w:pos="851"/>
          <w:tab w:val="left" w:pos="1134"/>
          <w:tab w:val="num" w:pos="1353"/>
          <w:tab w:val="left" w:pos="1980"/>
        </w:tabs>
        <w:suppressAutoHyphens/>
        <w:ind w:left="0" w:firstLine="0"/>
        <w:rPr>
          <w:sz w:val="28"/>
          <w:szCs w:val="28"/>
        </w:rPr>
      </w:pPr>
      <w:r w:rsidRPr="0034505B">
        <w:rPr>
          <w:sz w:val="28"/>
          <w:szCs w:val="28"/>
        </w:rPr>
        <w:t>Постанова Кабінету Міністрів України “Про затвердження такс для обчислення розміру відшкодування шкоди, заподіяної внаслідок незаконного добування (збирання) або знищення цінних видів водних біоресурсів” від 21 листопада 2011 р. № 1209.</w:t>
      </w:r>
    </w:p>
    <w:p w14:paraId="4D119F7C" w14:textId="77777777" w:rsidR="00EB37DD" w:rsidRPr="00680B0E" w:rsidRDefault="00EB37DD" w:rsidP="00EB37DD">
      <w:pPr>
        <w:pStyle w:val="a8"/>
        <w:numPr>
          <w:ilvl w:val="0"/>
          <w:numId w:val="6"/>
        </w:numPr>
        <w:tabs>
          <w:tab w:val="clear" w:pos="786"/>
          <w:tab w:val="left" w:pos="567"/>
          <w:tab w:val="left" w:pos="851"/>
          <w:tab w:val="left" w:pos="1134"/>
          <w:tab w:val="num" w:pos="1353"/>
          <w:tab w:val="left" w:pos="1980"/>
        </w:tabs>
        <w:suppressAutoHyphens/>
        <w:ind w:left="0" w:firstLine="0"/>
        <w:rPr>
          <w:rFonts w:ascii="Times New Roman" w:hAnsi="Times New Roman" w:cs="Times New Roman"/>
          <w:sz w:val="28"/>
          <w:szCs w:val="28"/>
        </w:rPr>
      </w:pPr>
      <w:r w:rsidRPr="00680B0E">
        <w:rPr>
          <w:rFonts w:ascii="Times New Roman" w:hAnsi="Times New Roman" w:cs="Times New Roman"/>
          <w:sz w:val="28"/>
          <w:szCs w:val="28"/>
        </w:rPr>
        <w:t xml:space="preserve">Наказ Міністерства надзвичайних ситуацій України “Про затвердження Класифікаційних ознак надзвичайних ситуацій” від 12 грудня 2012 року № 1400 // Офіційний вісник України. </w:t>
      </w:r>
    </w:p>
    <w:p w14:paraId="38202E71"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A7A70">
        <w:rPr>
          <w:sz w:val="28"/>
          <w:szCs w:val="28"/>
        </w:rPr>
        <w:t>Базельська конвенція про контроль за транскордонним перевезенням шкідливих відходів і їх знищення</w:t>
      </w:r>
      <w:r w:rsidRPr="00F65A29">
        <w:rPr>
          <w:sz w:val="28"/>
          <w:szCs w:val="28"/>
        </w:rPr>
        <w:t>,</w:t>
      </w:r>
      <w:r w:rsidRPr="00FA7A70">
        <w:rPr>
          <w:sz w:val="28"/>
          <w:szCs w:val="28"/>
        </w:rPr>
        <w:t xml:space="preserve"> Базель</w:t>
      </w:r>
      <w:r w:rsidRPr="00F65A29">
        <w:rPr>
          <w:sz w:val="28"/>
          <w:szCs w:val="28"/>
        </w:rPr>
        <w:t>,</w:t>
      </w:r>
      <w:r w:rsidRPr="00FA7A70">
        <w:rPr>
          <w:sz w:val="28"/>
          <w:szCs w:val="28"/>
        </w:rPr>
        <w:t xml:space="preserve"> 22 березня 1989 р.</w:t>
      </w:r>
      <w:r w:rsidRPr="00F65A29">
        <w:rPr>
          <w:sz w:val="28"/>
          <w:szCs w:val="28"/>
        </w:rPr>
        <w:t>,</w:t>
      </w:r>
      <w:r w:rsidRPr="00FA7A70">
        <w:rPr>
          <w:sz w:val="28"/>
          <w:szCs w:val="28"/>
        </w:rPr>
        <w:t xml:space="preserve"> (дата приєднання </w:t>
      </w:r>
      <w:r w:rsidRPr="00FA7A70">
        <w:rPr>
          <w:sz w:val="28"/>
          <w:szCs w:val="28"/>
        </w:rPr>
        <w:lastRenderedPageBreak/>
        <w:t>України 01</w:t>
      </w:r>
      <w:r w:rsidRPr="00F65A29">
        <w:rPr>
          <w:sz w:val="28"/>
          <w:szCs w:val="28"/>
        </w:rPr>
        <w:t xml:space="preserve"> липня </w:t>
      </w:r>
      <w:r w:rsidRPr="00FA7A70">
        <w:rPr>
          <w:sz w:val="28"/>
          <w:szCs w:val="28"/>
        </w:rPr>
        <w:t xml:space="preserve">1999 р.) //Збірник міжнародно-правових актів у сфері охорони довкілля. </w:t>
      </w:r>
      <w:r w:rsidRPr="00F65A29">
        <w:rPr>
          <w:sz w:val="28"/>
          <w:szCs w:val="28"/>
        </w:rPr>
        <w:t xml:space="preserve">Видання друге, доповнене. – Львів: Экоправо-Львов, 2002. </w:t>
      </w:r>
      <w:r w:rsidRPr="00F65A29">
        <w:rPr>
          <w:b/>
          <w:bCs/>
          <w:sz w:val="28"/>
          <w:szCs w:val="28"/>
        </w:rPr>
        <w:t xml:space="preserve">– </w:t>
      </w:r>
      <w:r w:rsidRPr="00F65A29">
        <w:rPr>
          <w:sz w:val="28"/>
          <w:szCs w:val="28"/>
        </w:rPr>
        <w:t xml:space="preserve">С. 35–55. </w:t>
      </w:r>
    </w:p>
    <w:p w14:paraId="45A26916" w14:textId="77777777" w:rsidR="00EB37DD"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34505B">
        <w:rPr>
          <w:sz w:val="28"/>
          <w:szCs w:val="28"/>
        </w:rPr>
        <w:t xml:space="preserve">Рамкова конвенція Організації Об’єднаних Націй про зміну клімату, Нью-Йорк, 1992 р. (дата ратифікації Україною 29 жовтня 1996 р.) </w:t>
      </w:r>
    </w:p>
    <w:p w14:paraId="02A64823" w14:textId="77777777" w:rsidR="00EB37DD" w:rsidRPr="0034505B"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34505B">
        <w:rPr>
          <w:sz w:val="28"/>
          <w:szCs w:val="28"/>
        </w:rPr>
        <w:t xml:space="preserve">Кіотський протокол до Рамкової конвенції Організації Об’єднаних Націй про зміни клімату, Кіото, 11 грудня 1997 р. (дата ратифікації Україною 04 лютого 2004 р.) </w:t>
      </w:r>
    </w:p>
    <w:p w14:paraId="402A23B5" w14:textId="77777777" w:rsidR="00EB37DD"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34505B">
        <w:rPr>
          <w:sz w:val="28"/>
          <w:szCs w:val="28"/>
        </w:rPr>
        <w:t xml:space="preserve">Конвенція Організації Об’єднаних Націй з морського права, Монтего Бей, 1982 р. (дата приєднання України 3 червня 1999 р.) </w:t>
      </w:r>
    </w:p>
    <w:p w14:paraId="2BA8AB0D" w14:textId="77777777" w:rsidR="00EB37DD" w:rsidRPr="0034505B"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34505B">
        <w:rPr>
          <w:sz w:val="28"/>
          <w:szCs w:val="28"/>
        </w:rPr>
        <w:t xml:space="preserve">Конвенція про оцінку впливу на навколишнє природне середовище у транскордонному контексті, Еспо (Фінляндія), 25 лютого 1991 р., (дата ратифікації Україною 19 березня 1999 р.) // Збірник міжнародно-правових актів у сфері охорони довкілля. Видання друге, доповнене. – Львів: Экоправо-Львов, 2002. </w:t>
      </w:r>
      <w:r w:rsidRPr="0034505B">
        <w:rPr>
          <w:b/>
          <w:bCs/>
          <w:sz w:val="28"/>
          <w:szCs w:val="28"/>
        </w:rPr>
        <w:t xml:space="preserve">– </w:t>
      </w:r>
      <w:r w:rsidRPr="0034505B">
        <w:rPr>
          <w:sz w:val="28"/>
          <w:szCs w:val="28"/>
        </w:rPr>
        <w:t>С. 66-77.</w:t>
      </w:r>
    </w:p>
    <w:p w14:paraId="00B6E978"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Конвенція про доступ до інформації, участі громадськості в процесі прийняття рішень і доступу до правосуддя по питанням, що стосуються навколишнього середовища, Орхус (Данія),  25 червня 1998 р., (дата ратифікації Україною 06 липня 1999 р.) // Збірник міжнародно-правових актів у сфері охорони довкілля. Видання друге, доповнене. – Львів: Экоправо-Львов, 2002. </w:t>
      </w:r>
      <w:r w:rsidRPr="00F65A29">
        <w:rPr>
          <w:b/>
          <w:bCs/>
          <w:sz w:val="28"/>
          <w:szCs w:val="28"/>
        </w:rPr>
        <w:t xml:space="preserve">– </w:t>
      </w:r>
      <w:r w:rsidRPr="00F65A29">
        <w:rPr>
          <w:sz w:val="28"/>
          <w:szCs w:val="28"/>
        </w:rPr>
        <w:t>С. 101-118.</w:t>
      </w:r>
    </w:p>
    <w:p w14:paraId="0427489C"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Конвенція про транскордонний вплив промислових аварій, Хельсінкі, 17 березня 1992 р. // Збірник міжнародно-правових актів у сфері охорони довкілля. Видання друге, доповнене. – Львів: Экоправо-Львов, 2002. </w:t>
      </w:r>
      <w:r w:rsidRPr="00F65A29">
        <w:rPr>
          <w:b/>
          <w:bCs/>
          <w:sz w:val="28"/>
          <w:szCs w:val="28"/>
        </w:rPr>
        <w:t xml:space="preserve">– </w:t>
      </w:r>
      <w:r w:rsidRPr="00F65A29">
        <w:rPr>
          <w:sz w:val="28"/>
          <w:szCs w:val="28"/>
        </w:rPr>
        <w:t>С. 78-100.</w:t>
      </w:r>
    </w:p>
    <w:p w14:paraId="72193BFF"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Віденська конвенція про охорону озонового шару, Відень, 1985 р. (дата прийняття УРСР 20 травня 1986 р.) </w:t>
      </w:r>
    </w:p>
    <w:p w14:paraId="4D1F9B3B" w14:textId="77777777" w:rsidR="00EB37DD" w:rsidRDefault="00EB37DD" w:rsidP="00EB37DD">
      <w:pPr>
        <w:pStyle w:val="ae"/>
        <w:widowControl w:val="0"/>
        <w:numPr>
          <w:ilvl w:val="0"/>
          <w:numId w:val="6"/>
        </w:numPr>
        <w:tabs>
          <w:tab w:val="clear" w:pos="786"/>
          <w:tab w:val="left" w:pos="567"/>
          <w:tab w:val="left" w:pos="851"/>
          <w:tab w:val="left" w:pos="1134"/>
          <w:tab w:val="num" w:pos="1353"/>
          <w:tab w:val="left" w:pos="1980"/>
        </w:tabs>
        <w:suppressAutoHyphens/>
        <w:autoSpaceDE w:val="0"/>
        <w:ind w:left="0" w:firstLine="0"/>
        <w:jc w:val="both"/>
        <w:rPr>
          <w:sz w:val="28"/>
          <w:szCs w:val="28"/>
        </w:rPr>
      </w:pPr>
      <w:r w:rsidRPr="009C614F">
        <w:rPr>
          <w:sz w:val="28"/>
          <w:szCs w:val="28"/>
        </w:rPr>
        <w:t xml:space="preserve">Монреальський протокол про речовини, що руйнують озоновий шар, Монреаль, 1987 р. (дата нотифікації про прийняття Україною 20 вересня 1988 р.) // </w:t>
      </w:r>
    </w:p>
    <w:p w14:paraId="50930F1C" w14:textId="77777777" w:rsidR="00EB37DD" w:rsidRDefault="00EB37DD" w:rsidP="00EB37DD">
      <w:pPr>
        <w:pStyle w:val="ae"/>
        <w:widowControl w:val="0"/>
        <w:numPr>
          <w:ilvl w:val="0"/>
          <w:numId w:val="6"/>
        </w:numPr>
        <w:tabs>
          <w:tab w:val="clear" w:pos="786"/>
          <w:tab w:val="left" w:pos="567"/>
          <w:tab w:val="left" w:pos="851"/>
          <w:tab w:val="left" w:pos="1134"/>
          <w:tab w:val="num" w:pos="1353"/>
          <w:tab w:val="left" w:pos="1980"/>
        </w:tabs>
        <w:suppressAutoHyphens/>
        <w:autoSpaceDE w:val="0"/>
        <w:ind w:left="0" w:firstLine="0"/>
        <w:jc w:val="both"/>
        <w:rPr>
          <w:sz w:val="28"/>
          <w:szCs w:val="28"/>
        </w:rPr>
      </w:pPr>
      <w:r w:rsidRPr="009C614F">
        <w:rPr>
          <w:sz w:val="28"/>
          <w:szCs w:val="28"/>
        </w:rPr>
        <w:t xml:space="preserve">Декларація Ріо-де-Жанейро щодо навколишнього середовища та розвитку, Ріо-де-Жанейро, 1992 р. (ратифікації/приєднання не потребує) </w:t>
      </w:r>
    </w:p>
    <w:p w14:paraId="34B7757F" w14:textId="77777777" w:rsidR="00EB37DD" w:rsidRPr="009C614F" w:rsidRDefault="00EB37DD" w:rsidP="00EB37DD">
      <w:pPr>
        <w:pStyle w:val="ae"/>
        <w:widowControl w:val="0"/>
        <w:numPr>
          <w:ilvl w:val="0"/>
          <w:numId w:val="6"/>
        </w:numPr>
        <w:tabs>
          <w:tab w:val="clear" w:pos="786"/>
          <w:tab w:val="left" w:pos="567"/>
          <w:tab w:val="left" w:pos="851"/>
          <w:tab w:val="left" w:pos="1134"/>
          <w:tab w:val="num" w:pos="1353"/>
          <w:tab w:val="left" w:pos="1980"/>
        </w:tabs>
        <w:suppressAutoHyphens/>
        <w:autoSpaceDE w:val="0"/>
        <w:ind w:left="0" w:firstLine="0"/>
        <w:jc w:val="both"/>
        <w:rPr>
          <w:sz w:val="28"/>
          <w:szCs w:val="28"/>
        </w:rPr>
      </w:pPr>
      <w:r w:rsidRPr="009C614F">
        <w:rPr>
          <w:sz w:val="28"/>
          <w:szCs w:val="28"/>
        </w:rPr>
        <w:t xml:space="preserve">Стокгольмська декларація з навколишнього середовища, Стокгольм, 16 червня 1972 р. (ратифікації/приєднання не потребує) </w:t>
      </w:r>
    </w:p>
    <w:p w14:paraId="7D23582F"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Роттердамська конвенція про процедуру попередньої обґрунтованої згоди щодо окремих небезпечних хімічних речовин і пестицидів в міжнародній торгівлі, Роттердам, 1998 р.(дата приєднання України 26 вересня 2002 р.) . – К.: Міністерство охорони навколишнього природного середовища України, 2005. – 43 с. </w:t>
      </w:r>
    </w:p>
    <w:p w14:paraId="4FFAF51D" w14:textId="77777777" w:rsidR="00EB37DD" w:rsidRDefault="00EB37DD" w:rsidP="00EB37DD">
      <w:pPr>
        <w:pStyle w:val="ae"/>
        <w:numPr>
          <w:ilvl w:val="0"/>
          <w:numId w:val="6"/>
        </w:numPr>
        <w:tabs>
          <w:tab w:val="left" w:pos="567"/>
          <w:tab w:val="left" w:pos="851"/>
          <w:tab w:val="left" w:pos="1134"/>
          <w:tab w:val="left" w:pos="1276"/>
          <w:tab w:val="num" w:pos="1353"/>
          <w:tab w:val="left" w:pos="1980"/>
        </w:tabs>
        <w:suppressAutoHyphens/>
        <w:ind w:left="0" w:firstLine="0"/>
        <w:jc w:val="both"/>
        <w:rPr>
          <w:sz w:val="28"/>
          <w:szCs w:val="28"/>
        </w:rPr>
      </w:pPr>
      <w:r w:rsidRPr="009C614F">
        <w:rPr>
          <w:sz w:val="28"/>
          <w:szCs w:val="28"/>
        </w:rPr>
        <w:t xml:space="preserve">Конвенція Всесвітньої Метеорологічної організації, Вашингтон, 1947 р. (дата приєднання України 12 квітня 1948 р.) </w:t>
      </w:r>
    </w:p>
    <w:p w14:paraId="699A450E" w14:textId="77777777" w:rsidR="00EB37DD" w:rsidRDefault="00EB37DD" w:rsidP="00EB37DD">
      <w:pPr>
        <w:pStyle w:val="ae"/>
        <w:numPr>
          <w:ilvl w:val="0"/>
          <w:numId w:val="6"/>
        </w:numPr>
        <w:tabs>
          <w:tab w:val="left" w:pos="567"/>
          <w:tab w:val="left" w:pos="851"/>
          <w:tab w:val="left" w:pos="1134"/>
          <w:tab w:val="left" w:pos="1276"/>
          <w:tab w:val="num" w:pos="1353"/>
          <w:tab w:val="left" w:pos="1980"/>
        </w:tabs>
        <w:suppressAutoHyphens/>
        <w:ind w:left="0" w:firstLine="0"/>
        <w:jc w:val="both"/>
        <w:rPr>
          <w:sz w:val="28"/>
          <w:szCs w:val="28"/>
        </w:rPr>
      </w:pPr>
      <w:r w:rsidRPr="009C614F">
        <w:rPr>
          <w:sz w:val="28"/>
          <w:szCs w:val="28"/>
        </w:rPr>
        <w:t xml:space="preserve">Конвенція про міжнародну морську організацію 1948 р. в редакції 1982 р., Женева (дата приєднання України 4 лютого 1994 р.) </w:t>
      </w:r>
    </w:p>
    <w:p w14:paraId="5E581D06"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uppressAutoHyphens/>
        <w:ind w:left="0" w:firstLine="0"/>
        <w:jc w:val="both"/>
        <w:rPr>
          <w:sz w:val="28"/>
          <w:szCs w:val="28"/>
        </w:rPr>
      </w:pPr>
      <w:r w:rsidRPr="009C614F">
        <w:rPr>
          <w:sz w:val="28"/>
          <w:szCs w:val="28"/>
        </w:rPr>
        <w:t xml:space="preserve">Конвенція про відкрите море, 1958 р., Женева (дата ратифікації СРСР 20 жовтня 1960 р.) </w:t>
      </w:r>
    </w:p>
    <w:p w14:paraId="755E6171" w14:textId="77777777" w:rsidR="00EB37DD" w:rsidRPr="00F65A29" w:rsidRDefault="00EB37DD" w:rsidP="00EB37DD">
      <w:pPr>
        <w:pStyle w:val="ae"/>
        <w:numPr>
          <w:ilvl w:val="0"/>
          <w:numId w:val="6"/>
        </w:numPr>
        <w:tabs>
          <w:tab w:val="left" w:pos="567"/>
          <w:tab w:val="left" w:pos="851"/>
          <w:tab w:val="left" w:pos="1134"/>
          <w:tab w:val="left" w:pos="1276"/>
          <w:tab w:val="num" w:pos="1353"/>
          <w:tab w:val="left" w:pos="1980"/>
        </w:tabs>
        <w:suppressAutoHyphens/>
        <w:ind w:left="0" w:firstLine="0"/>
        <w:jc w:val="both"/>
        <w:rPr>
          <w:sz w:val="28"/>
          <w:szCs w:val="28"/>
        </w:rPr>
      </w:pPr>
      <w:r w:rsidRPr="00F65A29">
        <w:rPr>
          <w:sz w:val="28"/>
          <w:szCs w:val="28"/>
        </w:rPr>
        <w:t xml:space="preserve">Конвенція про континентальний шельф, 1958 р., Женева (дата ратифікації СРСР 20 жовтня 1960 р.) </w:t>
      </w:r>
    </w:p>
    <w:p w14:paraId="40CD2C54"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територіальне море, та прилеглу зону, Женева, 1958 р. (дата ратифікації СРСР 20 жовтня 1960 р.) </w:t>
      </w:r>
    </w:p>
    <w:p w14:paraId="1A2A6B29"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lastRenderedPageBreak/>
        <w:t xml:space="preserve">Договір про Антарктику, 1959 р., Вашингтон (дата приєднання України 17 вересня 1992 р.) </w:t>
      </w:r>
    </w:p>
    <w:p w14:paraId="685DB2CC"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рибальство у північно-східній частині Атлантичного океану, Лондон, 1959 р. (дата ратифікації Україною в складі СРСР 18 серпня 1960 р.) // </w:t>
      </w:r>
    </w:p>
    <w:p w14:paraId="6DA13112"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Віденська конвенція про цивільну відповідальність за ядерну шкоду (з поправками), Відень, 1963 р. (дата приєднання України 12 липня 1996 р.) </w:t>
      </w:r>
    </w:p>
    <w:p w14:paraId="5BE46E22"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Міжнародну раду по дослідженню моря (з поправками), Копенгаген, 1964 р. (дата ратифікації Україною 30 вересня 1965 р.) </w:t>
      </w:r>
    </w:p>
    <w:p w14:paraId="6561EC16"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Європейська конвенція про захист тварин при міжнародному перевезенні, Париж, 1968 р</w:t>
      </w:r>
    </w:p>
    <w:p w14:paraId="78AAEABF"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Міжнародна конвенція про цивільну відповідальність за шкоду, заподіяну забрудненням нафтою, Брюссель, 1969 р. (дата приєднання України 4 липня 2002 р.) </w:t>
      </w:r>
    </w:p>
    <w:p w14:paraId="4FFC8AA9"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водно-болотні угіддя, що мають міжнародне значення, головним чином як природне середовище водоплавних птахів, Рамсар, 1971 г. (Україна бере участь з 29 жовтня 1996 р.)  </w:t>
      </w:r>
    </w:p>
    <w:p w14:paraId="2660572E"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Договір про заборону розміщення на дні морів і океанів та в їх надрах ядерної зброї та іншої зброї масового знищення, Лондон, Москва, Вашингтон, 1971 р. (дата депонування ратифікаційної грамоти 18 травня 1972 р.) </w:t>
      </w:r>
    </w:p>
    <w:p w14:paraId="58FD34C2"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цивільну відповідальність у галузі морських перевезень ядерних матеріалів, Брюссель, 1971 р. </w:t>
      </w:r>
    </w:p>
    <w:p w14:paraId="04DDE766"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заборону розробки, виробництва та накопичення бактеріологічної (біологічної) та токсичної зброї та про її знищення, Лондон, Москва, Вашингтон, 1972 р. (дата нотифікації про прийняття Україною 26 березня 1975 р.) </w:t>
      </w:r>
    </w:p>
    <w:p w14:paraId="5002DD44"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Конвенція про міжнародну торгівлю видами дикої флори і фауни, що знаходяться під загрозою зникнення, Вашингтон, 1973 р. (дата приєднання України 14 травня 1999 р.).</w:t>
      </w:r>
    </w:p>
    <w:p w14:paraId="18EF4FCC" w14:textId="77777777" w:rsidR="00EB37DD" w:rsidRPr="00F65A29"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F65A29">
        <w:rPr>
          <w:sz w:val="28"/>
          <w:szCs w:val="28"/>
        </w:rPr>
        <w:t xml:space="preserve">Конвенція про цивільну відповідальність за шкоду від забруднення нафтою в результаті розвідки та розробки мінеральних ресурсів морського дна, Лондон, 1976 р. </w:t>
      </w:r>
    </w:p>
    <w:p w14:paraId="2FD513A3"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захист працівників від професійного ризику, спричиненого забрудненням повітря, шумом та вібрацією на робочих місцях, Женева, 1977 р.  (набула чинності для України у складі СРСР 3 червня 1989 р.) </w:t>
      </w:r>
    </w:p>
    <w:p w14:paraId="1C5F157B"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bCs/>
          <w:sz w:val="28"/>
          <w:szCs w:val="28"/>
        </w:rPr>
        <w:t>Конвенція</w:t>
      </w:r>
      <w:r w:rsidRPr="009C614F">
        <w:rPr>
          <w:sz w:val="28"/>
          <w:szCs w:val="28"/>
        </w:rPr>
        <w:t xml:space="preserve"> </w:t>
      </w:r>
      <w:r w:rsidRPr="009C614F">
        <w:rPr>
          <w:bCs/>
          <w:sz w:val="28"/>
          <w:szCs w:val="28"/>
        </w:rPr>
        <w:t>про</w:t>
      </w:r>
      <w:r w:rsidRPr="009C614F">
        <w:rPr>
          <w:sz w:val="28"/>
          <w:szCs w:val="28"/>
        </w:rPr>
        <w:t xml:space="preserve"> </w:t>
      </w:r>
      <w:r w:rsidRPr="009C614F">
        <w:rPr>
          <w:bCs/>
          <w:sz w:val="28"/>
          <w:szCs w:val="28"/>
        </w:rPr>
        <w:t>заборону</w:t>
      </w:r>
      <w:r w:rsidRPr="009C614F">
        <w:rPr>
          <w:sz w:val="28"/>
          <w:szCs w:val="28"/>
        </w:rPr>
        <w:t xml:space="preserve"> </w:t>
      </w:r>
      <w:r w:rsidRPr="009C614F">
        <w:rPr>
          <w:bCs/>
          <w:sz w:val="28"/>
          <w:szCs w:val="28"/>
        </w:rPr>
        <w:t>військового</w:t>
      </w:r>
      <w:r w:rsidRPr="009C614F">
        <w:rPr>
          <w:sz w:val="28"/>
          <w:szCs w:val="28"/>
        </w:rPr>
        <w:t xml:space="preserve"> або будь-якого </w:t>
      </w:r>
      <w:r w:rsidRPr="009C614F">
        <w:rPr>
          <w:bCs/>
          <w:sz w:val="28"/>
          <w:szCs w:val="28"/>
        </w:rPr>
        <w:t>іншого</w:t>
      </w:r>
      <w:r w:rsidRPr="009C614F">
        <w:rPr>
          <w:sz w:val="28"/>
          <w:szCs w:val="28"/>
        </w:rPr>
        <w:t xml:space="preserve"> </w:t>
      </w:r>
      <w:r w:rsidRPr="009C614F">
        <w:rPr>
          <w:bCs/>
          <w:sz w:val="28"/>
          <w:szCs w:val="28"/>
        </w:rPr>
        <w:t>ворожого</w:t>
      </w:r>
      <w:r w:rsidRPr="009C614F">
        <w:rPr>
          <w:sz w:val="28"/>
          <w:szCs w:val="28"/>
        </w:rPr>
        <w:t xml:space="preserve"> </w:t>
      </w:r>
      <w:r w:rsidRPr="009C614F">
        <w:rPr>
          <w:bCs/>
          <w:sz w:val="28"/>
          <w:szCs w:val="28"/>
        </w:rPr>
        <w:t>використання</w:t>
      </w:r>
      <w:r w:rsidRPr="009C614F">
        <w:rPr>
          <w:sz w:val="28"/>
          <w:szCs w:val="28"/>
        </w:rPr>
        <w:t xml:space="preserve"> </w:t>
      </w:r>
      <w:r w:rsidRPr="009C614F">
        <w:rPr>
          <w:bCs/>
          <w:sz w:val="28"/>
          <w:szCs w:val="28"/>
        </w:rPr>
        <w:t>засобів</w:t>
      </w:r>
      <w:r w:rsidRPr="009C614F">
        <w:rPr>
          <w:sz w:val="28"/>
          <w:szCs w:val="28"/>
        </w:rPr>
        <w:t xml:space="preserve"> впливу </w:t>
      </w:r>
      <w:r w:rsidRPr="009C614F">
        <w:rPr>
          <w:bCs/>
          <w:sz w:val="28"/>
          <w:szCs w:val="28"/>
        </w:rPr>
        <w:t>на</w:t>
      </w:r>
      <w:r w:rsidRPr="009C614F">
        <w:rPr>
          <w:sz w:val="28"/>
          <w:szCs w:val="28"/>
        </w:rPr>
        <w:t xml:space="preserve"> </w:t>
      </w:r>
      <w:r w:rsidRPr="009C614F">
        <w:rPr>
          <w:bCs/>
          <w:sz w:val="28"/>
          <w:szCs w:val="28"/>
        </w:rPr>
        <w:t>природне</w:t>
      </w:r>
      <w:r w:rsidRPr="009C614F">
        <w:rPr>
          <w:sz w:val="28"/>
          <w:szCs w:val="28"/>
        </w:rPr>
        <w:t xml:space="preserve"> </w:t>
      </w:r>
      <w:r w:rsidRPr="009C614F">
        <w:rPr>
          <w:bCs/>
          <w:sz w:val="28"/>
          <w:szCs w:val="28"/>
        </w:rPr>
        <w:t>середовище</w:t>
      </w:r>
      <w:r w:rsidRPr="009C614F">
        <w:rPr>
          <w:sz w:val="28"/>
          <w:szCs w:val="28"/>
        </w:rPr>
        <w:t xml:space="preserve">, Женева, 1977 р., (дата ратифікації Україною в складі СРСР 16 травня 1978 р.) </w:t>
      </w:r>
    </w:p>
    <w:p w14:paraId="06C7CB2E"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збереження мігруючих видів диких тварин, Бонн, 1979 р. (дата приєднання України 19 березня 1999 р.) </w:t>
      </w:r>
    </w:p>
    <w:p w14:paraId="39CA5FBB"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охорону дикої флори та фауни і природних середовищ існування в Європі, Берн, 1979 р. (дата приєднання України 29 жовтня 1996 р.) </w:t>
      </w:r>
    </w:p>
    <w:p w14:paraId="23C74F5E"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транскордонне забруднення повітря на великі відстані, Женева, 1979 р. (дата ратифікації 5 червня 1980 р.) </w:t>
      </w:r>
    </w:p>
    <w:p w14:paraId="303C9919"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lastRenderedPageBreak/>
        <w:t>Конвенція про фізичний захист ядерного матеріалу та ядерних установок (з поправками), Відень, Нью-Йорк, 1979 р. (Україна бере участь з 5 травня 1993 р.)</w:t>
      </w:r>
    </w:p>
    <w:p w14:paraId="1FCA26A8"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 Конвенція про збереження морських живих ресурсів Антарктики, Канберра 1980 р. (Україна бере участь з 4 лютого 1994 р.) </w:t>
      </w:r>
    </w:p>
    <w:p w14:paraId="2939B4F4"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оперативне оповіщення про ядерну аварію, Відень, 1986 р. (дата ратифікації УРСР 30 грудня 1986 р.) </w:t>
      </w:r>
    </w:p>
    <w:p w14:paraId="25DFB7C7"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Європейська конвенція про захист хребетних тварин, що використовуються для експериментальних та інших наукових цілей, Страсбург, 1986 р. </w:t>
      </w:r>
    </w:p>
    <w:p w14:paraId="129A1D8B"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Європейська конвенція про захист домашніх тварин, Страсбург, 1987 р. </w:t>
      </w:r>
    </w:p>
    <w:p w14:paraId="3D6C2594"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Конвенція про охорону і використання транскордонних водотоків і міжнародних озер, Гельсінкі, 1992 р. (дата приєднання України 1 липня 1999 р.)</w:t>
      </w:r>
    </w:p>
    <w:p w14:paraId="78EA6E90"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захист Чорного моря від забруднення, Бухарест, 1992 р. (дата ратифікації Україною 4 лютого 1994 р.) </w:t>
      </w:r>
    </w:p>
    <w:p w14:paraId="54A0754F"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Конвенція про захист морського середовища району Балтійського моря, Гельсінкі, 1992 р.</w:t>
      </w:r>
    </w:p>
    <w:p w14:paraId="2AC1403A"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охорону біологічного різноманіття, Ріо-де-Жанейро, 1992 р. (дата ратифікації України 29 листопада 1994 р.) </w:t>
      </w:r>
    </w:p>
    <w:p w14:paraId="52C9B375"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Конвенція про заборону розробки, виробництва, накопичення та використання хімічної зброї та про її знищення, Париж, 1993 р. (дата ратифікації Україною 16 жовтня 1998 р.).</w:t>
      </w:r>
    </w:p>
    <w:p w14:paraId="1EF666CC"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щодо співробітництва по охороні та сталому використанню ріки Дунай, Софія, 1994 р. (дата ратифікації Україною 17 січня 2002 р.) </w:t>
      </w:r>
    </w:p>
    <w:p w14:paraId="6DD26B09"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Конвенція про ядерну безпеку, Відень, 1994 р. (дата ратифікації Україною 17 грудня 1997 р.) </w:t>
      </w:r>
    </w:p>
    <w:p w14:paraId="3C612AB0"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Об'єднана конвенція про безпеку поводження з відпрацьованим паливом та про безпеку поводження з радіоактивними відходами, Відень, 1997 р. (дата ратифікації Україною 20 квітня 2000 р.) </w:t>
      </w:r>
    </w:p>
    <w:p w14:paraId="76AF637F"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Картахенський протокол про біобезпеку до Конвенції про біологічне різноманіття, Монреаль, 2000 р. (дата ратифікації Україною 12 вересня 2002 р.) </w:t>
      </w:r>
    </w:p>
    <w:p w14:paraId="4188FCDE"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Європейська ландшафтна конвенція, Флоренція, 2000 р. (дата ратифікації Україною 7 вересня 2005 р.).</w:t>
      </w:r>
    </w:p>
    <w:p w14:paraId="3F59A2B2" w14:textId="77777777" w:rsidR="00EB37DD" w:rsidRDefault="00EB37DD" w:rsidP="00EB37DD">
      <w:pPr>
        <w:pStyle w:val="ae"/>
        <w:numPr>
          <w:ilvl w:val="0"/>
          <w:numId w:val="6"/>
        </w:numPr>
        <w:tabs>
          <w:tab w:val="left" w:pos="567"/>
          <w:tab w:val="left" w:pos="851"/>
          <w:tab w:val="left" w:pos="1134"/>
          <w:tab w:val="left" w:pos="1276"/>
          <w:tab w:val="num" w:pos="1353"/>
          <w:tab w:val="left" w:pos="1980"/>
        </w:tabs>
        <w:snapToGrid w:val="0"/>
        <w:ind w:left="0" w:firstLine="0"/>
        <w:jc w:val="both"/>
        <w:rPr>
          <w:sz w:val="28"/>
          <w:szCs w:val="28"/>
        </w:rPr>
      </w:pPr>
      <w:r w:rsidRPr="009C614F">
        <w:rPr>
          <w:sz w:val="28"/>
          <w:szCs w:val="28"/>
        </w:rPr>
        <w:t xml:space="preserve">Международная конвенция о гражданской ответственности за ущерб от загрязнения бункерным топливом, Лондон, 23 марта 2001 г. </w:t>
      </w:r>
    </w:p>
    <w:p w14:paraId="6CC35C88" w14:textId="77777777" w:rsidR="00EB37DD" w:rsidRDefault="00EB37DD" w:rsidP="00EB37DD">
      <w:pPr>
        <w:pStyle w:val="ae"/>
        <w:numPr>
          <w:ilvl w:val="0"/>
          <w:numId w:val="6"/>
        </w:numPr>
        <w:tabs>
          <w:tab w:val="left" w:pos="567"/>
          <w:tab w:val="left" w:pos="851"/>
          <w:tab w:val="left" w:pos="1134"/>
          <w:tab w:val="left" w:pos="1276"/>
          <w:tab w:val="num" w:pos="1353"/>
          <w:tab w:val="left" w:pos="1980"/>
        </w:tabs>
        <w:suppressAutoHyphens/>
        <w:snapToGrid w:val="0"/>
        <w:ind w:left="0" w:firstLine="0"/>
        <w:jc w:val="both"/>
        <w:rPr>
          <w:sz w:val="28"/>
          <w:szCs w:val="28"/>
        </w:rPr>
      </w:pPr>
      <w:r w:rsidRPr="009C614F">
        <w:rPr>
          <w:sz w:val="28"/>
          <w:szCs w:val="28"/>
        </w:rPr>
        <w:t xml:space="preserve">Рамкова конвенція про охорону та сталий розвиток Карпат, Київ, 2003 р. (дата ратифікації Україною 7 квітня 2004 р.) </w:t>
      </w:r>
    </w:p>
    <w:p w14:paraId="1DC1AD64" w14:textId="77777777" w:rsidR="00EB37DD" w:rsidRPr="009C614F" w:rsidRDefault="00EB37DD" w:rsidP="00EB37DD">
      <w:pPr>
        <w:pStyle w:val="ae"/>
        <w:numPr>
          <w:ilvl w:val="0"/>
          <w:numId w:val="6"/>
        </w:numPr>
        <w:tabs>
          <w:tab w:val="left" w:pos="567"/>
          <w:tab w:val="left" w:pos="851"/>
          <w:tab w:val="left" w:pos="1134"/>
          <w:tab w:val="left" w:pos="1276"/>
          <w:tab w:val="num" w:pos="1353"/>
          <w:tab w:val="left" w:pos="1980"/>
        </w:tabs>
        <w:suppressAutoHyphens/>
        <w:snapToGrid w:val="0"/>
        <w:ind w:left="0" w:firstLine="0"/>
        <w:jc w:val="both"/>
        <w:rPr>
          <w:sz w:val="28"/>
          <w:szCs w:val="28"/>
        </w:rPr>
      </w:pPr>
      <w:r w:rsidRPr="009C614F">
        <w:rPr>
          <w:sz w:val="28"/>
          <w:szCs w:val="28"/>
        </w:rPr>
        <w:t>Резолюція Генеральної Асамблеї ООН A/RES/2849 (XXVII) від 20 грудня 1971 р. Розвиток та навколишнє середовище // http://daccess-ods.u№.org/access.№sf/Get?Ope№&amp;DS=A/RES/2849(XXVI)&amp;La№g=R&amp;Area=RESOLUTIO</w:t>
      </w:r>
      <w:r w:rsidRPr="009C614F">
        <w:rPr>
          <w:sz w:val="28"/>
          <w:szCs w:val="28"/>
          <w:lang w:val="en-US"/>
        </w:rPr>
        <w:t>N</w:t>
      </w:r>
      <w:r w:rsidRPr="009C614F">
        <w:rPr>
          <w:sz w:val="28"/>
          <w:szCs w:val="28"/>
        </w:rPr>
        <w:t>.</w:t>
      </w:r>
    </w:p>
    <w:p w14:paraId="2A25A308"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Резолюція Генеральної Асамблеї ООН A/RES/2995 (XXVII) від 15 грудня 1972 р. Співробітництво між країнами в сфері навколишнього середовища //http://daccess</w:t>
      </w:r>
      <w:r w:rsidRPr="00F65A29">
        <w:rPr>
          <w:sz w:val="28"/>
          <w:szCs w:val="28"/>
        </w:rPr>
        <w:noBreakHyphen/>
        <w:t>ods.u№.org/access.№sf/Get?Ope№&amp;DS=A/RES/2995(XXVII)&amp;La№g=R&amp;Area=RESOLUTIO</w:t>
      </w:r>
      <w:r w:rsidRPr="00F65A29">
        <w:rPr>
          <w:sz w:val="28"/>
          <w:szCs w:val="28"/>
          <w:lang w:val="en-US"/>
        </w:rPr>
        <w:t>N</w:t>
      </w:r>
    </w:p>
    <w:p w14:paraId="00EC2B3F" w14:textId="77777777" w:rsidR="00EB37DD" w:rsidRPr="00F65A29"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lastRenderedPageBreak/>
        <w:t>Резолюція Генеральної Асамблеї ООН A/RES/36/192 від 17 грудня 1981 р. Міжнародне співробітництво в сфері навколишнього середовища // http://daccess-ods.u№.org/access.№sf/Get?Ope№&amp;DS=A/RES/36/192&amp;La№g=R</w:t>
      </w:r>
    </w:p>
    <w:p w14:paraId="7F43D258" w14:textId="77777777" w:rsidR="00EB37DD" w:rsidRPr="00E20477"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F65A29">
        <w:rPr>
          <w:sz w:val="28"/>
          <w:szCs w:val="28"/>
        </w:rPr>
        <w:t xml:space="preserve">Резолюція Генеральної Асамблеї ООН A/RES/44/226 (XXVII) від 22 грудня 1989 р. Обіг та видалення, контроль та транскордонне перевезення токсичних та небезпечних продуктів та речовин // </w:t>
      </w:r>
      <w:hyperlink r:id="rId9" w:history="1">
        <w:r w:rsidRPr="00E20477">
          <w:rPr>
            <w:rStyle w:val="af1"/>
            <w:sz w:val="28"/>
            <w:szCs w:val="28"/>
          </w:rPr>
          <w:t>http://daccess-ods.u№.org/access.№sf/Get?Ope№&amp;DS=A/RES/44/226&amp;La№g=R</w:t>
        </w:r>
      </w:hyperlink>
      <w:r w:rsidRPr="00E20477">
        <w:rPr>
          <w:sz w:val="28"/>
          <w:szCs w:val="28"/>
        </w:rPr>
        <w:t>.</w:t>
      </w:r>
    </w:p>
    <w:p w14:paraId="67E97E97" w14:textId="77777777" w:rsidR="00EB37DD" w:rsidRPr="009C614F" w:rsidRDefault="00EB37DD" w:rsidP="00EB37DD">
      <w:pPr>
        <w:pStyle w:val="ae"/>
        <w:numPr>
          <w:ilvl w:val="0"/>
          <w:numId w:val="6"/>
        </w:numPr>
        <w:tabs>
          <w:tab w:val="clear" w:pos="786"/>
          <w:tab w:val="left" w:pos="567"/>
          <w:tab w:val="left" w:pos="851"/>
          <w:tab w:val="left" w:pos="1134"/>
          <w:tab w:val="num" w:pos="1353"/>
          <w:tab w:val="left" w:pos="1980"/>
        </w:tabs>
        <w:suppressAutoHyphens/>
        <w:ind w:left="0" w:firstLine="0"/>
        <w:jc w:val="both"/>
        <w:rPr>
          <w:sz w:val="28"/>
          <w:szCs w:val="28"/>
        </w:rPr>
      </w:pPr>
      <w:r w:rsidRPr="009C614F">
        <w:rPr>
          <w:sz w:val="28"/>
          <w:szCs w:val="28"/>
        </w:rPr>
        <w:t xml:space="preserve">Декларація Організації Об’єднаних Націй про клонування людини від 8 березня 2005 р. </w:t>
      </w:r>
    </w:p>
    <w:p w14:paraId="03AA5F92" w14:textId="77777777" w:rsidR="00EB37DD" w:rsidRPr="00F65A29" w:rsidRDefault="00EB37DD" w:rsidP="00EB37DD">
      <w:pPr>
        <w:pStyle w:val="ae"/>
        <w:widowControl w:val="0"/>
        <w:numPr>
          <w:ilvl w:val="0"/>
          <w:numId w:val="6"/>
        </w:numPr>
        <w:tabs>
          <w:tab w:val="clear" w:pos="786"/>
          <w:tab w:val="left" w:pos="567"/>
          <w:tab w:val="left" w:pos="851"/>
          <w:tab w:val="left" w:pos="1134"/>
          <w:tab w:val="num" w:pos="1353"/>
          <w:tab w:val="left" w:pos="1980"/>
        </w:tabs>
        <w:suppressAutoHyphens/>
        <w:autoSpaceDE w:val="0"/>
        <w:ind w:left="0" w:firstLine="0"/>
        <w:jc w:val="both"/>
        <w:rPr>
          <w:sz w:val="28"/>
          <w:szCs w:val="28"/>
        </w:rPr>
      </w:pPr>
      <w:r w:rsidRPr="009C614F">
        <w:rPr>
          <w:sz w:val="28"/>
          <w:szCs w:val="28"/>
        </w:rPr>
        <w:t>Конвенція Ради Європи про захист прав та гідності людини у зв'язку з використанням досягнень біології та медицини: Конвенція про права людини та біомедицину, Ов’єдо, 4 квітня 1997р</w:t>
      </w:r>
      <w:r w:rsidRPr="00F65A29">
        <w:rPr>
          <w:sz w:val="28"/>
          <w:szCs w:val="28"/>
        </w:rPr>
        <w:t>.</w:t>
      </w:r>
    </w:p>
    <w:p w14:paraId="3A21090E" w14:textId="77777777" w:rsidR="00EB37DD" w:rsidRDefault="00EB37DD" w:rsidP="00EB37DD">
      <w:pPr>
        <w:pStyle w:val="ae"/>
        <w:tabs>
          <w:tab w:val="left" w:pos="567"/>
          <w:tab w:val="left" w:pos="851"/>
          <w:tab w:val="left" w:pos="1134"/>
        </w:tabs>
        <w:rPr>
          <w:b/>
          <w:sz w:val="28"/>
          <w:szCs w:val="28"/>
        </w:rPr>
      </w:pPr>
    </w:p>
    <w:p w14:paraId="20652D96" w14:textId="77777777" w:rsidR="00EB37DD" w:rsidRPr="000B43BB" w:rsidRDefault="00EB37DD" w:rsidP="00EB37DD">
      <w:pPr>
        <w:pStyle w:val="af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b/>
          <w:i/>
          <w:sz w:val="28"/>
          <w:szCs w:val="28"/>
        </w:rPr>
      </w:pPr>
      <w:r w:rsidRPr="000B43BB">
        <w:rPr>
          <w:b/>
          <w:i/>
          <w:sz w:val="28"/>
          <w:szCs w:val="28"/>
        </w:rPr>
        <w:t>Наукова література:</w:t>
      </w:r>
    </w:p>
    <w:p w14:paraId="6492A29D"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Адаменко Я.О. Оцінка впливів техногенно-небезпечних об’єктів на навколишнє середовище: науково-теоретичні основи, практична реалізація: автореф. дис. … д-ра. техн. наук: спец. 21.06.01 / Адаменко Я.О. – Івано-Франківськ, 2006. </w:t>
      </w:r>
      <w:r w:rsidRPr="008F51E5">
        <w:rPr>
          <w:sz w:val="28"/>
          <w:szCs w:val="28"/>
          <w:lang w:val="ru-RU"/>
        </w:rPr>
        <w:t>–</w:t>
      </w:r>
      <w:r>
        <w:rPr>
          <w:sz w:val="28"/>
          <w:szCs w:val="28"/>
        </w:rPr>
        <w:t xml:space="preserve"> 25 с.</w:t>
      </w:r>
    </w:p>
    <w:p w14:paraId="68755A0B"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Актуальные проблемы развития экологического права в ХХІ веке / О.Л. Дубовик, А.К. Голиченков, М.М. Бринчук и другие. Отв. ред. М.М. Бринчук, О.Л. Дубовик. – М.: Институт государства и права РАН, 2007. – 258 с. </w:t>
      </w:r>
    </w:p>
    <w:p w14:paraId="790C3F3E"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Андрушкявичус А., Марционас А. О принципах экологического права Литвы // Экологическое право. – 2005. - № 1. – С. 82-87.</w:t>
      </w:r>
    </w:p>
    <w:p w14:paraId="65E3394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Анісімова Г.В. Здійснення громадянами екологічних прав. Автореф. дис. канд. юрид. наук: 12.00.06.– К., 1996 – 21 с.</w:t>
      </w:r>
    </w:p>
    <w:p w14:paraId="5918B666"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Бабенко B. I. Організаційно-правові аспекти прокурорського нагляду за додержанням законів про охорону довкілля: дис. … канд. юрид. наук: 12.00.10. – Одеса: Одеська національна юридична академія, 2004. – 20 с.</w:t>
      </w:r>
    </w:p>
    <w:p w14:paraId="241A58F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Бабенко В. І., Руденко М.В. Прокурор у галузі охорони довкілля: Сутність, повноваження, організація: Навч. посібник для студ. юрид. спец. вищих навч. закл.. </w:t>
      </w:r>
      <w:r w:rsidRPr="00FA7A70">
        <w:rPr>
          <w:sz w:val="28"/>
          <w:szCs w:val="28"/>
        </w:rPr>
        <w:t>–</w:t>
      </w:r>
      <w:r>
        <w:rPr>
          <w:sz w:val="28"/>
          <w:szCs w:val="28"/>
        </w:rPr>
        <w:t xml:space="preserve"> К. : Видавничий дім "Ін Юре", 2005. </w:t>
      </w:r>
      <w:r w:rsidRPr="00FA7A70">
        <w:rPr>
          <w:sz w:val="28"/>
          <w:szCs w:val="28"/>
        </w:rPr>
        <w:t xml:space="preserve">– </w:t>
      </w:r>
      <w:r>
        <w:rPr>
          <w:sz w:val="28"/>
          <w:szCs w:val="28"/>
        </w:rPr>
        <w:t xml:space="preserve">408с. </w:t>
      </w:r>
      <w:r w:rsidRPr="00FA7A70">
        <w:rPr>
          <w:sz w:val="28"/>
          <w:szCs w:val="28"/>
        </w:rPr>
        <w:t>–</w:t>
      </w:r>
      <w:r>
        <w:rPr>
          <w:sz w:val="28"/>
          <w:szCs w:val="28"/>
        </w:rPr>
        <w:t xml:space="preserve"> Бібліогр.: С. 366-405. </w:t>
      </w:r>
    </w:p>
    <w:p w14:paraId="21D3195A" w14:textId="77777777" w:rsidR="00EB37DD" w:rsidRPr="001C347D" w:rsidRDefault="00EB37DD" w:rsidP="00EB37DD">
      <w:pPr>
        <w:numPr>
          <w:ilvl w:val="0"/>
          <w:numId w:val="7"/>
        </w:numPr>
        <w:tabs>
          <w:tab w:val="left" w:pos="567"/>
          <w:tab w:val="left" w:pos="851"/>
          <w:tab w:val="left" w:pos="1134"/>
        </w:tabs>
        <w:suppressAutoHyphens/>
        <w:ind w:left="0" w:firstLine="0"/>
        <w:rPr>
          <w:sz w:val="28"/>
          <w:szCs w:val="28"/>
          <w:lang w:val="ru-RU"/>
        </w:rPr>
      </w:pPr>
      <w:r w:rsidRPr="001C347D">
        <w:rPr>
          <w:sz w:val="28"/>
          <w:szCs w:val="28"/>
        </w:rPr>
        <w:t xml:space="preserve">Балюк Г.І. Роль доктрини екологічного права в започаткуванні і розвитку ядерно-правових досліджень // Правова доктрина України : у п'яти томах. - Х. : Право, 2013. Т. 4 : Доктринальні проблеми екологічного, аграрного та господарського права. </w:t>
      </w:r>
      <w:r w:rsidRPr="001C347D">
        <w:rPr>
          <w:iCs/>
          <w:sz w:val="28"/>
          <w:szCs w:val="28"/>
        </w:rPr>
        <w:t>–</w:t>
      </w:r>
      <w:r w:rsidRPr="001C347D">
        <w:rPr>
          <w:sz w:val="28"/>
          <w:szCs w:val="28"/>
        </w:rPr>
        <w:t xml:space="preserve"> Х. : Право, 2013. – С. 252-269</w:t>
      </w:r>
      <w:r w:rsidRPr="001C347D">
        <w:rPr>
          <w:sz w:val="28"/>
          <w:szCs w:val="28"/>
          <w:lang w:val="ru-RU"/>
        </w:rPr>
        <w:t>.</w:t>
      </w:r>
    </w:p>
    <w:p w14:paraId="3A805894"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sidRPr="001C347D">
        <w:rPr>
          <w:sz w:val="28"/>
          <w:szCs w:val="28"/>
        </w:rPr>
        <w:t>Балюк Г.І. Досвід правового регулювання відносин щодо охорони</w:t>
      </w:r>
      <w:r>
        <w:rPr>
          <w:sz w:val="28"/>
          <w:szCs w:val="28"/>
        </w:rPr>
        <w:t xml:space="preserve"> навколишнього середовища та забезпечення екологічних прав громадян на рівні Європейського Союзу та його значення для адаптації законодавства України / Г.І. Балюк. // Міністерство юстиції України Бюлетень Міністерства юстиції України. </w:t>
      </w:r>
      <w:r w:rsidRPr="00E03903">
        <w:rPr>
          <w:sz w:val="28"/>
          <w:szCs w:val="28"/>
          <w:lang w:val="ru-RU"/>
        </w:rPr>
        <w:t>–</w:t>
      </w:r>
      <w:r>
        <w:rPr>
          <w:sz w:val="28"/>
          <w:szCs w:val="28"/>
        </w:rPr>
        <w:t xml:space="preserve"> Київ, 2007. № 5. </w:t>
      </w:r>
      <w:r w:rsidRPr="00E03903">
        <w:rPr>
          <w:sz w:val="28"/>
          <w:szCs w:val="28"/>
          <w:lang w:val="ru-RU"/>
        </w:rPr>
        <w:t>–</w:t>
      </w:r>
      <w:r>
        <w:rPr>
          <w:sz w:val="28"/>
          <w:szCs w:val="28"/>
        </w:rPr>
        <w:t xml:space="preserve"> С. 77-98.</w:t>
      </w:r>
    </w:p>
    <w:p w14:paraId="68D2F929"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sidRPr="00210BAF">
        <w:rPr>
          <w:sz w:val="28"/>
          <w:szCs w:val="28"/>
        </w:rPr>
        <w:t>Балюк Г.І. Екологічне право України: Конспект лекцій у схемах (Загальна і Особлива частини): Навч. посібник. – К.: Юрінком Інтер, 2006 . – 192</w:t>
      </w:r>
      <w:r>
        <w:rPr>
          <w:sz w:val="28"/>
          <w:szCs w:val="28"/>
        </w:rPr>
        <w:t xml:space="preserve"> с.</w:t>
      </w:r>
    </w:p>
    <w:p w14:paraId="00AD7A1B"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lastRenderedPageBreak/>
        <w:t xml:space="preserve">Бредіхіна В. Л. Конституційні засади права громадян на безпечне навколишнє середовище: монографія / Національна юридична академія України ім. Ярослава Мудрого. — Х. : Видавець ФО-П Вапнярчук Н.М., 2008. </w:t>
      </w:r>
      <w:r w:rsidRPr="00E03903">
        <w:rPr>
          <w:sz w:val="28"/>
          <w:szCs w:val="28"/>
          <w:lang w:val="ru-RU"/>
        </w:rPr>
        <w:t>–</w:t>
      </w:r>
      <w:r>
        <w:rPr>
          <w:sz w:val="28"/>
          <w:szCs w:val="28"/>
        </w:rPr>
        <w:t xml:space="preserve"> 168с.</w:t>
      </w:r>
    </w:p>
    <w:p w14:paraId="1A3219FB"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 xml:space="preserve">Вайерс Й. Торговля и экология в ЕС и ВТО. Правовой анализ // Экологическое право. – 2006. </w:t>
      </w:r>
      <w:r w:rsidRPr="00E03903">
        <w:rPr>
          <w:sz w:val="28"/>
          <w:szCs w:val="28"/>
          <w:lang w:val="ru-RU"/>
        </w:rPr>
        <w:t>–</w:t>
      </w:r>
      <w:r>
        <w:rPr>
          <w:sz w:val="28"/>
          <w:szCs w:val="28"/>
          <w:lang w:val="ru-RU"/>
        </w:rPr>
        <w:t xml:space="preserve"> № 1. – С. 36 – 39.</w:t>
      </w:r>
    </w:p>
    <w:p w14:paraId="0F1B6032"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Вітовська І. В. Правове регулювання використання природних ресурсів виключної (морської) економічної зони України. – Автореф. дис. … к. ю. н. …12.00.06. – Івано-Франківськ:</w:t>
      </w:r>
      <w:r>
        <w:rPr>
          <w:b/>
          <w:sz w:val="28"/>
          <w:szCs w:val="28"/>
        </w:rPr>
        <w:t xml:space="preserve"> </w:t>
      </w:r>
      <w:r>
        <w:rPr>
          <w:sz w:val="28"/>
          <w:szCs w:val="28"/>
        </w:rPr>
        <w:t>Прикарпатський національний університет імені В.Стефаника,, 2004. – 19 с.</w:t>
      </w:r>
    </w:p>
    <w:p w14:paraId="28460B0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Гавриш С.Б. Кримінально-правова охорона довкілля України: Проблеми теорії, застосування та розвитку кримінального законодавства. – К.: Верховна Рада України. Інститут законодавства, 2002. – 660 с.</w:t>
      </w:r>
    </w:p>
    <w:p w14:paraId="22212DB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Григор’єва Т. В. Правове регулювання використання й охорони водних живих ресурсів. – Автореф. … к. ю. н. … 12.00.06. – Х.: Національна юридична академія України Імені Ярослава Мудрого, 2005. – 16 с.</w:t>
      </w:r>
    </w:p>
    <w:p w14:paraId="6DE2DF50"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Грицкевич С. Г. Конституційні екологічні права людини й громадянина та їх забезпечення органами внутрішніх справ. – Автореф. дис. … к. ю. н. … 12.00.02. – К.: Київський національний університет імені Тараса Шевченка, 2002. – 15 с.</w:t>
      </w:r>
    </w:p>
    <w:p w14:paraId="339DF9DC"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Екологічна експертиза: право і практика / В. І. Андрейцев, М. А. Пустовойт, С. В. Калиновський та ін.; За ред. В. І. Андрейцева, М. А. Пустовойта. – К.: Урожай, 1992. – 208 с.</w:t>
      </w:r>
    </w:p>
    <w:p w14:paraId="4E873D78"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Екологічне право України: Підручник для студентів юрид. вищ. навч. закладів / В.К. Попов, А.П. Гетьман, С.В. Разметаев та ін.; За ред. В.К. Попова, А.П. Гетьмана. – Харків: Право, 2001. – 479 с.</w:t>
      </w:r>
    </w:p>
    <w:p w14:paraId="354E088D"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Екологічне право України: Підручник для студентів юрид. вищ. навч. закладів / В.К. Попов, А.П. Гетьман, С.В. Разметаев та ін.; За ред. В.К. Попова, А.П. Гетьмана. – Харків: Право, 2007. – 485 с.</w:t>
      </w:r>
    </w:p>
    <w:p w14:paraId="0DAAC88A"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Екологічне право України. Академічний курс: Підручник / Г.І. Балюк, М.В. Краснова, Ю.С. Шемшученко та інші; За ред. Ю.С. Шемшученка. – К.: “Юридична думка”, 2005. – 848 с.</w:t>
      </w:r>
    </w:p>
    <w:p w14:paraId="6BDC1C4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Екологічне право України. Академічний курс: Підручник / Г.І. Балюк, М.В. Краснова, Ю.С. Шемшученко та інші; За ред. Ю.С. Шемшученка. – К.: “Юридична думка”, 2008. – 856 с.</w:t>
      </w:r>
    </w:p>
    <w:p w14:paraId="7635372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Екологічне право: Особлива частина: Підруч. для студ. юрид. вузів і фак.: Повний акад.курс / В.І. Андрейцев, Г.І. Балюк, М.В. Краснова та ін.; За ред. акад. АПрН В. І. Андрейцева. – К.: Істина, 2001. – 544 с.</w:t>
      </w:r>
    </w:p>
    <w:p w14:paraId="72914335"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Кірін Р. С. Поняття надр: еколого-правові аспекти // Вісник Київського національного університету імені Тараса Шевченка. Юридичні науки. – 2001. </w:t>
      </w:r>
      <w:r w:rsidRPr="00D17947">
        <w:rPr>
          <w:sz w:val="28"/>
          <w:szCs w:val="28"/>
          <w:lang w:val="ru-RU"/>
        </w:rPr>
        <w:t>–</w:t>
      </w:r>
      <w:r>
        <w:rPr>
          <w:sz w:val="28"/>
          <w:szCs w:val="28"/>
        </w:rPr>
        <w:t xml:space="preserve"> Випуск 44. – С. 47-54.</w:t>
      </w:r>
    </w:p>
    <w:p w14:paraId="49CC2E15"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Ковтун О.М. Правові аспекти охорони територій та об’єктів природно-заповідного фонду України. – Автореферат дис. … канд. юрид. наук: 12.00.06. – К., 2008. – 16 с. </w:t>
      </w:r>
    </w:p>
    <w:p w14:paraId="3910AFC6" w14:textId="77777777" w:rsidR="00EB37DD" w:rsidRDefault="00EB37DD" w:rsidP="00EB37DD">
      <w:pPr>
        <w:keepLines/>
        <w:numPr>
          <w:ilvl w:val="0"/>
          <w:numId w:val="7"/>
        </w:numPr>
        <w:tabs>
          <w:tab w:val="left" w:pos="567"/>
          <w:tab w:val="left" w:pos="851"/>
          <w:tab w:val="left" w:pos="1134"/>
        </w:tabs>
        <w:suppressAutoHyphens/>
        <w:ind w:left="0" w:firstLine="0"/>
        <w:rPr>
          <w:sz w:val="28"/>
          <w:szCs w:val="28"/>
        </w:rPr>
      </w:pPr>
      <w:r>
        <w:rPr>
          <w:sz w:val="28"/>
          <w:szCs w:val="28"/>
          <w:lang w:val="ru-RU"/>
        </w:rPr>
        <w:lastRenderedPageBreak/>
        <w:t xml:space="preserve">Корнякова Н.А. </w:t>
      </w:r>
      <w:r>
        <w:rPr>
          <w:sz w:val="28"/>
          <w:szCs w:val="28"/>
        </w:rPr>
        <w:t>Нормативно-правове</w:t>
      </w:r>
      <w:r>
        <w:rPr>
          <w:sz w:val="28"/>
          <w:szCs w:val="28"/>
          <w:lang w:val="ru-RU"/>
        </w:rPr>
        <w:t xml:space="preserve"> </w:t>
      </w:r>
      <w:r>
        <w:rPr>
          <w:sz w:val="28"/>
          <w:szCs w:val="28"/>
        </w:rPr>
        <w:t>регулювання поводження з відходами за законодавством України // Вісник Київського національного університету ім. Тараса Шевченка. – Юридичні науки. – Випуск 59. – С. 170 – 173.</w:t>
      </w:r>
    </w:p>
    <w:p w14:paraId="50341818" w14:textId="77777777" w:rsidR="00EB37DD" w:rsidRDefault="00EB37DD" w:rsidP="00EB37DD">
      <w:pPr>
        <w:keepLines/>
        <w:numPr>
          <w:ilvl w:val="0"/>
          <w:numId w:val="7"/>
        </w:numPr>
        <w:tabs>
          <w:tab w:val="left" w:pos="567"/>
          <w:tab w:val="left" w:pos="851"/>
          <w:tab w:val="left" w:pos="1134"/>
        </w:tabs>
        <w:suppressAutoHyphens/>
        <w:ind w:left="0" w:firstLine="0"/>
        <w:rPr>
          <w:sz w:val="28"/>
          <w:szCs w:val="28"/>
        </w:rPr>
      </w:pPr>
      <w:r>
        <w:rPr>
          <w:sz w:val="28"/>
          <w:szCs w:val="28"/>
          <w:lang w:val="ru-RU"/>
        </w:rPr>
        <w:t xml:space="preserve">Корнякова Н. </w:t>
      </w:r>
      <w:r>
        <w:rPr>
          <w:sz w:val="28"/>
          <w:szCs w:val="28"/>
        </w:rPr>
        <w:t xml:space="preserve">Юридичне визначення поняття відходів за законодавством України // Вісник Київського національного університету ім. Тараса Шевченка. – Юридичні науки. – Випуск 58. – С. 123- 126. </w:t>
      </w:r>
    </w:p>
    <w:p w14:paraId="798D3066" w14:textId="77777777" w:rsidR="00EB37DD" w:rsidRDefault="00EB37DD" w:rsidP="00EB37DD">
      <w:pPr>
        <w:keepLines/>
        <w:numPr>
          <w:ilvl w:val="0"/>
          <w:numId w:val="7"/>
        </w:numPr>
        <w:tabs>
          <w:tab w:val="left" w:pos="567"/>
          <w:tab w:val="left" w:pos="851"/>
          <w:tab w:val="left" w:pos="1134"/>
        </w:tabs>
        <w:suppressAutoHyphens/>
        <w:ind w:left="0" w:firstLine="0"/>
        <w:rPr>
          <w:sz w:val="28"/>
          <w:szCs w:val="28"/>
        </w:rPr>
      </w:pPr>
      <w:r>
        <w:rPr>
          <w:sz w:val="28"/>
          <w:szCs w:val="28"/>
        </w:rPr>
        <w:t>Корнякова Н.О. Юридична природа поводження з відходами за законодавством України // Право України. – 2004. – № 8. – С. 107 – 113.</w:t>
      </w:r>
    </w:p>
    <w:p w14:paraId="3886B789"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Коротинський П.А. Класифікація надзвичайних ситуацій техногенного та природного характеру // Надзвичайна ситуація. – 2004. – № 8. – С. 52-54. </w:t>
      </w:r>
    </w:p>
    <w:p w14:paraId="233BCDA0"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Котелевець А. В. До питання про визначення шкоди, заподіяної довкіллю // Вісник Верховного Суду України. – 2005. </w:t>
      </w:r>
      <w:r w:rsidRPr="00274700">
        <w:rPr>
          <w:sz w:val="28"/>
          <w:szCs w:val="28"/>
          <w:lang w:val="ru-RU"/>
        </w:rPr>
        <w:t>–</w:t>
      </w:r>
      <w:r>
        <w:rPr>
          <w:sz w:val="28"/>
          <w:szCs w:val="28"/>
        </w:rPr>
        <w:t xml:space="preserve"> № 6 (58). – С. 39-38.</w:t>
      </w:r>
    </w:p>
    <w:p w14:paraId="484C3835"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Котелевець А. Особливості правозастосовчої практики судів у сфері екології // Право України. – 2002. </w:t>
      </w:r>
      <w:r w:rsidRPr="00274700">
        <w:rPr>
          <w:sz w:val="28"/>
          <w:szCs w:val="28"/>
        </w:rPr>
        <w:t>–</w:t>
      </w:r>
      <w:r>
        <w:rPr>
          <w:sz w:val="28"/>
          <w:szCs w:val="28"/>
        </w:rPr>
        <w:t xml:space="preserve"> № 4. – С. 53-55.</w:t>
      </w:r>
    </w:p>
    <w:p w14:paraId="2F15353A"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Кравченко С. Східна Європа: застосування екологічного права громадянами // Вісник екологічної адвокатури. – 2003. – № 23. – С. 5 – 13.</w:t>
      </w:r>
    </w:p>
    <w:p w14:paraId="5BA7C218" w14:textId="77777777" w:rsidR="00EB37DD" w:rsidRPr="00832A41" w:rsidRDefault="00EB37DD" w:rsidP="00EB37DD">
      <w:pPr>
        <w:numPr>
          <w:ilvl w:val="0"/>
          <w:numId w:val="7"/>
        </w:numPr>
        <w:tabs>
          <w:tab w:val="left" w:pos="567"/>
          <w:tab w:val="left" w:pos="851"/>
          <w:tab w:val="left" w:pos="1134"/>
        </w:tabs>
        <w:suppressAutoHyphens/>
        <w:ind w:left="0" w:firstLine="0"/>
        <w:rPr>
          <w:sz w:val="28"/>
          <w:szCs w:val="28"/>
        </w:rPr>
      </w:pPr>
      <w:r w:rsidRPr="001C347D">
        <w:rPr>
          <w:iCs/>
          <w:sz w:val="28"/>
          <w:szCs w:val="28"/>
        </w:rPr>
        <w:t>Кондратьєва К.А. Правове регулювання екологічної безпеки в сфері сільськогосподарського виробництва в Україні: автореф. дис. ... канд. юрид. наук : 12.00.06 / Кондратьєва Катерина Андріївна ; Київ. нац. ун-т ім. Тараса Шевченка. – К., 2013. – 16 с</w:t>
      </w:r>
      <w:r w:rsidRPr="00832A41">
        <w:rPr>
          <w:sz w:val="28"/>
          <w:szCs w:val="28"/>
        </w:rPr>
        <w:t>.</w:t>
      </w:r>
    </w:p>
    <w:p w14:paraId="4DCDEC42"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Круглов В. В. Законодательство Европейского Сообщества в сфере охраны окружающей среды в промышленности // Экологическое право. – 2005. - № 2. – С. 42-46.</w:t>
      </w:r>
    </w:p>
    <w:p w14:paraId="6FED7C23" w14:textId="77777777" w:rsidR="00EB37DD" w:rsidRDefault="00EB37DD" w:rsidP="00EB37DD">
      <w:pPr>
        <w:numPr>
          <w:ilvl w:val="0"/>
          <w:numId w:val="7"/>
        </w:numPr>
        <w:tabs>
          <w:tab w:val="left" w:pos="567"/>
          <w:tab w:val="left" w:pos="851"/>
          <w:tab w:val="left" w:pos="1134"/>
        </w:tabs>
        <w:suppressAutoHyphens/>
        <w:ind w:left="0" w:firstLine="0"/>
        <w:rPr>
          <w:kern w:val="1"/>
          <w:sz w:val="28"/>
          <w:szCs w:val="28"/>
        </w:rPr>
      </w:pPr>
      <w:r>
        <w:rPr>
          <w:kern w:val="1"/>
          <w:sz w:val="28"/>
          <w:szCs w:val="28"/>
        </w:rPr>
        <w:t>Куцевич М.П. Кримінальна відповідальність за екоцид: міжнародний та національний аспекти // Автореф. на здобуття наук. ступеня канд. юрид. наук: спец. 12.00.08 „Кримінальне право, кримінологія, кримінально-виконавче право” / М.П. Куцевич.– К., 2007. – 20 с.</w:t>
      </w:r>
    </w:p>
    <w:p w14:paraId="04C03498" w14:textId="77777777" w:rsidR="00EB37DD" w:rsidRDefault="00EB37DD" w:rsidP="00EB37DD">
      <w:pPr>
        <w:numPr>
          <w:ilvl w:val="0"/>
          <w:numId w:val="7"/>
        </w:numPr>
        <w:tabs>
          <w:tab w:val="left" w:pos="567"/>
          <w:tab w:val="left" w:pos="851"/>
          <w:tab w:val="left" w:pos="1134"/>
        </w:tabs>
        <w:suppressAutoHyphens/>
        <w:ind w:left="0" w:firstLine="0"/>
        <w:rPr>
          <w:kern w:val="1"/>
          <w:sz w:val="28"/>
          <w:szCs w:val="28"/>
        </w:rPr>
      </w:pPr>
      <w:r>
        <w:rPr>
          <w:kern w:val="1"/>
          <w:sz w:val="28"/>
          <w:szCs w:val="28"/>
        </w:rPr>
        <w:t xml:space="preserve">Куян І.А. Адміністративна відповідальність за екологічні правопорушення // Дис. </w:t>
      </w:r>
      <w:r>
        <w:rPr>
          <w:sz w:val="28"/>
          <w:szCs w:val="28"/>
          <w:lang w:val="ru-RU"/>
        </w:rPr>
        <w:t xml:space="preserve">автореф. дис. на здобуття канд. юрид. наук: спец. 12.00.06 “Земельне право, аграрне право, екологічне право, природоресурсове право”. </w:t>
      </w:r>
      <w:r>
        <w:rPr>
          <w:kern w:val="1"/>
          <w:sz w:val="28"/>
          <w:szCs w:val="28"/>
        </w:rPr>
        <w:t>– К., 2001. – 15 с.</w:t>
      </w:r>
    </w:p>
    <w:p w14:paraId="5CAE51A8"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Люббе-Вольф Г. Основные характеристики права окружающей среды Германии // Государствои и право. – 2000. </w:t>
      </w:r>
      <w:r w:rsidRPr="00150917">
        <w:rPr>
          <w:sz w:val="28"/>
          <w:szCs w:val="28"/>
        </w:rPr>
        <w:t>–</w:t>
      </w:r>
      <w:r>
        <w:rPr>
          <w:sz w:val="28"/>
          <w:szCs w:val="28"/>
        </w:rPr>
        <w:t xml:space="preserve"> №11. – С. 89-94</w:t>
      </w:r>
    </w:p>
    <w:p w14:paraId="267F7AD7"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Принципы ХАССП. Безопасность продуктов питания и медицинского оборудования; пер. с англ. О.В. Замятиной. – М.: РИА “Стандарты и качество”, 2006. – 232 с.</w:t>
      </w:r>
    </w:p>
    <w:p w14:paraId="039857A9"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Природноресурсове право України: Навч. посіб. / </w:t>
      </w:r>
      <w:r>
        <w:rPr>
          <w:sz w:val="28"/>
          <w:szCs w:val="28"/>
          <w:lang w:val="ru-RU"/>
        </w:rPr>
        <w:t xml:space="preserve">Е.А. Бавбекова, Л.О. Бондарь, Н.С. Гавриш и др.; </w:t>
      </w:r>
      <w:r>
        <w:rPr>
          <w:sz w:val="28"/>
          <w:szCs w:val="28"/>
        </w:rPr>
        <w:t>За ред. І. І. Каракаша. – К.: Істина, 2005. – 376 с.</w:t>
      </w:r>
    </w:p>
    <w:p w14:paraId="0667A1CD" w14:textId="77777777" w:rsidR="00EB37DD" w:rsidRPr="001C347D" w:rsidRDefault="00EB37DD" w:rsidP="00EB37DD">
      <w:pPr>
        <w:numPr>
          <w:ilvl w:val="0"/>
          <w:numId w:val="7"/>
        </w:numPr>
        <w:tabs>
          <w:tab w:val="left" w:pos="567"/>
          <w:tab w:val="left" w:pos="851"/>
          <w:tab w:val="left" w:pos="1134"/>
        </w:tabs>
        <w:suppressAutoHyphens/>
        <w:ind w:left="0" w:firstLine="0"/>
        <w:rPr>
          <w:sz w:val="28"/>
          <w:szCs w:val="28"/>
          <w:lang w:val="ru-RU"/>
        </w:rPr>
      </w:pPr>
      <w:r w:rsidRPr="001C347D">
        <w:rPr>
          <w:iCs/>
          <w:sz w:val="28"/>
          <w:szCs w:val="28"/>
        </w:rPr>
        <w:t>Правові форми екологічного контролю: Навчальний посібник / Краснова М.В., Позняк Е.В., Коваленко Т.П. та ін. (за ред. Краснової М.В.). – К.: Алеута, 2012. – 760</w:t>
      </w:r>
      <w:r>
        <w:rPr>
          <w:iCs/>
          <w:sz w:val="28"/>
          <w:szCs w:val="28"/>
        </w:rPr>
        <w:t xml:space="preserve"> </w:t>
      </w:r>
      <w:r w:rsidRPr="001C347D">
        <w:rPr>
          <w:iCs/>
          <w:sz w:val="28"/>
          <w:szCs w:val="28"/>
        </w:rPr>
        <w:t>с</w:t>
      </w:r>
      <w:r w:rsidRPr="001C347D">
        <w:rPr>
          <w:sz w:val="28"/>
          <w:szCs w:val="28"/>
          <w:lang w:val="ru-RU"/>
        </w:rPr>
        <w:t>.</w:t>
      </w:r>
    </w:p>
    <w:p w14:paraId="50B6D9D0"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 xml:space="preserve">Ренгелинг Г.В. Европейский кодекс окружающей среды: утопия или действительность? // Экологическое право. – 2003. </w:t>
      </w:r>
      <w:r w:rsidRPr="00150917">
        <w:rPr>
          <w:sz w:val="28"/>
          <w:szCs w:val="28"/>
        </w:rPr>
        <w:t>–</w:t>
      </w:r>
      <w:r>
        <w:rPr>
          <w:sz w:val="28"/>
          <w:szCs w:val="28"/>
          <w:lang w:val="ru-RU"/>
        </w:rPr>
        <w:t xml:space="preserve"> № 3. – С. 34 – 35.</w:t>
      </w:r>
    </w:p>
    <w:p w14:paraId="11CEDE13"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lastRenderedPageBreak/>
        <w:t>Слепченко А. А. Законодавство України про екологічну освіту: загальна характеристика // Вісник Київського національного університету ім. Т. Шевченка. Юридичні науки. Випуск 66. – 2005. – С. 84-87.</w:t>
      </w:r>
    </w:p>
    <w:p w14:paraId="482A4CC1" w14:textId="77777777" w:rsidR="00EB37DD" w:rsidRDefault="00EB37DD" w:rsidP="00EB37DD">
      <w:pPr>
        <w:keepLines/>
        <w:numPr>
          <w:ilvl w:val="0"/>
          <w:numId w:val="7"/>
        </w:numPr>
        <w:tabs>
          <w:tab w:val="left" w:pos="567"/>
          <w:tab w:val="left" w:pos="851"/>
          <w:tab w:val="left" w:pos="1134"/>
        </w:tabs>
        <w:suppressAutoHyphens/>
        <w:ind w:left="0" w:firstLine="0"/>
        <w:rPr>
          <w:sz w:val="28"/>
          <w:szCs w:val="28"/>
        </w:rPr>
      </w:pPr>
      <w:r>
        <w:rPr>
          <w:sz w:val="28"/>
          <w:szCs w:val="28"/>
        </w:rPr>
        <w:t>Федоровська О.Б. Правове забезпечення громадського екологічного контролю в Україні // Автореф. дис. ... канд. юрид. наук: 12.00.06 / Інститут держави і права ім. В.М. Корецького. – К., 2007. – 19 с.</w:t>
      </w:r>
    </w:p>
    <w:p w14:paraId="19CF5764"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Фролов М.О. Правові аспекти екологічного ризику. Дис. канд. юрид. наук: 12.00.06. / Київський національний ун-т ім. Тараса Шевченка.– К., 2001. – 211 с.</w:t>
      </w:r>
    </w:p>
    <w:p w14:paraId="4258518C" w14:textId="77777777" w:rsidR="00EB37DD" w:rsidRDefault="00EB37DD" w:rsidP="00EB37DD">
      <w:pPr>
        <w:numPr>
          <w:ilvl w:val="0"/>
          <w:numId w:val="7"/>
        </w:numPr>
        <w:tabs>
          <w:tab w:val="left" w:pos="567"/>
          <w:tab w:val="left" w:pos="851"/>
          <w:tab w:val="left" w:pos="1134"/>
        </w:tabs>
        <w:suppressAutoHyphens/>
        <w:ind w:left="0" w:firstLine="0"/>
        <w:rPr>
          <w:sz w:val="28"/>
          <w:szCs w:val="28"/>
          <w:lang w:val="ru-RU"/>
        </w:rPr>
      </w:pPr>
      <w:r>
        <w:rPr>
          <w:sz w:val="28"/>
          <w:szCs w:val="28"/>
          <w:lang w:val="ru-RU"/>
        </w:rPr>
        <w:t>Фюр М. Транснациональный правотворческий процес и политика ЕС в области производства продукции на примере отходов электронного и электрического оборудования // Экологическое право. – 2006. - № 4. – С. 30.</w:t>
      </w:r>
      <w:r>
        <w:rPr>
          <w:sz w:val="28"/>
          <w:szCs w:val="28"/>
          <w:lang w:val="ru-RU"/>
        </w:rPr>
        <w:tab/>
      </w:r>
    </w:p>
    <w:p w14:paraId="513D46DE"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Хіміч О.М. Адміністративно-екологічне правопорушення: проблемні питання // Право України. – 2003. – № 4. – С. 68-72.</w:t>
      </w:r>
    </w:p>
    <w:p w14:paraId="36D498C7"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Чаусова Л. Л. Принципи екологічного права // </w:t>
      </w:r>
      <w:r>
        <w:rPr>
          <w:sz w:val="28"/>
          <w:szCs w:val="28"/>
          <w:lang w:val="ru-RU"/>
        </w:rPr>
        <w:t>Автореф. дис. на здобуття наук. ступеня канд. юрид. наук: спец. 12.00.06 „Земельне право, аграрне право, екологічне право, природоресурсове право”.</w:t>
      </w:r>
      <w:r>
        <w:rPr>
          <w:sz w:val="28"/>
          <w:szCs w:val="28"/>
        </w:rPr>
        <w:t>. – Харків, 1998. – 19 с.</w:t>
      </w:r>
    </w:p>
    <w:p w14:paraId="14F5D3E0" w14:textId="77777777" w:rsidR="00EB37DD" w:rsidRDefault="00EB37DD" w:rsidP="00EB37DD">
      <w:pPr>
        <w:keepLines/>
        <w:numPr>
          <w:ilvl w:val="0"/>
          <w:numId w:val="7"/>
        </w:numPr>
        <w:tabs>
          <w:tab w:val="left" w:pos="567"/>
          <w:tab w:val="left" w:pos="851"/>
          <w:tab w:val="left" w:pos="1134"/>
        </w:tabs>
        <w:suppressAutoHyphens/>
        <w:ind w:left="0" w:firstLine="0"/>
        <w:rPr>
          <w:sz w:val="28"/>
          <w:szCs w:val="28"/>
        </w:rPr>
      </w:pPr>
      <w:r>
        <w:rPr>
          <w:sz w:val="28"/>
          <w:szCs w:val="28"/>
        </w:rPr>
        <w:t>Чорноус О.В. Правове регулювання використання та охорони природних ресурсів виключної (морської) економічної зони України : Автореф. дис. ... к. юрид. наук: 12.00.06 / Інститут держави і прав ім. В.М. Корецького. –К., 2006. – 20 с.</w:t>
      </w:r>
    </w:p>
    <w:p w14:paraId="35CDFA17"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Чуйков В. Еколого-правові вимоги в економіці природокористування // Право України. – 1994. </w:t>
      </w:r>
      <w:r w:rsidRPr="00CC558E">
        <w:rPr>
          <w:sz w:val="28"/>
          <w:szCs w:val="28"/>
        </w:rPr>
        <w:t>–</w:t>
      </w:r>
      <w:r>
        <w:rPr>
          <w:sz w:val="28"/>
          <w:szCs w:val="28"/>
        </w:rPr>
        <w:t xml:space="preserve"> № 11-12. – С. 25-28.</w:t>
      </w:r>
    </w:p>
    <w:p w14:paraId="3A00034C" w14:textId="77777777" w:rsidR="00EB37DD"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Шарапова С.В. Правове забезпечення екологічного моніторингу в Україні // </w:t>
      </w:r>
      <w:r>
        <w:rPr>
          <w:sz w:val="28"/>
          <w:szCs w:val="28"/>
          <w:lang w:val="ru-RU"/>
        </w:rPr>
        <w:t>Автореф. дис. на здобуття наук. ступеня канд. юрид. наук: 12.00.06.</w:t>
      </w:r>
      <w:r>
        <w:rPr>
          <w:sz w:val="28"/>
          <w:szCs w:val="28"/>
        </w:rPr>
        <w:t xml:space="preserve"> – Х., 2002. – 19 с.</w:t>
      </w:r>
    </w:p>
    <w:p w14:paraId="2D8B4444" w14:textId="77777777" w:rsidR="00EB37DD" w:rsidRPr="00CC558E" w:rsidRDefault="00EB37DD" w:rsidP="00EB37DD">
      <w:pPr>
        <w:numPr>
          <w:ilvl w:val="0"/>
          <w:numId w:val="7"/>
        </w:numPr>
        <w:tabs>
          <w:tab w:val="left" w:pos="567"/>
          <w:tab w:val="left" w:pos="851"/>
          <w:tab w:val="left" w:pos="1134"/>
        </w:tabs>
        <w:suppressAutoHyphens/>
        <w:ind w:left="0" w:firstLine="0"/>
        <w:rPr>
          <w:sz w:val="28"/>
          <w:szCs w:val="28"/>
        </w:rPr>
      </w:pPr>
      <w:r>
        <w:rPr>
          <w:sz w:val="28"/>
          <w:szCs w:val="28"/>
        </w:rPr>
        <w:t xml:space="preserve">ЯстребковаО. А. Проблемы экологического ущерба во французском праве // Экологическое право. – 2004. </w:t>
      </w:r>
      <w:r w:rsidRPr="00CC558E">
        <w:rPr>
          <w:sz w:val="28"/>
          <w:szCs w:val="28"/>
        </w:rPr>
        <w:t>–</w:t>
      </w:r>
      <w:r>
        <w:rPr>
          <w:sz w:val="28"/>
          <w:szCs w:val="28"/>
        </w:rPr>
        <w:t xml:space="preserve"> № 5. – С. 53-55. </w:t>
      </w:r>
    </w:p>
    <w:p w14:paraId="52C6AD62" w14:textId="77777777" w:rsidR="00EB37DD" w:rsidRPr="00D82E6A" w:rsidRDefault="00EB37DD" w:rsidP="00EB37DD">
      <w:pPr>
        <w:numPr>
          <w:ilvl w:val="0"/>
          <w:numId w:val="7"/>
        </w:numPr>
        <w:tabs>
          <w:tab w:val="left" w:pos="567"/>
          <w:tab w:val="left" w:pos="851"/>
          <w:tab w:val="left" w:pos="1134"/>
        </w:tabs>
        <w:suppressAutoHyphens/>
        <w:ind w:left="0" w:firstLine="0"/>
        <w:rPr>
          <w:iCs/>
          <w:sz w:val="28"/>
          <w:szCs w:val="28"/>
        </w:rPr>
      </w:pPr>
      <w:r w:rsidRPr="00FA7A70">
        <w:rPr>
          <w:sz w:val="28"/>
          <w:szCs w:val="28"/>
          <w:lang w:val="ru-RU"/>
        </w:rPr>
        <w:t xml:space="preserve">   </w:t>
      </w:r>
      <w:r w:rsidRPr="00D82E6A">
        <w:rPr>
          <w:sz w:val="28"/>
          <w:szCs w:val="28"/>
        </w:rPr>
        <w:t xml:space="preserve">Horn L. </w:t>
      </w:r>
      <w:r w:rsidRPr="00D82E6A">
        <w:rPr>
          <w:bCs/>
          <w:sz w:val="28"/>
          <w:szCs w:val="28"/>
        </w:rPr>
        <w:t xml:space="preserve">The Implication of the Concept of Common Concern of a Human Kind on Human Right to a Healthy Environment / Laura Horn // </w:t>
      </w:r>
      <w:r w:rsidRPr="00D82E6A">
        <w:rPr>
          <w:iCs/>
          <w:sz w:val="28"/>
          <w:szCs w:val="28"/>
        </w:rPr>
        <w:t xml:space="preserve">McGill Law Journal. – 2004. – vol.1. – P. 233 – 269.  </w:t>
      </w:r>
    </w:p>
    <w:p w14:paraId="2AF669C9" w14:textId="77777777" w:rsidR="00EB37DD" w:rsidRPr="00D82E6A" w:rsidRDefault="00EB37DD" w:rsidP="00EB37DD">
      <w:pPr>
        <w:numPr>
          <w:ilvl w:val="0"/>
          <w:numId w:val="7"/>
        </w:numPr>
        <w:tabs>
          <w:tab w:val="left" w:pos="567"/>
          <w:tab w:val="left" w:pos="851"/>
          <w:tab w:val="left" w:pos="1134"/>
        </w:tabs>
        <w:suppressAutoHyphens/>
        <w:ind w:left="0" w:firstLine="0"/>
        <w:rPr>
          <w:sz w:val="28"/>
          <w:szCs w:val="28"/>
        </w:rPr>
      </w:pPr>
      <w:r w:rsidRPr="00D82E6A">
        <w:rPr>
          <w:iCs/>
          <w:sz w:val="28"/>
          <w:szCs w:val="28"/>
          <w:lang w:val="en-US"/>
        </w:rPr>
        <w:t xml:space="preserve"> </w:t>
      </w:r>
      <w:r w:rsidRPr="00D82E6A">
        <w:rPr>
          <w:sz w:val="28"/>
          <w:szCs w:val="28"/>
        </w:rPr>
        <w:t xml:space="preserve">Hovarth W. </w:t>
      </w:r>
      <w:r w:rsidRPr="00D82E6A">
        <w:rPr>
          <w:bCs/>
          <w:sz w:val="28"/>
          <w:szCs w:val="28"/>
        </w:rPr>
        <w:t xml:space="preserve">The Progression towards Ecological Quality Standards / </w:t>
      </w:r>
      <w:r w:rsidRPr="00D82E6A">
        <w:rPr>
          <w:sz w:val="28"/>
          <w:szCs w:val="28"/>
        </w:rPr>
        <w:t>William Hovarth // Journal of Environmental Law. – 2006. - № 18. – Р.  3–35;</w:t>
      </w:r>
    </w:p>
    <w:p w14:paraId="4A450E0C" w14:textId="77777777" w:rsidR="00EB37DD" w:rsidRPr="00D82E6A" w:rsidRDefault="00EB37DD" w:rsidP="00EB37DD">
      <w:pPr>
        <w:numPr>
          <w:ilvl w:val="0"/>
          <w:numId w:val="7"/>
        </w:numPr>
        <w:tabs>
          <w:tab w:val="left" w:pos="567"/>
          <w:tab w:val="left" w:pos="851"/>
          <w:tab w:val="left" w:pos="1134"/>
        </w:tabs>
        <w:suppressAutoHyphens/>
        <w:ind w:left="0" w:firstLine="0"/>
        <w:rPr>
          <w:sz w:val="28"/>
          <w:szCs w:val="28"/>
          <w:lang w:val="en-US"/>
        </w:rPr>
      </w:pPr>
      <w:r w:rsidRPr="00D82E6A">
        <w:rPr>
          <w:sz w:val="28"/>
          <w:szCs w:val="28"/>
          <w:lang w:val="en-US"/>
        </w:rPr>
        <w:t xml:space="preserve"> </w:t>
      </w:r>
      <w:r w:rsidRPr="00D82E6A">
        <w:rPr>
          <w:sz w:val="28"/>
          <w:szCs w:val="28"/>
        </w:rPr>
        <w:t xml:space="preserve">Hayward T. Constitutional Environmental Rights / Hayward Tim. </w:t>
      </w:r>
      <w:r w:rsidRPr="003F5484">
        <w:rPr>
          <w:iCs/>
          <w:sz w:val="28"/>
          <w:szCs w:val="28"/>
        </w:rPr>
        <w:t>–</w:t>
      </w:r>
      <w:r w:rsidRPr="00D82E6A">
        <w:rPr>
          <w:sz w:val="28"/>
          <w:szCs w:val="28"/>
        </w:rPr>
        <w:t xml:space="preserve"> New York: Oxford University Press, 2005. – 236 p.</w:t>
      </w:r>
    </w:p>
    <w:p w14:paraId="5638CDE1" w14:textId="77777777" w:rsidR="00EB37DD" w:rsidRPr="00D82E6A" w:rsidRDefault="00EB37DD" w:rsidP="00EB37DD">
      <w:pPr>
        <w:numPr>
          <w:ilvl w:val="0"/>
          <w:numId w:val="7"/>
        </w:numPr>
        <w:tabs>
          <w:tab w:val="left" w:pos="567"/>
          <w:tab w:val="left" w:pos="851"/>
          <w:tab w:val="left" w:pos="1134"/>
        </w:tabs>
        <w:suppressAutoHyphens/>
        <w:ind w:left="0" w:firstLine="0"/>
        <w:rPr>
          <w:sz w:val="28"/>
          <w:szCs w:val="28"/>
        </w:rPr>
      </w:pPr>
      <w:r w:rsidRPr="00D82E6A">
        <w:rPr>
          <w:sz w:val="28"/>
          <w:szCs w:val="28"/>
          <w:lang w:val="en-US"/>
        </w:rPr>
        <w:t xml:space="preserve"> </w:t>
      </w:r>
      <w:r w:rsidRPr="00D82E6A">
        <w:rPr>
          <w:spacing w:val="-6"/>
          <w:sz w:val="28"/>
          <w:szCs w:val="28"/>
        </w:rPr>
        <w:t>Rodgers</w:t>
      </w:r>
      <w:r w:rsidRPr="00D82E6A">
        <w:rPr>
          <w:sz w:val="28"/>
          <w:szCs w:val="28"/>
        </w:rPr>
        <w:t xml:space="preserve"> </w:t>
      </w:r>
      <w:r w:rsidRPr="00D82E6A">
        <w:rPr>
          <w:spacing w:val="-6"/>
          <w:sz w:val="28"/>
          <w:szCs w:val="28"/>
        </w:rPr>
        <w:t xml:space="preserve">W.   </w:t>
      </w:r>
      <w:r w:rsidRPr="00D82E6A">
        <w:rPr>
          <w:sz w:val="28"/>
          <w:szCs w:val="28"/>
        </w:rPr>
        <w:t xml:space="preserve">Environmental Law. – [Second Edition] / William </w:t>
      </w:r>
      <w:r w:rsidRPr="00D82E6A">
        <w:rPr>
          <w:spacing w:val="-6"/>
          <w:sz w:val="28"/>
          <w:szCs w:val="28"/>
        </w:rPr>
        <w:t>Rodgers</w:t>
      </w:r>
      <w:r w:rsidRPr="00D82E6A">
        <w:rPr>
          <w:iCs/>
          <w:sz w:val="28"/>
          <w:szCs w:val="28"/>
        </w:rPr>
        <w:t xml:space="preserve">. – Washington: </w:t>
      </w:r>
      <w:r w:rsidRPr="00D82E6A">
        <w:rPr>
          <w:spacing w:val="-17"/>
          <w:sz w:val="28"/>
          <w:szCs w:val="28"/>
        </w:rPr>
        <w:t xml:space="preserve">WEST PUBLISHING CO. </w:t>
      </w:r>
      <w:r w:rsidRPr="00D82E6A">
        <w:rPr>
          <w:sz w:val="28"/>
          <w:szCs w:val="28"/>
        </w:rPr>
        <w:t>ST. PAUL, MINN., 1994. – 1047 p.</w:t>
      </w:r>
    </w:p>
    <w:p w14:paraId="5C3F23AD" w14:textId="77777777" w:rsidR="00EB37DD" w:rsidRPr="00D82E6A" w:rsidRDefault="00EB37DD" w:rsidP="00EB37DD">
      <w:pPr>
        <w:numPr>
          <w:ilvl w:val="0"/>
          <w:numId w:val="7"/>
        </w:numPr>
        <w:tabs>
          <w:tab w:val="left" w:pos="567"/>
          <w:tab w:val="left" w:pos="851"/>
          <w:tab w:val="left" w:pos="1134"/>
        </w:tabs>
        <w:suppressAutoHyphens/>
        <w:ind w:left="0" w:firstLine="0"/>
        <w:rPr>
          <w:sz w:val="28"/>
          <w:szCs w:val="28"/>
        </w:rPr>
      </w:pPr>
      <w:r w:rsidRPr="00D82E6A">
        <w:rPr>
          <w:sz w:val="28"/>
          <w:szCs w:val="28"/>
          <w:lang w:val="en-US"/>
        </w:rPr>
        <w:t xml:space="preserve"> </w:t>
      </w:r>
      <w:r w:rsidRPr="00D82E6A">
        <w:rPr>
          <w:sz w:val="28"/>
          <w:szCs w:val="28"/>
        </w:rPr>
        <w:t>Sands P. Principles of International Environmental Law. – [second edition] / Philippe Sands. – Cambridge:  Cambridge University Press, 2007. – 1116 p.</w:t>
      </w:r>
    </w:p>
    <w:p w14:paraId="7D48961C" w14:textId="77777777" w:rsidR="00EB37DD" w:rsidRDefault="00EB37DD" w:rsidP="00EB37DD">
      <w:pPr>
        <w:tabs>
          <w:tab w:val="left" w:pos="567"/>
        </w:tabs>
      </w:pPr>
    </w:p>
    <w:p w14:paraId="64B3B072" w14:textId="77777777" w:rsidR="00EB37DD" w:rsidRPr="000B43BB" w:rsidRDefault="00EB37DD" w:rsidP="00EB37DD">
      <w:pPr>
        <w:pStyle w:val="af0"/>
        <w:tabs>
          <w:tab w:val="num" w:pos="786"/>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firstLine="709"/>
        <w:jc w:val="both"/>
        <w:rPr>
          <w:sz w:val="28"/>
          <w:szCs w:val="28"/>
          <w:lang w:eastAsia="uk-UA"/>
        </w:rPr>
      </w:pPr>
      <w:r w:rsidRPr="000B43BB">
        <w:rPr>
          <w:b/>
          <w:sz w:val="28"/>
          <w:szCs w:val="28"/>
          <w:lang w:eastAsia="uk-UA"/>
        </w:rPr>
        <w:t xml:space="preserve">Інформаційні ресурси: </w:t>
      </w:r>
    </w:p>
    <w:p w14:paraId="5C85046B" w14:textId="77777777" w:rsidR="00EB37DD" w:rsidRPr="00E20477" w:rsidRDefault="00E85AD1" w:rsidP="00EB37DD">
      <w:pPr>
        <w:pStyle w:val="af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0" w:firstLine="709"/>
        <w:contextualSpacing/>
        <w:jc w:val="both"/>
        <w:rPr>
          <w:rFonts w:eastAsia="Calibri"/>
          <w:sz w:val="28"/>
          <w:szCs w:val="28"/>
          <w:lang w:eastAsia="en-US"/>
        </w:rPr>
      </w:pPr>
      <w:hyperlink r:id="rId10" w:history="1">
        <w:r w:rsidR="00EB37DD" w:rsidRPr="00E20477">
          <w:rPr>
            <w:rStyle w:val="af1"/>
            <w:sz w:val="28"/>
            <w:szCs w:val="28"/>
          </w:rPr>
          <w:t>http://rada.gov.ua/</w:t>
        </w:r>
      </w:hyperlink>
    </w:p>
    <w:p w14:paraId="76075223" w14:textId="77777777" w:rsidR="00EB37DD" w:rsidRPr="00E20477" w:rsidRDefault="00E85AD1" w:rsidP="00EB37DD">
      <w:pPr>
        <w:pStyle w:val="af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ind w:left="0" w:firstLine="709"/>
        <w:contextualSpacing/>
        <w:jc w:val="both"/>
        <w:rPr>
          <w:sz w:val="28"/>
          <w:szCs w:val="28"/>
        </w:rPr>
      </w:pPr>
      <w:hyperlink r:id="rId11" w:history="1">
        <w:r w:rsidR="00EB37DD" w:rsidRPr="00E20477">
          <w:rPr>
            <w:rStyle w:val="af1"/>
            <w:sz w:val="28"/>
            <w:szCs w:val="28"/>
          </w:rPr>
          <w:t>http://nau.kiev.ua/</w:t>
        </w:r>
      </w:hyperlink>
      <w:r w:rsidR="00EB37DD" w:rsidRPr="00E20477">
        <w:rPr>
          <w:sz w:val="28"/>
          <w:szCs w:val="28"/>
        </w:rPr>
        <w:t xml:space="preserve"> </w:t>
      </w:r>
    </w:p>
    <w:p w14:paraId="11E6FDAE" w14:textId="77777777" w:rsidR="00EB37DD" w:rsidRPr="00E20477" w:rsidRDefault="00E85AD1" w:rsidP="00EB37DD">
      <w:pPr>
        <w:pStyle w:val="af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9"/>
        <w:contextualSpacing/>
        <w:jc w:val="both"/>
        <w:rPr>
          <w:sz w:val="28"/>
          <w:szCs w:val="28"/>
        </w:rPr>
      </w:pPr>
      <w:hyperlink r:id="rId12" w:history="1">
        <w:r w:rsidR="00EB37DD" w:rsidRPr="00E20477">
          <w:rPr>
            <w:rStyle w:val="af1"/>
            <w:sz w:val="28"/>
            <w:szCs w:val="28"/>
          </w:rPr>
          <w:t>http://reyestr.court.gov.ua/</w:t>
        </w:r>
      </w:hyperlink>
    </w:p>
    <w:p w14:paraId="659EC484" w14:textId="77777777" w:rsidR="00EB37DD" w:rsidRPr="00E20477" w:rsidRDefault="00E85AD1" w:rsidP="00EB37DD">
      <w:pPr>
        <w:pStyle w:val="af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9"/>
        <w:contextualSpacing/>
        <w:jc w:val="both"/>
        <w:rPr>
          <w:sz w:val="28"/>
          <w:szCs w:val="28"/>
        </w:rPr>
      </w:pPr>
      <w:hyperlink r:id="rId13" w:history="1">
        <w:r w:rsidR="00EB37DD" w:rsidRPr="00E20477">
          <w:rPr>
            <w:rStyle w:val="af1"/>
            <w:sz w:val="28"/>
            <w:szCs w:val="28"/>
          </w:rPr>
          <w:t>http://vgsu.arbitr.gov.ua/</w:t>
        </w:r>
      </w:hyperlink>
    </w:p>
    <w:p w14:paraId="16E5E0A9" w14:textId="77777777" w:rsidR="00EB37DD" w:rsidRPr="00E20477" w:rsidRDefault="00E85AD1" w:rsidP="00EB37DD">
      <w:pPr>
        <w:pStyle w:val="af0"/>
        <w:numPr>
          <w:ilvl w:val="0"/>
          <w:numId w:val="5"/>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709"/>
        <w:contextualSpacing/>
        <w:jc w:val="both"/>
        <w:rPr>
          <w:sz w:val="28"/>
          <w:szCs w:val="28"/>
        </w:rPr>
      </w:pPr>
      <w:hyperlink r:id="rId14" w:history="1">
        <w:r w:rsidR="00EB37DD" w:rsidRPr="00E20477">
          <w:rPr>
            <w:rStyle w:val="af1"/>
            <w:sz w:val="28"/>
            <w:szCs w:val="28"/>
          </w:rPr>
          <w:t>http://nbuv.gov.ua/</w:t>
        </w:r>
      </w:hyperlink>
    </w:p>
    <w:p w14:paraId="0BE86BAB" w14:textId="77777777" w:rsidR="00A02F6D" w:rsidRDefault="00A02F6D"/>
    <w:sectPr w:rsidR="00A02F6D" w:rsidSect="003854F3">
      <w:headerReference w:type="default" r:id="rId15"/>
      <w:footerReference w:type="even" r:id="rId16"/>
      <w:footerReference w:type="default" r:id="rId17"/>
      <w:pgSz w:w="11907" w:h="16840" w:code="9"/>
      <w:pgMar w:top="567" w:right="851" w:bottom="567" w:left="1134"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FD6DA9" w14:textId="77777777" w:rsidR="00E85AD1" w:rsidRDefault="00E85AD1">
      <w:r>
        <w:separator/>
      </w:r>
    </w:p>
  </w:endnote>
  <w:endnote w:type="continuationSeparator" w:id="0">
    <w:p w14:paraId="4D80C6B9" w14:textId="77777777" w:rsidR="00E85AD1" w:rsidRDefault="00E85A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988EA7" w14:textId="77777777" w:rsidR="003854F3" w:rsidRDefault="00750185" w:rsidP="003854F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50A57502" w14:textId="77777777" w:rsidR="003854F3" w:rsidRDefault="00E85AD1" w:rsidP="003854F3">
    <w:pPr>
      <w:pStyle w:val="a3"/>
      <w:ind w:right="360"/>
    </w:pPr>
  </w:p>
  <w:p w14:paraId="7686AD7B" w14:textId="77777777" w:rsidR="003854F3" w:rsidRDefault="00E85AD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2DD829" w14:textId="77777777" w:rsidR="003854F3" w:rsidRDefault="00750185" w:rsidP="003854F3">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separate"/>
    </w:r>
    <w:r>
      <w:rPr>
        <w:rStyle w:val="a5"/>
        <w:noProof/>
      </w:rPr>
      <w:t>18</w:t>
    </w:r>
    <w:r>
      <w:rPr>
        <w:rStyle w:val="a5"/>
      </w:rPr>
      <w:fldChar w:fldCharType="end"/>
    </w:r>
  </w:p>
  <w:p w14:paraId="46CA6952" w14:textId="77777777" w:rsidR="003854F3" w:rsidRPr="004E62F4" w:rsidRDefault="00E85AD1" w:rsidP="003854F3">
    <w:pPr>
      <w:pStyle w:val="a3"/>
      <w:framePr w:w="520" w:h="365" w:hRule="exact" w:wrap="around" w:vAnchor="text" w:hAnchor="page" w:x="10702" w:y="3"/>
      <w:ind w:right="360"/>
      <w:rPr>
        <w:rStyle w:val="a5"/>
        <w:szCs w:val="24"/>
        <w:lang w:val="en-US"/>
      </w:rPr>
    </w:pPr>
  </w:p>
  <w:p w14:paraId="5E37531E" w14:textId="77777777" w:rsidR="003854F3" w:rsidRPr="001A4ACC" w:rsidRDefault="00E85AD1" w:rsidP="003854F3">
    <w:pPr>
      <w:pStyle w:val="a3"/>
      <w:ind w:right="360" w:firstLine="0"/>
    </w:pPr>
  </w:p>
  <w:p w14:paraId="0B7C880F" w14:textId="77777777" w:rsidR="003854F3" w:rsidRDefault="00E85AD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FDAC3F4" w14:textId="77777777" w:rsidR="00E85AD1" w:rsidRDefault="00E85AD1">
      <w:r>
        <w:separator/>
      </w:r>
    </w:p>
  </w:footnote>
  <w:footnote w:type="continuationSeparator" w:id="0">
    <w:p w14:paraId="7104FA52" w14:textId="77777777" w:rsidR="00E85AD1" w:rsidRDefault="00E85A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F0190C" w14:textId="77777777" w:rsidR="003854F3" w:rsidRPr="001A4ACC" w:rsidRDefault="00E85AD1" w:rsidP="003854F3">
    <w:pPr>
      <w:pStyle w:val="aa"/>
      <w:ind w:firstLine="0"/>
      <w:rPr>
        <w:szCs w:val="24"/>
      </w:rPr>
    </w:pPr>
  </w:p>
  <w:p w14:paraId="68FDE468" w14:textId="77777777" w:rsidR="003854F3" w:rsidRDefault="00E85AD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1C"/>
    <w:multiLevelType w:val="multilevel"/>
    <w:tmpl w:val="0000001C"/>
    <w:name w:val="WW8Num38"/>
    <w:lvl w:ilvl="0">
      <w:start w:val="1"/>
      <w:numFmt w:val="decimal"/>
      <w:lvlText w:val="%1."/>
      <w:lvlJc w:val="left"/>
      <w:pPr>
        <w:tabs>
          <w:tab w:val="num" w:pos="1353"/>
        </w:tabs>
        <w:ind w:left="1353" w:hanging="360"/>
      </w:pPr>
      <w:rPr>
        <w:b w:val="0"/>
        <w:bCs w:val="0"/>
        <w:sz w:val="28"/>
        <w:szCs w:val="28"/>
      </w:rPr>
    </w:lvl>
    <w:lvl w:ilvl="1">
      <w:start w:val="1"/>
      <w:numFmt w:val="decimal"/>
      <w:lvlText w:val="%2."/>
      <w:lvlJc w:val="left"/>
      <w:pPr>
        <w:tabs>
          <w:tab w:val="num" w:pos="1080"/>
        </w:tabs>
        <w:ind w:left="1080" w:hanging="360"/>
      </w:pPr>
      <w:rPr>
        <w:b w:val="0"/>
        <w:bCs w:val="0"/>
        <w:sz w:val="28"/>
        <w:szCs w:val="28"/>
      </w:rPr>
    </w:lvl>
    <w:lvl w:ilvl="2">
      <w:start w:val="1"/>
      <w:numFmt w:val="decimal"/>
      <w:lvlText w:val="%3."/>
      <w:lvlJc w:val="left"/>
      <w:pPr>
        <w:tabs>
          <w:tab w:val="num" w:pos="1440"/>
        </w:tabs>
        <w:ind w:left="1440" w:hanging="360"/>
      </w:pPr>
      <w:rPr>
        <w:b w:val="0"/>
        <w:bCs w:val="0"/>
        <w:sz w:val="28"/>
        <w:szCs w:val="28"/>
      </w:rPr>
    </w:lvl>
    <w:lvl w:ilvl="3">
      <w:start w:val="1"/>
      <w:numFmt w:val="decimal"/>
      <w:lvlText w:val="%4."/>
      <w:lvlJc w:val="left"/>
      <w:pPr>
        <w:tabs>
          <w:tab w:val="num" w:pos="1800"/>
        </w:tabs>
        <w:ind w:left="1800" w:hanging="360"/>
      </w:pPr>
      <w:rPr>
        <w:b w:val="0"/>
        <w:bCs w:val="0"/>
        <w:sz w:val="28"/>
        <w:szCs w:val="28"/>
      </w:rPr>
    </w:lvl>
    <w:lvl w:ilvl="4">
      <w:start w:val="1"/>
      <w:numFmt w:val="decimal"/>
      <w:lvlText w:val="%5."/>
      <w:lvlJc w:val="left"/>
      <w:pPr>
        <w:tabs>
          <w:tab w:val="num" w:pos="2160"/>
        </w:tabs>
        <w:ind w:left="2160" w:hanging="360"/>
      </w:pPr>
      <w:rPr>
        <w:b w:val="0"/>
        <w:bCs w:val="0"/>
        <w:sz w:val="28"/>
        <w:szCs w:val="28"/>
      </w:rPr>
    </w:lvl>
    <w:lvl w:ilvl="5">
      <w:start w:val="1"/>
      <w:numFmt w:val="decimal"/>
      <w:lvlText w:val="%6."/>
      <w:lvlJc w:val="left"/>
      <w:pPr>
        <w:tabs>
          <w:tab w:val="num" w:pos="2520"/>
        </w:tabs>
        <w:ind w:left="2520" w:hanging="360"/>
      </w:pPr>
      <w:rPr>
        <w:b w:val="0"/>
        <w:bCs w:val="0"/>
        <w:sz w:val="28"/>
        <w:szCs w:val="28"/>
      </w:rPr>
    </w:lvl>
    <w:lvl w:ilvl="6">
      <w:start w:val="1"/>
      <w:numFmt w:val="decimal"/>
      <w:lvlText w:val="%7."/>
      <w:lvlJc w:val="left"/>
      <w:pPr>
        <w:tabs>
          <w:tab w:val="num" w:pos="2880"/>
        </w:tabs>
        <w:ind w:left="2880" w:hanging="360"/>
      </w:pPr>
      <w:rPr>
        <w:b w:val="0"/>
        <w:bCs w:val="0"/>
        <w:sz w:val="28"/>
        <w:szCs w:val="28"/>
      </w:rPr>
    </w:lvl>
    <w:lvl w:ilvl="7">
      <w:start w:val="1"/>
      <w:numFmt w:val="decimal"/>
      <w:lvlText w:val="%8."/>
      <w:lvlJc w:val="left"/>
      <w:pPr>
        <w:tabs>
          <w:tab w:val="num" w:pos="3240"/>
        </w:tabs>
        <w:ind w:left="3240" w:hanging="360"/>
      </w:pPr>
      <w:rPr>
        <w:b w:val="0"/>
        <w:bCs w:val="0"/>
        <w:sz w:val="28"/>
        <w:szCs w:val="28"/>
      </w:rPr>
    </w:lvl>
    <w:lvl w:ilvl="8">
      <w:start w:val="1"/>
      <w:numFmt w:val="decimal"/>
      <w:lvlText w:val="%9."/>
      <w:lvlJc w:val="left"/>
      <w:pPr>
        <w:tabs>
          <w:tab w:val="num" w:pos="3600"/>
        </w:tabs>
        <w:ind w:left="3600" w:hanging="360"/>
      </w:pPr>
      <w:rPr>
        <w:b w:val="0"/>
        <w:bCs w:val="0"/>
        <w:sz w:val="28"/>
        <w:szCs w:val="28"/>
      </w:rPr>
    </w:lvl>
  </w:abstractNum>
  <w:abstractNum w:abstractNumId="1" w15:restartNumberingAfterBreak="0">
    <w:nsid w:val="0000001D"/>
    <w:multiLevelType w:val="multilevel"/>
    <w:tmpl w:val="4C8E4496"/>
    <w:name w:val="WW8Num39"/>
    <w:lvl w:ilvl="0">
      <w:start w:val="1"/>
      <w:numFmt w:val="decimal"/>
      <w:lvlText w:val="%1."/>
      <w:lvlJc w:val="left"/>
      <w:pPr>
        <w:tabs>
          <w:tab w:val="num" w:pos="786"/>
        </w:tabs>
        <w:ind w:left="786" w:hanging="360"/>
      </w:pPr>
      <w:rPr>
        <w:b w:val="0"/>
        <w:bCs w:val="0"/>
        <w:sz w:val="28"/>
        <w:szCs w:val="28"/>
      </w:rPr>
    </w:lvl>
    <w:lvl w:ilvl="1">
      <w:start w:val="1"/>
      <w:numFmt w:val="decimal"/>
      <w:lvlText w:val="%2."/>
      <w:lvlJc w:val="left"/>
      <w:pPr>
        <w:tabs>
          <w:tab w:val="num" w:pos="1080"/>
        </w:tabs>
        <w:ind w:left="1080" w:hanging="360"/>
      </w:pPr>
      <w:rPr>
        <w:b w:val="0"/>
        <w:bCs w:val="0"/>
        <w:sz w:val="24"/>
        <w:szCs w:val="24"/>
      </w:rPr>
    </w:lvl>
    <w:lvl w:ilvl="2">
      <w:start w:val="1"/>
      <w:numFmt w:val="decimal"/>
      <w:lvlText w:val="%3."/>
      <w:lvlJc w:val="left"/>
      <w:pPr>
        <w:tabs>
          <w:tab w:val="num" w:pos="1440"/>
        </w:tabs>
        <w:ind w:left="1440" w:hanging="360"/>
      </w:pPr>
      <w:rPr>
        <w:b w:val="0"/>
        <w:bCs w:val="0"/>
        <w:sz w:val="24"/>
        <w:szCs w:val="24"/>
      </w:rPr>
    </w:lvl>
    <w:lvl w:ilvl="3">
      <w:start w:val="1"/>
      <w:numFmt w:val="decimal"/>
      <w:lvlText w:val="%4."/>
      <w:lvlJc w:val="left"/>
      <w:pPr>
        <w:tabs>
          <w:tab w:val="num" w:pos="1800"/>
        </w:tabs>
        <w:ind w:left="1800" w:hanging="360"/>
      </w:pPr>
      <w:rPr>
        <w:b w:val="0"/>
        <w:bCs w:val="0"/>
        <w:sz w:val="24"/>
        <w:szCs w:val="24"/>
      </w:rPr>
    </w:lvl>
    <w:lvl w:ilvl="4">
      <w:start w:val="1"/>
      <w:numFmt w:val="decimal"/>
      <w:lvlText w:val="%5."/>
      <w:lvlJc w:val="left"/>
      <w:pPr>
        <w:tabs>
          <w:tab w:val="num" w:pos="2160"/>
        </w:tabs>
        <w:ind w:left="2160" w:hanging="360"/>
      </w:pPr>
      <w:rPr>
        <w:b w:val="0"/>
        <w:bCs w:val="0"/>
        <w:sz w:val="24"/>
        <w:szCs w:val="24"/>
      </w:rPr>
    </w:lvl>
    <w:lvl w:ilvl="5">
      <w:start w:val="1"/>
      <w:numFmt w:val="decimal"/>
      <w:lvlText w:val="%6."/>
      <w:lvlJc w:val="left"/>
      <w:pPr>
        <w:tabs>
          <w:tab w:val="num" w:pos="2520"/>
        </w:tabs>
        <w:ind w:left="2520" w:hanging="360"/>
      </w:pPr>
      <w:rPr>
        <w:b w:val="0"/>
        <w:bCs w:val="0"/>
        <w:sz w:val="24"/>
        <w:szCs w:val="24"/>
      </w:rPr>
    </w:lvl>
    <w:lvl w:ilvl="6">
      <w:start w:val="1"/>
      <w:numFmt w:val="decimal"/>
      <w:lvlText w:val="%7."/>
      <w:lvlJc w:val="left"/>
      <w:pPr>
        <w:tabs>
          <w:tab w:val="num" w:pos="2880"/>
        </w:tabs>
        <w:ind w:left="2880" w:hanging="360"/>
      </w:pPr>
      <w:rPr>
        <w:b w:val="0"/>
        <w:bCs w:val="0"/>
        <w:sz w:val="24"/>
        <w:szCs w:val="24"/>
      </w:rPr>
    </w:lvl>
    <w:lvl w:ilvl="7">
      <w:start w:val="1"/>
      <w:numFmt w:val="decimal"/>
      <w:lvlText w:val="%8."/>
      <w:lvlJc w:val="left"/>
      <w:pPr>
        <w:tabs>
          <w:tab w:val="num" w:pos="3240"/>
        </w:tabs>
        <w:ind w:left="3240" w:hanging="360"/>
      </w:pPr>
      <w:rPr>
        <w:b w:val="0"/>
        <w:bCs w:val="0"/>
        <w:sz w:val="24"/>
        <w:szCs w:val="24"/>
      </w:rPr>
    </w:lvl>
    <w:lvl w:ilvl="8">
      <w:start w:val="1"/>
      <w:numFmt w:val="decimal"/>
      <w:lvlText w:val="%9."/>
      <w:lvlJc w:val="left"/>
      <w:pPr>
        <w:tabs>
          <w:tab w:val="num" w:pos="3600"/>
        </w:tabs>
        <w:ind w:left="3600" w:hanging="360"/>
      </w:pPr>
      <w:rPr>
        <w:b w:val="0"/>
        <w:bCs w:val="0"/>
        <w:sz w:val="24"/>
        <w:szCs w:val="24"/>
      </w:rPr>
    </w:lvl>
  </w:abstractNum>
  <w:abstractNum w:abstractNumId="2" w15:restartNumberingAfterBreak="0">
    <w:nsid w:val="063D7C54"/>
    <w:multiLevelType w:val="hybridMultilevel"/>
    <w:tmpl w:val="C896A6BC"/>
    <w:lvl w:ilvl="0" w:tplc="8308284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67317D1"/>
    <w:multiLevelType w:val="hybridMultilevel"/>
    <w:tmpl w:val="A57E3DD0"/>
    <w:lvl w:ilvl="0" w:tplc="DC04351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2237324"/>
    <w:multiLevelType w:val="hybridMultilevel"/>
    <w:tmpl w:val="2B40BA72"/>
    <w:lvl w:ilvl="0" w:tplc="79E4A128">
      <w:start w:val="8"/>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5" w15:restartNumberingAfterBreak="0">
    <w:nsid w:val="4603315D"/>
    <w:multiLevelType w:val="hybridMultilevel"/>
    <w:tmpl w:val="89DC1F90"/>
    <w:lvl w:ilvl="0" w:tplc="ECF88FAE">
      <w:start w:val="1"/>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6" w15:restartNumberingAfterBreak="0">
    <w:nsid w:val="5D543035"/>
    <w:multiLevelType w:val="hybridMultilevel"/>
    <w:tmpl w:val="2FFAEFD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7C15748D"/>
    <w:multiLevelType w:val="hybridMultilevel"/>
    <w:tmpl w:val="3DAC4742"/>
    <w:lvl w:ilvl="0" w:tplc="83082844">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7F6F23A3"/>
    <w:multiLevelType w:val="multilevel"/>
    <w:tmpl w:val="980454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b/>
      </w:rPr>
    </w:lvl>
    <w:lvl w:ilvl="2">
      <w:start w:val="1"/>
      <w:numFmt w:val="decimal"/>
      <w:isLgl/>
      <w:lvlText w:val="%1.%2.%3."/>
      <w:lvlJc w:val="left"/>
      <w:pPr>
        <w:ind w:left="1429" w:hanging="720"/>
      </w:pPr>
      <w:rPr>
        <w:rFonts w:hint="default"/>
        <w:b/>
      </w:rPr>
    </w:lvl>
    <w:lvl w:ilvl="3">
      <w:start w:val="1"/>
      <w:numFmt w:val="decimal"/>
      <w:isLgl/>
      <w:lvlText w:val="%1.%2.%3.%4."/>
      <w:lvlJc w:val="left"/>
      <w:pPr>
        <w:ind w:left="1789" w:hanging="1080"/>
      </w:pPr>
      <w:rPr>
        <w:rFonts w:hint="default"/>
        <w:b/>
      </w:rPr>
    </w:lvl>
    <w:lvl w:ilvl="4">
      <w:start w:val="1"/>
      <w:numFmt w:val="decimal"/>
      <w:isLgl/>
      <w:lvlText w:val="%1.%2.%3.%4.%5."/>
      <w:lvlJc w:val="left"/>
      <w:pPr>
        <w:ind w:left="1789" w:hanging="1080"/>
      </w:pPr>
      <w:rPr>
        <w:rFonts w:hint="default"/>
        <w:b/>
      </w:rPr>
    </w:lvl>
    <w:lvl w:ilvl="5">
      <w:start w:val="1"/>
      <w:numFmt w:val="decimal"/>
      <w:isLgl/>
      <w:lvlText w:val="%1.%2.%3.%4.%5.%6."/>
      <w:lvlJc w:val="left"/>
      <w:pPr>
        <w:ind w:left="2149" w:hanging="1440"/>
      </w:pPr>
      <w:rPr>
        <w:rFonts w:hint="default"/>
        <w:b/>
      </w:rPr>
    </w:lvl>
    <w:lvl w:ilvl="6">
      <w:start w:val="1"/>
      <w:numFmt w:val="decimal"/>
      <w:isLgl/>
      <w:lvlText w:val="%1.%2.%3.%4.%5.%6.%7."/>
      <w:lvlJc w:val="left"/>
      <w:pPr>
        <w:ind w:left="2509" w:hanging="1800"/>
      </w:pPr>
      <w:rPr>
        <w:rFonts w:hint="default"/>
        <w:b/>
      </w:rPr>
    </w:lvl>
    <w:lvl w:ilvl="7">
      <w:start w:val="1"/>
      <w:numFmt w:val="decimal"/>
      <w:isLgl/>
      <w:lvlText w:val="%1.%2.%3.%4.%5.%6.%7.%8."/>
      <w:lvlJc w:val="left"/>
      <w:pPr>
        <w:ind w:left="2509" w:hanging="1800"/>
      </w:pPr>
      <w:rPr>
        <w:rFonts w:hint="default"/>
        <w:b/>
      </w:rPr>
    </w:lvl>
    <w:lvl w:ilvl="8">
      <w:start w:val="1"/>
      <w:numFmt w:val="decimal"/>
      <w:isLgl/>
      <w:lvlText w:val="%1.%2.%3.%4.%5.%6.%7.%8.%9."/>
      <w:lvlJc w:val="left"/>
      <w:pPr>
        <w:ind w:left="2869" w:hanging="2160"/>
      </w:pPr>
      <w:rPr>
        <w:rFonts w:hint="default"/>
        <w:b/>
      </w:rPr>
    </w:lvl>
  </w:abstractNum>
  <w:num w:numId="1">
    <w:abstractNumId w:val="8"/>
  </w:num>
  <w:num w:numId="2">
    <w:abstractNumId w:val="5"/>
  </w:num>
  <w:num w:numId="3">
    <w:abstractNumId w:val="4"/>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0"/>
  </w:num>
  <w:num w:numId="8">
    <w:abstractNumId w:val="3"/>
  </w:num>
  <w:num w:numId="9">
    <w:abstractNumId w:val="2"/>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37DD"/>
    <w:rsid w:val="005D6A7A"/>
    <w:rsid w:val="00750185"/>
    <w:rsid w:val="00A02F6D"/>
    <w:rsid w:val="00C8324C"/>
    <w:rsid w:val="00DA3331"/>
    <w:rsid w:val="00E85AD1"/>
    <w:rsid w:val="00E9674A"/>
    <w:rsid w:val="00EB37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3B04F6"/>
  <w15:chartTrackingRefBased/>
  <w15:docId w15:val="{53552AFA-9649-4200-8CC9-B7296C6EF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B37DD"/>
    <w:pPr>
      <w:spacing w:after="0" w:line="240" w:lineRule="auto"/>
      <w:ind w:firstLine="426"/>
      <w:jc w:val="both"/>
    </w:pPr>
    <w:rPr>
      <w:rFonts w:ascii="Times New Roman" w:eastAsia="Times New Roman" w:hAnsi="Times New Roman" w:cs="Times New Roman"/>
      <w:sz w:val="2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EB37DD"/>
    <w:pPr>
      <w:tabs>
        <w:tab w:val="center" w:pos="4536"/>
        <w:tab w:val="right" w:pos="9072"/>
      </w:tabs>
    </w:pPr>
  </w:style>
  <w:style w:type="character" w:customStyle="1" w:styleId="a4">
    <w:name w:val="Нижний колонтитул Знак"/>
    <w:basedOn w:val="a0"/>
    <w:link w:val="a3"/>
    <w:rsid w:val="00EB37DD"/>
    <w:rPr>
      <w:rFonts w:ascii="Times New Roman" w:eastAsia="Times New Roman" w:hAnsi="Times New Roman" w:cs="Times New Roman"/>
      <w:sz w:val="24"/>
      <w:szCs w:val="20"/>
      <w:lang w:val="uk-UA" w:eastAsia="ru-RU"/>
    </w:rPr>
  </w:style>
  <w:style w:type="character" w:styleId="a5">
    <w:name w:val="page number"/>
    <w:basedOn w:val="a0"/>
    <w:rsid w:val="00EB37DD"/>
  </w:style>
  <w:style w:type="paragraph" w:styleId="a6">
    <w:name w:val="Body Text Indent"/>
    <w:basedOn w:val="a"/>
    <w:link w:val="a7"/>
    <w:rsid w:val="00EB37DD"/>
    <w:rPr>
      <w:lang w:val="x-none"/>
    </w:rPr>
  </w:style>
  <w:style w:type="character" w:customStyle="1" w:styleId="a7">
    <w:name w:val="Основной текст с отступом Знак"/>
    <w:basedOn w:val="a0"/>
    <w:link w:val="a6"/>
    <w:rsid w:val="00EB37DD"/>
    <w:rPr>
      <w:rFonts w:ascii="Times New Roman" w:eastAsia="Times New Roman" w:hAnsi="Times New Roman" w:cs="Times New Roman"/>
      <w:sz w:val="24"/>
      <w:szCs w:val="20"/>
      <w:lang w:val="x-none" w:eastAsia="ru-RU"/>
    </w:rPr>
  </w:style>
  <w:style w:type="paragraph" w:styleId="a8">
    <w:name w:val="Body Text"/>
    <w:basedOn w:val="a"/>
    <w:link w:val="a9"/>
    <w:rsid w:val="00EB37DD"/>
    <w:pPr>
      <w:ind w:firstLine="0"/>
    </w:pPr>
    <w:rPr>
      <w:rFonts w:ascii="Arial" w:hAnsi="Arial" w:cs="Arial"/>
      <w:bCs/>
    </w:rPr>
  </w:style>
  <w:style w:type="character" w:customStyle="1" w:styleId="a9">
    <w:name w:val="Основной текст Знак"/>
    <w:basedOn w:val="a0"/>
    <w:link w:val="a8"/>
    <w:rsid w:val="00EB37DD"/>
    <w:rPr>
      <w:rFonts w:ascii="Arial" w:eastAsia="Times New Roman" w:hAnsi="Arial" w:cs="Arial"/>
      <w:bCs/>
      <w:sz w:val="24"/>
      <w:szCs w:val="20"/>
      <w:lang w:val="uk-UA" w:eastAsia="ru-RU"/>
    </w:rPr>
  </w:style>
  <w:style w:type="paragraph" w:styleId="aa">
    <w:name w:val="header"/>
    <w:basedOn w:val="a"/>
    <w:link w:val="ab"/>
    <w:rsid w:val="00EB37DD"/>
    <w:pPr>
      <w:tabs>
        <w:tab w:val="center" w:pos="4677"/>
        <w:tab w:val="right" w:pos="9355"/>
      </w:tabs>
    </w:pPr>
  </w:style>
  <w:style w:type="character" w:customStyle="1" w:styleId="ab">
    <w:name w:val="Верхний колонтитул Знак"/>
    <w:basedOn w:val="a0"/>
    <w:link w:val="aa"/>
    <w:rsid w:val="00EB37DD"/>
    <w:rPr>
      <w:rFonts w:ascii="Times New Roman" w:eastAsia="Times New Roman" w:hAnsi="Times New Roman" w:cs="Times New Roman"/>
      <w:sz w:val="24"/>
      <w:szCs w:val="20"/>
      <w:lang w:val="uk-UA" w:eastAsia="ru-RU"/>
    </w:rPr>
  </w:style>
  <w:style w:type="paragraph" w:styleId="ac">
    <w:name w:val="Title"/>
    <w:basedOn w:val="a"/>
    <w:link w:val="ad"/>
    <w:qFormat/>
    <w:rsid w:val="00EB37DD"/>
    <w:pPr>
      <w:widowControl w:val="0"/>
      <w:spacing w:before="240"/>
      <w:ind w:left="40" w:firstLine="0"/>
      <w:jc w:val="center"/>
    </w:pPr>
    <w:rPr>
      <w:snapToGrid w:val="0"/>
      <w:sz w:val="22"/>
      <w:u w:val="single"/>
    </w:rPr>
  </w:style>
  <w:style w:type="character" w:customStyle="1" w:styleId="ad">
    <w:name w:val="Заголовок Знак"/>
    <w:basedOn w:val="a0"/>
    <w:link w:val="ac"/>
    <w:rsid w:val="00EB37DD"/>
    <w:rPr>
      <w:rFonts w:ascii="Times New Roman" w:eastAsia="Times New Roman" w:hAnsi="Times New Roman" w:cs="Times New Roman"/>
      <w:snapToGrid w:val="0"/>
      <w:szCs w:val="20"/>
      <w:u w:val="single"/>
      <w:lang w:val="uk-UA" w:eastAsia="ru-RU"/>
    </w:rPr>
  </w:style>
  <w:style w:type="paragraph" w:styleId="ae">
    <w:name w:val="footnote text"/>
    <w:aliases w:val="Footnote Text Char,voetnoot,voetnoot1,voetno,voetnoot2,voetnoot3,voetnoot4,voetnoot5,voetnoot6,voetnoot7,voetnoot11,voetno1,voetnoot21,voetnoot31,voetnoot41,voetnoot51,voetnoot61,voetnoot8,voetnoot12,voetno2,voetnoot22,voetnoot32"/>
    <w:basedOn w:val="a"/>
    <w:link w:val="af"/>
    <w:rsid w:val="00EB37DD"/>
    <w:pPr>
      <w:ind w:firstLine="0"/>
      <w:jc w:val="left"/>
    </w:pPr>
    <w:rPr>
      <w:sz w:val="20"/>
      <w:lang w:val="x-none"/>
    </w:rPr>
  </w:style>
  <w:style w:type="character" w:customStyle="1" w:styleId="af">
    <w:name w:val="Текст сноски Знак"/>
    <w:aliases w:val="Footnote Text Char Знак,voetnoot Знак,voetnoot1 Знак,voetno Знак,voetnoot2 Знак,voetnoot3 Знак,voetnoot4 Знак,voetnoot5 Знак,voetnoot6 Знак,voetnoot7 Знак,voetnoot11 Знак,voetno1 Знак,voetnoot21 Знак,voetnoot31 Знак,voetnoot41 Знак"/>
    <w:basedOn w:val="a0"/>
    <w:link w:val="ae"/>
    <w:rsid w:val="00EB37DD"/>
    <w:rPr>
      <w:rFonts w:ascii="Times New Roman" w:eastAsia="Times New Roman" w:hAnsi="Times New Roman" w:cs="Times New Roman"/>
      <w:sz w:val="20"/>
      <w:szCs w:val="20"/>
      <w:lang w:val="x-none" w:eastAsia="ru-RU"/>
    </w:rPr>
  </w:style>
  <w:style w:type="paragraph" w:styleId="af0">
    <w:name w:val="Normal (Web)"/>
    <w:aliases w:val="Обычный (Web)"/>
    <w:basedOn w:val="a"/>
    <w:uiPriority w:val="99"/>
    <w:qFormat/>
    <w:rsid w:val="00EB37DD"/>
    <w:pPr>
      <w:spacing w:after="120"/>
      <w:ind w:left="283" w:firstLine="0"/>
      <w:jc w:val="left"/>
    </w:pPr>
    <w:rPr>
      <w:sz w:val="16"/>
      <w:szCs w:val="16"/>
      <w:lang w:val="ru-RU"/>
    </w:rPr>
  </w:style>
  <w:style w:type="paragraph" w:customStyle="1" w:styleId="Default">
    <w:name w:val="Default"/>
    <w:rsid w:val="00EB37DD"/>
    <w:pPr>
      <w:autoSpaceDE w:val="0"/>
      <w:autoSpaceDN w:val="0"/>
      <w:adjustRightInd w:val="0"/>
      <w:spacing w:after="0" w:line="240" w:lineRule="auto"/>
    </w:pPr>
    <w:rPr>
      <w:rFonts w:ascii="Times New Roman" w:eastAsia="Times New Roman" w:hAnsi="Times New Roman" w:cs="Times New Roman"/>
      <w:color w:val="000000"/>
      <w:sz w:val="24"/>
      <w:szCs w:val="24"/>
      <w:lang w:val="uk-UA" w:eastAsia="uk-UA"/>
    </w:rPr>
  </w:style>
  <w:style w:type="character" w:styleId="af1">
    <w:name w:val="Hyperlink"/>
    <w:rsid w:val="00EB37DD"/>
    <w:rPr>
      <w:color w:val="0000FF"/>
      <w:u w:val="single"/>
    </w:rPr>
  </w:style>
  <w:style w:type="paragraph" w:styleId="af2">
    <w:name w:val="List Paragraph"/>
    <w:basedOn w:val="a"/>
    <w:uiPriority w:val="34"/>
    <w:qFormat/>
    <w:rsid w:val="00EB37DD"/>
    <w:pPr>
      <w:spacing w:after="200" w:line="276" w:lineRule="auto"/>
      <w:ind w:left="720" w:firstLine="0"/>
      <w:contextualSpacing/>
      <w:jc w:val="left"/>
    </w:pPr>
    <w:rPr>
      <w:rFonts w:ascii="Calibri" w:eastAsia="Calibri" w:hAnsi="Calibri"/>
      <w:sz w:val="22"/>
      <w:szCs w:val="22"/>
      <w:lang w:eastAsia="en-US"/>
    </w:rPr>
  </w:style>
  <w:style w:type="paragraph" w:customStyle="1" w:styleId="1">
    <w:name w:val="Абзац списка1"/>
    <w:basedOn w:val="a"/>
    <w:qFormat/>
    <w:rsid w:val="00EB37DD"/>
    <w:pPr>
      <w:ind w:left="720" w:firstLine="0"/>
      <w:contextualSpacing/>
      <w:jc w:val="left"/>
    </w:pPr>
    <w:rPr>
      <w:sz w:val="20"/>
    </w:rPr>
  </w:style>
  <w:style w:type="paragraph" w:styleId="af3">
    <w:name w:val="endnote text"/>
    <w:basedOn w:val="a"/>
    <w:link w:val="af4"/>
    <w:rsid w:val="00EB37DD"/>
    <w:pPr>
      <w:ind w:firstLine="0"/>
      <w:jc w:val="left"/>
    </w:pPr>
    <w:rPr>
      <w:sz w:val="20"/>
      <w:lang w:eastAsia="uk-UA"/>
    </w:rPr>
  </w:style>
  <w:style w:type="character" w:customStyle="1" w:styleId="af4">
    <w:name w:val="Текст концевой сноски Знак"/>
    <w:basedOn w:val="a0"/>
    <w:link w:val="af3"/>
    <w:rsid w:val="00EB37DD"/>
    <w:rPr>
      <w:rFonts w:ascii="Times New Roman" w:eastAsia="Times New Roman" w:hAnsi="Times New Roman" w:cs="Times New Roman"/>
      <w:sz w:val="20"/>
      <w:szCs w:val="20"/>
      <w:lang w:val="uk-UA" w:eastAsia="uk-UA"/>
    </w:rPr>
  </w:style>
  <w:style w:type="character" w:customStyle="1" w:styleId="1pt">
    <w:name w:val="Основний текст + Інтервал 1 pt"/>
    <w:rsid w:val="00E9674A"/>
    <w:rPr>
      <w:spacing w:val="20"/>
      <w:sz w:val="23"/>
      <w:szCs w:val="23"/>
      <w:shd w:val="clear" w:color="auto" w:fill="FFFFFF"/>
      <w:lang w:val="en-US"/>
    </w:rPr>
  </w:style>
  <w:style w:type="table" w:styleId="af5">
    <w:name w:val="Table Grid"/>
    <w:basedOn w:val="a1"/>
    <w:uiPriority w:val="59"/>
    <w:rsid w:val="00E9674A"/>
    <w:pPr>
      <w:spacing w:after="0" w:line="240" w:lineRule="auto"/>
    </w:pPr>
    <w:rPr>
      <w:sz w:val="28"/>
      <w:szCs w:val="28"/>
      <w:u w:val="singl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Таблиця"/>
    <w:basedOn w:val="a"/>
    <w:link w:val="af7"/>
    <w:qFormat/>
    <w:rsid w:val="00C8324C"/>
    <w:pPr>
      <w:ind w:firstLine="0"/>
    </w:pPr>
    <w:rPr>
      <w:rFonts w:eastAsia="Calibri"/>
      <w:szCs w:val="24"/>
      <w:lang w:eastAsia="en-US"/>
    </w:rPr>
  </w:style>
  <w:style w:type="character" w:customStyle="1" w:styleId="af7">
    <w:name w:val="Таблиця Знак"/>
    <w:link w:val="af6"/>
    <w:rsid w:val="00C8324C"/>
    <w:rPr>
      <w:rFonts w:ascii="Times New Roman" w:eastAsia="Calibri" w:hAnsi="Times New Roman" w:cs="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main/a" TargetMode="External"/><Relationship Id="rId13" Type="http://schemas.openxmlformats.org/officeDocument/2006/relationships/hyperlink" Target="http://vgsu.arbitr.gov.u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afgp.kpi.ua/" TargetMode="External"/><Relationship Id="rId12" Type="http://schemas.openxmlformats.org/officeDocument/2006/relationships/hyperlink" Target="http://reyestr.court.gov.ua/" TargetMode="Externa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au.kiev.ua/"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rada.gov.ua/"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daccess-ods.un.org/access.nsf/Get?Open&amp;DS=A/RES/44/226&amp;Lang=R" TargetMode="External"/><Relationship Id="rId14" Type="http://schemas.openxmlformats.org/officeDocument/2006/relationships/hyperlink" Target="http://nbuv.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18</Pages>
  <Words>5912</Words>
  <Characters>33705</Characters>
  <Application>Microsoft Office Word</Application>
  <DocSecurity>0</DocSecurity>
  <Lines>280</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39538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Svetlana</dc:creator>
  <cp:keywords/>
  <dc:description/>
  <cp:lastModifiedBy>Svetlana</cp:lastModifiedBy>
  <cp:revision>3</cp:revision>
  <dcterms:created xsi:type="dcterms:W3CDTF">2019-06-23T21:05:00Z</dcterms:created>
  <dcterms:modified xsi:type="dcterms:W3CDTF">2020-12-17T04:10:00Z</dcterms:modified>
</cp:coreProperties>
</file>