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017"/>
        <w:gridCol w:w="3227"/>
      </w:tblGrid>
      <w:tr w:rsidR="001B7022" w:rsidRPr="001B7022" w:rsidTr="006C0207">
        <w:trPr>
          <w:trHeight w:val="416"/>
        </w:trPr>
        <w:tc>
          <w:tcPr>
            <w:tcW w:w="4962" w:type="dxa"/>
            <w:tcBorders>
              <w:right w:val="single" w:sz="4" w:space="0" w:color="auto"/>
            </w:tcBorders>
          </w:tcPr>
          <w:p w:rsidR="00AE41A6" w:rsidRPr="001B7022" w:rsidRDefault="00AE41A6" w:rsidP="00D92509">
            <w:pPr>
              <w:spacing w:line="240" w:lineRule="auto"/>
              <w:ind w:left="-57"/>
              <w:rPr>
                <w:rFonts w:asciiTheme="minorHAnsi" w:hAnsiTheme="minorHAnsi"/>
                <w:b/>
                <w:sz w:val="24"/>
                <w:szCs w:val="24"/>
              </w:rPr>
            </w:pPr>
            <w:r w:rsidRPr="001B7022">
              <w:rPr>
                <w:rFonts w:asciiTheme="minorHAnsi" w:hAnsiTheme="minorHAnsi"/>
                <w:noProof/>
                <w:lang w:val="ru-RU" w:eastAsia="ru-RU"/>
              </w:rPr>
              <w:drawing>
                <wp:inline distT="0" distB="0" distL="0" distR="0" wp14:anchorId="63A0574C" wp14:editId="1941E929">
                  <wp:extent cx="2952000" cy="552683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552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A6" w:rsidRPr="001B7022" w:rsidRDefault="006C0207" w:rsidP="00AE41A6">
            <w:pPr>
              <w:spacing w:line="240" w:lineRule="auto"/>
              <w:ind w:left="-7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B7022">
              <w:rPr>
                <w:rFonts w:asciiTheme="minorHAnsi" w:hAnsiTheme="minorHAnsi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D32B10" wp14:editId="1327E4E0">
                  <wp:extent cx="1171575" cy="489613"/>
                  <wp:effectExtent l="0" t="0" r="0" b="5715"/>
                  <wp:docPr id="1" name="Picture 4" descr="https://iasa.com.ua/left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asa.com.ua/left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380" cy="51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E41A6" w:rsidRPr="001B7022" w:rsidRDefault="00B96CA3" w:rsidP="006E65B0">
            <w:pPr>
              <w:spacing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1B7022">
              <w:rPr>
                <w:rFonts w:asciiTheme="minorHAnsi" w:hAnsiTheme="minorHAnsi"/>
                <w:b/>
                <w:sz w:val="24"/>
                <w:szCs w:val="24"/>
              </w:rPr>
              <w:t>Кафедра математичних методів системного аналізу</w:t>
            </w:r>
          </w:p>
        </w:tc>
      </w:tr>
      <w:tr w:rsidR="001B7022" w:rsidRPr="001B7022" w:rsidTr="00D525C0">
        <w:trPr>
          <w:trHeight w:val="628"/>
        </w:trPr>
        <w:tc>
          <w:tcPr>
            <w:tcW w:w="10206" w:type="dxa"/>
            <w:gridSpan w:val="3"/>
          </w:tcPr>
          <w:p w:rsidR="007E3190" w:rsidRPr="001B7022" w:rsidRDefault="00B96CA3" w:rsidP="00D525C0">
            <w:pPr>
              <w:spacing w:before="120"/>
              <w:jc w:val="center"/>
              <w:rPr>
                <w:rFonts w:asciiTheme="minorHAnsi" w:hAnsiTheme="minorHAnsi"/>
                <w:b/>
                <w:sz w:val="48"/>
                <w:szCs w:val="48"/>
              </w:rPr>
            </w:pPr>
            <w:r w:rsidRPr="001B7022">
              <w:rPr>
                <w:rFonts w:asciiTheme="minorHAnsi" w:hAnsiTheme="minorHAnsi"/>
                <w:b/>
                <w:sz w:val="48"/>
                <w:szCs w:val="48"/>
              </w:rPr>
              <w:t>ЛІНІЙНА АЛГЕБРА</w:t>
            </w:r>
          </w:p>
          <w:p w:rsidR="007E3190" w:rsidRPr="001B7022" w:rsidRDefault="007E3190" w:rsidP="004A6336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 w:rsidRPr="001B7022">
              <w:rPr>
                <w:rFonts w:asciiTheme="minorHAnsi" w:hAnsiTheme="minorHAnsi"/>
                <w:b/>
                <w:sz w:val="36"/>
                <w:szCs w:val="36"/>
              </w:rPr>
              <w:t>Робоча програма навчальної дисципліни</w:t>
            </w:r>
            <w:r w:rsidR="00D82DA7" w:rsidRPr="001B7022">
              <w:rPr>
                <w:rFonts w:asciiTheme="minorHAnsi" w:hAnsiTheme="minorHAnsi"/>
                <w:b/>
                <w:sz w:val="36"/>
                <w:szCs w:val="36"/>
              </w:rPr>
              <w:t xml:space="preserve"> (</w:t>
            </w:r>
            <w:proofErr w:type="spellStart"/>
            <w:r w:rsidR="00D82DA7" w:rsidRPr="001B7022">
              <w:rPr>
                <w:rFonts w:asciiTheme="minorHAnsi" w:hAnsiTheme="minorHAnsi"/>
                <w:b/>
                <w:sz w:val="36"/>
                <w:szCs w:val="36"/>
              </w:rPr>
              <w:t>Силабус</w:t>
            </w:r>
            <w:proofErr w:type="spellEnd"/>
            <w:r w:rsidR="00D82DA7" w:rsidRPr="001B7022">
              <w:rPr>
                <w:rFonts w:asciiTheme="minorHAnsi" w:hAnsiTheme="minorHAnsi"/>
                <w:b/>
                <w:sz w:val="36"/>
                <w:szCs w:val="36"/>
              </w:rPr>
              <w:t>)</w:t>
            </w:r>
          </w:p>
        </w:tc>
      </w:tr>
    </w:tbl>
    <w:p w:rsidR="00AA6B23" w:rsidRPr="001B7022" w:rsidRDefault="00AA6B23" w:rsidP="00AA6B23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  <w:rPr>
          <w:color w:val="auto"/>
        </w:rPr>
      </w:pPr>
      <w:r w:rsidRPr="001B7022">
        <w:rPr>
          <w:color w:val="auto"/>
        </w:rPr>
        <w:t>Реквізити</w:t>
      </w:r>
      <w:r w:rsidR="00F526B2" w:rsidRPr="001B7022">
        <w:rPr>
          <w:color w:val="auto"/>
          <w:lang w:val="en-US"/>
        </w:rPr>
        <w:t xml:space="preserve"> </w:t>
      </w:r>
      <w:r w:rsidRPr="001B7022">
        <w:rPr>
          <w:color w:val="auto"/>
        </w:rPr>
        <w:t>навчальної дисципліни</w:t>
      </w:r>
    </w:p>
    <w:tbl>
      <w:tblPr>
        <w:tblStyle w:val="-211"/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1B7022" w:rsidRPr="001B7022" w:rsidTr="00D52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Рівень вищої освіти</w:t>
            </w:r>
          </w:p>
        </w:tc>
        <w:tc>
          <w:tcPr>
            <w:tcW w:w="7512" w:type="dxa"/>
          </w:tcPr>
          <w:p w:rsidR="004A6336" w:rsidRPr="001B7022" w:rsidRDefault="004A6336" w:rsidP="006757B0">
            <w:pPr>
              <w:spacing w:before="20" w:after="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Перший (бакалаврський) </w:t>
            </w:r>
          </w:p>
        </w:tc>
      </w:tr>
      <w:tr w:rsidR="001B7022" w:rsidRPr="001B7022" w:rsidTr="00D5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Галузь знань</w:t>
            </w:r>
          </w:p>
        </w:tc>
        <w:tc>
          <w:tcPr>
            <w:tcW w:w="7512" w:type="dxa"/>
          </w:tcPr>
          <w:p w:rsidR="004A6336" w:rsidRPr="001B7022" w:rsidRDefault="00B96CA3" w:rsidP="006757B0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12 Інформаційні технології</w:t>
            </w:r>
          </w:p>
        </w:tc>
      </w:tr>
      <w:tr w:rsidR="001B7022" w:rsidRPr="001B7022" w:rsidTr="00D5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Спеціальність</w:t>
            </w:r>
          </w:p>
        </w:tc>
        <w:tc>
          <w:tcPr>
            <w:tcW w:w="7512" w:type="dxa"/>
          </w:tcPr>
          <w:p w:rsidR="004A6336" w:rsidRPr="001B7022" w:rsidRDefault="00B96CA3" w:rsidP="006757B0">
            <w:pPr>
              <w:spacing w:before="20" w:after="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122 </w:t>
            </w:r>
            <w:proofErr w:type="spellStart"/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Комп</w:t>
            </w:r>
            <w:proofErr w:type="spellEnd"/>
            <w:r w:rsidRPr="001B7022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’</w:t>
            </w:r>
            <w:proofErr w:type="spellStart"/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ютерні</w:t>
            </w:r>
            <w:proofErr w:type="spellEnd"/>
            <w:r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 науки</w:t>
            </w:r>
          </w:p>
        </w:tc>
      </w:tr>
      <w:tr w:rsidR="001B7022" w:rsidRPr="001B7022" w:rsidTr="00D5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Освітня програма</w:t>
            </w:r>
          </w:p>
        </w:tc>
        <w:tc>
          <w:tcPr>
            <w:tcW w:w="7512" w:type="dxa"/>
          </w:tcPr>
          <w:p w:rsidR="004A6336" w:rsidRPr="001B7022" w:rsidRDefault="00660FD9" w:rsidP="00660FD9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Інтелектуальні сервіс-орієнтовані розподілені обчислення</w:t>
            </w:r>
          </w:p>
        </w:tc>
      </w:tr>
      <w:tr w:rsidR="001B7022" w:rsidRPr="001B7022" w:rsidTr="00D5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AB05C9" w:rsidP="003D35CF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 xml:space="preserve">Статус </w:t>
            </w:r>
            <w:r w:rsidR="003D35CF" w:rsidRPr="001B7022">
              <w:rPr>
                <w:rFonts w:asciiTheme="minorHAnsi" w:hAnsiTheme="minorHAnsi"/>
                <w:sz w:val="22"/>
                <w:szCs w:val="22"/>
              </w:rPr>
              <w:t>дисципліни</w:t>
            </w:r>
            <w:r w:rsidR="00346A97" w:rsidRPr="001B7022">
              <w:rPr>
                <w:rFonts w:asciiTheme="minorHAnsi" w:hAnsiTheme="minorHAnsi"/>
                <w:sz w:val="22"/>
                <w:szCs w:val="22"/>
              </w:rPr>
              <w:t xml:space="preserve"> (код)</w:t>
            </w:r>
          </w:p>
        </w:tc>
        <w:tc>
          <w:tcPr>
            <w:tcW w:w="7512" w:type="dxa"/>
          </w:tcPr>
          <w:p w:rsidR="004A6336" w:rsidRPr="001B7022" w:rsidRDefault="007E3190" w:rsidP="00DA314F">
            <w:pPr>
              <w:spacing w:before="20" w:after="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Нормативн</w:t>
            </w:r>
            <w:r w:rsidR="007244E1" w:rsidRPr="001B7022">
              <w:rPr>
                <w:rFonts w:asciiTheme="minorHAnsi" w:hAnsiTheme="minorHAnsi"/>
                <w:i/>
                <w:sz w:val="22"/>
                <w:szCs w:val="22"/>
              </w:rPr>
              <w:t>а</w:t>
            </w:r>
            <w:r w:rsidR="00FE0063" w:rsidRPr="001B7022">
              <w:rPr>
                <w:rFonts w:asciiTheme="minorHAnsi" w:hAnsiTheme="minorHAnsi"/>
                <w:i/>
                <w:sz w:val="22"/>
                <w:szCs w:val="22"/>
              </w:rPr>
              <w:t>(</w:t>
            </w:r>
            <w:r w:rsidR="00C173AB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ПО </w:t>
            </w:r>
            <w:r w:rsidR="00DA314F" w:rsidRPr="001B7022">
              <w:rPr>
                <w:rFonts w:asciiTheme="minorHAnsi" w:hAnsiTheme="minorHAnsi"/>
                <w:i/>
                <w:sz w:val="22"/>
                <w:szCs w:val="22"/>
              </w:rPr>
              <w:t>18</w:t>
            </w:r>
            <w:r w:rsidR="00FE0063" w:rsidRPr="001B7022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</w:tc>
      </w:tr>
      <w:tr w:rsidR="001B7022" w:rsidRPr="001B7022" w:rsidTr="00D5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94491" w:rsidRPr="001B7022" w:rsidRDefault="00894491" w:rsidP="008064FD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Форма навчання</w:t>
            </w:r>
          </w:p>
        </w:tc>
        <w:tc>
          <w:tcPr>
            <w:tcW w:w="7512" w:type="dxa"/>
          </w:tcPr>
          <w:p w:rsidR="00894491" w:rsidRPr="001B7022" w:rsidRDefault="00306C33" w:rsidP="008064FD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о</w:t>
            </w:r>
            <w:r w:rsidR="00894491" w:rsidRPr="001B7022">
              <w:rPr>
                <w:rFonts w:asciiTheme="minorHAnsi" w:hAnsiTheme="minorHAnsi"/>
                <w:i/>
                <w:sz w:val="22"/>
                <w:szCs w:val="22"/>
              </w:rPr>
              <w:t>чна(денна)/дистанційна/змішана</w:t>
            </w:r>
          </w:p>
        </w:tc>
      </w:tr>
      <w:tr w:rsidR="001B7022" w:rsidRPr="001B7022" w:rsidTr="00D5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244E1" w:rsidRPr="001B7022" w:rsidRDefault="007244E1" w:rsidP="008064FD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Рік підготовки, семестр</w:t>
            </w:r>
          </w:p>
        </w:tc>
        <w:tc>
          <w:tcPr>
            <w:tcW w:w="7512" w:type="dxa"/>
          </w:tcPr>
          <w:p w:rsidR="007244E1" w:rsidRPr="001B7022" w:rsidRDefault="00B96CA3" w:rsidP="002D4AFE">
            <w:pPr>
              <w:spacing w:before="20" w:after="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1</w:t>
            </w:r>
            <w:r w:rsidR="002D4AFE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 курс</w:t>
            </w:r>
            <w:r w:rsidR="007244E1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  весняний семестр</w:t>
            </w:r>
          </w:p>
        </w:tc>
      </w:tr>
      <w:tr w:rsidR="001B7022" w:rsidRPr="001B7022" w:rsidTr="00D5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6F5C29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Обсяг дисципліни</w:t>
            </w:r>
          </w:p>
        </w:tc>
        <w:tc>
          <w:tcPr>
            <w:tcW w:w="7512" w:type="dxa"/>
          </w:tcPr>
          <w:p w:rsidR="004A6336" w:rsidRPr="001B7022" w:rsidRDefault="002D4AFE" w:rsidP="006757B0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4</w:t>
            </w:r>
            <w:r w:rsidR="00B96CA3" w:rsidRPr="001B7022">
              <w:rPr>
                <w:rFonts w:asciiTheme="minorHAnsi" w:hAnsiTheme="minorHAnsi"/>
                <w:i/>
                <w:sz w:val="22"/>
                <w:szCs w:val="22"/>
              </w:rPr>
              <w:t>,5 кредитів ЄКТС</w:t>
            </w:r>
          </w:p>
        </w:tc>
      </w:tr>
      <w:tr w:rsidR="001B7022" w:rsidRPr="001B7022" w:rsidTr="00D5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244E1" w:rsidRPr="001B7022" w:rsidRDefault="007244E1" w:rsidP="008064FD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Семестровий контроль/ контрольні заходи</w:t>
            </w:r>
          </w:p>
        </w:tc>
        <w:tc>
          <w:tcPr>
            <w:tcW w:w="7512" w:type="dxa"/>
          </w:tcPr>
          <w:p w:rsidR="007244E1" w:rsidRPr="001B7022" w:rsidRDefault="002D4AFE" w:rsidP="008064FD">
            <w:pPr>
              <w:spacing w:before="20" w:after="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Е</w:t>
            </w:r>
            <w:r w:rsidR="00B96CA3" w:rsidRPr="001B7022">
              <w:rPr>
                <w:rFonts w:asciiTheme="minorHAnsi" w:hAnsiTheme="minorHAnsi"/>
                <w:i/>
                <w:sz w:val="22"/>
                <w:szCs w:val="22"/>
              </w:rPr>
              <w:t>кзамен</w:t>
            </w:r>
            <w:bookmarkStart w:id="0" w:name="_GoBack"/>
            <w:bookmarkEnd w:id="0"/>
          </w:p>
        </w:tc>
      </w:tr>
      <w:tr w:rsidR="001B7022" w:rsidRPr="001B7022" w:rsidTr="00D5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Розклад занять</w:t>
            </w:r>
          </w:p>
        </w:tc>
        <w:tc>
          <w:tcPr>
            <w:tcW w:w="7512" w:type="dxa"/>
          </w:tcPr>
          <w:p w:rsidR="004A6336" w:rsidRPr="001B7022" w:rsidRDefault="00B96CA3" w:rsidP="006757B0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Rozklad.kpi.ua</w:t>
            </w:r>
          </w:p>
        </w:tc>
      </w:tr>
      <w:tr w:rsidR="001B7022" w:rsidRPr="001B7022" w:rsidTr="00D5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4A6336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Мова викладання</w:t>
            </w:r>
          </w:p>
        </w:tc>
        <w:tc>
          <w:tcPr>
            <w:tcW w:w="7512" w:type="dxa"/>
          </w:tcPr>
          <w:p w:rsidR="004A6336" w:rsidRPr="001B7022" w:rsidRDefault="00306C33" w:rsidP="006757B0">
            <w:pPr>
              <w:spacing w:before="20" w:after="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2"/>
                <w:szCs w:val="22"/>
              </w:rPr>
            </w:pPr>
            <w:r w:rsidRPr="001B7022">
              <w:rPr>
                <w:rFonts w:asciiTheme="minorHAnsi" w:hAnsiTheme="minorHAnsi"/>
                <w:i/>
                <w:sz w:val="22"/>
                <w:szCs w:val="22"/>
              </w:rPr>
              <w:t>Українська</w:t>
            </w:r>
          </w:p>
        </w:tc>
      </w:tr>
      <w:tr w:rsidR="001B7022" w:rsidRPr="001B7022" w:rsidTr="00D5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4A6336" w:rsidRPr="001B7022" w:rsidRDefault="006F5C29" w:rsidP="006757B0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 xml:space="preserve">Інформація про </w:t>
            </w:r>
            <w:r w:rsidRPr="001B7022">
              <w:rPr>
                <w:rFonts w:asciiTheme="minorHAnsi" w:hAnsiTheme="minorHAnsi"/>
                <w:sz w:val="22"/>
                <w:szCs w:val="22"/>
              </w:rPr>
              <w:br/>
            </w:r>
            <w:r w:rsidRPr="001B7022">
              <w:rPr>
                <w:rFonts w:asciiTheme="minorHAnsi" w:hAnsiTheme="minorHAnsi"/>
                <w:sz w:val="22"/>
                <w:szCs w:val="22"/>
                <w:lang w:val="ru-RU"/>
              </w:rPr>
              <w:t>к</w:t>
            </w:r>
            <w:proofErr w:type="spellStart"/>
            <w:r w:rsidR="00D82DA7" w:rsidRPr="001B7022">
              <w:rPr>
                <w:rFonts w:asciiTheme="minorHAnsi" w:hAnsiTheme="minorHAnsi"/>
                <w:sz w:val="22"/>
                <w:szCs w:val="22"/>
              </w:rPr>
              <w:t>ерівник</w:t>
            </w:r>
            <w:r w:rsidRPr="001B7022">
              <w:rPr>
                <w:rFonts w:asciiTheme="minorHAnsi" w:hAnsiTheme="minorHAnsi"/>
                <w:sz w:val="22"/>
                <w:szCs w:val="22"/>
              </w:rPr>
              <w:t>а</w:t>
            </w:r>
            <w:proofErr w:type="spellEnd"/>
            <w:r w:rsidR="00D82DA7" w:rsidRPr="001B7022">
              <w:rPr>
                <w:rFonts w:asciiTheme="minorHAnsi" w:hAnsiTheme="minorHAnsi"/>
                <w:sz w:val="22"/>
                <w:szCs w:val="22"/>
              </w:rPr>
              <w:t xml:space="preserve"> курсу / викладачі</w:t>
            </w:r>
            <w:r w:rsidR="007244E1" w:rsidRPr="001B7022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  <w:tc>
          <w:tcPr>
            <w:tcW w:w="7512" w:type="dxa"/>
          </w:tcPr>
          <w:p w:rsidR="004A6336" w:rsidRPr="001B7022" w:rsidRDefault="00D82DA7" w:rsidP="006757B0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Лектор</w:t>
            </w:r>
            <w:r w:rsidR="00B96CA3" w:rsidRPr="001B7022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proofErr w:type="spellStart"/>
            <w:r w:rsidR="00B96CA3" w:rsidRPr="001B7022">
              <w:rPr>
                <w:rFonts w:asciiTheme="minorHAnsi" w:hAnsiTheme="minorHAnsi"/>
                <w:i/>
                <w:sz w:val="22"/>
                <w:szCs w:val="22"/>
              </w:rPr>
              <w:t>к.ф.-м.н</w:t>
            </w:r>
            <w:proofErr w:type="spellEnd"/>
            <w:r w:rsidR="00B96CA3" w:rsidRPr="001B7022">
              <w:rPr>
                <w:rFonts w:asciiTheme="minorHAnsi" w:hAnsiTheme="minorHAnsi"/>
                <w:i/>
                <w:sz w:val="22"/>
                <w:szCs w:val="22"/>
              </w:rPr>
              <w:t>.,доцент</w:t>
            </w:r>
            <w:r w:rsidR="004A6336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B96CA3" w:rsidRPr="001B7022">
              <w:rPr>
                <w:rFonts w:asciiTheme="minorHAnsi" w:hAnsiTheme="minorHAnsi"/>
                <w:i/>
                <w:sz w:val="22"/>
                <w:szCs w:val="22"/>
              </w:rPr>
              <w:t>Б</w:t>
            </w:r>
            <w:r w:rsidR="001A1EF4" w:rsidRPr="001B7022">
              <w:rPr>
                <w:rFonts w:asciiTheme="minorHAnsi" w:hAnsiTheme="minorHAnsi"/>
                <w:i/>
                <w:sz w:val="22"/>
                <w:szCs w:val="22"/>
              </w:rPr>
              <w:t>охонов</w:t>
            </w:r>
            <w:proofErr w:type="spellEnd"/>
            <w:r w:rsidR="001A1EF4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 Юрій Євгенович</w:t>
            </w:r>
            <w:r w:rsidR="00B96CA3" w:rsidRPr="001B7022"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="001A1EF4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hyperlink r:id="rId14" w:history="1"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Bokhonov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.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Yuriy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@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lll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.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kpi</w:t>
              </w:r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="001A1EF4" w:rsidRPr="001B7022">
                <w:rPr>
                  <w:rStyle w:val="a5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ua</w:t>
              </w:r>
              <w:proofErr w:type="spellEnd"/>
            </w:hyperlink>
          </w:p>
          <w:p w:rsidR="004A6336" w:rsidRPr="001B7022" w:rsidRDefault="004A6336" w:rsidP="001A1EF4">
            <w:pPr>
              <w:spacing w:before="20" w:after="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 xml:space="preserve">Практичні: </w:t>
            </w:r>
            <w:proofErr w:type="spellStart"/>
            <w:r w:rsidR="0071006F" w:rsidRPr="001B7022">
              <w:rPr>
                <w:rFonts w:asciiTheme="minorHAnsi" w:hAnsiTheme="minorHAnsi"/>
                <w:i/>
                <w:sz w:val="22"/>
                <w:szCs w:val="22"/>
              </w:rPr>
              <w:t>к.ф.-м.н</w:t>
            </w:r>
            <w:proofErr w:type="spellEnd"/>
            <w:r w:rsidR="0071006F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.,доцент, </w:t>
            </w:r>
            <w:proofErr w:type="spellStart"/>
            <w:r w:rsidR="0071006F" w:rsidRPr="001B7022">
              <w:rPr>
                <w:rFonts w:asciiTheme="minorHAnsi" w:hAnsiTheme="minorHAnsi"/>
                <w:i/>
                <w:sz w:val="22"/>
                <w:szCs w:val="22"/>
              </w:rPr>
              <w:t>Б</w:t>
            </w:r>
            <w:r w:rsidR="001A1EF4" w:rsidRPr="001B7022">
              <w:rPr>
                <w:rFonts w:asciiTheme="minorHAnsi" w:hAnsiTheme="minorHAnsi"/>
                <w:i/>
                <w:sz w:val="22"/>
                <w:szCs w:val="22"/>
              </w:rPr>
              <w:t>охонов</w:t>
            </w:r>
            <w:proofErr w:type="spellEnd"/>
            <w:r w:rsidR="001A1EF4" w:rsidRPr="001B7022">
              <w:rPr>
                <w:rFonts w:asciiTheme="minorHAnsi" w:hAnsiTheme="minorHAnsi"/>
                <w:i/>
                <w:sz w:val="22"/>
                <w:szCs w:val="22"/>
              </w:rPr>
              <w:t xml:space="preserve"> Юрій Євгенович</w:t>
            </w:r>
          </w:p>
        </w:tc>
      </w:tr>
      <w:tr w:rsidR="001B7022" w:rsidRPr="001B7022" w:rsidTr="00D52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7E3190" w:rsidRPr="001B7022" w:rsidRDefault="006F5C29" w:rsidP="006F5C29">
            <w:pPr>
              <w:spacing w:before="20" w:after="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1B7022">
              <w:rPr>
                <w:rFonts w:asciiTheme="minorHAnsi" w:hAnsiTheme="minorHAnsi"/>
                <w:sz w:val="22"/>
                <w:szCs w:val="22"/>
              </w:rPr>
              <w:t>Розміщення курсу</w:t>
            </w:r>
          </w:p>
        </w:tc>
        <w:tc>
          <w:tcPr>
            <w:tcW w:w="7512" w:type="dxa"/>
          </w:tcPr>
          <w:p w:rsidR="007E3190" w:rsidRPr="001B7022" w:rsidRDefault="006F5C29" w:rsidP="006F5C29">
            <w:pPr>
              <w:spacing w:before="20" w:after="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B7022">
              <w:rPr>
                <w:rFonts w:asciiTheme="minorHAnsi" w:hAnsiTheme="minorHAnsi"/>
                <w:sz w:val="22"/>
                <w:szCs w:val="22"/>
              </w:rPr>
              <w:t>Googleclassroom</w:t>
            </w:r>
            <w:proofErr w:type="spellEnd"/>
          </w:p>
        </w:tc>
      </w:tr>
    </w:tbl>
    <w:p w:rsidR="004A6336" w:rsidRPr="001B7022" w:rsidRDefault="00AA6B23" w:rsidP="00AA6B23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  <w:rPr>
          <w:color w:val="auto"/>
        </w:rPr>
      </w:pPr>
      <w:r w:rsidRPr="001B7022">
        <w:rPr>
          <w:color w:val="auto"/>
        </w:rPr>
        <w:t>Програма</w:t>
      </w:r>
      <w:r w:rsidR="00B5233B" w:rsidRPr="001B7022">
        <w:rPr>
          <w:color w:val="auto"/>
          <w:lang w:val="en-US"/>
        </w:rPr>
        <w:t xml:space="preserve"> </w:t>
      </w:r>
      <w:r w:rsidRPr="001B7022">
        <w:rPr>
          <w:color w:val="auto"/>
        </w:rPr>
        <w:t>навчальної дисципліни</w:t>
      </w:r>
    </w:p>
    <w:p w:rsidR="004A6336" w:rsidRPr="001B7022" w:rsidRDefault="004D1575" w:rsidP="006F5C29">
      <w:pPr>
        <w:pStyle w:val="1"/>
        <w:rPr>
          <w:color w:val="auto"/>
        </w:rPr>
      </w:pPr>
      <w:r w:rsidRPr="001B7022">
        <w:rPr>
          <w:color w:val="auto"/>
        </w:rPr>
        <w:t>Опис</w:t>
      </w:r>
      <w:r w:rsidR="00B5233B" w:rsidRPr="001B7022">
        <w:rPr>
          <w:color w:val="auto"/>
          <w:lang w:val="ru-RU"/>
        </w:rPr>
        <w:t xml:space="preserve"> </w:t>
      </w:r>
      <w:r w:rsidR="00AA6B23" w:rsidRPr="001B7022">
        <w:rPr>
          <w:color w:val="auto"/>
        </w:rPr>
        <w:t xml:space="preserve">навчальної </w:t>
      </w:r>
      <w:r w:rsidR="004A6336" w:rsidRPr="001B7022">
        <w:rPr>
          <w:color w:val="auto"/>
        </w:rPr>
        <w:t>дисципліни</w:t>
      </w:r>
      <w:r w:rsidR="006F5C29" w:rsidRPr="001B7022">
        <w:rPr>
          <w:color w:val="auto"/>
        </w:rPr>
        <w:t xml:space="preserve">, її мета, </w:t>
      </w:r>
      <w:r w:rsidR="00B5233B" w:rsidRPr="001B7022">
        <w:rPr>
          <w:color w:val="auto"/>
        </w:rPr>
        <w:t>предмет вивче</w:t>
      </w:r>
      <w:r w:rsidR="006F5C29" w:rsidRPr="001B7022">
        <w:rPr>
          <w:color w:val="auto"/>
        </w:rPr>
        <w:t>ння та результати навчання</w:t>
      </w:r>
    </w:p>
    <w:p w:rsidR="004A6336" w:rsidRPr="001B7022" w:rsidRDefault="009B4E22" w:rsidP="004D1575">
      <w:pPr>
        <w:spacing w:after="12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1B7022">
        <w:rPr>
          <w:rFonts w:asciiTheme="minorHAnsi" w:hAnsiTheme="minorHAnsi"/>
          <w:i/>
          <w:sz w:val="24"/>
          <w:szCs w:val="24"/>
        </w:rPr>
        <w:t xml:space="preserve">Дана дисципліна є однією з фундаментальних в освітній програмі. Вона включає: </w:t>
      </w:r>
    </w:p>
    <w:p w:rsidR="00AC3DEB" w:rsidRPr="001B7022" w:rsidRDefault="00AC3DEB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основи алгебри многочленів (ділення із залишком, алгоритм Евкліда, розклад многочленів на множники, схема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Горнера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, раціональні дроби);</w:t>
      </w:r>
    </w:p>
    <w:p w:rsidR="00AC3DEB" w:rsidRPr="001B7022" w:rsidRDefault="005331CD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унітарні та </w:t>
      </w:r>
      <w:r w:rsidR="00AC3DEB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евклідові простори;</w:t>
      </w:r>
    </w:p>
    <w:p w:rsidR="00071736" w:rsidRPr="001B7022" w:rsidRDefault="00AC3DEB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основи теорії лінійних операторів в </w:t>
      </w:r>
      <w:r w:rsidR="005331C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унітарн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их</w:t>
      </w:r>
      <w:r w:rsidR="005331C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та евклідових простора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х, </w:t>
      </w:r>
    </w:p>
    <w:p w:rsidR="005331CD" w:rsidRPr="001B7022" w:rsidRDefault="005331CD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зведення матриці до нормальної форми в комплексному і дійсному просторах, циклічна нормальна форма, полярний розклад матриці,</w:t>
      </w:r>
    </w:p>
    <w:p w:rsidR="006C6069" w:rsidRPr="001B7022" w:rsidRDefault="006C6069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білінійні та квадратичні форми,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знаковизначеність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критерій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Сільвестра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,</w:t>
      </w:r>
    </w:p>
    <w:p w:rsidR="0085621D" w:rsidRPr="001B7022" w:rsidRDefault="006C6069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зведення квадратичних форм до канонічного вигляду, застосуван</w:t>
      </w:r>
      <w:r w:rsidR="0085621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ня до поверхонь другого порядку,</w:t>
      </w:r>
    </w:p>
    <w:p w:rsidR="006C6069" w:rsidRPr="001B7022" w:rsidRDefault="0085621D" w:rsidP="00AC3DEB">
      <w:pPr>
        <w:numPr>
          <w:ilvl w:val="0"/>
          <w:numId w:val="13"/>
        </w:numPr>
        <w:spacing w:line="240" w:lineRule="auto"/>
        <w:ind w:right="-68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тензорний добуток матриць.</w:t>
      </w:r>
      <w:r w:rsidR="006C6069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</w:p>
    <w:p w:rsidR="00AC3DEB" w:rsidRPr="001B7022" w:rsidRDefault="00AC3DEB" w:rsidP="004D1575">
      <w:pPr>
        <w:spacing w:after="120" w:line="240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AB1F2F" w:rsidRPr="001B7022" w:rsidRDefault="00574AEF" w:rsidP="00AB1F2F">
      <w:pPr>
        <w:spacing w:after="12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/>
          <w:i/>
          <w:sz w:val="24"/>
          <w:szCs w:val="24"/>
        </w:rPr>
        <w:t xml:space="preserve">У процесі навчання студент має оволодіти такими </w:t>
      </w:r>
      <w:proofErr w:type="spellStart"/>
      <w:r w:rsidRPr="001B7022">
        <w:rPr>
          <w:rFonts w:asciiTheme="minorHAnsi" w:hAnsiTheme="minorHAnsi"/>
          <w:i/>
          <w:sz w:val="24"/>
          <w:szCs w:val="24"/>
        </w:rPr>
        <w:t>компетентностями</w:t>
      </w:r>
      <w:proofErr w:type="spellEnd"/>
      <w:r w:rsidRPr="001B7022">
        <w:rPr>
          <w:rFonts w:asciiTheme="minorHAnsi" w:hAnsiTheme="minorHAnsi"/>
          <w:i/>
          <w:sz w:val="24"/>
          <w:szCs w:val="24"/>
        </w:rPr>
        <w:t xml:space="preserve">: </w:t>
      </w:r>
      <w:r w:rsidR="00AB1F2F" w:rsidRPr="001B7022">
        <w:rPr>
          <w:rFonts w:asciiTheme="minorHAnsi" w:hAnsiTheme="minorHAnsi"/>
          <w:i/>
          <w:sz w:val="24"/>
          <w:szCs w:val="24"/>
        </w:rPr>
        <w:t>ЗК1 «</w:t>
      </w:r>
      <w:r w:rsidR="00AB1F2F" w:rsidRPr="001B7022">
        <w:rPr>
          <w:rFonts w:asciiTheme="minorHAnsi" w:hAnsiTheme="minorHAnsi" w:cstheme="minorHAnsi"/>
          <w:i/>
          <w:sz w:val="24"/>
        </w:rPr>
        <w:t xml:space="preserve">Здатність до абстрактного мислення, аналізу та синтезу, ЗК2 «Здатність застосовувати знання у практичних ситуаціях», ЗК3 «Знання та розуміння предметної області та розуміння професійної діяльності», ЗК6 «Здатність вчитися й </w:t>
      </w:r>
      <w:r w:rsidR="00660FD9" w:rsidRPr="001B7022">
        <w:rPr>
          <w:rFonts w:asciiTheme="minorHAnsi" w:hAnsiTheme="minorHAnsi" w:cstheme="minorHAnsi"/>
          <w:i/>
          <w:sz w:val="24"/>
        </w:rPr>
        <w:t xml:space="preserve">оволодівати сучасними знаннями», </w:t>
      </w:r>
      <w:r w:rsidR="00AB1F2F" w:rsidRPr="001B7022">
        <w:rPr>
          <w:rFonts w:asciiTheme="minorHAnsi" w:hAnsiTheme="minorHAnsi"/>
          <w:i/>
          <w:sz w:val="24"/>
          <w:szCs w:val="24"/>
        </w:rPr>
        <w:t>ФК1 «</w:t>
      </w:r>
      <w:r w:rsidR="00AB1F2F" w:rsidRPr="001B7022">
        <w:rPr>
          <w:rFonts w:asciiTheme="minorHAnsi" w:hAnsiTheme="minorHAnsi" w:cstheme="minorHAnsi"/>
          <w:i/>
          <w:sz w:val="24"/>
          <w:szCs w:val="24"/>
        </w:rPr>
        <w:t>Здатність до математичного формулювання та досліджування неперервних та дискретних математичних моделей, обґрунтовування  вибору методів і підходів для розв’язування теоретичних і прикладних задач у галузі комп’ютерних наук, аналізу та інтерпретування».</w:t>
      </w:r>
    </w:p>
    <w:p w:rsidR="00F94F44" w:rsidRPr="001B7022" w:rsidRDefault="00574AEF" w:rsidP="004D1575">
      <w:pPr>
        <w:spacing w:after="120" w:line="240" w:lineRule="auto"/>
        <w:jc w:val="both"/>
        <w:rPr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По завершенню курсу студент має набути наступні програмні результати навчання: </w:t>
      </w:r>
      <w:r w:rsidR="00F94F44" w:rsidRPr="001B7022">
        <w:rPr>
          <w:i/>
          <w:sz w:val="24"/>
          <w:szCs w:val="24"/>
        </w:rPr>
        <w:t xml:space="preserve">ПРН1 Застосовувати знання основних форм і законів абстрактно-логічного мислення, основ методології наукового пізнання, форм і методів вилучення, аналізу, обробки та синтезу </w:t>
      </w:r>
      <w:r w:rsidR="00F94F44" w:rsidRPr="001B7022">
        <w:rPr>
          <w:i/>
          <w:sz w:val="24"/>
          <w:szCs w:val="24"/>
        </w:rPr>
        <w:lastRenderedPageBreak/>
        <w:t>інформації в предметній області комп'ютерних наук, ПРН2 Використовувати сучасний математичний апарат неперервного та дискретного аналізу, лінійної алгебри, аналітичної геометрії, в професійній діяльності для розв’язання задач теоретичного та прикладного характеру в процесі п</w:t>
      </w:r>
      <w:r w:rsidR="009155D2" w:rsidRPr="001B7022">
        <w:rPr>
          <w:i/>
          <w:sz w:val="24"/>
          <w:szCs w:val="24"/>
        </w:rPr>
        <w:t>рое</w:t>
      </w:r>
      <w:r w:rsidR="00F94F44" w:rsidRPr="001B7022">
        <w:rPr>
          <w:i/>
          <w:sz w:val="24"/>
          <w:szCs w:val="24"/>
        </w:rPr>
        <w:t>ктування та реалізації об’єктів інформатизації.</w:t>
      </w:r>
    </w:p>
    <w:p w:rsidR="00F94F44" w:rsidRPr="001B7022" w:rsidRDefault="00F94F44" w:rsidP="004D1575">
      <w:pPr>
        <w:spacing w:after="12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4A6336" w:rsidRPr="001B7022" w:rsidRDefault="004A6336" w:rsidP="004A6336">
      <w:pPr>
        <w:pStyle w:val="1"/>
        <w:spacing w:line="240" w:lineRule="auto"/>
        <w:rPr>
          <w:color w:val="auto"/>
        </w:rPr>
      </w:pPr>
      <w:proofErr w:type="spellStart"/>
      <w:r w:rsidRPr="001B7022">
        <w:rPr>
          <w:color w:val="auto"/>
        </w:rPr>
        <w:t>Пререквізити</w:t>
      </w:r>
      <w:proofErr w:type="spellEnd"/>
      <w:r w:rsidRPr="001B7022">
        <w:rPr>
          <w:color w:val="auto"/>
        </w:rPr>
        <w:t xml:space="preserve"> та </w:t>
      </w:r>
      <w:proofErr w:type="spellStart"/>
      <w:r w:rsidRPr="001B7022">
        <w:rPr>
          <w:color w:val="auto"/>
        </w:rPr>
        <w:t>постреквізити</w:t>
      </w:r>
      <w:proofErr w:type="spellEnd"/>
      <w:r w:rsidRPr="001B7022">
        <w:rPr>
          <w:color w:val="auto"/>
        </w:rPr>
        <w:t xml:space="preserve"> дисципліни (місце в структурно-логічній схемі навчання за відповідною освітньою програмою)</w:t>
      </w:r>
    </w:p>
    <w:p w:rsidR="004A6336" w:rsidRPr="001B7022" w:rsidRDefault="009810EA" w:rsidP="004A6336">
      <w:pPr>
        <w:spacing w:after="12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1B7022">
        <w:rPr>
          <w:rFonts w:asciiTheme="minorHAnsi" w:hAnsiTheme="minorHAnsi"/>
          <w:i/>
          <w:sz w:val="24"/>
          <w:szCs w:val="24"/>
        </w:rPr>
        <w:t>Дисципліна передує всім іншим дисциплінам.</w:t>
      </w:r>
      <w:r w:rsidR="00F526B2" w:rsidRPr="001B7022">
        <w:rPr>
          <w:rFonts w:asciiTheme="minorHAnsi" w:hAnsiTheme="minorHAnsi"/>
          <w:i/>
          <w:sz w:val="24"/>
          <w:szCs w:val="24"/>
        </w:rPr>
        <w:t xml:space="preserve"> </w:t>
      </w:r>
      <w:r w:rsidRPr="001B7022">
        <w:rPr>
          <w:rFonts w:asciiTheme="minorHAnsi" w:hAnsiTheme="minorHAnsi"/>
          <w:i/>
          <w:sz w:val="24"/>
          <w:szCs w:val="24"/>
        </w:rPr>
        <w:t>Д</w:t>
      </w:r>
      <w:r w:rsidR="004A6336" w:rsidRPr="001B7022">
        <w:rPr>
          <w:rFonts w:asciiTheme="minorHAnsi" w:hAnsiTheme="minorHAnsi"/>
          <w:i/>
          <w:sz w:val="24"/>
          <w:szCs w:val="24"/>
        </w:rPr>
        <w:t>исциплін</w:t>
      </w:r>
      <w:r w:rsidRPr="001B7022">
        <w:rPr>
          <w:rFonts w:asciiTheme="minorHAnsi" w:hAnsiTheme="minorHAnsi"/>
          <w:i/>
          <w:sz w:val="24"/>
          <w:szCs w:val="24"/>
        </w:rPr>
        <w:t>и,</w:t>
      </w:r>
      <w:r w:rsidR="005251A5" w:rsidRPr="001B7022">
        <w:rPr>
          <w:rFonts w:asciiTheme="minorHAnsi" w:hAnsiTheme="minorHAnsi"/>
          <w:i/>
          <w:sz w:val="24"/>
          <w:szCs w:val="24"/>
        </w:rPr>
        <w:t xml:space="preserve"> які базуються на </w:t>
      </w:r>
      <w:r w:rsidR="004A6336" w:rsidRPr="001B7022">
        <w:rPr>
          <w:rFonts w:asciiTheme="minorHAnsi" w:hAnsiTheme="minorHAnsi"/>
          <w:i/>
          <w:sz w:val="24"/>
          <w:szCs w:val="24"/>
        </w:rPr>
        <w:t>результат</w:t>
      </w:r>
      <w:r w:rsidR="005251A5" w:rsidRPr="001B7022">
        <w:rPr>
          <w:rFonts w:asciiTheme="minorHAnsi" w:hAnsiTheme="minorHAnsi"/>
          <w:i/>
          <w:sz w:val="24"/>
          <w:szCs w:val="24"/>
        </w:rPr>
        <w:t>ах</w:t>
      </w:r>
      <w:r w:rsidR="004A6336" w:rsidRPr="001B7022">
        <w:rPr>
          <w:rFonts w:asciiTheme="minorHAnsi" w:hAnsiTheme="minorHAnsi"/>
          <w:i/>
          <w:sz w:val="24"/>
          <w:szCs w:val="24"/>
        </w:rPr>
        <w:t xml:space="preserve"> навчання</w:t>
      </w:r>
      <w:r w:rsidR="005251A5" w:rsidRPr="001B7022">
        <w:rPr>
          <w:rFonts w:asciiTheme="minorHAnsi" w:hAnsiTheme="minorHAnsi"/>
          <w:i/>
          <w:sz w:val="24"/>
          <w:szCs w:val="24"/>
        </w:rPr>
        <w:t xml:space="preserve"> з </w:t>
      </w:r>
      <w:r w:rsidR="004A6336" w:rsidRPr="001B7022">
        <w:rPr>
          <w:rFonts w:asciiTheme="minorHAnsi" w:hAnsiTheme="minorHAnsi"/>
          <w:i/>
          <w:sz w:val="24"/>
          <w:szCs w:val="24"/>
        </w:rPr>
        <w:t>даної дисципліни</w:t>
      </w:r>
      <w:r w:rsidRPr="001B7022">
        <w:rPr>
          <w:rFonts w:asciiTheme="minorHAnsi" w:hAnsiTheme="minorHAnsi"/>
          <w:i/>
          <w:sz w:val="24"/>
          <w:szCs w:val="24"/>
        </w:rPr>
        <w:t>: Математичний аналіз, Дискретна математика,</w:t>
      </w:r>
      <w:r w:rsidR="009C6D45" w:rsidRPr="001B7022">
        <w:rPr>
          <w:rFonts w:asciiTheme="minorHAnsi" w:hAnsiTheme="minorHAnsi"/>
          <w:i/>
          <w:sz w:val="24"/>
          <w:szCs w:val="24"/>
        </w:rPr>
        <w:t xml:space="preserve"> Чисельні методи,</w:t>
      </w:r>
      <w:r w:rsidR="00F526B2" w:rsidRPr="001B7022">
        <w:rPr>
          <w:rFonts w:asciiTheme="minorHAnsi" w:hAnsiTheme="minorHAnsi"/>
          <w:i/>
          <w:sz w:val="24"/>
          <w:szCs w:val="24"/>
        </w:rPr>
        <w:t xml:space="preserve"> Фізика, </w:t>
      </w:r>
      <w:r w:rsidR="009C6D45" w:rsidRPr="001B7022">
        <w:rPr>
          <w:rFonts w:asciiTheme="minorHAnsi" w:hAnsiTheme="minorHAnsi"/>
          <w:i/>
          <w:sz w:val="24"/>
          <w:szCs w:val="24"/>
        </w:rPr>
        <w:t xml:space="preserve">Алгоритмізація та програмування, Проектування та аналіз обчислювальних алгоритмів, Дослідження операцій, Системи баз даних, Теорія прийняття рішень, </w:t>
      </w:r>
      <w:r w:rsidR="009C6D45" w:rsidRPr="001B7022">
        <w:rPr>
          <w:rFonts w:asciiTheme="minorHAnsi" w:hAnsiTheme="minorHAnsi"/>
          <w:i/>
          <w:sz w:val="24"/>
          <w:szCs w:val="24"/>
          <w:lang w:val="en-US"/>
        </w:rPr>
        <w:t>WEB</w:t>
      </w:r>
      <w:proofErr w:type="spellStart"/>
      <w:r w:rsidR="009C6D45" w:rsidRPr="001B7022">
        <w:rPr>
          <w:rFonts w:asciiTheme="minorHAnsi" w:hAnsiTheme="minorHAnsi"/>
          <w:i/>
          <w:sz w:val="24"/>
          <w:szCs w:val="24"/>
        </w:rPr>
        <w:t>-орієнтована</w:t>
      </w:r>
      <w:proofErr w:type="spellEnd"/>
      <w:r w:rsidR="009C6D45" w:rsidRPr="001B7022">
        <w:rPr>
          <w:rFonts w:asciiTheme="minorHAnsi" w:hAnsiTheme="minorHAnsi"/>
          <w:i/>
          <w:sz w:val="24"/>
          <w:szCs w:val="24"/>
        </w:rPr>
        <w:t xml:space="preserve"> розробка ПЗ, Методи прийняття рішень в конфліктних ситуаціях, Навчальна дисципліна з розпізнавання образів.</w:t>
      </w:r>
    </w:p>
    <w:p w:rsidR="00AA6B23" w:rsidRPr="001B7022" w:rsidRDefault="00AA6B23" w:rsidP="00AA6B23">
      <w:pPr>
        <w:pStyle w:val="1"/>
        <w:spacing w:line="240" w:lineRule="auto"/>
        <w:rPr>
          <w:color w:val="auto"/>
        </w:rPr>
      </w:pPr>
      <w:r w:rsidRPr="001B7022">
        <w:rPr>
          <w:color w:val="auto"/>
        </w:rPr>
        <w:t>Зміст навчальної дисципліни</w:t>
      </w:r>
    </w:p>
    <w:p w:rsidR="002C1D6A" w:rsidRPr="001B7022" w:rsidRDefault="002C1D6A" w:rsidP="00AC3DEB">
      <w:pPr>
        <w:spacing w:line="240" w:lineRule="auto"/>
        <w:rPr>
          <w:rFonts w:asciiTheme="minorHAnsi" w:hAnsiTheme="minorHAnsi" w:cstheme="minorHAnsi"/>
          <w:i/>
          <w:sz w:val="24"/>
          <w:szCs w:val="24"/>
        </w:rPr>
      </w:pP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>Розділ 1. Елементи теорії многочленів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Тема 1.1. Алгебра многочленів</w:t>
      </w:r>
    </w:p>
    <w:p w:rsidR="00AC3DEB" w:rsidRPr="001B7022" w:rsidRDefault="00AC3DEB" w:rsidP="00AC3DEB">
      <w:pPr>
        <w:pStyle w:val="af3"/>
        <w:ind w:left="0" w:firstLine="0"/>
        <w:rPr>
          <w:rFonts w:asciiTheme="minorHAnsi" w:hAnsiTheme="minorHAnsi" w:cstheme="minorHAnsi"/>
          <w:szCs w:val="24"/>
        </w:rPr>
      </w:pPr>
      <w:r w:rsidRPr="001B7022">
        <w:rPr>
          <w:rFonts w:asciiTheme="minorHAnsi" w:hAnsiTheme="minorHAnsi" w:cstheme="minorHAnsi"/>
          <w:szCs w:val="24"/>
        </w:rPr>
        <w:t>Многочлени. Ділення з залишком. Найбільший спільний дільник многочленів. Алгоритм Евкліда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Тема 1.2. Корені многочленів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Корені многочленів. Основна теорема алгебри. Теореми </w:t>
      </w:r>
      <w:proofErr w:type="spellStart"/>
      <w:r w:rsidRPr="001B7022">
        <w:rPr>
          <w:rFonts w:asciiTheme="minorHAnsi" w:hAnsiTheme="minorHAnsi" w:cstheme="minorHAnsi"/>
          <w:i/>
          <w:sz w:val="24"/>
          <w:szCs w:val="24"/>
        </w:rPr>
        <w:t>Безу</w:t>
      </w:r>
      <w:proofErr w:type="spellEnd"/>
      <w:r w:rsidRPr="001B7022">
        <w:rPr>
          <w:rFonts w:asciiTheme="minorHAnsi" w:hAnsiTheme="minorHAnsi" w:cstheme="minorHAnsi"/>
          <w:i/>
          <w:sz w:val="24"/>
          <w:szCs w:val="24"/>
        </w:rPr>
        <w:t xml:space="preserve"> та </w:t>
      </w:r>
      <w:proofErr w:type="spellStart"/>
      <w:r w:rsidRPr="001B7022">
        <w:rPr>
          <w:rFonts w:asciiTheme="minorHAnsi" w:hAnsiTheme="minorHAnsi" w:cstheme="minorHAnsi"/>
          <w:i/>
          <w:sz w:val="24"/>
          <w:szCs w:val="24"/>
        </w:rPr>
        <w:t>Вієта</w:t>
      </w:r>
      <w:proofErr w:type="spellEnd"/>
      <w:r w:rsidRPr="001B7022">
        <w:rPr>
          <w:rFonts w:asciiTheme="minorHAnsi" w:hAnsiTheme="minorHAnsi" w:cstheme="minorHAnsi"/>
          <w:i/>
          <w:sz w:val="24"/>
          <w:szCs w:val="24"/>
        </w:rPr>
        <w:t>.</w:t>
      </w:r>
      <w:r w:rsidR="00C04B84" w:rsidRPr="001B7022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Тема 1.3. Раціональні дроби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Розклад правильних раціональних дробів на елементарні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AC3DEB" w:rsidRPr="001B7022" w:rsidRDefault="00C04B84" w:rsidP="00AC3DEB">
      <w:pPr>
        <w:pStyle w:val="af3"/>
        <w:rPr>
          <w:rFonts w:asciiTheme="minorHAnsi" w:hAnsiTheme="minorHAnsi" w:cstheme="minorHAnsi"/>
          <w:szCs w:val="24"/>
          <w:u w:val="single"/>
        </w:rPr>
      </w:pPr>
      <w:r w:rsidRPr="001B7022">
        <w:rPr>
          <w:rFonts w:asciiTheme="minorHAnsi" w:hAnsiTheme="minorHAnsi" w:cstheme="minorHAnsi"/>
          <w:szCs w:val="24"/>
          <w:u w:val="single"/>
        </w:rPr>
        <w:t>Розділ 2. Унітарні та евклідові простори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2.1. </w:t>
      </w:r>
      <w:r w:rsidR="00C04B84" w:rsidRPr="001B7022">
        <w:rPr>
          <w:rFonts w:asciiTheme="minorHAnsi" w:hAnsiTheme="minorHAnsi" w:cstheme="minorHAnsi"/>
          <w:i/>
          <w:sz w:val="24"/>
          <w:szCs w:val="24"/>
        </w:rPr>
        <w:t xml:space="preserve">Скалярний </w:t>
      </w:r>
      <w:r w:rsidR="002F3ADF" w:rsidRPr="001B7022">
        <w:rPr>
          <w:rFonts w:asciiTheme="minorHAnsi" w:hAnsiTheme="minorHAnsi" w:cstheme="minorHAnsi"/>
          <w:i/>
          <w:sz w:val="24"/>
          <w:szCs w:val="24"/>
        </w:rPr>
        <w:t>д</w:t>
      </w:r>
      <w:r w:rsidR="00C04B84" w:rsidRPr="001B7022">
        <w:rPr>
          <w:rFonts w:asciiTheme="minorHAnsi" w:hAnsiTheme="minorHAnsi" w:cstheme="minorHAnsi"/>
          <w:i/>
          <w:sz w:val="24"/>
          <w:szCs w:val="24"/>
        </w:rPr>
        <w:t xml:space="preserve">обуток, нерівність </w:t>
      </w:r>
      <w:proofErr w:type="spellStart"/>
      <w:r w:rsidR="00C04B84" w:rsidRPr="001B7022">
        <w:rPr>
          <w:rFonts w:asciiTheme="minorHAnsi" w:hAnsiTheme="minorHAnsi" w:cstheme="minorHAnsi"/>
          <w:i/>
          <w:sz w:val="24"/>
          <w:szCs w:val="24"/>
        </w:rPr>
        <w:t>Коші-Буняковського</w:t>
      </w:r>
      <w:proofErr w:type="spellEnd"/>
      <w:r w:rsidR="00C04B84" w:rsidRPr="001B7022">
        <w:rPr>
          <w:rFonts w:asciiTheme="minorHAnsi" w:hAnsiTheme="minorHAnsi" w:cstheme="minorHAnsi"/>
          <w:i/>
          <w:sz w:val="24"/>
          <w:szCs w:val="24"/>
        </w:rPr>
        <w:t xml:space="preserve">, лінійні функціонали, теорема </w:t>
      </w:r>
      <w:proofErr w:type="spellStart"/>
      <w:r w:rsidR="00C04B84" w:rsidRPr="001B7022">
        <w:rPr>
          <w:rFonts w:asciiTheme="minorHAnsi" w:hAnsiTheme="minorHAnsi" w:cstheme="minorHAnsi"/>
          <w:i/>
          <w:sz w:val="24"/>
          <w:szCs w:val="24"/>
        </w:rPr>
        <w:t>Ріса</w:t>
      </w:r>
      <w:proofErr w:type="spellEnd"/>
      <w:r w:rsidR="002F3ADF" w:rsidRPr="001B7022">
        <w:rPr>
          <w:rFonts w:asciiTheme="minorHAnsi" w:hAnsiTheme="minorHAnsi" w:cstheme="minorHAnsi"/>
          <w:i/>
          <w:sz w:val="24"/>
          <w:szCs w:val="24"/>
        </w:rPr>
        <w:t>.</w:t>
      </w:r>
      <w:r w:rsidR="004E1053" w:rsidRPr="001B7022">
        <w:rPr>
          <w:rFonts w:asciiTheme="minorHAnsi" w:hAnsiTheme="minorHAnsi" w:cstheme="minorHAnsi"/>
          <w:i/>
          <w:sz w:val="24"/>
          <w:szCs w:val="24"/>
        </w:rPr>
        <w:t xml:space="preserve"> Метод ортогоналізації Грама-Шмідта. Ортогональні підпростори, ортогональна проекція вектора на підпростір.</w:t>
      </w:r>
    </w:p>
    <w:p w:rsidR="002F3ADF" w:rsidRPr="001B7022" w:rsidRDefault="001266AA" w:rsidP="002F3ADF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Тема 2.2</w:t>
      </w:r>
      <w:r w:rsidR="002F3ADF" w:rsidRPr="001B7022">
        <w:rPr>
          <w:rFonts w:asciiTheme="minorHAnsi" w:hAnsiTheme="minorHAnsi" w:cstheme="minorHAnsi"/>
          <w:i/>
          <w:sz w:val="24"/>
          <w:szCs w:val="24"/>
        </w:rPr>
        <w:t xml:space="preserve">. Спряжений оператор та його матриця. </w:t>
      </w:r>
      <w:r w:rsidRPr="001B7022">
        <w:rPr>
          <w:rFonts w:asciiTheme="minorHAnsi" w:hAnsiTheme="minorHAnsi" w:cstheme="minorHAnsi"/>
          <w:i/>
          <w:sz w:val="24"/>
          <w:szCs w:val="24"/>
        </w:rPr>
        <w:t>Самоспряжені, нормальні та унітарні оператори.</w:t>
      </w:r>
    </w:p>
    <w:p w:rsidR="001266AA" w:rsidRPr="001B7022" w:rsidRDefault="001266AA" w:rsidP="002F3ADF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 xml:space="preserve">Розділ </w:t>
      </w:r>
      <w:r w:rsidRPr="001B7022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3</w:t>
      </w: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>. Лінійні оператори</w:t>
      </w:r>
      <w:r w:rsidR="001266AA" w:rsidRPr="001B7022">
        <w:rPr>
          <w:rFonts w:asciiTheme="minorHAnsi" w:hAnsiTheme="minorHAnsi" w:cstheme="minorHAnsi"/>
          <w:i/>
          <w:sz w:val="24"/>
          <w:szCs w:val="24"/>
          <w:u w:val="single"/>
        </w:rPr>
        <w:t xml:space="preserve"> та їхні нормальні форми</w:t>
      </w:r>
    </w:p>
    <w:p w:rsidR="00AC3DEB" w:rsidRPr="001B7022" w:rsidRDefault="00AC3DEB" w:rsidP="00AC3DEB">
      <w:pPr>
        <w:spacing w:line="240" w:lineRule="auto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3.1. </w:t>
      </w:r>
      <w:r w:rsidR="00381D36" w:rsidRPr="001B7022">
        <w:rPr>
          <w:rFonts w:asciiTheme="minorHAnsi" w:hAnsiTheme="minorHAnsi" w:cstheme="minorHAnsi"/>
          <w:i/>
          <w:sz w:val="24"/>
          <w:szCs w:val="24"/>
        </w:rPr>
        <w:t>Власні числа та вектори лінійного оператора, кореневі (приєднані) вектори. Характеристичний многочлен матриці оператора</w:t>
      </w:r>
      <w:r w:rsidRPr="001B702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81D36" w:rsidRPr="001B7022">
        <w:rPr>
          <w:rFonts w:asciiTheme="minorHAnsi" w:hAnsiTheme="minorHAnsi" w:cstheme="minorHAnsi"/>
          <w:i/>
          <w:sz w:val="24"/>
          <w:szCs w:val="24"/>
        </w:rPr>
        <w:t xml:space="preserve">як інваріант. Теорема </w:t>
      </w:r>
      <w:proofErr w:type="spellStart"/>
      <w:r w:rsidR="00381D36" w:rsidRPr="001B7022">
        <w:rPr>
          <w:rFonts w:asciiTheme="minorHAnsi" w:hAnsiTheme="minorHAnsi" w:cstheme="minorHAnsi"/>
          <w:i/>
          <w:sz w:val="24"/>
          <w:szCs w:val="24"/>
        </w:rPr>
        <w:t>Гамільтона-Келі</w:t>
      </w:r>
      <w:proofErr w:type="spellEnd"/>
      <w:r w:rsidR="00381D36" w:rsidRPr="001B7022">
        <w:rPr>
          <w:rFonts w:asciiTheme="minorHAnsi" w:hAnsiTheme="minorHAnsi" w:cstheme="minorHAnsi"/>
          <w:i/>
          <w:sz w:val="24"/>
          <w:szCs w:val="24"/>
        </w:rPr>
        <w:t>.</w:t>
      </w:r>
    </w:p>
    <w:p w:rsidR="00381D36" w:rsidRPr="001B7022" w:rsidRDefault="00381D36" w:rsidP="00AC3DEB">
      <w:pPr>
        <w:spacing w:line="240" w:lineRule="auto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3.2. Клітина </w:t>
      </w:r>
      <w:proofErr w:type="spellStart"/>
      <w:r w:rsidRPr="001B7022">
        <w:rPr>
          <w:rFonts w:asciiTheme="minorHAnsi" w:hAnsiTheme="minorHAnsi" w:cstheme="minorHAnsi"/>
          <w:i/>
          <w:sz w:val="24"/>
          <w:szCs w:val="24"/>
        </w:rPr>
        <w:t>Жордана</w:t>
      </w:r>
      <w:proofErr w:type="spellEnd"/>
      <w:r w:rsidRPr="001B7022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1B7022">
        <w:rPr>
          <w:rFonts w:asciiTheme="minorHAnsi" w:hAnsiTheme="minorHAnsi" w:cstheme="minorHAnsi"/>
          <w:i/>
          <w:sz w:val="24"/>
          <w:szCs w:val="24"/>
        </w:rPr>
        <w:t>нільпотентний</w:t>
      </w:r>
      <w:proofErr w:type="spellEnd"/>
      <w:r w:rsidRPr="001B7022">
        <w:rPr>
          <w:rFonts w:asciiTheme="minorHAnsi" w:hAnsiTheme="minorHAnsi" w:cstheme="minorHAnsi"/>
          <w:i/>
          <w:sz w:val="24"/>
          <w:szCs w:val="24"/>
        </w:rPr>
        <w:t xml:space="preserve"> оператор. Зведення матриці до нормальної форми </w:t>
      </w:r>
      <w:proofErr w:type="spellStart"/>
      <w:r w:rsidRPr="001B7022">
        <w:rPr>
          <w:rFonts w:asciiTheme="minorHAnsi" w:hAnsiTheme="minorHAnsi" w:cstheme="minorHAnsi"/>
          <w:i/>
          <w:sz w:val="24"/>
          <w:szCs w:val="24"/>
        </w:rPr>
        <w:t>Жордана</w:t>
      </w:r>
      <w:proofErr w:type="spellEnd"/>
      <w:r w:rsidRPr="001B7022">
        <w:rPr>
          <w:rFonts w:asciiTheme="minorHAnsi" w:hAnsiTheme="minorHAnsi" w:cstheme="minorHAnsi"/>
          <w:i/>
          <w:sz w:val="24"/>
          <w:szCs w:val="24"/>
        </w:rPr>
        <w:t>.</w:t>
      </w:r>
    </w:p>
    <w:p w:rsidR="00AC3DEB" w:rsidRPr="001B7022" w:rsidRDefault="00AC3DEB" w:rsidP="00AC3DEB">
      <w:pPr>
        <w:spacing w:line="240" w:lineRule="auto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Тема 3.2. Власні числа та власні вектори лінійного оператора.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3.3. </w:t>
      </w:r>
      <w:proofErr w:type="spellStart"/>
      <w:r w:rsidRPr="001B7022">
        <w:rPr>
          <w:rFonts w:asciiTheme="minorHAnsi" w:hAnsiTheme="minorHAnsi" w:cstheme="minorHAnsi"/>
          <w:i/>
          <w:sz w:val="24"/>
          <w:szCs w:val="24"/>
        </w:rPr>
        <w:t>Жорданова</w:t>
      </w:r>
      <w:proofErr w:type="spellEnd"/>
      <w:r w:rsidRPr="001B7022">
        <w:rPr>
          <w:rFonts w:asciiTheme="minorHAnsi" w:hAnsiTheme="minorHAnsi" w:cstheme="minorHAnsi"/>
          <w:i/>
          <w:sz w:val="24"/>
          <w:szCs w:val="24"/>
        </w:rPr>
        <w:t xml:space="preserve"> нормальна форма</w:t>
      </w:r>
      <w:r w:rsidR="005D4EA2" w:rsidRPr="001B7022">
        <w:rPr>
          <w:rFonts w:asciiTheme="minorHAnsi" w:hAnsiTheme="minorHAnsi" w:cstheme="minorHAnsi"/>
          <w:i/>
          <w:sz w:val="24"/>
          <w:szCs w:val="24"/>
        </w:rPr>
        <w:t>. Нормальна форма у дійсному випадку. Нормальні форми самоспряжених та унітарних операторів.</w:t>
      </w:r>
    </w:p>
    <w:p w:rsidR="00AC3DEB" w:rsidRPr="001B7022" w:rsidRDefault="00AC3DEB" w:rsidP="00AC3DEB">
      <w:pPr>
        <w:spacing w:line="240" w:lineRule="auto"/>
        <w:rPr>
          <w:rFonts w:asciiTheme="minorHAnsi" w:hAnsiTheme="minorHAnsi" w:cstheme="minorHAnsi"/>
          <w:i/>
          <w:sz w:val="24"/>
          <w:szCs w:val="24"/>
        </w:rPr>
      </w:pP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 xml:space="preserve">Розділ </w:t>
      </w:r>
      <w:r w:rsidR="005D4EA2" w:rsidRPr="001B7022">
        <w:rPr>
          <w:rFonts w:asciiTheme="minorHAnsi" w:hAnsiTheme="minorHAnsi" w:cstheme="minorHAnsi"/>
          <w:i/>
          <w:sz w:val="24"/>
          <w:szCs w:val="24"/>
          <w:u w:val="single"/>
        </w:rPr>
        <w:t>4</w:t>
      </w: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>. Квадратичні форми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</w:t>
      </w:r>
      <w:r w:rsidR="0085621D" w:rsidRPr="001B7022">
        <w:rPr>
          <w:rFonts w:asciiTheme="minorHAnsi" w:hAnsiTheme="minorHAnsi" w:cstheme="minorHAnsi"/>
          <w:i/>
          <w:sz w:val="24"/>
          <w:szCs w:val="24"/>
        </w:rPr>
        <w:t>4</w:t>
      </w:r>
      <w:r w:rsidRPr="001B7022">
        <w:rPr>
          <w:rFonts w:asciiTheme="minorHAnsi" w:hAnsiTheme="minorHAnsi" w:cstheme="minorHAnsi"/>
          <w:i/>
          <w:sz w:val="24"/>
          <w:szCs w:val="24"/>
        </w:rPr>
        <w:t xml:space="preserve">.1. Квадратичні форми 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</w:t>
      </w:r>
      <w:r w:rsidR="0085621D" w:rsidRPr="001B7022">
        <w:rPr>
          <w:rFonts w:asciiTheme="minorHAnsi" w:hAnsiTheme="minorHAnsi" w:cstheme="minorHAnsi"/>
          <w:i/>
          <w:sz w:val="24"/>
          <w:szCs w:val="24"/>
        </w:rPr>
        <w:t>4</w:t>
      </w:r>
      <w:r w:rsidRPr="001B7022">
        <w:rPr>
          <w:rFonts w:asciiTheme="minorHAnsi" w:hAnsiTheme="minorHAnsi" w:cstheme="minorHAnsi"/>
          <w:i/>
          <w:sz w:val="24"/>
          <w:szCs w:val="24"/>
        </w:rPr>
        <w:t>.2. Класифікація квадратичних форм</w:t>
      </w:r>
    </w:p>
    <w:p w:rsidR="00AC3DEB" w:rsidRPr="001B7022" w:rsidRDefault="00AC3DEB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>Зведення квадратичних форм до канонічного вигляду унітарним перетворенням. Критерій Сильвестра. Зведення рівнянь  поверхонь другого порядку до канонічного вигляду.</w:t>
      </w:r>
    </w:p>
    <w:p w:rsidR="0085621D" w:rsidRPr="001B7022" w:rsidRDefault="0085621D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85621D" w:rsidRPr="001B7022" w:rsidRDefault="0085621D" w:rsidP="0085621D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 xml:space="preserve">Розділ </w:t>
      </w:r>
      <w:r w:rsidR="00CF158F" w:rsidRPr="001B7022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5</w:t>
      </w:r>
      <w:r w:rsidRPr="001B7022">
        <w:rPr>
          <w:rFonts w:asciiTheme="minorHAnsi" w:hAnsiTheme="minorHAnsi" w:cstheme="minorHAnsi"/>
          <w:i/>
          <w:sz w:val="24"/>
          <w:szCs w:val="24"/>
          <w:u w:val="single"/>
        </w:rPr>
        <w:t>. Тензорний добуток матриць</w:t>
      </w:r>
    </w:p>
    <w:p w:rsidR="0085621D" w:rsidRPr="001B7022" w:rsidRDefault="0085621D" w:rsidP="0085621D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1B7022">
        <w:rPr>
          <w:rFonts w:asciiTheme="minorHAnsi" w:hAnsiTheme="minorHAnsi" w:cstheme="minorHAnsi"/>
          <w:i/>
          <w:sz w:val="24"/>
          <w:szCs w:val="24"/>
        </w:rPr>
        <w:t xml:space="preserve">Тема </w:t>
      </w:r>
      <w:r w:rsidR="00CF158F" w:rsidRPr="001B7022">
        <w:rPr>
          <w:rFonts w:asciiTheme="minorHAnsi" w:hAnsiTheme="minorHAnsi" w:cstheme="minorHAnsi"/>
          <w:i/>
          <w:sz w:val="24"/>
          <w:szCs w:val="24"/>
          <w:lang w:val="ru-RU"/>
        </w:rPr>
        <w:t>5</w:t>
      </w:r>
      <w:r w:rsidRPr="001B7022">
        <w:rPr>
          <w:rFonts w:asciiTheme="minorHAnsi" w:hAnsiTheme="minorHAnsi" w:cstheme="minorHAnsi"/>
          <w:i/>
          <w:sz w:val="24"/>
          <w:szCs w:val="24"/>
        </w:rPr>
        <w:t>.1.Тензорний добуток матриць, їхній спектр, застосування до оператора Ляпунова.</w:t>
      </w:r>
    </w:p>
    <w:p w:rsidR="0085621D" w:rsidRPr="001B7022" w:rsidRDefault="0085621D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5D4EA2" w:rsidRPr="001B7022" w:rsidRDefault="005D4EA2" w:rsidP="00AC3DEB">
      <w:pPr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8B16FE" w:rsidRPr="001B7022" w:rsidRDefault="008B16FE" w:rsidP="008B16FE">
      <w:pPr>
        <w:pStyle w:val="1"/>
        <w:rPr>
          <w:color w:val="auto"/>
        </w:rPr>
      </w:pPr>
      <w:r w:rsidRPr="001B7022">
        <w:rPr>
          <w:color w:val="auto"/>
        </w:rPr>
        <w:lastRenderedPageBreak/>
        <w:t>Навчальні матеріали та ресурси</w:t>
      </w:r>
    </w:p>
    <w:p w:rsidR="00A070DC" w:rsidRPr="001B7022" w:rsidRDefault="00A070DC" w:rsidP="008A6EAF">
      <w:pPr>
        <w:pStyle w:val="1"/>
        <w:numPr>
          <w:ilvl w:val="0"/>
          <w:numId w:val="0"/>
        </w:numPr>
        <w:tabs>
          <w:tab w:val="left" w:pos="3626"/>
        </w:tabs>
        <w:spacing w:line="360" w:lineRule="auto"/>
        <w:ind w:left="360"/>
        <w:jc w:val="center"/>
        <w:rPr>
          <w:rFonts w:cstheme="minorHAnsi"/>
          <w:b w:val="0"/>
          <w:bCs/>
          <w:color w:val="auto"/>
        </w:rPr>
      </w:pPr>
      <w:r w:rsidRPr="001B7022">
        <w:rPr>
          <w:rFonts w:cstheme="minorHAnsi"/>
          <w:b w:val="0"/>
          <w:bCs/>
          <w:color w:val="auto"/>
        </w:rPr>
        <w:t>Базова:</w:t>
      </w:r>
    </w:p>
    <w:p w:rsidR="00A070DC" w:rsidRPr="001B7022" w:rsidRDefault="00A070DC" w:rsidP="00A070DC">
      <w:pPr>
        <w:numPr>
          <w:ilvl w:val="0"/>
          <w:numId w:val="15"/>
        </w:numPr>
        <w:spacing w:line="264" w:lineRule="auto"/>
        <w:contextualSpacing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Лінійна алгебра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[Електронний ресурс] :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навч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посіб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для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студ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 спеціа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льності 124 «Системний </w:t>
      </w:r>
      <w:proofErr w:type="spellStart"/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аналiз</w:t>
      </w:r>
      <w:proofErr w:type="spellEnd"/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»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/  КПІ ім. Ігоря Сікорського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;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уклад. Ю. Є. </w:t>
      </w:r>
      <w:proofErr w:type="spellStart"/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Бохонов</w:t>
      </w:r>
      <w:proofErr w:type="spellEnd"/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– Електронні текстові дані (1 файл: 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4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,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31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Мбайт). – Київ : КПІ ім. Ігоря Сікорського, 20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2</w:t>
      </w:r>
      <w:r w:rsidR="00071736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2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 – 2</w:t>
      </w:r>
      <w:r w:rsidR="00920E7D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43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с.</w:t>
      </w:r>
    </w:p>
    <w:p w:rsidR="00307C03" w:rsidRPr="001B7022" w:rsidRDefault="00307C03" w:rsidP="00307C03">
      <w:pPr>
        <w:numPr>
          <w:ilvl w:val="0"/>
          <w:numId w:val="15"/>
        </w:numPr>
        <w:spacing w:line="240" w:lineRule="auto"/>
        <w:ind w:left="567" w:hanging="567"/>
        <w:contextualSpacing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Завало С.Т. Курс алгебри/С.Т. Завало. – К., Вища школа, 1985.</w:t>
      </w:r>
    </w:p>
    <w:p w:rsidR="00832B92" w:rsidRPr="001B7022" w:rsidRDefault="00832B92" w:rsidP="00832B92">
      <w:pPr>
        <w:numPr>
          <w:ilvl w:val="0"/>
          <w:numId w:val="15"/>
        </w:numPr>
        <w:spacing w:line="240" w:lineRule="auto"/>
        <w:ind w:left="567" w:hanging="567"/>
        <w:contextualSpacing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Завало С.Т. Алгебра і теорія чисел/С.Т. Завало, С.С.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Левищенко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та ін. – К., Вища школа, 1986. – 264 с.</w:t>
      </w:r>
    </w:p>
    <w:p w:rsidR="00A070DC" w:rsidRPr="001B7022" w:rsidRDefault="00A070DC" w:rsidP="00832B92">
      <w:pPr>
        <w:numPr>
          <w:ilvl w:val="0"/>
          <w:numId w:val="15"/>
        </w:numPr>
        <w:spacing w:line="240" w:lineRule="auto"/>
        <w:ind w:left="567" w:hanging="567"/>
        <w:contextualSpacing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Дубовик В. П., Юрик І. І.   Вища математика: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навч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посібн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 – К.: А.С.К., 2005. – 648 с.</w:t>
      </w:r>
    </w:p>
    <w:p w:rsidR="00832B92" w:rsidRPr="001B7022" w:rsidRDefault="00832B92" w:rsidP="00832B92">
      <w:pPr>
        <w:pStyle w:val="a0"/>
        <w:numPr>
          <w:ilvl w:val="0"/>
          <w:numId w:val="15"/>
        </w:numPr>
        <w:spacing w:line="24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Клетеник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Д. В.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Сборник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задач по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аналитической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геометри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  <w:lang w:val="ru-RU"/>
        </w:rPr>
        <w:t>и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: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учеб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пособ. для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втузов</w:t>
      </w:r>
      <w:proofErr w:type="spellEnd"/>
      <w:r w:rsidR="00CA05C5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/ Д.В. </w:t>
      </w:r>
      <w:proofErr w:type="spellStart"/>
      <w:r w:rsidR="00CA05C5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Клетеник</w:t>
      </w:r>
      <w:proofErr w:type="spellEnd"/>
      <w:r w:rsidR="00CA05C5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– 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  <w:lang w:val="ru-RU"/>
        </w:rPr>
        <w:t>СПб.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: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Специальная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литература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, 1998. – 200 с.</w:t>
      </w:r>
    </w:p>
    <w:p w:rsidR="00A070DC" w:rsidRPr="001B7022" w:rsidRDefault="00A070DC" w:rsidP="00A070DC">
      <w:pPr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:rsidR="00D8743A" w:rsidRPr="001B7022" w:rsidRDefault="00D8743A" w:rsidP="008A6EAF">
      <w:pPr>
        <w:pStyle w:val="a0"/>
        <w:spacing w:after="120" w:line="240" w:lineRule="auto"/>
        <w:ind w:left="360"/>
        <w:jc w:val="center"/>
        <w:rPr>
          <w:rFonts w:asciiTheme="minorHAnsi" w:hAnsiTheme="minorHAnsi"/>
          <w:sz w:val="24"/>
          <w:szCs w:val="24"/>
          <w:lang w:val="ru-RU"/>
        </w:rPr>
      </w:pPr>
      <w:proofErr w:type="spellStart"/>
      <w:r w:rsidRPr="001B7022">
        <w:rPr>
          <w:rFonts w:asciiTheme="minorHAnsi" w:hAnsiTheme="minorHAnsi"/>
          <w:sz w:val="24"/>
          <w:szCs w:val="24"/>
          <w:lang w:val="ru-RU"/>
        </w:rPr>
        <w:t>Додаткова</w:t>
      </w:r>
      <w:proofErr w:type="spellEnd"/>
      <w:r w:rsidRPr="001B7022">
        <w:rPr>
          <w:rFonts w:asciiTheme="minorHAnsi" w:hAnsiTheme="minorHAnsi"/>
          <w:sz w:val="24"/>
          <w:szCs w:val="24"/>
          <w:lang w:val="ru-RU"/>
        </w:rPr>
        <w:t>:</w:t>
      </w:r>
    </w:p>
    <w:p w:rsidR="00307C03" w:rsidRPr="001B7022" w:rsidRDefault="00307C03" w:rsidP="008A6EAF">
      <w:pPr>
        <w:pStyle w:val="a0"/>
        <w:spacing w:after="120" w:line="240" w:lineRule="auto"/>
        <w:ind w:left="360"/>
        <w:jc w:val="center"/>
        <w:rPr>
          <w:rFonts w:asciiTheme="minorHAnsi" w:hAnsiTheme="minorHAnsi"/>
          <w:sz w:val="24"/>
          <w:szCs w:val="24"/>
          <w:lang w:val="ru-RU"/>
        </w:rPr>
      </w:pPr>
    </w:p>
    <w:p w:rsidR="00A070DC" w:rsidRPr="001B7022" w:rsidRDefault="00832B92" w:rsidP="001F0BA9">
      <w:pPr>
        <w:pStyle w:val="a0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Ван дер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Варден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 Б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А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лгебр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а / Б.Л. Ван дер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Варден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– М.: Наука, 197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6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– 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6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4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8</w:t>
      </w:r>
      <w:r w:rsidR="00A070DC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с.</w:t>
      </w:r>
    </w:p>
    <w:p w:rsidR="00A070DC" w:rsidRPr="001B7022" w:rsidRDefault="00A070DC" w:rsidP="001F0BA9">
      <w:pPr>
        <w:pStyle w:val="a0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Проскуряков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И.В.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Сборник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задач по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линейнойалгебре</w:t>
      </w:r>
      <w:proofErr w:type="spellEnd"/>
      <w:r w:rsidR="00832B92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/И.В. </w:t>
      </w:r>
      <w:proofErr w:type="spellStart"/>
      <w:r w:rsidR="00832B92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Проскуряков</w:t>
      </w:r>
      <w:proofErr w:type="spellEnd"/>
      <w:r w:rsidR="00832B92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– М.: Наука, 1978. – 384 с.</w:t>
      </w:r>
    </w:p>
    <w:p w:rsidR="00307C03" w:rsidRPr="001B7022" w:rsidRDefault="00307C03" w:rsidP="00307C03">
      <w:pPr>
        <w:numPr>
          <w:ilvl w:val="0"/>
          <w:numId w:val="21"/>
        </w:numPr>
        <w:spacing w:line="240" w:lineRule="auto"/>
        <w:contextualSpacing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Кряквин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В.Д.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Линейная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алгебра.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Пособие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к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решению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задач и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большая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коллекция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вариантов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заданий</w:t>
      </w:r>
      <w:r w:rsidR="00832B92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/В.Д. </w:t>
      </w:r>
      <w:proofErr w:type="spellStart"/>
      <w:r w:rsidR="00832B92"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Кряквин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. – М.: </w:t>
      </w:r>
      <w:proofErr w:type="spellStart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>Вузовская</w:t>
      </w:r>
      <w:proofErr w:type="spellEnd"/>
      <w:r w:rsidRPr="001B702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книга, 2004. – 519 с.</w:t>
      </w:r>
    </w:p>
    <w:p w:rsidR="00307C03" w:rsidRPr="001B7022" w:rsidRDefault="00307C03" w:rsidP="00307C03">
      <w:pPr>
        <w:pStyle w:val="a0"/>
        <w:spacing w:line="24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:rsidR="00AA6B23" w:rsidRPr="001B7022" w:rsidRDefault="00AA6B23" w:rsidP="00AA6B23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  <w:rPr>
          <w:color w:val="auto"/>
        </w:rPr>
      </w:pPr>
      <w:r w:rsidRPr="001B7022">
        <w:rPr>
          <w:color w:val="auto"/>
        </w:rPr>
        <w:t>Навчальний контент</w:t>
      </w:r>
    </w:p>
    <w:p w:rsidR="004A6336" w:rsidRPr="001B7022" w:rsidRDefault="00791855" w:rsidP="004A6336">
      <w:pPr>
        <w:pStyle w:val="1"/>
        <w:spacing w:line="240" w:lineRule="auto"/>
        <w:rPr>
          <w:color w:val="auto"/>
        </w:rPr>
      </w:pPr>
      <w:r w:rsidRPr="001B7022">
        <w:rPr>
          <w:color w:val="auto"/>
        </w:rPr>
        <w:t>Методика</w:t>
      </w:r>
      <w:r w:rsidR="00F51B26" w:rsidRPr="001B7022">
        <w:rPr>
          <w:color w:val="auto"/>
        </w:rPr>
        <w:t xml:space="preserve"> опанування </w:t>
      </w:r>
      <w:r w:rsidR="00AA6B23" w:rsidRPr="001B7022">
        <w:rPr>
          <w:color w:val="auto"/>
        </w:rPr>
        <w:t xml:space="preserve">навчальної </w:t>
      </w:r>
      <w:r w:rsidR="004A6336" w:rsidRPr="001B7022">
        <w:rPr>
          <w:color w:val="auto"/>
        </w:rPr>
        <w:t>дисципліни</w:t>
      </w:r>
      <w:r w:rsidR="00087AFC" w:rsidRPr="001B7022">
        <w:rPr>
          <w:color w:val="auto"/>
        </w:rPr>
        <w:t>(освітнього компонента)</w:t>
      </w:r>
    </w:p>
    <w:p w:rsidR="000104AC" w:rsidRPr="001B7022" w:rsidRDefault="000104AC" w:rsidP="000104A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B7022">
        <w:rPr>
          <w:rFonts w:asciiTheme="minorHAnsi" w:hAnsiTheme="minorHAnsi" w:cstheme="minorHAnsi"/>
          <w:b/>
          <w:sz w:val="24"/>
          <w:szCs w:val="24"/>
        </w:rPr>
        <w:t>Лекційні заняття</w:t>
      </w:r>
    </w:p>
    <w:p w:rsidR="00794D54" w:rsidRPr="001B7022" w:rsidRDefault="00794D54" w:rsidP="000104AC">
      <w:pPr>
        <w:pStyle w:val="31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4"/>
        <w:gridCol w:w="8963"/>
      </w:tblGrid>
      <w:tr w:rsidR="001B7022" w:rsidRPr="001B7022" w:rsidTr="008064FD">
        <w:tc>
          <w:tcPr>
            <w:tcW w:w="944" w:type="dxa"/>
          </w:tcPr>
          <w:p w:rsidR="000104AC" w:rsidRPr="001B7022" w:rsidRDefault="000104AC" w:rsidP="000104AC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8963" w:type="dxa"/>
          </w:tcPr>
          <w:p w:rsidR="000104AC" w:rsidRPr="001B7022" w:rsidRDefault="000104AC" w:rsidP="000104AC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Назва теми лекції та перелік основних питань</w:t>
            </w:r>
          </w:p>
        </w:tc>
      </w:tr>
      <w:tr w:rsidR="001B7022" w:rsidRPr="001B7022" w:rsidTr="008064FD">
        <w:tc>
          <w:tcPr>
            <w:tcW w:w="944" w:type="dxa"/>
          </w:tcPr>
          <w:p w:rsidR="009F4652" w:rsidRPr="001B7022" w:rsidRDefault="009F4652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9F4652" w:rsidRPr="001B7022" w:rsidRDefault="009F4652" w:rsidP="009F4652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Алгебра многочленів</w:t>
            </w:r>
          </w:p>
          <w:p w:rsidR="009F4652" w:rsidRPr="001B7022" w:rsidRDefault="009F4652" w:rsidP="009F4652">
            <w:pPr>
              <w:pStyle w:val="af3"/>
              <w:ind w:left="0" w:firstLine="0"/>
              <w:rPr>
                <w:rFonts w:asciiTheme="minorHAnsi" w:hAnsiTheme="minorHAnsi" w:cstheme="minorHAnsi"/>
                <w:sz w:val="20"/>
              </w:rPr>
            </w:pPr>
            <w:r w:rsidRPr="001B7022">
              <w:rPr>
                <w:rFonts w:asciiTheme="minorHAnsi" w:hAnsiTheme="minorHAnsi" w:cstheme="minorHAnsi"/>
                <w:sz w:val="20"/>
              </w:rPr>
              <w:t>Многочлени. Ділення з залишком. Найбільший спільний дільник многочленів. Алгоритм Евкліда</w:t>
            </w:r>
          </w:p>
          <w:p w:rsidR="009F4652" w:rsidRPr="001B7022" w:rsidRDefault="009F4652" w:rsidP="009F4652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Корені многочленів. Основна теорема алгебри. Теореми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Безу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та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Вієта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  <w:tr w:rsidR="001B7022" w:rsidRPr="001B7022" w:rsidTr="008064FD">
        <w:tc>
          <w:tcPr>
            <w:tcW w:w="944" w:type="dxa"/>
          </w:tcPr>
          <w:p w:rsidR="0044519C" w:rsidRPr="001B7022" w:rsidRDefault="0044519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44519C" w:rsidRPr="001B7022" w:rsidRDefault="0044519C" w:rsidP="0044519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Результант системи двох многочленів.</w:t>
            </w:r>
          </w:p>
          <w:p w:rsidR="0044519C" w:rsidRPr="001B7022" w:rsidRDefault="0044519C" w:rsidP="0044519C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Дробово-раціональні функції, розклад на елементарні дроби.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F03044" w:rsidRPr="001B7022" w:rsidRDefault="00F03044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Скалярний добуток, нерівність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Коші-Буняковського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лінійні функціонали, теорема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Ріса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Метод ортогоналізації Грама-Шмідта. 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[1], [3].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], 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Роздiли</w:t>
            </w:r>
            <w:proofErr w:type="spell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1-3.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F03044" w:rsidRPr="001B7022" w:rsidRDefault="00F03044" w:rsidP="00F03044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Ортогональні підпростори, ортогональна проекція вектора на підпростір. Оператор</w:t>
            </w:r>
            <w:r w:rsidR="008931C2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проектування,</w:t>
            </w: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його ма</w:t>
            </w:r>
            <w:r w:rsidR="008931C2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триця та властивість </w:t>
            </w:r>
            <w:proofErr w:type="spellStart"/>
            <w:r w:rsidR="008931C2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ідемпотентності</w:t>
            </w:r>
            <w:proofErr w:type="spellEnd"/>
            <w:r w:rsidR="008931C2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[1], [3].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], 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Роздiл</w:t>
            </w:r>
            <w:proofErr w:type="spell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3.</w:t>
            </w:r>
          </w:p>
        </w:tc>
      </w:tr>
      <w:tr w:rsidR="001B7022" w:rsidRPr="001B7022" w:rsidTr="007D6C98">
        <w:trPr>
          <w:trHeight w:val="684"/>
        </w:trPr>
        <w:tc>
          <w:tcPr>
            <w:tcW w:w="944" w:type="dxa"/>
          </w:tcPr>
          <w:p w:rsidR="00A94A30" w:rsidRPr="001B7022" w:rsidRDefault="00A94A30" w:rsidP="006C6069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A94A30" w:rsidRPr="001B7022" w:rsidRDefault="00A94A30" w:rsidP="006C6069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Власні числа та вектори лінійного оператора, кореневі (приєднані) вектори. Характеристичний многочлен матриці оператора як інваріант. Теорема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Гамільтона-Келі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. Мінімальний многочлен.</w:t>
            </w:r>
          </w:p>
          <w:p w:rsidR="00A94A30" w:rsidRPr="001B7022" w:rsidRDefault="00A94A30" w:rsidP="006C6069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[9].</w:t>
            </w:r>
          </w:p>
          <w:p w:rsidR="00A94A30" w:rsidRPr="001B7022" w:rsidRDefault="00A94A30" w:rsidP="006C6069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[9], Приклади 15-18, 21.</w:t>
            </w:r>
          </w:p>
        </w:tc>
      </w:tr>
      <w:tr w:rsidR="001B7022" w:rsidRPr="001B7022" w:rsidTr="007D6C98">
        <w:trPr>
          <w:trHeight w:val="684"/>
        </w:trPr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8931C2" w:rsidRPr="001B7022" w:rsidRDefault="008931C2" w:rsidP="008931C2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Спряжений оператор та його матриця. Самоспряжені, нормальні та унітарні оператори.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[1], [3].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], 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Роздiл</w:t>
            </w:r>
            <w:proofErr w:type="spell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3.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8931C2" w:rsidRPr="001B7022" w:rsidRDefault="008931C2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Клітина 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Жордана</w:t>
            </w:r>
            <w:proofErr w:type="spell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та її властивість. Вибір базису з кореневих (приєднаних векторів).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22-30.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8931C2" w:rsidRPr="001B7022" w:rsidRDefault="008931C2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Зведення матриці до нормальної форми 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Жордана</w:t>
            </w:r>
            <w:proofErr w:type="spell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 Приклади матриць третього та четвертого порядку.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31-47.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24032E" w:rsidRPr="001B7022" w:rsidRDefault="0024032E" w:rsidP="0024032E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ru-RU"/>
              </w:rPr>
            </w:pP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Жорданова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нормальна форма. Нормальна форма у дійсному випадку. Нормальні форми </w:t>
            </w: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самоспряжених та унітарних операторів.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59-62.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0104AC" w:rsidRPr="001B7022" w:rsidRDefault="0024032E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Функції від м</w:t>
            </w:r>
            <w:r w:rsidR="000104AC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атриц</w:t>
            </w:r>
            <w:r w:rsidR="009F4652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і</w:t>
            </w:r>
            <w:r w:rsidR="000104AC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лінійного оператора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експонента оператора.</w:t>
            </w:r>
          </w:p>
          <w:p w:rsidR="000104AC" w:rsidRPr="001B7022" w:rsidRDefault="000104AC" w:rsidP="000104AC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64-71.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5C5244" w:rsidRPr="001B7022" w:rsidRDefault="00476482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Білінійні форми. Матриця білінійної форми.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72-77.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5C5244" w:rsidRPr="001B7022" w:rsidRDefault="00476482" w:rsidP="000104AC">
            <w:pPr>
              <w:pStyle w:val="af3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1B7022">
              <w:rPr>
                <w:rFonts w:asciiTheme="minorHAnsi" w:hAnsiTheme="minorHAnsi" w:cstheme="minorHAnsi"/>
                <w:iCs/>
                <w:sz w:val="20"/>
              </w:rPr>
              <w:t>Квадратичні форми. Зведення д</w:t>
            </w:r>
            <w:r w:rsidR="00FE2450" w:rsidRPr="001B7022">
              <w:rPr>
                <w:rFonts w:asciiTheme="minorHAnsi" w:hAnsiTheme="minorHAnsi" w:cstheme="minorHAnsi"/>
                <w:iCs/>
                <w:sz w:val="20"/>
              </w:rPr>
              <w:t>о канонічного вигляду методом Л</w:t>
            </w:r>
            <w:r w:rsidRPr="001B7022">
              <w:rPr>
                <w:rFonts w:asciiTheme="minorHAnsi" w:hAnsiTheme="minorHAnsi" w:cstheme="minorHAnsi"/>
                <w:iCs/>
                <w:sz w:val="20"/>
              </w:rPr>
              <w:t>агранжа.</w:t>
            </w:r>
          </w:p>
          <w:p w:rsidR="000104AC" w:rsidRPr="001B7022" w:rsidRDefault="000104AC" w:rsidP="000104AC">
            <w:pPr>
              <w:pStyle w:val="af3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1B7022">
              <w:rPr>
                <w:rFonts w:asciiTheme="minorHAnsi" w:hAnsiTheme="minorHAnsi" w:cstheme="minorHAnsi"/>
                <w:iCs/>
                <w:sz w:val="20"/>
              </w:rPr>
              <w:t xml:space="preserve">Рекомендована література: </w:t>
            </w:r>
            <w:r w:rsidRPr="001B7022">
              <w:rPr>
                <w:rFonts w:asciiTheme="minorHAnsi" w:hAnsiTheme="minorHAnsi" w:cstheme="minorHAnsi"/>
                <w:iCs/>
                <w:sz w:val="20"/>
                <w:lang w:val="ru-RU"/>
              </w:rPr>
              <w:t>[</w:t>
            </w:r>
            <w:r w:rsidRPr="001B7022">
              <w:rPr>
                <w:rFonts w:asciiTheme="minorHAnsi" w:hAnsiTheme="minorHAnsi" w:cstheme="minorHAnsi"/>
                <w:iCs/>
                <w:sz w:val="20"/>
              </w:rPr>
              <w:t>1]-</w:t>
            </w:r>
            <w:r w:rsidRPr="001B7022">
              <w:rPr>
                <w:rFonts w:asciiTheme="minorHAnsi" w:hAnsiTheme="minorHAnsi" w:cstheme="minorHAnsi"/>
                <w:iCs/>
                <w:sz w:val="20"/>
                <w:lang w:val="ru-RU"/>
              </w:rPr>
              <w:t xml:space="preserve"> [</w:t>
            </w:r>
            <w:r w:rsidR="00794D54" w:rsidRPr="001B7022">
              <w:rPr>
                <w:rFonts w:asciiTheme="minorHAnsi" w:hAnsiTheme="minorHAnsi" w:cstheme="minorHAnsi"/>
                <w:iCs/>
                <w:sz w:val="20"/>
              </w:rPr>
              <w:t>9</w:t>
            </w:r>
            <w:r w:rsidRPr="001B7022">
              <w:rPr>
                <w:rFonts w:asciiTheme="minorHAnsi" w:hAnsiTheme="minorHAnsi" w:cstheme="minorHAnsi"/>
                <w:iCs/>
                <w:sz w:val="20"/>
                <w:lang w:val="ru-RU"/>
              </w:rPr>
              <w:t>]</w:t>
            </w:r>
            <w:r w:rsidRPr="001B7022">
              <w:rPr>
                <w:rFonts w:asciiTheme="minorHAnsi" w:hAnsiTheme="minorHAnsi" w:cstheme="minorHAnsi"/>
                <w:iCs/>
                <w:sz w:val="20"/>
              </w:rPr>
              <w:t>.</w:t>
            </w:r>
          </w:p>
          <w:p w:rsidR="000104AC" w:rsidRPr="001B7022" w:rsidRDefault="000104AC" w:rsidP="000104AC">
            <w:pPr>
              <w:pStyle w:val="af3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1B7022">
              <w:rPr>
                <w:rFonts w:asciiTheme="minorHAnsi" w:hAnsiTheme="minorHAnsi" w:cstheme="minorHAnsi"/>
                <w:iCs/>
                <w:sz w:val="20"/>
              </w:rPr>
              <w:t xml:space="preserve">СРС: </w:t>
            </w:r>
            <w:r w:rsidRPr="001B7022">
              <w:rPr>
                <w:rFonts w:asciiTheme="minorHAnsi" w:hAnsiTheme="minorHAnsi" w:cstheme="minorHAnsi"/>
                <w:iCs/>
                <w:sz w:val="20"/>
                <w:lang w:val="ru-RU"/>
              </w:rPr>
              <w:t>[</w:t>
            </w:r>
            <w:r w:rsidR="00794D54" w:rsidRPr="001B7022">
              <w:rPr>
                <w:rFonts w:asciiTheme="minorHAnsi" w:hAnsiTheme="minorHAnsi" w:cstheme="minorHAnsi"/>
                <w:iCs/>
                <w:sz w:val="20"/>
              </w:rPr>
              <w:t>9</w:t>
            </w:r>
            <w:r w:rsidRPr="001B7022">
              <w:rPr>
                <w:rFonts w:asciiTheme="minorHAnsi" w:hAnsiTheme="minorHAnsi" w:cstheme="minorHAnsi"/>
                <w:iCs/>
                <w:sz w:val="20"/>
                <w:lang w:val="ru-RU"/>
              </w:rPr>
              <w:t>]</w:t>
            </w:r>
            <w:r w:rsidRPr="001B7022">
              <w:rPr>
                <w:rFonts w:asciiTheme="minorHAnsi" w:hAnsiTheme="minorHAnsi" w:cstheme="minorHAnsi"/>
                <w:iCs/>
                <w:sz w:val="20"/>
              </w:rPr>
              <w:t>, Приклади 78-82.</w:t>
            </w:r>
          </w:p>
        </w:tc>
      </w:tr>
      <w:tr w:rsidR="001B7022" w:rsidRPr="001B7022" w:rsidTr="008064FD">
        <w:trPr>
          <w:trHeight w:val="813"/>
        </w:trPr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5C5244" w:rsidRPr="001B7022" w:rsidRDefault="00476482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Cs/>
                <w:sz w:val="20"/>
              </w:rPr>
              <w:t>Квадратичні форми. Зведення до канонічного вигляду унітарним перетворенням.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83-93.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476482" w:rsidRPr="001B7022" w:rsidRDefault="00476482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Закон інерції квадратичних форм.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94-102.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476482" w:rsidRPr="001B7022" w:rsidRDefault="00476482" w:rsidP="00476482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Критерій Сильвестра.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</w:t>
            </w:r>
            <w:r w:rsidR="00E01D0B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ра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103, 104.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476482" w:rsidRPr="001B7022" w:rsidRDefault="00476482" w:rsidP="00476482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Інваріанти поверхонь другого порядку.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СРС: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], Приклади 105-107.</w:t>
            </w:r>
          </w:p>
        </w:tc>
      </w:tr>
      <w:tr w:rsidR="001B7022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476482" w:rsidRPr="001B7022" w:rsidRDefault="00476482" w:rsidP="00476482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Зведення поверхонь другого порядку до канонічного вигляду.</w:t>
            </w:r>
          </w:p>
          <w:p w:rsidR="000104AC" w:rsidRPr="001B7022" w:rsidRDefault="000104AC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Рекомендована література: [1]- [</w:t>
            </w:r>
            <w:r w:rsidR="00794D54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].</w:t>
            </w:r>
          </w:p>
        </w:tc>
      </w:tr>
      <w:tr w:rsidR="000104AC" w:rsidRPr="001B7022" w:rsidTr="008064FD">
        <w:tc>
          <w:tcPr>
            <w:tcW w:w="944" w:type="dxa"/>
          </w:tcPr>
          <w:p w:rsidR="000104AC" w:rsidRPr="001B7022" w:rsidRDefault="000104AC" w:rsidP="009F4652">
            <w:pPr>
              <w:pStyle w:val="a0"/>
              <w:numPr>
                <w:ilvl w:val="0"/>
                <w:numId w:val="22"/>
              </w:numPr>
              <w:spacing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63" w:type="dxa"/>
          </w:tcPr>
          <w:p w:rsidR="000104AC" w:rsidRPr="001B7022" w:rsidRDefault="00071736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Тензорний добуток матриць.</w:t>
            </w:r>
          </w:p>
          <w:p w:rsidR="00071736" w:rsidRPr="001B7022" w:rsidRDefault="00071736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Рекомендована література: [1]- [9]. </w:t>
            </w:r>
          </w:p>
        </w:tc>
      </w:tr>
    </w:tbl>
    <w:p w:rsidR="000104AC" w:rsidRPr="001B7022" w:rsidRDefault="000104AC" w:rsidP="00794D54">
      <w:pPr>
        <w:pStyle w:val="af1"/>
        <w:spacing w:line="240" w:lineRule="auto"/>
        <w:ind w:firstLine="0"/>
        <w:rPr>
          <w:rFonts w:asciiTheme="minorHAnsi" w:hAnsiTheme="minorHAnsi" w:cstheme="minorHAnsi"/>
          <w:i/>
          <w:iCs/>
          <w:szCs w:val="24"/>
        </w:rPr>
      </w:pPr>
    </w:p>
    <w:p w:rsidR="009F1519" w:rsidRPr="001B7022" w:rsidRDefault="009F1519" w:rsidP="009F1519">
      <w:pPr>
        <w:pStyle w:val="af1"/>
        <w:spacing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1B7022">
        <w:rPr>
          <w:rFonts w:asciiTheme="minorHAnsi" w:hAnsiTheme="minorHAnsi" w:cstheme="minorHAnsi"/>
          <w:b/>
          <w:bCs/>
          <w:szCs w:val="24"/>
        </w:rPr>
        <w:t>Практичні заняття</w:t>
      </w:r>
    </w:p>
    <w:p w:rsidR="000104AC" w:rsidRPr="001B7022" w:rsidRDefault="009F1519" w:rsidP="000104AC">
      <w:pPr>
        <w:pStyle w:val="af5"/>
        <w:tabs>
          <w:tab w:val="left" w:pos="2790"/>
        </w:tabs>
        <w:jc w:val="center"/>
        <w:rPr>
          <w:rFonts w:asciiTheme="minorHAnsi" w:hAnsiTheme="minorHAnsi" w:cstheme="minorHAnsi"/>
          <w:b w:val="0"/>
          <w:i/>
          <w:iCs/>
          <w:sz w:val="24"/>
          <w:szCs w:val="24"/>
          <w:lang w:val="ru-RU"/>
        </w:rPr>
      </w:pPr>
      <w:r w:rsidRPr="001B7022">
        <w:rPr>
          <w:rFonts w:asciiTheme="minorHAnsi" w:hAnsiTheme="minorHAnsi" w:cstheme="minorHAnsi"/>
          <w:b w:val="0"/>
          <w:i/>
          <w:iCs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"/>
        <w:gridCol w:w="8636"/>
      </w:tblGrid>
      <w:tr w:rsidR="001B7022" w:rsidRPr="001B7022" w:rsidTr="008064FD">
        <w:trPr>
          <w:trHeight w:val="477"/>
        </w:trPr>
        <w:tc>
          <w:tcPr>
            <w:tcW w:w="1045" w:type="dxa"/>
          </w:tcPr>
          <w:p w:rsidR="000104AC" w:rsidRPr="001B7022" w:rsidRDefault="000104AC" w:rsidP="000104AC">
            <w:pPr>
              <w:tabs>
                <w:tab w:val="left" w:pos="2790"/>
                <w:tab w:val="center" w:pos="4153"/>
                <w:tab w:val="right" w:pos="8306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uk-UA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8636" w:type="dxa"/>
          </w:tcPr>
          <w:p w:rsidR="000104AC" w:rsidRPr="001B7022" w:rsidRDefault="000104AC" w:rsidP="000104AC">
            <w:pPr>
              <w:tabs>
                <w:tab w:val="left" w:pos="2790"/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uk-UA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uk-UA"/>
              </w:rPr>
              <w:t>Назва теми занять та перелік основних питань</w:t>
            </w:r>
          </w:p>
        </w:tc>
      </w:tr>
      <w:tr w:rsidR="001B7022" w:rsidRPr="001B7022" w:rsidTr="000104AC">
        <w:trPr>
          <w:trHeight w:val="386"/>
        </w:trPr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FC23EF" w:rsidP="00827DC3">
            <w:pPr>
              <w:pStyle w:val="af3"/>
              <w:ind w:left="0" w:firstLine="0"/>
              <w:rPr>
                <w:rFonts w:asciiTheme="minorHAnsi" w:hAnsiTheme="minorHAnsi" w:cstheme="minorHAnsi"/>
                <w:sz w:val="20"/>
              </w:rPr>
            </w:pPr>
            <w:r w:rsidRPr="001B7022">
              <w:rPr>
                <w:rFonts w:asciiTheme="minorHAnsi" w:hAnsiTheme="minorHAnsi" w:cstheme="minorHAnsi"/>
                <w:sz w:val="20"/>
              </w:rPr>
              <w:t>Многочлени. Ділення з залишком. Найбільший спільний дільник многочленів. Алгоритм Евкліда</w:t>
            </w:r>
          </w:p>
        </w:tc>
      </w:tr>
      <w:tr w:rsidR="001B7022" w:rsidRPr="001B7022" w:rsidTr="000104AC">
        <w:trPr>
          <w:trHeight w:val="386"/>
        </w:trPr>
        <w:tc>
          <w:tcPr>
            <w:tcW w:w="1045" w:type="dxa"/>
          </w:tcPr>
          <w:p w:rsidR="00FC23EF" w:rsidRPr="001B7022" w:rsidRDefault="00FC23EF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FC23EF" w:rsidRPr="001B7022" w:rsidRDefault="00FC23EF" w:rsidP="00FC23EF">
            <w:pPr>
              <w:pStyle w:val="af3"/>
              <w:ind w:left="0" w:firstLine="0"/>
              <w:rPr>
                <w:rFonts w:asciiTheme="minorHAnsi" w:hAnsiTheme="minorHAnsi" w:cstheme="minorHAnsi"/>
                <w:sz w:val="20"/>
              </w:rPr>
            </w:pPr>
            <w:r w:rsidRPr="001B7022">
              <w:rPr>
                <w:rFonts w:asciiTheme="minorHAnsi" w:hAnsiTheme="minorHAnsi" w:cstheme="minorHAnsi"/>
                <w:sz w:val="20"/>
              </w:rPr>
              <w:t xml:space="preserve">Схема </w:t>
            </w:r>
            <w:proofErr w:type="spellStart"/>
            <w:r w:rsidRPr="001B7022">
              <w:rPr>
                <w:rFonts w:asciiTheme="minorHAnsi" w:hAnsiTheme="minorHAnsi" w:cstheme="minorHAnsi"/>
                <w:sz w:val="20"/>
              </w:rPr>
              <w:t>Горнера</w:t>
            </w:r>
            <w:proofErr w:type="spellEnd"/>
            <w:r w:rsidRPr="001B7022">
              <w:rPr>
                <w:rFonts w:asciiTheme="minorHAnsi" w:hAnsiTheme="minorHAnsi" w:cstheme="minorHAnsi"/>
                <w:sz w:val="20"/>
              </w:rPr>
              <w:t>. Результант системи двох рівнянь.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FC23EF" w:rsidP="007A398A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Скалярний добуток, нерівність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Коші-Буняковського</w:t>
            </w:r>
            <w:proofErr w:type="spellEnd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="007A398A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м</w:t>
            </w: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етод ортогоналізації Грама-Шмідта. </w:t>
            </w:r>
          </w:p>
        </w:tc>
      </w:tr>
      <w:tr w:rsidR="001B7022" w:rsidRPr="001B7022" w:rsidTr="008064FD">
        <w:tc>
          <w:tcPr>
            <w:tcW w:w="1045" w:type="dxa"/>
          </w:tcPr>
          <w:p w:rsidR="00460D8C" w:rsidRPr="001B7022" w:rsidRDefault="00460D8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460D8C" w:rsidRPr="001B7022" w:rsidRDefault="00460D8C" w:rsidP="00460D8C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Ортогональні підпростори, ортогональна проекція вектора на підпростір.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343370" w:rsidP="006129A5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Власні числа та вектори лінійного оператора. Характеристичний многочлен матриці оператора як інваріант.   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343370" w:rsidP="00A84922">
            <w:pPr>
              <w:spacing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Спряжений оператор та його матриця. Самоспряжені оператори. Полярний </w:t>
            </w:r>
            <w:proofErr w:type="spellStart"/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розклад.</w:t>
            </w:r>
            <w:r w:rsidR="0091635B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Нормальні</w:t>
            </w:r>
            <w:proofErr w:type="spellEnd"/>
            <w:r w:rsidR="0091635B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та унітарні оператори.</w:t>
            </w: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91635B" w:rsidP="000104AC">
            <w:pPr>
              <w:tabs>
                <w:tab w:val="left" w:pos="2790"/>
                <w:tab w:val="center" w:pos="4153"/>
                <w:tab w:val="right" w:pos="8306"/>
              </w:tabs>
              <w:spacing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Власні числа та вектори лінійного оператора. Характеристичний многочлен матриці оператора як інваріант.  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91635B" w:rsidP="0091635B">
            <w:pPr>
              <w:tabs>
                <w:tab w:val="left" w:pos="2790"/>
                <w:tab w:val="center" w:pos="4153"/>
                <w:tab w:val="right" w:pos="8306"/>
              </w:tabs>
              <w:spacing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К</w:t>
            </w:r>
            <w:r w:rsidR="00A430FD"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ореневі (приєднані) вектори. </w:t>
            </w: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Ланцюги кореневих підпросторів.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A430FD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Зведення матриці до нормальної форми 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Жордана</w:t>
            </w:r>
            <w:proofErr w:type="spell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 Приклади матриць третього,  четвертого та п’ятого порядків.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0104AC">
            <w:pPr>
              <w:tabs>
                <w:tab w:val="left" w:pos="2790"/>
                <w:tab w:val="center" w:pos="4153"/>
                <w:tab w:val="right" w:pos="8306"/>
              </w:tabs>
              <w:spacing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i/>
                <w:sz w:val="20"/>
                <w:szCs w:val="20"/>
              </w:rPr>
              <w:t>Нормальна форма у дійсному випадку.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A430FD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Функції від матриці лінійного оператора, експонента оператора.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A430FD">
            <w:pPr>
              <w:pStyle w:val="af3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1B7022">
              <w:rPr>
                <w:rFonts w:asciiTheme="minorHAnsi" w:hAnsiTheme="minorHAnsi" w:cstheme="minorHAnsi"/>
                <w:iCs/>
                <w:sz w:val="20"/>
              </w:rPr>
              <w:t>Квадратичні форми. Зведення д</w:t>
            </w:r>
            <w:r w:rsidR="00FE2450" w:rsidRPr="001B7022">
              <w:rPr>
                <w:rFonts w:asciiTheme="minorHAnsi" w:hAnsiTheme="minorHAnsi" w:cstheme="minorHAnsi"/>
                <w:iCs/>
                <w:sz w:val="20"/>
              </w:rPr>
              <w:t>о канонічного вигляду методом Л</w:t>
            </w:r>
            <w:r w:rsidRPr="001B7022">
              <w:rPr>
                <w:rFonts w:asciiTheme="minorHAnsi" w:hAnsiTheme="minorHAnsi" w:cstheme="minorHAnsi"/>
                <w:iCs/>
                <w:sz w:val="20"/>
              </w:rPr>
              <w:t>агранжа.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0104A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</w:rPr>
              <w:t>Квадратичні форми. Зведення до канонічного вигляду унітарним перетворенням.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0104AC">
            <w:pPr>
              <w:tabs>
                <w:tab w:val="left" w:pos="2790"/>
                <w:tab w:val="center" w:pos="4153"/>
                <w:tab w:val="right" w:pos="8306"/>
              </w:tabs>
              <w:spacing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Канонічні рівняння поверхонь другого порядку.</w:t>
            </w:r>
          </w:p>
        </w:tc>
      </w:tr>
      <w:tr w:rsidR="001B7022" w:rsidRPr="001B7022" w:rsidTr="008064FD">
        <w:tc>
          <w:tcPr>
            <w:tcW w:w="1045" w:type="dxa"/>
          </w:tcPr>
          <w:p w:rsidR="007F5D8F" w:rsidRPr="001B7022" w:rsidRDefault="007F5D8F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7F5D8F" w:rsidRPr="001B7022" w:rsidRDefault="007F5D8F" w:rsidP="000104AC">
            <w:pPr>
              <w:tabs>
                <w:tab w:val="left" w:pos="2790"/>
                <w:tab w:val="center" w:pos="4153"/>
                <w:tab w:val="right" w:pos="8306"/>
              </w:tabs>
              <w:spacing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Лінійчаті поверхні.</w:t>
            </w:r>
          </w:p>
        </w:tc>
      </w:tr>
      <w:tr w:rsidR="001B7022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A430FD" w:rsidP="00A430FD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Зведення поверхонь другого порядку до канонічного вигляду.</w:t>
            </w:r>
          </w:p>
        </w:tc>
      </w:tr>
      <w:tr w:rsidR="001B7022" w:rsidRPr="001B7022" w:rsidTr="008064FD">
        <w:tc>
          <w:tcPr>
            <w:tcW w:w="1045" w:type="dxa"/>
          </w:tcPr>
          <w:p w:rsidR="00C523B8" w:rsidRPr="001B7022" w:rsidRDefault="00C523B8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C523B8" w:rsidRPr="001B7022" w:rsidRDefault="00C523B8" w:rsidP="00A430FD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Зведення поверхонь другого порядку до канонічного вигляду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(продовження)..</w:t>
            </w:r>
          </w:p>
        </w:tc>
      </w:tr>
      <w:tr w:rsidR="000104AC" w:rsidRPr="001B7022" w:rsidTr="008064FD">
        <w:tc>
          <w:tcPr>
            <w:tcW w:w="1045" w:type="dxa"/>
          </w:tcPr>
          <w:p w:rsidR="000104AC" w:rsidRPr="001B7022" w:rsidRDefault="000104AC" w:rsidP="00FC23EF">
            <w:pPr>
              <w:pStyle w:val="a0"/>
              <w:numPr>
                <w:ilvl w:val="0"/>
                <w:numId w:val="24"/>
              </w:numPr>
              <w:tabs>
                <w:tab w:val="left" w:pos="2790"/>
                <w:tab w:val="center" w:pos="4153"/>
                <w:tab w:val="right" w:pos="8306"/>
              </w:tabs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8636" w:type="dxa"/>
          </w:tcPr>
          <w:p w:rsidR="000104AC" w:rsidRPr="001B7022" w:rsidRDefault="00071736" w:rsidP="009B07B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Тензорні добутки матриць</w:t>
            </w:r>
            <w:r w:rsidR="00A430FD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</w:tr>
    </w:tbl>
    <w:p w:rsidR="00C820AC" w:rsidRPr="001B7022" w:rsidRDefault="00C820AC" w:rsidP="00C820AC">
      <w:pPr>
        <w:pStyle w:val="3"/>
        <w:spacing w:line="360" w:lineRule="auto"/>
        <w:jc w:val="center"/>
        <w:rPr>
          <w:b/>
          <w:szCs w:val="28"/>
          <w:lang w:val="ru-RU"/>
        </w:rPr>
      </w:pPr>
    </w:p>
    <w:p w:rsidR="00F95D78" w:rsidRPr="001B7022" w:rsidRDefault="00EB4F56" w:rsidP="00F95D78">
      <w:pPr>
        <w:pStyle w:val="1"/>
        <w:numPr>
          <w:ilvl w:val="0"/>
          <w:numId w:val="0"/>
        </w:numPr>
        <w:shd w:val="clear" w:color="auto" w:fill="BFBFBF" w:themeFill="background1" w:themeFillShade="BF"/>
        <w:spacing w:line="240" w:lineRule="auto"/>
        <w:jc w:val="center"/>
        <w:rPr>
          <w:color w:val="auto"/>
        </w:rPr>
      </w:pPr>
      <w:r w:rsidRPr="001B7022">
        <w:rPr>
          <w:color w:val="auto"/>
        </w:rPr>
        <w:lastRenderedPageBreak/>
        <w:t>Політика та контроль</w:t>
      </w:r>
    </w:p>
    <w:p w:rsidR="004A6336" w:rsidRPr="001B7022" w:rsidRDefault="00F51B26" w:rsidP="008064FD">
      <w:pPr>
        <w:pStyle w:val="1"/>
        <w:spacing w:line="240" w:lineRule="auto"/>
        <w:rPr>
          <w:rFonts w:cstheme="minorHAnsi"/>
          <w:color w:val="auto"/>
        </w:rPr>
      </w:pPr>
      <w:r w:rsidRPr="001B7022">
        <w:rPr>
          <w:rFonts w:cstheme="minorHAnsi"/>
          <w:color w:val="auto"/>
        </w:rPr>
        <w:t>П</w:t>
      </w:r>
      <w:r w:rsidR="004A6336" w:rsidRPr="001B7022">
        <w:rPr>
          <w:rFonts w:cstheme="minorHAnsi"/>
          <w:color w:val="auto"/>
        </w:rPr>
        <w:t>олітика навчальної дисципліни</w:t>
      </w:r>
      <w:r w:rsidR="00087AFC" w:rsidRPr="001B7022">
        <w:rPr>
          <w:rFonts w:cstheme="minorHAnsi"/>
          <w:color w:val="auto"/>
        </w:rPr>
        <w:t xml:space="preserve"> (освітнього компонента)</w:t>
      </w:r>
    </w:p>
    <w:p w:rsidR="008064FD" w:rsidRPr="001B7022" w:rsidRDefault="008064FD" w:rsidP="00F677B9">
      <w:pPr>
        <w:spacing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51348D" w:rsidRPr="001B7022" w:rsidRDefault="0051348D" w:rsidP="00F677B9">
      <w:pPr>
        <w:spacing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Усі роботи студенти мають прикріплювати в особистому кабінеті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гугл-класу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Дедлайни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кожного завдання позначені </w:t>
      </w:r>
      <w:r w:rsidR="007D6C98" w:rsidRPr="001B7022">
        <w:rPr>
          <w:rFonts w:asciiTheme="minorHAnsi" w:hAnsiTheme="minorHAnsi" w:cstheme="minorHAnsi"/>
          <w:i/>
          <w:iCs/>
          <w:sz w:val="24"/>
          <w:szCs w:val="24"/>
        </w:rPr>
        <w:t>в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щотижневих завданнях у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гугл-класі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. Роботи мають бути виконані з дотриманням академічної доброчесності. У період роботи в дистанційному режимі лектор може запропонувати студентам пройти запропоновані ним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онлайн-курси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на платформі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  <w:lang w:val="en-US"/>
        </w:rPr>
        <w:t>Coursera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. Також сертифікати цих курсів можуть бути частково зараховані згідно до </w:t>
      </w:r>
      <w:hyperlink r:id="rId15" w:history="1">
        <w:r w:rsidRPr="001B7022">
          <w:rPr>
            <w:rStyle w:val="a5"/>
            <w:rFonts w:asciiTheme="minorHAnsi" w:hAnsiTheme="minorHAnsi" w:cstheme="minorHAnsi"/>
            <w:i/>
            <w:iCs/>
            <w:color w:val="auto"/>
            <w:sz w:val="24"/>
            <w:szCs w:val="24"/>
          </w:rPr>
          <w:t>Положення</w:t>
        </w:r>
      </w:hyperlink>
      <w:r w:rsidRPr="001B7022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:rsidR="00A52BC2" w:rsidRPr="001B7022" w:rsidRDefault="00A52BC2" w:rsidP="00F677B9">
      <w:pPr>
        <w:spacing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4A6336" w:rsidRPr="001B7022" w:rsidRDefault="004A6336" w:rsidP="004A6336">
      <w:pPr>
        <w:pStyle w:val="1"/>
        <w:spacing w:line="240" w:lineRule="auto"/>
        <w:rPr>
          <w:color w:val="auto"/>
        </w:rPr>
      </w:pPr>
      <w:r w:rsidRPr="001B7022">
        <w:rPr>
          <w:color w:val="auto"/>
        </w:rPr>
        <w:t xml:space="preserve">Види контролю та </w:t>
      </w:r>
      <w:r w:rsidR="00B40317" w:rsidRPr="001B7022">
        <w:rPr>
          <w:color w:val="auto"/>
        </w:rPr>
        <w:t xml:space="preserve">рейтингова система </w:t>
      </w:r>
      <w:r w:rsidRPr="001B7022">
        <w:rPr>
          <w:color w:val="auto"/>
        </w:rPr>
        <w:t>оцін</w:t>
      </w:r>
      <w:r w:rsidR="00B40317" w:rsidRPr="001B7022">
        <w:rPr>
          <w:color w:val="auto"/>
        </w:rPr>
        <w:t xml:space="preserve">ювання </w:t>
      </w:r>
      <w:r w:rsidRPr="001B7022">
        <w:rPr>
          <w:color w:val="auto"/>
        </w:rPr>
        <w:t>результатів навчання</w:t>
      </w:r>
      <w:r w:rsidR="00B40317" w:rsidRPr="001B7022">
        <w:rPr>
          <w:color w:val="auto"/>
        </w:rPr>
        <w:t xml:space="preserve"> (РСО)</w:t>
      </w:r>
    </w:p>
    <w:p w:rsidR="00C763DA" w:rsidRPr="001B7022" w:rsidRDefault="00C763DA" w:rsidP="00C763DA">
      <w:pPr>
        <w:spacing w:line="240" w:lineRule="auto"/>
        <w:ind w:left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B7022">
        <w:rPr>
          <w:rFonts w:asciiTheme="minorHAnsi" w:hAnsiTheme="minorHAnsi"/>
          <w:i/>
          <w:sz w:val="24"/>
          <w:szCs w:val="24"/>
        </w:rPr>
        <w:t>Семестровий контроль:  екзамен (2 семестр)</w:t>
      </w:r>
    </w:p>
    <w:p w:rsidR="007D6C98" w:rsidRPr="001B7022" w:rsidRDefault="007D6C98" w:rsidP="00C763DA">
      <w:pPr>
        <w:pStyle w:val="a0"/>
        <w:spacing w:line="240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:rsidR="007D6C98" w:rsidRPr="001B7022" w:rsidRDefault="007D6C98" w:rsidP="00C763DA">
      <w:pPr>
        <w:pStyle w:val="a0"/>
        <w:spacing w:line="240" w:lineRule="auto"/>
        <w:ind w:left="0"/>
        <w:contextualSpacing w:val="0"/>
        <w:jc w:val="both"/>
        <w:rPr>
          <w:rFonts w:asciiTheme="minorHAnsi" w:hAnsiTheme="minorHAnsi"/>
          <w:bCs/>
          <w:sz w:val="24"/>
          <w:szCs w:val="24"/>
        </w:rPr>
      </w:pPr>
    </w:p>
    <w:p w:rsidR="006E0AE4" w:rsidRPr="001B7022" w:rsidRDefault="00C763DA" w:rsidP="00C763DA">
      <w:pPr>
        <w:pStyle w:val="a0"/>
        <w:spacing w:line="240" w:lineRule="auto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1B7022">
        <w:rPr>
          <w:rFonts w:asciiTheme="minorHAnsi" w:hAnsiTheme="minorHAnsi"/>
          <w:bCs/>
          <w:sz w:val="24"/>
          <w:szCs w:val="24"/>
        </w:rPr>
        <w:t>Таблиця відповідності рейтингових балів оцінкам за університетською шкалою</w:t>
      </w:r>
      <w:r w:rsidRPr="001B7022">
        <w:rPr>
          <w:rFonts w:asciiTheme="minorHAnsi" w:hAnsiTheme="minorHAnsi"/>
          <w:sz w:val="24"/>
          <w:szCs w:val="24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17"/>
      </w:tblGrid>
      <w:tr w:rsidR="001B7022" w:rsidRPr="001B7022" w:rsidTr="00F526B2">
        <w:tc>
          <w:tcPr>
            <w:tcW w:w="6379" w:type="dxa"/>
            <w:vAlign w:val="center"/>
          </w:tcPr>
          <w:p w:rsidR="00C763DA" w:rsidRPr="001B7022" w:rsidRDefault="00C763DA" w:rsidP="007D6C98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Бали:</w:t>
            </w:r>
          </w:p>
          <w:p w:rsidR="00C763DA" w:rsidRPr="001B7022" w:rsidRDefault="00CA0C82" w:rsidP="00CA0C82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Екзамен</w:t>
            </w:r>
            <w:proofErr w:type="gramStart"/>
            <w:r w:rsidR="00C763DA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:</w:t>
            </w: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р</w:t>
            </w:r>
            <w:proofErr w:type="gramEnd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ейтинг</w:t>
            </w:r>
            <w:proofErr w:type="spellEnd"/>
            <w:r w:rsidR="00C763DA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+</w:t>
            </w:r>
            <w:proofErr w:type="spellStart"/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екзаменаційна</w:t>
            </w:r>
            <w:proofErr w:type="spellEnd"/>
            <w:r w:rsidR="00605359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C763DA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контрольна</w:t>
            </w:r>
            <w:proofErr w:type="spellEnd"/>
            <w:r w:rsidR="00C763DA"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робота</w:t>
            </w:r>
          </w:p>
          <w:p w:rsidR="00CA0C82" w:rsidRPr="001B7022" w:rsidRDefault="00CA0C82" w:rsidP="00CA0C82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Оцінка</w:t>
            </w:r>
          </w:p>
        </w:tc>
      </w:tr>
      <w:tr w:rsidR="001B7022" w:rsidRPr="001B7022" w:rsidTr="00F526B2">
        <w:trPr>
          <w:cantSplit/>
        </w:trPr>
        <w:tc>
          <w:tcPr>
            <w:tcW w:w="637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100…95</w:t>
            </w: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Відмінно</w:t>
            </w:r>
          </w:p>
        </w:tc>
      </w:tr>
      <w:tr w:rsidR="001B7022" w:rsidRPr="001B7022" w:rsidTr="00F526B2">
        <w:trPr>
          <w:cantSplit/>
        </w:trPr>
        <w:tc>
          <w:tcPr>
            <w:tcW w:w="637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94…85</w:t>
            </w: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Дуже добре</w:t>
            </w:r>
          </w:p>
        </w:tc>
      </w:tr>
      <w:tr w:rsidR="001B7022" w:rsidRPr="001B7022" w:rsidTr="00F526B2">
        <w:trPr>
          <w:cantSplit/>
        </w:trPr>
        <w:tc>
          <w:tcPr>
            <w:tcW w:w="637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84…75</w:t>
            </w: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Добре</w:t>
            </w:r>
          </w:p>
        </w:tc>
      </w:tr>
      <w:tr w:rsidR="001B7022" w:rsidRPr="001B7022" w:rsidTr="00F526B2">
        <w:trPr>
          <w:cantSplit/>
        </w:trPr>
        <w:tc>
          <w:tcPr>
            <w:tcW w:w="637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74…65</w:t>
            </w: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Задовільно</w:t>
            </w:r>
          </w:p>
        </w:tc>
      </w:tr>
      <w:tr w:rsidR="001B7022" w:rsidRPr="001B7022" w:rsidTr="00F526B2">
        <w:trPr>
          <w:cantSplit/>
        </w:trPr>
        <w:tc>
          <w:tcPr>
            <w:tcW w:w="637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64…60</w:t>
            </w: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Достатньо</w:t>
            </w:r>
          </w:p>
        </w:tc>
      </w:tr>
      <w:tr w:rsidR="001B7022" w:rsidRPr="001B7022" w:rsidTr="00F526B2">
        <w:tc>
          <w:tcPr>
            <w:tcW w:w="637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Менше 60</w:t>
            </w:r>
          </w:p>
        </w:tc>
        <w:tc>
          <w:tcPr>
            <w:tcW w:w="2617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Незадовільно</w:t>
            </w:r>
          </w:p>
        </w:tc>
      </w:tr>
    </w:tbl>
    <w:p w:rsidR="00C763DA" w:rsidRPr="001B7022" w:rsidRDefault="00C763DA" w:rsidP="00C763DA">
      <w:pPr>
        <w:spacing w:line="240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C763DA" w:rsidRPr="001B7022" w:rsidRDefault="00C763DA" w:rsidP="00C763DA">
      <w:pPr>
        <w:spacing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Рейтинг студента з дисципліни </w:t>
      </w:r>
      <w:r w:rsidRPr="001B7022">
        <w:rPr>
          <w:rFonts w:asciiTheme="minorHAnsi" w:hAnsiTheme="minorHAnsi" w:cstheme="minorHAnsi"/>
          <w:i/>
          <w:iCs/>
          <w:sz w:val="24"/>
          <w:szCs w:val="24"/>
          <w:u w:val="single"/>
        </w:rPr>
        <w:t>за ІI семестр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складається з балів, що він отримує за:</w:t>
      </w:r>
    </w:p>
    <w:p w:rsidR="00C763DA" w:rsidRPr="001B7022" w:rsidRDefault="00C763DA" w:rsidP="00C763DA">
      <w:pPr>
        <w:ind w:firstLine="36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sym w:font="Symbol" w:char="F07E"/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в</w:t>
      </w:r>
      <w:r w:rsidR="005A6A5D" w:rsidRPr="001B7022">
        <w:rPr>
          <w:rFonts w:asciiTheme="minorHAnsi" w:hAnsiTheme="minorHAnsi" w:cstheme="minorHAnsi"/>
          <w:i/>
          <w:iCs/>
          <w:sz w:val="24"/>
          <w:szCs w:val="24"/>
        </w:rPr>
        <w:t>иконання домашніх робіт</w:t>
      </w:r>
      <w:r w:rsidR="00CA0C82"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(18)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>;</w:t>
      </w:r>
    </w:p>
    <w:p w:rsidR="00C763DA" w:rsidRPr="001B7022" w:rsidRDefault="00C763DA" w:rsidP="00C763DA">
      <w:pPr>
        <w:ind w:firstLine="36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sym w:font="Symbol" w:char="F07E"/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виконання контрольних робіт (модульна контрольна робота розбивається на МКР-1 і МКР-2);</w:t>
      </w:r>
    </w:p>
    <w:p w:rsidR="00C763DA" w:rsidRPr="001B7022" w:rsidRDefault="00C763DA" w:rsidP="00C763DA">
      <w:pPr>
        <w:pStyle w:val="a0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Критерії нарахування балів.</w:t>
      </w:r>
    </w:p>
    <w:p w:rsidR="00C763DA" w:rsidRPr="001B7022" w:rsidRDefault="005A6A5D" w:rsidP="00C763DA">
      <w:pPr>
        <w:pStyle w:val="a0"/>
        <w:numPr>
          <w:ilvl w:val="1"/>
          <w:numId w:val="17"/>
        </w:numPr>
        <w:spacing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Кожна домашня робота оцінюється максимум у 2 бали</w:t>
      </w:r>
      <w:r w:rsidR="00C763DA" w:rsidRPr="001B7022">
        <w:rPr>
          <w:rFonts w:asciiTheme="minorHAnsi" w:hAnsiTheme="minorHAnsi" w:cstheme="minorHAnsi"/>
          <w:i/>
          <w:iCs/>
          <w:sz w:val="24"/>
          <w:szCs w:val="24"/>
        </w:rPr>
        <w:t>;</w:t>
      </w:r>
    </w:p>
    <w:p w:rsidR="00C763DA" w:rsidRPr="001B7022" w:rsidRDefault="00C763DA" w:rsidP="00C763DA">
      <w:pPr>
        <w:pStyle w:val="a0"/>
        <w:numPr>
          <w:ilvl w:val="1"/>
          <w:numId w:val="17"/>
        </w:numPr>
        <w:spacing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Кожна контрольна робота (МКР-1,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МКР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-2) оцінюється у </w:t>
      </w:r>
      <w:r w:rsidR="00442E30" w:rsidRPr="001B7022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="00CA0C82" w:rsidRPr="001B7022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балів 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sym w:font="Symbol" w:char="F07E"/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“незадовільно”  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sym w:font="Symbol" w:char="F07E"/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відповідь не відповідає  вимогам на “задовільно” 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sym w:font="Symbol" w:char="F07E"/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0 -</w:t>
      </w:r>
      <w:r w:rsidR="00904370" w:rsidRPr="001B7022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балів;</w:t>
      </w:r>
    </w:p>
    <w:p w:rsidR="00C763DA" w:rsidRPr="001B7022" w:rsidRDefault="00C763DA" w:rsidP="00C763DA">
      <w:pPr>
        <w:pStyle w:val="a0"/>
        <w:numPr>
          <w:ilvl w:val="1"/>
          <w:numId w:val="17"/>
        </w:numPr>
        <w:spacing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Екзаменацiйна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робота оцінюється у </w:t>
      </w:r>
      <w:r w:rsidR="00904370" w:rsidRPr="001B7022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0 балів. Робота складається з 5 </w:t>
      </w:r>
      <w:r w:rsidR="00904370" w:rsidRPr="001B7022">
        <w:rPr>
          <w:rFonts w:asciiTheme="minorHAnsi" w:hAnsiTheme="minorHAnsi" w:cstheme="minorHAnsi"/>
          <w:i/>
          <w:iCs/>
          <w:sz w:val="24"/>
          <w:szCs w:val="24"/>
        </w:rPr>
        <w:t>питань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. Кожна питання оцінюється у </w:t>
      </w:r>
      <w:r w:rsidR="00904370" w:rsidRPr="001B7022">
        <w:rPr>
          <w:rFonts w:asciiTheme="minorHAnsi" w:hAnsiTheme="minorHAnsi" w:cstheme="minorHAnsi"/>
          <w:i/>
          <w:iCs/>
          <w:sz w:val="24"/>
          <w:szCs w:val="24"/>
        </w:rPr>
        <w:t>8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балів </w:t>
      </w:r>
    </w:p>
    <w:p w:rsidR="00C763DA" w:rsidRPr="001B7022" w:rsidRDefault="00C763DA" w:rsidP="00CA0C82">
      <w:pPr>
        <w:pStyle w:val="a0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Умовою першої атестації є поточний рейтинг не менше 50% запланованих балів. Умова другої атестації 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sym w:font="Symbol" w:char="F07E"/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поточний рейтинг не менше 50% запланованих балів.</w:t>
      </w:r>
    </w:p>
    <w:p w:rsidR="00C763DA" w:rsidRPr="001B7022" w:rsidRDefault="00C763DA" w:rsidP="00CA0C82">
      <w:pPr>
        <w:pStyle w:val="a0"/>
        <w:numPr>
          <w:ilvl w:val="0"/>
          <w:numId w:val="17"/>
        </w:numPr>
        <w:spacing w:line="264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Умовою допуску до екзамену є стартовий рейтинг не менше </w:t>
      </w:r>
      <w:r w:rsidR="00904370" w:rsidRPr="001B7022">
        <w:rPr>
          <w:rFonts w:asciiTheme="minorHAnsi" w:hAnsiTheme="minorHAnsi" w:cstheme="minorHAnsi"/>
          <w:i/>
          <w:iCs/>
          <w:sz w:val="24"/>
          <w:szCs w:val="24"/>
        </w:rPr>
        <w:t>40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балів. </w:t>
      </w:r>
    </w:p>
    <w:p w:rsidR="00C763DA" w:rsidRPr="001B7022" w:rsidRDefault="00C763DA" w:rsidP="005251A5">
      <w:pPr>
        <w:spacing w:line="240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4A6336" w:rsidRPr="001B7022" w:rsidRDefault="005413FF" w:rsidP="005251A5">
      <w:pPr>
        <w:pStyle w:val="a0"/>
        <w:spacing w:line="240" w:lineRule="auto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1B7022">
        <w:rPr>
          <w:rFonts w:asciiTheme="minorHAnsi" w:hAnsiTheme="minorHAnsi"/>
          <w:bCs/>
          <w:sz w:val="24"/>
          <w:szCs w:val="24"/>
        </w:rPr>
        <w:t>Таблиця відповідності рейтингових балів оцінкам за університетською шкалою</w:t>
      </w:r>
      <w:r w:rsidR="004A6336" w:rsidRPr="001B7022">
        <w:rPr>
          <w:rFonts w:asciiTheme="minorHAnsi" w:hAnsiTheme="minorHAnsi"/>
          <w:sz w:val="24"/>
          <w:szCs w:val="24"/>
        </w:rPr>
        <w:t>:</w:t>
      </w:r>
    </w:p>
    <w:p w:rsidR="00CA0C82" w:rsidRPr="001B7022" w:rsidRDefault="00CA0C82" w:rsidP="005251A5">
      <w:pPr>
        <w:pStyle w:val="a0"/>
        <w:spacing w:line="240" w:lineRule="auto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2977"/>
      </w:tblGrid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Бали:</w:t>
            </w:r>
          </w:p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практичні заняття та лекції +МКР + екзаменаційна робота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Оцінка</w:t>
            </w:r>
          </w:p>
        </w:tc>
      </w:tr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100…95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Відмінно</w:t>
            </w:r>
          </w:p>
        </w:tc>
      </w:tr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94…85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Дуже добре</w:t>
            </w:r>
          </w:p>
        </w:tc>
      </w:tr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84…75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Добре</w:t>
            </w:r>
          </w:p>
        </w:tc>
      </w:tr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74…65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Задовільно</w:t>
            </w:r>
          </w:p>
        </w:tc>
      </w:tr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64…60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Достатньо</w:t>
            </w:r>
          </w:p>
        </w:tc>
      </w:tr>
      <w:tr w:rsidR="001B7022" w:rsidRPr="001B7022" w:rsidTr="00F526B2">
        <w:tc>
          <w:tcPr>
            <w:tcW w:w="3119" w:type="dxa"/>
            <w:vAlign w:val="center"/>
          </w:tcPr>
          <w:p w:rsidR="00C763DA" w:rsidRPr="001B7022" w:rsidRDefault="00C763DA" w:rsidP="00C763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uk-UA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Менше 60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Незадовільно</w:t>
            </w:r>
          </w:p>
        </w:tc>
      </w:tr>
      <w:tr w:rsidR="001B7022" w:rsidRPr="001B7022" w:rsidTr="008064FD">
        <w:tc>
          <w:tcPr>
            <w:tcW w:w="3119" w:type="dxa"/>
            <w:vAlign w:val="center"/>
          </w:tcPr>
          <w:p w:rsidR="00C763DA" w:rsidRPr="001B7022" w:rsidRDefault="00C763DA" w:rsidP="009043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 xml:space="preserve">стартовий рейтинг менше </w:t>
            </w:r>
            <w:r w:rsidR="00904370" w:rsidRPr="001B702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 xml:space="preserve"> балів</w:t>
            </w:r>
          </w:p>
        </w:tc>
        <w:tc>
          <w:tcPr>
            <w:tcW w:w="2977" w:type="dxa"/>
            <w:vAlign w:val="center"/>
          </w:tcPr>
          <w:p w:rsidR="00C763DA" w:rsidRPr="001B7022" w:rsidRDefault="00C763DA" w:rsidP="00C763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7022">
              <w:rPr>
                <w:rFonts w:asciiTheme="minorHAnsi" w:hAnsiTheme="minorHAnsi" w:cstheme="minorHAnsi"/>
                <w:sz w:val="20"/>
                <w:szCs w:val="20"/>
              </w:rPr>
              <w:t>Не допущено</w:t>
            </w:r>
          </w:p>
        </w:tc>
      </w:tr>
    </w:tbl>
    <w:p w:rsidR="004A6336" w:rsidRPr="001B7022" w:rsidRDefault="004A6336" w:rsidP="004A6336">
      <w:pPr>
        <w:pStyle w:val="1"/>
        <w:spacing w:line="240" w:lineRule="auto"/>
        <w:rPr>
          <w:color w:val="auto"/>
        </w:rPr>
      </w:pPr>
      <w:r w:rsidRPr="001B7022">
        <w:rPr>
          <w:color w:val="auto"/>
        </w:rPr>
        <w:lastRenderedPageBreak/>
        <w:t>Додаткова інформація з дисципліни</w:t>
      </w:r>
      <w:r w:rsidR="00087AFC" w:rsidRPr="001B7022">
        <w:rPr>
          <w:color w:val="auto"/>
        </w:rPr>
        <w:t xml:space="preserve"> (освітнього компонента)</w:t>
      </w:r>
    </w:p>
    <w:p w:rsidR="00B47838" w:rsidRPr="001B7022" w:rsidRDefault="00BA53C2" w:rsidP="00BA53C2">
      <w:pPr>
        <w:spacing w:after="120" w:line="240" w:lineRule="auto"/>
        <w:jc w:val="center"/>
        <w:rPr>
          <w:rFonts w:asciiTheme="minorHAnsi" w:hAnsiTheme="minorHAnsi"/>
          <w:sz w:val="24"/>
          <w:szCs w:val="24"/>
        </w:rPr>
      </w:pPr>
      <w:r w:rsidRPr="001B7022">
        <w:rPr>
          <w:rFonts w:asciiTheme="minorHAnsi" w:hAnsiTheme="minorHAnsi"/>
          <w:sz w:val="24"/>
          <w:szCs w:val="24"/>
        </w:rPr>
        <w:t>Теоретичні питання:</w:t>
      </w:r>
    </w:p>
    <w:p w:rsidR="00BA53C2" w:rsidRPr="001B7022" w:rsidRDefault="00BA53C2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1" w:name="_Toc8718812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Дії над многочленами, схема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Горнера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, теорема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Безу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>, наслідок.</w:t>
      </w:r>
      <w:bookmarkEnd w:id="1"/>
    </w:p>
    <w:p w:rsidR="00BA53C2" w:rsidRPr="001B7022" w:rsidRDefault="00BA53C2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2" w:name="_Toc8718813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Основна теорема алгебри. Розклад многочлена на множники, кратність кореня, формули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Вієта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для </w:t>
      </w:r>
      <w:bookmarkEnd w:id="2"/>
      <w:proofErr w:type="spellStart"/>
      <w:r w:rsidR="003A55E2" w:rsidRPr="001B702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3A55E2" w:rsidRPr="001B7022">
        <w:rPr>
          <w:rFonts w:asciiTheme="minorHAnsi" w:hAnsiTheme="minorHAnsi" w:cstheme="minorHAnsi"/>
          <w:i/>
          <w:iCs/>
          <w:sz w:val="24"/>
          <w:szCs w:val="24"/>
          <w:vertAlign w:val="subscript"/>
          <w:lang w:val="en-US"/>
        </w:rPr>
        <w:t>n</w:t>
      </w:r>
      <w:proofErr w:type="spellEnd"/>
      <w:r w:rsidR="003A55E2" w:rsidRPr="001B7022">
        <w:rPr>
          <w:rFonts w:asciiTheme="minorHAnsi" w:hAnsiTheme="minorHAnsi" w:cstheme="minorHAnsi"/>
          <w:i/>
          <w:iCs/>
          <w:sz w:val="24"/>
          <w:szCs w:val="24"/>
          <w:lang w:val="ru-RU"/>
        </w:rPr>
        <w:t>(</w:t>
      </w:r>
      <w:r w:rsidR="003A55E2" w:rsidRPr="001B7022">
        <w:rPr>
          <w:rFonts w:asciiTheme="minorHAnsi" w:hAnsiTheme="minorHAnsi" w:cstheme="minorHAnsi"/>
          <w:i/>
          <w:iCs/>
          <w:sz w:val="24"/>
          <w:szCs w:val="24"/>
          <w:lang w:val="en-US"/>
        </w:rPr>
        <w:t>z</w:t>
      </w:r>
      <w:r w:rsidR="003A55E2" w:rsidRPr="001B7022">
        <w:rPr>
          <w:rFonts w:asciiTheme="minorHAnsi" w:hAnsiTheme="minorHAnsi" w:cstheme="minorHAnsi"/>
          <w:i/>
          <w:iCs/>
          <w:sz w:val="24"/>
          <w:szCs w:val="24"/>
          <w:lang w:val="ru-RU"/>
        </w:rPr>
        <w:t>).</w:t>
      </w:r>
    </w:p>
    <w:p w:rsidR="00BA53C2" w:rsidRPr="001B7022" w:rsidRDefault="00BA53C2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3" w:name="_Toc8718814"/>
      <w:r w:rsidRPr="001B7022">
        <w:rPr>
          <w:rFonts w:asciiTheme="minorHAnsi" w:hAnsiTheme="minorHAnsi" w:cstheme="minorHAnsi"/>
          <w:i/>
          <w:iCs/>
          <w:sz w:val="24"/>
          <w:szCs w:val="24"/>
        </w:rPr>
        <w:t>Розклад раціонального дробу на суму елементарних.</w:t>
      </w:r>
      <w:bookmarkEnd w:id="3"/>
    </w:p>
    <w:p w:rsidR="00BA53C2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4" w:name="_Toc8718815"/>
      <w:r w:rsidRPr="001B7022">
        <w:rPr>
          <w:rFonts w:asciiTheme="minorHAnsi" w:hAnsiTheme="minorHAnsi" w:cstheme="minorHAnsi"/>
          <w:i/>
          <w:iCs/>
          <w:sz w:val="24"/>
          <w:szCs w:val="24"/>
        </w:rPr>
        <w:t>Унітарний та евклідовий простір, приклади.</w:t>
      </w:r>
      <w:bookmarkStart w:id="5" w:name="_Toc8718816"/>
      <w:bookmarkEnd w:id="4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Евклідів простір, його аксіоми. Нерівність </w:t>
      </w:r>
      <w:proofErr w:type="spellStart"/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>Коші-Буняковського</w:t>
      </w:r>
      <w:proofErr w:type="spellEnd"/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і </w:t>
      </w:r>
      <w:proofErr w:type="spellStart"/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>Мінковського</w:t>
      </w:r>
      <w:proofErr w:type="spellEnd"/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. Норма вектора, </w:t>
      </w:r>
      <w:proofErr w:type="spellStart"/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>ортонормований</w:t>
      </w:r>
      <w:proofErr w:type="spellEnd"/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базис.</w:t>
      </w:r>
      <w:bookmarkEnd w:id="5"/>
    </w:p>
    <w:p w:rsidR="009F1519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Зображення лінійного функціоналу у унітарному просторі.</w:t>
      </w:r>
    </w:p>
    <w:p w:rsidR="009F1519" w:rsidRPr="001B7022" w:rsidRDefault="00BA53C2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6" w:name="_Toc8718818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Власні значення та власні вектори лінійного оператора і матриці. </w:t>
      </w:r>
    </w:p>
    <w:p w:rsidR="009F1519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Кореневі підпростори.</w:t>
      </w:r>
    </w:p>
    <w:p w:rsidR="009F1519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Теорема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Гамільтона-Келі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та зведення матриці до нормальної форми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Жордана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:rsidR="009F1519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Зведення до нормальної форми у дійсному випадку; циклічна нормальна форма.</w:t>
      </w:r>
    </w:p>
    <w:p w:rsidR="009F1519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Функції від матриць.</w:t>
      </w:r>
    </w:p>
    <w:p w:rsidR="009F1519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Спряжені, нормальні, самоспряжені та унітарні оператори, їхній спектр.</w:t>
      </w:r>
    </w:p>
    <w:p w:rsidR="00BA53C2" w:rsidRPr="001B7022" w:rsidRDefault="009F1519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Зведення </w:t>
      </w:r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матриці 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самоспряженого оператора </w:t>
      </w:r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>до діагонального ви</w:t>
      </w:r>
      <w:r w:rsidRPr="001B7022">
        <w:rPr>
          <w:rFonts w:asciiTheme="minorHAnsi" w:hAnsiTheme="minorHAnsi" w:cstheme="minorHAnsi"/>
          <w:i/>
          <w:iCs/>
          <w:sz w:val="24"/>
          <w:szCs w:val="24"/>
        </w:rPr>
        <w:t>гляд</w:t>
      </w:r>
      <w:r w:rsidR="00BA53C2" w:rsidRPr="001B7022">
        <w:rPr>
          <w:rFonts w:asciiTheme="minorHAnsi" w:hAnsiTheme="minorHAnsi" w:cstheme="minorHAnsi"/>
          <w:i/>
          <w:iCs/>
          <w:sz w:val="24"/>
          <w:szCs w:val="24"/>
        </w:rPr>
        <w:t>у.</w:t>
      </w:r>
      <w:bookmarkEnd w:id="6"/>
    </w:p>
    <w:p w:rsidR="00BA53C2" w:rsidRPr="001B7022" w:rsidRDefault="00BA53C2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7" w:name="_Toc8718819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Квадратична форма, її матриця. Зведення квадратичної форми до канонічного виду. </w:t>
      </w:r>
      <w:proofErr w:type="spellStart"/>
      <w:r w:rsidRPr="001B7022">
        <w:rPr>
          <w:rFonts w:asciiTheme="minorHAnsi" w:hAnsiTheme="minorHAnsi" w:cstheme="minorHAnsi"/>
          <w:i/>
          <w:iCs/>
          <w:sz w:val="24"/>
          <w:szCs w:val="24"/>
        </w:rPr>
        <w:t>Знаковизначеність</w:t>
      </w:r>
      <w:proofErr w:type="spellEnd"/>
      <w:r w:rsidRPr="001B7022">
        <w:rPr>
          <w:rFonts w:asciiTheme="minorHAnsi" w:hAnsiTheme="minorHAnsi" w:cstheme="minorHAnsi"/>
          <w:i/>
          <w:iCs/>
          <w:sz w:val="24"/>
          <w:szCs w:val="24"/>
        </w:rPr>
        <w:t xml:space="preserve"> квадратичної форми. Критерій Сильвестра.</w:t>
      </w:r>
      <w:bookmarkEnd w:id="7"/>
    </w:p>
    <w:p w:rsidR="00BA53C2" w:rsidRPr="001B7022" w:rsidRDefault="00BA53C2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bookmarkStart w:id="8" w:name="_Toc8718820"/>
      <w:r w:rsidRPr="001B7022">
        <w:rPr>
          <w:rFonts w:asciiTheme="minorHAnsi" w:hAnsiTheme="minorHAnsi" w:cstheme="minorHAnsi"/>
          <w:i/>
          <w:iCs/>
          <w:sz w:val="24"/>
          <w:szCs w:val="24"/>
        </w:rPr>
        <w:t>Зведення загального рівняння  поверхні другого порядку до канонічного вигляду.</w:t>
      </w:r>
      <w:bookmarkEnd w:id="8"/>
    </w:p>
    <w:p w:rsidR="0085621D" w:rsidRPr="001B7022" w:rsidRDefault="0085621D" w:rsidP="00BA53C2">
      <w:pPr>
        <w:numPr>
          <w:ilvl w:val="0"/>
          <w:numId w:val="19"/>
        </w:numPr>
        <w:spacing w:line="240" w:lineRule="auto"/>
        <w:outlineLvl w:val="0"/>
        <w:rPr>
          <w:rFonts w:asciiTheme="minorHAnsi" w:hAnsiTheme="minorHAnsi" w:cstheme="minorHAnsi"/>
          <w:i/>
          <w:iCs/>
          <w:sz w:val="24"/>
          <w:szCs w:val="24"/>
        </w:rPr>
      </w:pPr>
      <w:r w:rsidRPr="001B7022">
        <w:rPr>
          <w:rFonts w:asciiTheme="minorHAnsi" w:hAnsiTheme="minorHAnsi" w:cstheme="minorHAnsi"/>
          <w:i/>
          <w:iCs/>
          <w:sz w:val="24"/>
          <w:szCs w:val="24"/>
        </w:rPr>
        <w:t>Тензорний добуток матриць.</w:t>
      </w:r>
    </w:p>
    <w:p w:rsidR="00BA53C2" w:rsidRPr="001B7022" w:rsidRDefault="00BA53C2" w:rsidP="00B47838">
      <w:pPr>
        <w:spacing w:after="12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AD5593" w:rsidRPr="001B7022" w:rsidRDefault="00714AB2" w:rsidP="00B47838">
      <w:pPr>
        <w:spacing w:after="12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1B7022">
        <w:rPr>
          <w:rFonts w:asciiTheme="minorHAnsi" w:hAnsiTheme="minorHAnsi"/>
          <w:b/>
          <w:bCs/>
          <w:sz w:val="24"/>
          <w:szCs w:val="24"/>
        </w:rPr>
        <w:t>Робочу програму</w:t>
      </w:r>
      <w:r w:rsidR="00AD5593" w:rsidRPr="001B7022">
        <w:rPr>
          <w:rFonts w:asciiTheme="minorHAnsi" w:hAnsiTheme="minorHAnsi"/>
          <w:b/>
          <w:bCs/>
          <w:sz w:val="24"/>
          <w:szCs w:val="24"/>
        </w:rPr>
        <w:t xml:space="preserve"> навчальної дисципліни</w:t>
      </w:r>
      <w:r w:rsidR="00F162DC" w:rsidRPr="001B7022">
        <w:rPr>
          <w:rFonts w:asciiTheme="minorHAnsi" w:hAnsiTheme="minorHAnsi"/>
          <w:b/>
          <w:bCs/>
          <w:sz w:val="24"/>
          <w:szCs w:val="24"/>
        </w:rPr>
        <w:t xml:space="preserve"> (</w:t>
      </w:r>
      <w:proofErr w:type="spellStart"/>
      <w:r w:rsidR="00F162DC" w:rsidRPr="001B7022">
        <w:rPr>
          <w:rFonts w:asciiTheme="minorHAnsi" w:hAnsiTheme="minorHAnsi"/>
          <w:b/>
          <w:bCs/>
          <w:sz w:val="24"/>
          <w:szCs w:val="24"/>
        </w:rPr>
        <w:t>силабус</w:t>
      </w:r>
      <w:proofErr w:type="spellEnd"/>
      <w:r w:rsidR="00F162DC" w:rsidRPr="001B7022">
        <w:rPr>
          <w:rFonts w:asciiTheme="minorHAnsi" w:hAnsiTheme="minorHAnsi"/>
          <w:b/>
          <w:bCs/>
          <w:sz w:val="24"/>
          <w:szCs w:val="24"/>
        </w:rPr>
        <w:t>)</w:t>
      </w:r>
      <w:r w:rsidR="005F4692" w:rsidRPr="001B7022">
        <w:rPr>
          <w:rFonts w:asciiTheme="minorHAnsi" w:hAnsiTheme="minorHAnsi"/>
          <w:b/>
          <w:bCs/>
          <w:sz w:val="24"/>
          <w:szCs w:val="24"/>
        </w:rPr>
        <w:t>:</w:t>
      </w:r>
    </w:p>
    <w:p w:rsidR="00BA590A" w:rsidRPr="001B7022" w:rsidRDefault="001D56C1" w:rsidP="00B47838">
      <w:pPr>
        <w:spacing w:after="120" w:line="24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1B7022">
        <w:rPr>
          <w:rFonts w:asciiTheme="minorHAnsi" w:hAnsiTheme="minorHAnsi"/>
          <w:b/>
          <w:bCs/>
          <w:sz w:val="22"/>
          <w:szCs w:val="22"/>
        </w:rPr>
        <w:t>С</w:t>
      </w:r>
      <w:r w:rsidR="00B47838" w:rsidRPr="001B7022">
        <w:rPr>
          <w:rFonts w:asciiTheme="minorHAnsi" w:hAnsiTheme="minorHAnsi"/>
          <w:b/>
          <w:bCs/>
          <w:sz w:val="22"/>
          <w:szCs w:val="22"/>
        </w:rPr>
        <w:t>кладено</w:t>
      </w:r>
      <w:r w:rsidR="00605359" w:rsidRPr="001B7022">
        <w:rPr>
          <w:rFonts w:asciiTheme="minorHAnsi" w:hAnsiTheme="minorHAnsi"/>
          <w:b/>
          <w:bCs/>
          <w:sz w:val="22"/>
          <w:szCs w:val="22"/>
          <w:lang w:val="ru-RU"/>
        </w:rPr>
        <w:t xml:space="preserve"> </w:t>
      </w:r>
      <w:proofErr w:type="spellStart"/>
      <w:r w:rsidR="00BA53C2" w:rsidRPr="001B7022">
        <w:rPr>
          <w:rFonts w:asciiTheme="minorHAnsi" w:hAnsiTheme="minorHAnsi"/>
          <w:i/>
          <w:sz w:val="22"/>
          <w:szCs w:val="22"/>
        </w:rPr>
        <w:t>к.ф.-м.н</w:t>
      </w:r>
      <w:proofErr w:type="spellEnd"/>
      <w:r w:rsidR="00BA53C2" w:rsidRPr="001B7022">
        <w:rPr>
          <w:rFonts w:asciiTheme="minorHAnsi" w:hAnsiTheme="minorHAnsi"/>
          <w:i/>
          <w:sz w:val="22"/>
          <w:szCs w:val="22"/>
        </w:rPr>
        <w:t xml:space="preserve">.,доцент, </w:t>
      </w:r>
      <w:proofErr w:type="spellStart"/>
      <w:r w:rsidR="00BA53C2" w:rsidRPr="001B7022">
        <w:rPr>
          <w:rFonts w:asciiTheme="minorHAnsi" w:hAnsiTheme="minorHAnsi"/>
          <w:i/>
          <w:sz w:val="22"/>
          <w:szCs w:val="22"/>
        </w:rPr>
        <w:t>Б</w:t>
      </w:r>
      <w:r w:rsidR="00904370" w:rsidRPr="001B7022">
        <w:rPr>
          <w:rFonts w:asciiTheme="minorHAnsi" w:hAnsiTheme="minorHAnsi"/>
          <w:i/>
          <w:sz w:val="22"/>
          <w:szCs w:val="22"/>
        </w:rPr>
        <w:t>охонов</w:t>
      </w:r>
      <w:proofErr w:type="spellEnd"/>
      <w:r w:rsidR="00BA53C2" w:rsidRPr="001B7022">
        <w:rPr>
          <w:rFonts w:asciiTheme="minorHAnsi" w:hAnsiTheme="minorHAnsi"/>
          <w:i/>
          <w:sz w:val="22"/>
          <w:szCs w:val="22"/>
        </w:rPr>
        <w:t xml:space="preserve"> </w:t>
      </w:r>
      <w:r w:rsidR="00904370" w:rsidRPr="001B7022">
        <w:rPr>
          <w:rFonts w:asciiTheme="minorHAnsi" w:hAnsiTheme="minorHAnsi"/>
          <w:i/>
          <w:sz w:val="22"/>
          <w:szCs w:val="22"/>
        </w:rPr>
        <w:t>Юрій Євгенович</w:t>
      </w:r>
    </w:p>
    <w:p w:rsidR="00B47838" w:rsidRPr="001B7022" w:rsidRDefault="008A4024" w:rsidP="00B47838">
      <w:pPr>
        <w:spacing w:after="120" w:line="240" w:lineRule="auto"/>
        <w:jc w:val="both"/>
        <w:rPr>
          <w:rFonts w:asciiTheme="minorHAnsi" w:hAnsiTheme="minorHAnsi"/>
          <w:sz w:val="22"/>
          <w:szCs w:val="22"/>
        </w:rPr>
      </w:pPr>
      <w:r w:rsidRPr="001B7022">
        <w:rPr>
          <w:rFonts w:asciiTheme="minorHAnsi" w:hAnsiTheme="minorHAnsi"/>
          <w:b/>
          <w:bCs/>
          <w:sz w:val="22"/>
          <w:szCs w:val="22"/>
        </w:rPr>
        <w:t>Ухвалено</w:t>
      </w:r>
      <w:r w:rsidR="00605359" w:rsidRPr="001B7022">
        <w:rPr>
          <w:rFonts w:asciiTheme="minorHAnsi" w:hAnsiTheme="minorHAnsi"/>
          <w:b/>
          <w:bCs/>
          <w:sz w:val="22"/>
          <w:szCs w:val="22"/>
          <w:lang w:val="ru-RU"/>
        </w:rPr>
        <w:t xml:space="preserve"> </w:t>
      </w:r>
      <w:r w:rsidR="00C301EF" w:rsidRPr="001B7022">
        <w:rPr>
          <w:rFonts w:asciiTheme="minorHAnsi" w:hAnsiTheme="minorHAnsi"/>
          <w:sz w:val="22"/>
          <w:szCs w:val="22"/>
        </w:rPr>
        <w:t>к</w:t>
      </w:r>
      <w:r w:rsidRPr="001B7022">
        <w:rPr>
          <w:rFonts w:asciiTheme="minorHAnsi" w:hAnsiTheme="minorHAnsi"/>
          <w:sz w:val="22"/>
          <w:szCs w:val="22"/>
        </w:rPr>
        <w:t>афедр</w:t>
      </w:r>
      <w:r w:rsidR="00C301EF" w:rsidRPr="001B7022">
        <w:rPr>
          <w:rFonts w:asciiTheme="minorHAnsi" w:hAnsiTheme="minorHAnsi"/>
          <w:sz w:val="22"/>
          <w:szCs w:val="22"/>
        </w:rPr>
        <w:t>ою</w:t>
      </w:r>
      <w:r w:rsidR="009905D1" w:rsidRPr="001B7022"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BA53C2" w:rsidRPr="001B7022">
        <w:rPr>
          <w:rFonts w:asciiTheme="minorHAnsi" w:hAnsiTheme="minorHAnsi"/>
          <w:sz w:val="22"/>
          <w:szCs w:val="22"/>
        </w:rPr>
        <w:t>ММСА</w:t>
      </w:r>
      <w:r w:rsidR="00C301EF" w:rsidRPr="001B7022">
        <w:rPr>
          <w:rFonts w:asciiTheme="minorHAnsi" w:hAnsiTheme="minorHAnsi"/>
          <w:sz w:val="22"/>
          <w:szCs w:val="22"/>
        </w:rPr>
        <w:t>(</w:t>
      </w:r>
      <w:r w:rsidR="00BA590A" w:rsidRPr="001B7022">
        <w:rPr>
          <w:rFonts w:asciiTheme="minorHAnsi" w:hAnsiTheme="minorHAnsi"/>
          <w:sz w:val="22"/>
          <w:szCs w:val="22"/>
        </w:rPr>
        <w:t xml:space="preserve">протокол № </w:t>
      </w:r>
      <w:r w:rsidR="008247A9" w:rsidRPr="001B7022">
        <w:rPr>
          <w:rFonts w:asciiTheme="minorHAnsi" w:hAnsiTheme="minorHAnsi"/>
          <w:sz w:val="22"/>
          <w:szCs w:val="22"/>
        </w:rPr>
        <w:t>14</w:t>
      </w:r>
      <w:r w:rsidR="00605359" w:rsidRPr="001B7022"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BA590A" w:rsidRPr="001B7022">
        <w:rPr>
          <w:rFonts w:asciiTheme="minorHAnsi" w:hAnsiTheme="minorHAnsi"/>
          <w:sz w:val="22"/>
          <w:szCs w:val="22"/>
        </w:rPr>
        <w:t xml:space="preserve">від </w:t>
      </w:r>
      <w:r w:rsidR="002753C3" w:rsidRPr="001B7022">
        <w:rPr>
          <w:rFonts w:asciiTheme="minorHAnsi" w:hAnsiTheme="minorHAnsi"/>
          <w:sz w:val="22"/>
          <w:szCs w:val="22"/>
        </w:rPr>
        <w:t>30</w:t>
      </w:r>
      <w:r w:rsidR="00BA53C2" w:rsidRPr="001B7022">
        <w:rPr>
          <w:rFonts w:asciiTheme="minorHAnsi" w:hAnsiTheme="minorHAnsi"/>
          <w:sz w:val="22"/>
          <w:szCs w:val="22"/>
        </w:rPr>
        <w:t>.06.202</w:t>
      </w:r>
      <w:r w:rsidR="00B305DE" w:rsidRPr="001B7022">
        <w:rPr>
          <w:rFonts w:asciiTheme="minorHAnsi" w:hAnsiTheme="minorHAnsi"/>
          <w:sz w:val="22"/>
          <w:szCs w:val="22"/>
        </w:rPr>
        <w:t>1</w:t>
      </w:r>
      <w:r w:rsidR="00C301EF" w:rsidRPr="001B7022">
        <w:rPr>
          <w:rFonts w:asciiTheme="minorHAnsi" w:hAnsiTheme="minorHAnsi"/>
          <w:sz w:val="22"/>
          <w:szCs w:val="22"/>
        </w:rPr>
        <w:t>)</w:t>
      </w:r>
    </w:p>
    <w:p w:rsidR="005251A5" w:rsidRPr="001B7022" w:rsidRDefault="005251A5" w:rsidP="00B47838">
      <w:pPr>
        <w:spacing w:after="120" w:line="240" w:lineRule="auto"/>
        <w:jc w:val="both"/>
        <w:rPr>
          <w:rFonts w:asciiTheme="minorHAnsi" w:hAnsiTheme="minorHAnsi"/>
          <w:bCs/>
          <w:sz w:val="22"/>
          <w:szCs w:val="22"/>
        </w:rPr>
      </w:pPr>
      <w:r w:rsidRPr="001B7022">
        <w:rPr>
          <w:rFonts w:asciiTheme="minorHAnsi" w:hAnsiTheme="minorHAnsi"/>
          <w:b/>
          <w:bCs/>
          <w:sz w:val="22"/>
          <w:szCs w:val="22"/>
        </w:rPr>
        <w:t xml:space="preserve">Погоджено </w:t>
      </w:r>
      <w:r w:rsidR="00C301EF" w:rsidRPr="001B7022">
        <w:rPr>
          <w:rFonts w:asciiTheme="minorHAnsi" w:hAnsiTheme="minorHAnsi"/>
          <w:sz w:val="22"/>
          <w:szCs w:val="22"/>
        </w:rPr>
        <w:t>Методичною комісією</w:t>
      </w:r>
      <w:r w:rsidR="00E42F4D" w:rsidRPr="001B7022"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BA53C2" w:rsidRPr="001B7022">
        <w:rPr>
          <w:rFonts w:asciiTheme="minorHAnsi" w:hAnsiTheme="minorHAnsi"/>
          <w:sz w:val="22"/>
          <w:szCs w:val="22"/>
        </w:rPr>
        <w:t>ІПСА</w:t>
      </w:r>
      <w:r w:rsidR="00C301EF" w:rsidRPr="001B7022">
        <w:rPr>
          <w:rFonts w:asciiTheme="minorHAnsi" w:hAnsiTheme="minorHAnsi"/>
          <w:sz w:val="22"/>
          <w:szCs w:val="22"/>
        </w:rPr>
        <w:t xml:space="preserve"> (</w:t>
      </w:r>
      <w:r w:rsidRPr="001B7022">
        <w:rPr>
          <w:rFonts w:asciiTheme="minorHAnsi" w:hAnsiTheme="minorHAnsi"/>
          <w:sz w:val="22"/>
          <w:szCs w:val="22"/>
        </w:rPr>
        <w:t>протокол №</w:t>
      </w:r>
      <w:r w:rsidR="00BA53C2" w:rsidRPr="001B7022">
        <w:rPr>
          <w:rFonts w:asciiTheme="minorHAnsi" w:hAnsiTheme="minorHAnsi"/>
          <w:sz w:val="22"/>
          <w:szCs w:val="22"/>
        </w:rPr>
        <w:t xml:space="preserve"> 9 </w:t>
      </w:r>
      <w:r w:rsidR="00C301EF" w:rsidRPr="001B7022">
        <w:rPr>
          <w:rFonts w:asciiTheme="minorHAnsi" w:hAnsiTheme="minorHAnsi"/>
          <w:sz w:val="22"/>
          <w:szCs w:val="22"/>
        </w:rPr>
        <w:t xml:space="preserve">від </w:t>
      </w:r>
      <w:r w:rsidR="00917DDA" w:rsidRPr="001B7022">
        <w:rPr>
          <w:rFonts w:asciiTheme="minorHAnsi" w:hAnsiTheme="minorHAnsi"/>
          <w:sz w:val="22"/>
          <w:szCs w:val="22"/>
        </w:rPr>
        <w:t>25</w:t>
      </w:r>
      <w:r w:rsidR="00BA53C2" w:rsidRPr="001B7022">
        <w:rPr>
          <w:rFonts w:asciiTheme="minorHAnsi" w:hAnsiTheme="minorHAnsi"/>
          <w:sz w:val="22"/>
          <w:szCs w:val="22"/>
        </w:rPr>
        <w:t>.06.202</w:t>
      </w:r>
      <w:r w:rsidR="00B305DE" w:rsidRPr="001B7022">
        <w:rPr>
          <w:rFonts w:asciiTheme="minorHAnsi" w:hAnsiTheme="minorHAnsi"/>
          <w:sz w:val="22"/>
          <w:szCs w:val="22"/>
        </w:rPr>
        <w:t>1</w:t>
      </w:r>
      <w:r w:rsidR="00C301EF" w:rsidRPr="001B7022">
        <w:rPr>
          <w:rFonts w:asciiTheme="minorHAnsi" w:hAnsiTheme="minorHAnsi"/>
          <w:bCs/>
          <w:sz w:val="22"/>
          <w:szCs w:val="22"/>
        </w:rPr>
        <w:t>)</w:t>
      </w:r>
    </w:p>
    <w:sectPr w:rsidR="005251A5" w:rsidRPr="001B7022" w:rsidSect="005413FF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796" w:rsidRDefault="00145796" w:rsidP="004E0EDF">
      <w:pPr>
        <w:spacing w:line="240" w:lineRule="auto"/>
      </w:pPr>
      <w:r>
        <w:separator/>
      </w:r>
    </w:p>
  </w:endnote>
  <w:endnote w:type="continuationSeparator" w:id="0">
    <w:p w:rsidR="00145796" w:rsidRDefault="00145796" w:rsidP="004E0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796" w:rsidRDefault="00145796" w:rsidP="004E0EDF">
      <w:pPr>
        <w:spacing w:line="240" w:lineRule="auto"/>
      </w:pPr>
      <w:r>
        <w:separator/>
      </w:r>
    </w:p>
  </w:footnote>
  <w:footnote w:type="continuationSeparator" w:id="0">
    <w:p w:rsidR="00145796" w:rsidRDefault="00145796" w:rsidP="004E0E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4EF8"/>
    <w:multiLevelType w:val="hybridMultilevel"/>
    <w:tmpl w:val="8B581512"/>
    <w:lvl w:ilvl="0" w:tplc="2E583B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A372C"/>
    <w:multiLevelType w:val="hybridMultilevel"/>
    <w:tmpl w:val="C94859B0"/>
    <w:lvl w:ilvl="0" w:tplc="2E583B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25566"/>
    <w:multiLevelType w:val="hybridMultilevel"/>
    <w:tmpl w:val="A0348410"/>
    <w:lvl w:ilvl="0" w:tplc="2E583B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12F88"/>
    <w:multiLevelType w:val="hybridMultilevel"/>
    <w:tmpl w:val="72C2010E"/>
    <w:lvl w:ilvl="0" w:tplc="39283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F456E"/>
    <w:multiLevelType w:val="hybridMultilevel"/>
    <w:tmpl w:val="5E3467D6"/>
    <w:lvl w:ilvl="0" w:tplc="2B1091C2">
      <w:numFmt w:val="bullet"/>
      <w:lvlText w:val="-"/>
      <w:lvlJc w:val="left"/>
      <w:pPr>
        <w:ind w:left="793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">
    <w:nsid w:val="31B9560C"/>
    <w:multiLevelType w:val="hybridMultilevel"/>
    <w:tmpl w:val="8C88DF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467CE"/>
    <w:multiLevelType w:val="singleLevel"/>
    <w:tmpl w:val="057EE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36D661E9"/>
    <w:multiLevelType w:val="hybridMultilevel"/>
    <w:tmpl w:val="C4D601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110BF"/>
    <w:multiLevelType w:val="hybridMultilevel"/>
    <w:tmpl w:val="8EA283E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47205A94"/>
    <w:multiLevelType w:val="hybridMultilevel"/>
    <w:tmpl w:val="6622B498"/>
    <w:lvl w:ilvl="0" w:tplc="CB168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C794B"/>
    <w:multiLevelType w:val="hybridMultilevel"/>
    <w:tmpl w:val="04C8E07A"/>
    <w:lvl w:ilvl="0" w:tplc="FD0A2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511E3"/>
    <w:multiLevelType w:val="singleLevel"/>
    <w:tmpl w:val="FD0A27E2"/>
    <w:lvl w:ilvl="0">
      <w:start w:val="1"/>
      <w:numFmt w:val="bullet"/>
      <w:lvlText w:val=""/>
      <w:lvlJc w:val="left"/>
      <w:pPr>
        <w:tabs>
          <w:tab w:val="num" w:pos="432"/>
        </w:tabs>
        <w:ind w:left="360" w:hanging="288"/>
      </w:pPr>
      <w:rPr>
        <w:rFonts w:ascii="Symbol" w:hAnsi="Symbol" w:hint="default"/>
      </w:rPr>
    </w:lvl>
  </w:abstractNum>
  <w:abstractNum w:abstractNumId="12">
    <w:nsid w:val="604A4139"/>
    <w:multiLevelType w:val="hybridMultilevel"/>
    <w:tmpl w:val="C9CC145E"/>
    <w:lvl w:ilvl="0" w:tplc="2B1091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96A91"/>
    <w:multiLevelType w:val="singleLevel"/>
    <w:tmpl w:val="500A063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4">
    <w:nsid w:val="72D7021B"/>
    <w:multiLevelType w:val="hybridMultilevel"/>
    <w:tmpl w:val="F43C45DC"/>
    <w:lvl w:ilvl="0" w:tplc="2E583BB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63A46"/>
    <w:multiLevelType w:val="hybridMultilevel"/>
    <w:tmpl w:val="A070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0376D6"/>
    <w:multiLevelType w:val="hybridMultilevel"/>
    <w:tmpl w:val="63A4F0EC"/>
    <w:lvl w:ilvl="0" w:tplc="057EE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E7292"/>
    <w:multiLevelType w:val="hybridMultilevel"/>
    <w:tmpl w:val="45DC99A4"/>
    <w:lvl w:ilvl="0" w:tplc="B3BE166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12"/>
  </w:num>
  <w:num w:numId="5">
    <w:abstractNumId w:val="17"/>
  </w:num>
  <w:num w:numId="6">
    <w:abstractNumId w:val="17"/>
  </w:num>
  <w:num w:numId="7">
    <w:abstractNumId w:val="17"/>
  </w:num>
  <w:num w:numId="8">
    <w:abstractNumId w:val="17"/>
    <w:lvlOverride w:ilvl="0">
      <w:startOverride w:val="1"/>
    </w:lvlOverride>
  </w:num>
  <w:num w:numId="9">
    <w:abstractNumId w:val="17"/>
  </w:num>
  <w:num w:numId="10">
    <w:abstractNumId w:val="17"/>
  </w:num>
  <w:num w:numId="11">
    <w:abstractNumId w:val="17"/>
  </w:num>
  <w:num w:numId="12">
    <w:abstractNumId w:val="7"/>
  </w:num>
  <w:num w:numId="13">
    <w:abstractNumId w:val="10"/>
  </w:num>
  <w:num w:numId="14">
    <w:abstractNumId w:val="11"/>
  </w:num>
  <w:num w:numId="15">
    <w:abstractNumId w:val="6"/>
  </w:num>
  <w:num w:numId="16">
    <w:abstractNumId w:val="13"/>
  </w:num>
  <w:num w:numId="17">
    <w:abstractNumId w:val="9"/>
  </w:num>
  <w:num w:numId="18">
    <w:abstractNumId w:val="3"/>
  </w:num>
  <w:num w:numId="19">
    <w:abstractNumId w:val="8"/>
  </w:num>
  <w:num w:numId="20">
    <w:abstractNumId w:val="16"/>
  </w:num>
  <w:num w:numId="21">
    <w:abstractNumId w:val="5"/>
  </w:num>
  <w:num w:numId="22">
    <w:abstractNumId w:val="2"/>
  </w:num>
  <w:num w:numId="23">
    <w:abstractNumId w:val="1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36"/>
    <w:rsid w:val="000104AC"/>
    <w:rsid w:val="000429BD"/>
    <w:rsid w:val="00064E4C"/>
    <w:rsid w:val="000710BB"/>
    <w:rsid w:val="00071736"/>
    <w:rsid w:val="00087AFC"/>
    <w:rsid w:val="000A1CFB"/>
    <w:rsid w:val="000A34DD"/>
    <w:rsid w:val="000C40A0"/>
    <w:rsid w:val="000D1F73"/>
    <w:rsid w:val="000E2031"/>
    <w:rsid w:val="000F01A9"/>
    <w:rsid w:val="001075E1"/>
    <w:rsid w:val="001266AA"/>
    <w:rsid w:val="0013132A"/>
    <w:rsid w:val="001435BE"/>
    <w:rsid w:val="00145796"/>
    <w:rsid w:val="00184E8B"/>
    <w:rsid w:val="001943AA"/>
    <w:rsid w:val="001A1EF4"/>
    <w:rsid w:val="001A77B2"/>
    <w:rsid w:val="001B7022"/>
    <w:rsid w:val="001D56C1"/>
    <w:rsid w:val="001E0AFA"/>
    <w:rsid w:val="001E4E3F"/>
    <w:rsid w:val="001E6614"/>
    <w:rsid w:val="001F0BA9"/>
    <w:rsid w:val="001F5541"/>
    <w:rsid w:val="00231914"/>
    <w:rsid w:val="0023533A"/>
    <w:rsid w:val="0024032E"/>
    <w:rsid w:val="00246760"/>
    <w:rsid w:val="0024717A"/>
    <w:rsid w:val="00253BCC"/>
    <w:rsid w:val="0025682B"/>
    <w:rsid w:val="002672F9"/>
    <w:rsid w:val="00270675"/>
    <w:rsid w:val="002753C3"/>
    <w:rsid w:val="00280ABB"/>
    <w:rsid w:val="00286475"/>
    <w:rsid w:val="0029351E"/>
    <w:rsid w:val="002B5F4A"/>
    <w:rsid w:val="002C1D6A"/>
    <w:rsid w:val="002C2A98"/>
    <w:rsid w:val="002D4AFE"/>
    <w:rsid w:val="002F3ADF"/>
    <w:rsid w:val="002F7E97"/>
    <w:rsid w:val="00306C33"/>
    <w:rsid w:val="00307C03"/>
    <w:rsid w:val="00307E80"/>
    <w:rsid w:val="00312255"/>
    <w:rsid w:val="00316981"/>
    <w:rsid w:val="00331575"/>
    <w:rsid w:val="00343370"/>
    <w:rsid w:val="00346A97"/>
    <w:rsid w:val="003572A0"/>
    <w:rsid w:val="00381D36"/>
    <w:rsid w:val="0038627E"/>
    <w:rsid w:val="00396A1C"/>
    <w:rsid w:val="003A08A9"/>
    <w:rsid w:val="003A55E2"/>
    <w:rsid w:val="003C1370"/>
    <w:rsid w:val="003C34A3"/>
    <w:rsid w:val="003C70D8"/>
    <w:rsid w:val="003D0E65"/>
    <w:rsid w:val="003D35CF"/>
    <w:rsid w:val="003F0A41"/>
    <w:rsid w:val="003F5F54"/>
    <w:rsid w:val="00442E30"/>
    <w:rsid w:val="004436C8"/>
    <w:rsid w:val="004442EE"/>
    <w:rsid w:val="0044519C"/>
    <w:rsid w:val="00447553"/>
    <w:rsid w:val="0045543B"/>
    <w:rsid w:val="00460D8C"/>
    <w:rsid w:val="0046632F"/>
    <w:rsid w:val="004750A3"/>
    <w:rsid w:val="00476482"/>
    <w:rsid w:val="00494B8C"/>
    <w:rsid w:val="004A6336"/>
    <w:rsid w:val="004D1575"/>
    <w:rsid w:val="004E0EDF"/>
    <w:rsid w:val="004E1053"/>
    <w:rsid w:val="004F6918"/>
    <w:rsid w:val="00501E76"/>
    <w:rsid w:val="005024B6"/>
    <w:rsid w:val="00505FA1"/>
    <w:rsid w:val="00510A80"/>
    <w:rsid w:val="00512BC5"/>
    <w:rsid w:val="0051348D"/>
    <w:rsid w:val="00520BE4"/>
    <w:rsid w:val="005251A5"/>
    <w:rsid w:val="00530BFF"/>
    <w:rsid w:val="005331CD"/>
    <w:rsid w:val="0053749D"/>
    <w:rsid w:val="005413FF"/>
    <w:rsid w:val="00541D91"/>
    <w:rsid w:val="00542B77"/>
    <w:rsid w:val="00554D3D"/>
    <w:rsid w:val="00556E26"/>
    <w:rsid w:val="00574AEF"/>
    <w:rsid w:val="00581C93"/>
    <w:rsid w:val="00592B70"/>
    <w:rsid w:val="005A5C08"/>
    <w:rsid w:val="005A6A5D"/>
    <w:rsid w:val="005B6BB7"/>
    <w:rsid w:val="005C5244"/>
    <w:rsid w:val="005D21F1"/>
    <w:rsid w:val="005D4EA2"/>
    <w:rsid w:val="005D764D"/>
    <w:rsid w:val="005E0176"/>
    <w:rsid w:val="005E5258"/>
    <w:rsid w:val="005F4067"/>
    <w:rsid w:val="005F4692"/>
    <w:rsid w:val="00605359"/>
    <w:rsid w:val="0060788F"/>
    <w:rsid w:val="006129A5"/>
    <w:rsid w:val="00615208"/>
    <w:rsid w:val="00636F1F"/>
    <w:rsid w:val="00660FD9"/>
    <w:rsid w:val="006757B0"/>
    <w:rsid w:val="006772F4"/>
    <w:rsid w:val="00677AC2"/>
    <w:rsid w:val="00683D96"/>
    <w:rsid w:val="006C0207"/>
    <w:rsid w:val="006C6069"/>
    <w:rsid w:val="006E0AE4"/>
    <w:rsid w:val="006E2CA9"/>
    <w:rsid w:val="006E65B0"/>
    <w:rsid w:val="006F5C29"/>
    <w:rsid w:val="007034AC"/>
    <w:rsid w:val="0071006F"/>
    <w:rsid w:val="00712732"/>
    <w:rsid w:val="00714AB2"/>
    <w:rsid w:val="007244E1"/>
    <w:rsid w:val="00730669"/>
    <w:rsid w:val="00747945"/>
    <w:rsid w:val="00760472"/>
    <w:rsid w:val="00767F78"/>
    <w:rsid w:val="00773010"/>
    <w:rsid w:val="0077700A"/>
    <w:rsid w:val="00791855"/>
    <w:rsid w:val="00793A0B"/>
    <w:rsid w:val="00794D54"/>
    <w:rsid w:val="007A398A"/>
    <w:rsid w:val="007D6C98"/>
    <w:rsid w:val="007E3190"/>
    <w:rsid w:val="007E7F74"/>
    <w:rsid w:val="007F5D8F"/>
    <w:rsid w:val="007F7C45"/>
    <w:rsid w:val="008064FD"/>
    <w:rsid w:val="00811F3A"/>
    <w:rsid w:val="008157AD"/>
    <w:rsid w:val="008247A9"/>
    <w:rsid w:val="00827DC3"/>
    <w:rsid w:val="00832B92"/>
    <w:rsid w:val="00832CCE"/>
    <w:rsid w:val="00851634"/>
    <w:rsid w:val="0085621D"/>
    <w:rsid w:val="00870638"/>
    <w:rsid w:val="00880FD0"/>
    <w:rsid w:val="008931C2"/>
    <w:rsid w:val="00893656"/>
    <w:rsid w:val="00894491"/>
    <w:rsid w:val="008A03A1"/>
    <w:rsid w:val="008A4024"/>
    <w:rsid w:val="008A6EAF"/>
    <w:rsid w:val="008B16FE"/>
    <w:rsid w:val="008B2E94"/>
    <w:rsid w:val="008B5AAA"/>
    <w:rsid w:val="008D1B2D"/>
    <w:rsid w:val="009025F0"/>
    <w:rsid w:val="00904370"/>
    <w:rsid w:val="009155D2"/>
    <w:rsid w:val="0091635B"/>
    <w:rsid w:val="00917DDA"/>
    <w:rsid w:val="00920E7D"/>
    <w:rsid w:val="00941384"/>
    <w:rsid w:val="0095079D"/>
    <w:rsid w:val="00957A65"/>
    <w:rsid w:val="00962C2E"/>
    <w:rsid w:val="009810EA"/>
    <w:rsid w:val="009834F9"/>
    <w:rsid w:val="009905D1"/>
    <w:rsid w:val="00990D02"/>
    <w:rsid w:val="009A0C81"/>
    <w:rsid w:val="009B07B7"/>
    <w:rsid w:val="009B2DDB"/>
    <w:rsid w:val="009B4E22"/>
    <w:rsid w:val="009C6D45"/>
    <w:rsid w:val="009D4F9F"/>
    <w:rsid w:val="009F1519"/>
    <w:rsid w:val="009F4652"/>
    <w:rsid w:val="009F69B9"/>
    <w:rsid w:val="009F751E"/>
    <w:rsid w:val="00A013B3"/>
    <w:rsid w:val="00A070DC"/>
    <w:rsid w:val="00A2464E"/>
    <w:rsid w:val="00A2798C"/>
    <w:rsid w:val="00A34007"/>
    <w:rsid w:val="00A430FD"/>
    <w:rsid w:val="00A46A55"/>
    <w:rsid w:val="00A47F44"/>
    <w:rsid w:val="00A52BC2"/>
    <w:rsid w:val="00A624A3"/>
    <w:rsid w:val="00A84922"/>
    <w:rsid w:val="00A90398"/>
    <w:rsid w:val="00A94A30"/>
    <w:rsid w:val="00AA55EA"/>
    <w:rsid w:val="00AA6B23"/>
    <w:rsid w:val="00AB05C9"/>
    <w:rsid w:val="00AB1F2F"/>
    <w:rsid w:val="00AC3DEB"/>
    <w:rsid w:val="00AC527D"/>
    <w:rsid w:val="00AD0DE3"/>
    <w:rsid w:val="00AD5593"/>
    <w:rsid w:val="00AE41A6"/>
    <w:rsid w:val="00AE5187"/>
    <w:rsid w:val="00B20824"/>
    <w:rsid w:val="00B305DE"/>
    <w:rsid w:val="00B40317"/>
    <w:rsid w:val="00B416CF"/>
    <w:rsid w:val="00B47838"/>
    <w:rsid w:val="00B5233B"/>
    <w:rsid w:val="00B950F7"/>
    <w:rsid w:val="00B96CA3"/>
    <w:rsid w:val="00BA53C2"/>
    <w:rsid w:val="00BA590A"/>
    <w:rsid w:val="00BB1A1B"/>
    <w:rsid w:val="00BD6369"/>
    <w:rsid w:val="00C04B84"/>
    <w:rsid w:val="00C14FCD"/>
    <w:rsid w:val="00C173AB"/>
    <w:rsid w:val="00C301EF"/>
    <w:rsid w:val="00C32BA6"/>
    <w:rsid w:val="00C35907"/>
    <w:rsid w:val="00C42A21"/>
    <w:rsid w:val="00C51362"/>
    <w:rsid w:val="00C51A4D"/>
    <w:rsid w:val="00C523B8"/>
    <w:rsid w:val="00C52694"/>
    <w:rsid w:val="00C55C12"/>
    <w:rsid w:val="00C763DA"/>
    <w:rsid w:val="00C820AC"/>
    <w:rsid w:val="00CA05C5"/>
    <w:rsid w:val="00CA0C82"/>
    <w:rsid w:val="00CA1309"/>
    <w:rsid w:val="00CC311B"/>
    <w:rsid w:val="00CC319B"/>
    <w:rsid w:val="00CE14D3"/>
    <w:rsid w:val="00CE4101"/>
    <w:rsid w:val="00CF158F"/>
    <w:rsid w:val="00D02088"/>
    <w:rsid w:val="00D05879"/>
    <w:rsid w:val="00D10499"/>
    <w:rsid w:val="00D2172D"/>
    <w:rsid w:val="00D525C0"/>
    <w:rsid w:val="00D67255"/>
    <w:rsid w:val="00D82DA7"/>
    <w:rsid w:val="00D8743A"/>
    <w:rsid w:val="00D92509"/>
    <w:rsid w:val="00DA314F"/>
    <w:rsid w:val="00DB28BF"/>
    <w:rsid w:val="00DB5B98"/>
    <w:rsid w:val="00DC1F9D"/>
    <w:rsid w:val="00DC3224"/>
    <w:rsid w:val="00DD7E8C"/>
    <w:rsid w:val="00E0088D"/>
    <w:rsid w:val="00E01D0B"/>
    <w:rsid w:val="00E04789"/>
    <w:rsid w:val="00E06AC5"/>
    <w:rsid w:val="00E17713"/>
    <w:rsid w:val="00E30F27"/>
    <w:rsid w:val="00E32564"/>
    <w:rsid w:val="00E42F4D"/>
    <w:rsid w:val="00EA0EB9"/>
    <w:rsid w:val="00EB4F56"/>
    <w:rsid w:val="00EC16B3"/>
    <w:rsid w:val="00ED6CB6"/>
    <w:rsid w:val="00EE1761"/>
    <w:rsid w:val="00F02C28"/>
    <w:rsid w:val="00F03044"/>
    <w:rsid w:val="00F03F48"/>
    <w:rsid w:val="00F0643E"/>
    <w:rsid w:val="00F162DC"/>
    <w:rsid w:val="00F214E2"/>
    <w:rsid w:val="00F25DB2"/>
    <w:rsid w:val="00F32688"/>
    <w:rsid w:val="00F32D46"/>
    <w:rsid w:val="00F51B26"/>
    <w:rsid w:val="00F526B2"/>
    <w:rsid w:val="00F677B9"/>
    <w:rsid w:val="00F77E2B"/>
    <w:rsid w:val="00F94F44"/>
    <w:rsid w:val="00F95D78"/>
    <w:rsid w:val="00FC23EF"/>
    <w:rsid w:val="00FC41C2"/>
    <w:rsid w:val="00FC637A"/>
    <w:rsid w:val="00FC6C1F"/>
    <w:rsid w:val="00FD095E"/>
    <w:rsid w:val="00FE0063"/>
    <w:rsid w:val="00FE2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36"/>
    <w:pPr>
      <w:spacing w:line="276" w:lineRule="auto"/>
    </w:pPr>
    <w:rPr>
      <w:rFonts w:eastAsiaTheme="minorHAnsi"/>
      <w:sz w:val="28"/>
      <w:szCs w:val="28"/>
      <w:lang w:val="uk-UA" w:eastAsia="en-US"/>
    </w:rPr>
  </w:style>
  <w:style w:type="paragraph" w:styleId="1">
    <w:name w:val="heading 1"/>
    <w:basedOn w:val="a0"/>
    <w:next w:val="a"/>
    <w:link w:val="10"/>
    <w:qFormat/>
    <w:rsid w:val="004A6336"/>
    <w:pPr>
      <w:keepNext/>
      <w:numPr>
        <w:numId w:val="1"/>
      </w:numPr>
      <w:tabs>
        <w:tab w:val="left" w:pos="284"/>
      </w:tabs>
      <w:spacing w:before="120" w:after="120" w:line="216" w:lineRule="auto"/>
      <w:contextualSpacing w:val="0"/>
      <w:outlineLvl w:val="0"/>
    </w:pPr>
    <w:rPr>
      <w:rFonts w:asciiTheme="minorHAnsi" w:hAnsiTheme="minorHAnsi"/>
      <w:b/>
      <w:color w:val="0020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A6336"/>
    <w:rPr>
      <w:rFonts w:asciiTheme="minorHAnsi" w:eastAsiaTheme="minorHAnsi" w:hAnsiTheme="minorHAnsi"/>
      <w:b/>
      <w:color w:val="002060"/>
      <w:sz w:val="24"/>
      <w:szCs w:val="24"/>
      <w:lang w:val="uk-UA" w:eastAsia="en-US"/>
    </w:rPr>
  </w:style>
  <w:style w:type="table" w:styleId="a4">
    <w:name w:val="Table Grid"/>
    <w:basedOn w:val="a2"/>
    <w:uiPriority w:val="59"/>
    <w:rsid w:val="004A6336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uiPriority w:val="34"/>
    <w:qFormat/>
    <w:rsid w:val="004A6336"/>
    <w:pPr>
      <w:ind w:left="720"/>
      <w:contextualSpacing/>
    </w:pPr>
  </w:style>
  <w:style w:type="character" w:styleId="a5">
    <w:name w:val="Hyperlink"/>
    <w:basedOn w:val="a1"/>
    <w:rsid w:val="004A6336"/>
    <w:rPr>
      <w:color w:val="0000FF" w:themeColor="hyperlink"/>
      <w:u w:val="single"/>
    </w:rPr>
  </w:style>
  <w:style w:type="character" w:customStyle="1" w:styleId="11">
    <w:name w:val="Основной шрифт абзаца1"/>
    <w:rsid w:val="004A6336"/>
  </w:style>
  <w:style w:type="paragraph" w:styleId="a6">
    <w:name w:val="Balloon Text"/>
    <w:basedOn w:val="a"/>
    <w:link w:val="a7"/>
    <w:rsid w:val="004A6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4A6336"/>
    <w:rPr>
      <w:rFonts w:ascii="Tahoma" w:eastAsiaTheme="minorHAnsi" w:hAnsi="Tahoma" w:cs="Tahoma"/>
      <w:sz w:val="16"/>
      <w:szCs w:val="16"/>
      <w:lang w:val="uk-UA" w:eastAsia="en-US"/>
    </w:rPr>
  </w:style>
  <w:style w:type="character" w:styleId="a8">
    <w:name w:val="annotation reference"/>
    <w:basedOn w:val="a1"/>
    <w:semiHidden/>
    <w:unhideWhenUsed/>
    <w:rsid w:val="00D82DA7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D82DA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semiHidden/>
    <w:rsid w:val="00D82DA7"/>
    <w:rPr>
      <w:rFonts w:eastAsiaTheme="minorHAnsi"/>
      <w:lang w:val="uk-UA" w:eastAsia="en-US"/>
    </w:rPr>
  </w:style>
  <w:style w:type="paragraph" w:styleId="ab">
    <w:name w:val="annotation subject"/>
    <w:basedOn w:val="a9"/>
    <w:next w:val="a9"/>
    <w:link w:val="ac"/>
    <w:semiHidden/>
    <w:unhideWhenUsed/>
    <w:rsid w:val="00D82DA7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D82DA7"/>
    <w:rPr>
      <w:rFonts w:eastAsiaTheme="minorHAnsi"/>
      <w:b/>
      <w:bCs/>
      <w:lang w:val="uk-UA" w:eastAsia="en-US"/>
    </w:rPr>
  </w:style>
  <w:style w:type="paragraph" w:styleId="ad">
    <w:name w:val="Revision"/>
    <w:hidden/>
    <w:uiPriority w:val="99"/>
    <w:semiHidden/>
    <w:rsid w:val="00D82DA7"/>
    <w:rPr>
      <w:rFonts w:eastAsiaTheme="minorHAnsi"/>
      <w:sz w:val="28"/>
      <w:szCs w:val="28"/>
      <w:lang w:val="uk-UA" w:eastAsia="en-US"/>
    </w:rPr>
  </w:style>
  <w:style w:type="table" w:customStyle="1" w:styleId="-211">
    <w:name w:val="Таблица-сетка 2 — акцент 11"/>
    <w:basedOn w:val="a2"/>
    <w:uiPriority w:val="47"/>
    <w:rsid w:val="00AB05C9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e">
    <w:name w:val="footnote text"/>
    <w:basedOn w:val="a"/>
    <w:link w:val="af"/>
    <w:semiHidden/>
    <w:unhideWhenUsed/>
    <w:rsid w:val="004E0EDF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semiHidden/>
    <w:rsid w:val="004E0EDF"/>
    <w:rPr>
      <w:rFonts w:eastAsiaTheme="minorHAnsi"/>
      <w:lang w:val="uk-UA" w:eastAsia="en-US"/>
    </w:rPr>
  </w:style>
  <w:style w:type="character" w:styleId="af0">
    <w:name w:val="footnote reference"/>
    <w:basedOn w:val="a1"/>
    <w:semiHidden/>
    <w:unhideWhenUsed/>
    <w:rsid w:val="004E0EDF"/>
    <w:rPr>
      <w:vertAlign w:val="superscript"/>
    </w:rPr>
  </w:style>
  <w:style w:type="paragraph" w:styleId="af1">
    <w:name w:val="Body Text"/>
    <w:basedOn w:val="a"/>
    <w:link w:val="af2"/>
    <w:rsid w:val="00AC3DEB"/>
    <w:pPr>
      <w:spacing w:before="120" w:line="264" w:lineRule="auto"/>
      <w:ind w:right="-68" w:hanging="45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2">
    <w:name w:val="Основной текст Знак"/>
    <w:basedOn w:val="a1"/>
    <w:link w:val="af1"/>
    <w:rsid w:val="00AC3DEB"/>
    <w:rPr>
      <w:rFonts w:ascii="Arial" w:hAnsi="Arial"/>
      <w:sz w:val="24"/>
      <w:lang w:val="uk-UA"/>
    </w:rPr>
  </w:style>
  <w:style w:type="paragraph" w:customStyle="1" w:styleId="31">
    <w:name w:val="Основной текст 31"/>
    <w:basedOn w:val="a"/>
    <w:rsid w:val="00AC3DEB"/>
    <w:pPr>
      <w:spacing w:line="240" w:lineRule="auto"/>
      <w:ind w:right="-68" w:hanging="45"/>
      <w:jc w:val="center"/>
    </w:pPr>
    <w:rPr>
      <w:rFonts w:ascii="Arial" w:eastAsia="Times New Roman" w:hAnsi="Arial"/>
      <w:b/>
      <w:szCs w:val="20"/>
      <w:lang w:eastAsia="ru-RU"/>
    </w:rPr>
  </w:style>
  <w:style w:type="paragraph" w:styleId="af3">
    <w:name w:val="Body Text Indent"/>
    <w:basedOn w:val="a"/>
    <w:link w:val="af4"/>
    <w:rsid w:val="00AC3DEB"/>
    <w:pPr>
      <w:spacing w:line="240" w:lineRule="auto"/>
      <w:ind w:left="720" w:right="-68" w:hanging="720"/>
      <w:jc w:val="both"/>
    </w:pPr>
    <w:rPr>
      <w:rFonts w:eastAsia="Times New Roman"/>
      <w:i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1"/>
    <w:link w:val="af3"/>
    <w:rsid w:val="00AC3DEB"/>
    <w:rPr>
      <w:i/>
      <w:sz w:val="24"/>
      <w:lang w:val="uk-UA"/>
    </w:rPr>
  </w:style>
  <w:style w:type="paragraph" w:styleId="af5">
    <w:name w:val="header"/>
    <w:basedOn w:val="a"/>
    <w:link w:val="af6"/>
    <w:rsid w:val="000104AC"/>
    <w:pPr>
      <w:tabs>
        <w:tab w:val="center" w:pos="4153"/>
        <w:tab w:val="right" w:pos="8306"/>
      </w:tabs>
      <w:spacing w:line="240" w:lineRule="auto"/>
    </w:pPr>
    <w:rPr>
      <w:rFonts w:ascii="Peterburg" w:eastAsia="Times New Roman" w:hAnsi="Peterburg"/>
      <w:b/>
      <w:sz w:val="32"/>
      <w:szCs w:val="20"/>
      <w:lang w:val="en-US" w:eastAsia="ru-RU"/>
    </w:rPr>
  </w:style>
  <w:style w:type="character" w:customStyle="1" w:styleId="af6">
    <w:name w:val="Верхний колонтитул Знак"/>
    <w:basedOn w:val="a1"/>
    <w:link w:val="af5"/>
    <w:rsid w:val="000104AC"/>
    <w:rPr>
      <w:rFonts w:ascii="Peterburg" w:hAnsi="Peterburg"/>
      <w:b/>
      <w:sz w:val="32"/>
      <w:lang w:val="en-US"/>
    </w:rPr>
  </w:style>
  <w:style w:type="paragraph" w:styleId="3">
    <w:name w:val="Body Text Indent 3"/>
    <w:basedOn w:val="a"/>
    <w:link w:val="30"/>
    <w:unhideWhenUsed/>
    <w:rsid w:val="000104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0104AC"/>
    <w:rPr>
      <w:rFonts w:eastAsiaTheme="minorHAnsi"/>
      <w:sz w:val="16"/>
      <w:szCs w:val="16"/>
      <w:lang w:val="uk-UA"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5134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36"/>
    <w:pPr>
      <w:spacing w:line="276" w:lineRule="auto"/>
    </w:pPr>
    <w:rPr>
      <w:rFonts w:eastAsiaTheme="minorHAnsi"/>
      <w:sz w:val="28"/>
      <w:szCs w:val="28"/>
      <w:lang w:val="uk-UA" w:eastAsia="en-US"/>
    </w:rPr>
  </w:style>
  <w:style w:type="paragraph" w:styleId="1">
    <w:name w:val="heading 1"/>
    <w:basedOn w:val="a0"/>
    <w:next w:val="a"/>
    <w:link w:val="10"/>
    <w:qFormat/>
    <w:rsid w:val="004A6336"/>
    <w:pPr>
      <w:keepNext/>
      <w:numPr>
        <w:numId w:val="1"/>
      </w:numPr>
      <w:tabs>
        <w:tab w:val="left" w:pos="284"/>
      </w:tabs>
      <w:spacing w:before="120" w:after="120" w:line="216" w:lineRule="auto"/>
      <w:contextualSpacing w:val="0"/>
      <w:outlineLvl w:val="0"/>
    </w:pPr>
    <w:rPr>
      <w:rFonts w:asciiTheme="minorHAnsi" w:hAnsiTheme="minorHAnsi"/>
      <w:b/>
      <w:color w:val="0020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A6336"/>
    <w:rPr>
      <w:rFonts w:asciiTheme="minorHAnsi" w:eastAsiaTheme="minorHAnsi" w:hAnsiTheme="minorHAnsi"/>
      <w:b/>
      <w:color w:val="002060"/>
      <w:sz w:val="24"/>
      <w:szCs w:val="24"/>
      <w:lang w:val="uk-UA" w:eastAsia="en-US"/>
    </w:rPr>
  </w:style>
  <w:style w:type="table" w:styleId="a4">
    <w:name w:val="Table Grid"/>
    <w:basedOn w:val="a2"/>
    <w:uiPriority w:val="59"/>
    <w:rsid w:val="004A6336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uiPriority w:val="34"/>
    <w:qFormat/>
    <w:rsid w:val="004A6336"/>
    <w:pPr>
      <w:ind w:left="720"/>
      <w:contextualSpacing/>
    </w:pPr>
  </w:style>
  <w:style w:type="character" w:styleId="a5">
    <w:name w:val="Hyperlink"/>
    <w:basedOn w:val="a1"/>
    <w:rsid w:val="004A6336"/>
    <w:rPr>
      <w:color w:val="0000FF" w:themeColor="hyperlink"/>
      <w:u w:val="single"/>
    </w:rPr>
  </w:style>
  <w:style w:type="character" w:customStyle="1" w:styleId="11">
    <w:name w:val="Основной шрифт абзаца1"/>
    <w:rsid w:val="004A6336"/>
  </w:style>
  <w:style w:type="paragraph" w:styleId="a6">
    <w:name w:val="Balloon Text"/>
    <w:basedOn w:val="a"/>
    <w:link w:val="a7"/>
    <w:rsid w:val="004A6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4A6336"/>
    <w:rPr>
      <w:rFonts w:ascii="Tahoma" w:eastAsiaTheme="minorHAnsi" w:hAnsi="Tahoma" w:cs="Tahoma"/>
      <w:sz w:val="16"/>
      <w:szCs w:val="16"/>
      <w:lang w:val="uk-UA" w:eastAsia="en-US"/>
    </w:rPr>
  </w:style>
  <w:style w:type="character" w:styleId="a8">
    <w:name w:val="annotation reference"/>
    <w:basedOn w:val="a1"/>
    <w:semiHidden/>
    <w:unhideWhenUsed/>
    <w:rsid w:val="00D82DA7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D82DA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semiHidden/>
    <w:rsid w:val="00D82DA7"/>
    <w:rPr>
      <w:rFonts w:eastAsiaTheme="minorHAnsi"/>
      <w:lang w:val="uk-UA" w:eastAsia="en-US"/>
    </w:rPr>
  </w:style>
  <w:style w:type="paragraph" w:styleId="ab">
    <w:name w:val="annotation subject"/>
    <w:basedOn w:val="a9"/>
    <w:next w:val="a9"/>
    <w:link w:val="ac"/>
    <w:semiHidden/>
    <w:unhideWhenUsed/>
    <w:rsid w:val="00D82DA7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D82DA7"/>
    <w:rPr>
      <w:rFonts w:eastAsiaTheme="minorHAnsi"/>
      <w:b/>
      <w:bCs/>
      <w:lang w:val="uk-UA" w:eastAsia="en-US"/>
    </w:rPr>
  </w:style>
  <w:style w:type="paragraph" w:styleId="ad">
    <w:name w:val="Revision"/>
    <w:hidden/>
    <w:uiPriority w:val="99"/>
    <w:semiHidden/>
    <w:rsid w:val="00D82DA7"/>
    <w:rPr>
      <w:rFonts w:eastAsiaTheme="minorHAnsi"/>
      <w:sz w:val="28"/>
      <w:szCs w:val="28"/>
      <w:lang w:val="uk-UA" w:eastAsia="en-US"/>
    </w:rPr>
  </w:style>
  <w:style w:type="table" w:customStyle="1" w:styleId="-211">
    <w:name w:val="Таблица-сетка 2 — акцент 11"/>
    <w:basedOn w:val="a2"/>
    <w:uiPriority w:val="47"/>
    <w:rsid w:val="00AB05C9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e">
    <w:name w:val="footnote text"/>
    <w:basedOn w:val="a"/>
    <w:link w:val="af"/>
    <w:semiHidden/>
    <w:unhideWhenUsed/>
    <w:rsid w:val="004E0EDF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semiHidden/>
    <w:rsid w:val="004E0EDF"/>
    <w:rPr>
      <w:rFonts w:eastAsiaTheme="minorHAnsi"/>
      <w:lang w:val="uk-UA" w:eastAsia="en-US"/>
    </w:rPr>
  </w:style>
  <w:style w:type="character" w:styleId="af0">
    <w:name w:val="footnote reference"/>
    <w:basedOn w:val="a1"/>
    <w:semiHidden/>
    <w:unhideWhenUsed/>
    <w:rsid w:val="004E0EDF"/>
    <w:rPr>
      <w:vertAlign w:val="superscript"/>
    </w:rPr>
  </w:style>
  <w:style w:type="paragraph" w:styleId="af1">
    <w:name w:val="Body Text"/>
    <w:basedOn w:val="a"/>
    <w:link w:val="af2"/>
    <w:rsid w:val="00AC3DEB"/>
    <w:pPr>
      <w:spacing w:before="120" w:line="264" w:lineRule="auto"/>
      <w:ind w:right="-68" w:hanging="45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2">
    <w:name w:val="Основной текст Знак"/>
    <w:basedOn w:val="a1"/>
    <w:link w:val="af1"/>
    <w:rsid w:val="00AC3DEB"/>
    <w:rPr>
      <w:rFonts w:ascii="Arial" w:hAnsi="Arial"/>
      <w:sz w:val="24"/>
      <w:lang w:val="uk-UA"/>
    </w:rPr>
  </w:style>
  <w:style w:type="paragraph" w:customStyle="1" w:styleId="31">
    <w:name w:val="Основной текст 31"/>
    <w:basedOn w:val="a"/>
    <w:rsid w:val="00AC3DEB"/>
    <w:pPr>
      <w:spacing w:line="240" w:lineRule="auto"/>
      <w:ind w:right="-68" w:hanging="45"/>
      <w:jc w:val="center"/>
    </w:pPr>
    <w:rPr>
      <w:rFonts w:ascii="Arial" w:eastAsia="Times New Roman" w:hAnsi="Arial"/>
      <w:b/>
      <w:szCs w:val="20"/>
      <w:lang w:eastAsia="ru-RU"/>
    </w:rPr>
  </w:style>
  <w:style w:type="paragraph" w:styleId="af3">
    <w:name w:val="Body Text Indent"/>
    <w:basedOn w:val="a"/>
    <w:link w:val="af4"/>
    <w:rsid w:val="00AC3DEB"/>
    <w:pPr>
      <w:spacing w:line="240" w:lineRule="auto"/>
      <w:ind w:left="720" w:right="-68" w:hanging="720"/>
      <w:jc w:val="both"/>
    </w:pPr>
    <w:rPr>
      <w:rFonts w:eastAsia="Times New Roman"/>
      <w:i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1"/>
    <w:link w:val="af3"/>
    <w:rsid w:val="00AC3DEB"/>
    <w:rPr>
      <w:i/>
      <w:sz w:val="24"/>
      <w:lang w:val="uk-UA"/>
    </w:rPr>
  </w:style>
  <w:style w:type="paragraph" w:styleId="af5">
    <w:name w:val="header"/>
    <w:basedOn w:val="a"/>
    <w:link w:val="af6"/>
    <w:rsid w:val="000104AC"/>
    <w:pPr>
      <w:tabs>
        <w:tab w:val="center" w:pos="4153"/>
        <w:tab w:val="right" w:pos="8306"/>
      </w:tabs>
      <w:spacing w:line="240" w:lineRule="auto"/>
    </w:pPr>
    <w:rPr>
      <w:rFonts w:ascii="Peterburg" w:eastAsia="Times New Roman" w:hAnsi="Peterburg"/>
      <w:b/>
      <w:sz w:val="32"/>
      <w:szCs w:val="20"/>
      <w:lang w:val="en-US" w:eastAsia="ru-RU"/>
    </w:rPr>
  </w:style>
  <w:style w:type="character" w:customStyle="1" w:styleId="af6">
    <w:name w:val="Верхний колонтитул Знак"/>
    <w:basedOn w:val="a1"/>
    <w:link w:val="af5"/>
    <w:rsid w:val="000104AC"/>
    <w:rPr>
      <w:rFonts w:ascii="Peterburg" w:hAnsi="Peterburg"/>
      <w:b/>
      <w:sz w:val="32"/>
      <w:lang w:val="en-US"/>
    </w:rPr>
  </w:style>
  <w:style w:type="paragraph" w:styleId="3">
    <w:name w:val="Body Text Indent 3"/>
    <w:basedOn w:val="a"/>
    <w:link w:val="30"/>
    <w:unhideWhenUsed/>
    <w:rsid w:val="000104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0104AC"/>
    <w:rPr>
      <w:rFonts w:eastAsiaTheme="minorHAnsi"/>
      <w:sz w:val="16"/>
      <w:szCs w:val="16"/>
      <w:lang w:val="uk-UA"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513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document.kpi.ua/files/2020_7-124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okhonov.Yuriy@lll.kp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43B7633E08C04F9C8DA9538A0E394B" ma:contentTypeVersion="4" ma:contentTypeDescription="Створення нового документа." ma:contentTypeScope="" ma:versionID="f1fcc6b39b6ff6bb68bb579e89a68056">
  <xsd:schema xmlns:xsd="http://www.w3.org/2001/XMLSchema" xmlns:xs="http://www.w3.org/2001/XMLSchema" xmlns:p="http://schemas.microsoft.com/office/2006/metadata/properties" xmlns:ns3="f9512bbf-4d64-46a6-ba91-565f04fc291b" targetNamespace="http://schemas.microsoft.com/office/2006/metadata/properties" ma:root="true" ma:fieldsID="4fc7034385da9438d163bf9a8bf8da26" ns3:_="">
    <xsd:import namespace="f9512bbf-4d64-46a6-ba91-565f04fc29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2bbf-4d64-46a6-ba91-565f04fc2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4880-1A4C-4FF6-A7F4-D55ACDF285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38234-7D05-4555-B5D8-E36665655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5E0E47-B509-4CB0-9FD7-9C7F56F68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12bbf-4d64-46a6-ba91-565f04fc2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E77B8A-7939-4671-8E0D-BAD0588B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NMV KPI</Company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Nadya;Тетяна Желяскова</dc:creator>
  <cp:lastModifiedBy>Yuriy17</cp:lastModifiedBy>
  <cp:revision>3</cp:revision>
  <cp:lastPrinted>2020-09-07T13:50:00Z</cp:lastPrinted>
  <dcterms:created xsi:type="dcterms:W3CDTF">2022-06-21T09:38:00Z</dcterms:created>
  <dcterms:modified xsi:type="dcterms:W3CDTF">2022-06-21T09:39:00Z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0x0101006D43B7633E08C04F9C8DA9538A0E394B</vt:lpwstr>
  </property>
</Properties>
</file>