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76E81E" w14:textId="3DA825D1" w:rsidR="00A8407A" w:rsidRPr="00A8407A" w:rsidRDefault="00A8407A" w:rsidP="00A8407A">
      <w:pPr>
        <w:spacing w:after="0" w:line="240" w:lineRule="auto"/>
        <w:jc w:val="center"/>
        <w:rPr>
          <w:rFonts w:ascii="Times New Roman" w:eastAsia="Calibri" w:hAnsi="Times New Roman" w:cs="Times New Roman"/>
          <w:b/>
          <w:bCs/>
          <w:color w:val="000000"/>
          <w:sz w:val="28"/>
          <w:szCs w:val="28"/>
          <w:lang w:val="uk-UA" w:eastAsia="ru-RU"/>
        </w:rPr>
      </w:pPr>
      <w:r>
        <w:rPr>
          <w:rFonts w:ascii="Times New Roman" w:eastAsia="Calibri" w:hAnsi="Times New Roman" w:cs="Times New Roman"/>
          <w:b/>
          <w:bCs/>
          <w:color w:val="000000"/>
          <w:sz w:val="28"/>
          <w:szCs w:val="28"/>
          <w:lang w:val="uk-UA" w:eastAsia="ru-RU"/>
        </w:rPr>
        <w:t>НАЦІОНА</w:t>
      </w:r>
      <w:r w:rsidRPr="00A8407A">
        <w:rPr>
          <w:rFonts w:ascii="Times New Roman" w:eastAsia="Calibri" w:hAnsi="Times New Roman" w:cs="Times New Roman"/>
          <w:b/>
          <w:bCs/>
          <w:color w:val="000000"/>
          <w:sz w:val="28"/>
          <w:szCs w:val="28"/>
          <w:lang w:val="uk-UA" w:eastAsia="ru-RU"/>
        </w:rPr>
        <w:t>ЛЬНИЙ ТЕХНІЧНИЙ УНІВЕРСИТЕТ УКРАЇНИ</w:t>
      </w:r>
    </w:p>
    <w:p w14:paraId="3EB3B14C" w14:textId="77777777" w:rsidR="00A8407A" w:rsidRPr="00A8407A" w:rsidRDefault="00A8407A" w:rsidP="00A8407A">
      <w:pPr>
        <w:spacing w:after="0" w:line="240" w:lineRule="auto"/>
        <w:jc w:val="center"/>
        <w:rPr>
          <w:rFonts w:ascii="Times New Roman" w:eastAsia="Calibri" w:hAnsi="Times New Roman" w:cs="Times New Roman"/>
          <w:b/>
          <w:bCs/>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«КИЇВСЬКИЙ ПОЛІТЕХНІЧНИЙ ІНСТИТУТ</w:t>
      </w:r>
      <w:r w:rsidRPr="00A8407A">
        <w:rPr>
          <w:rFonts w:ascii="Times New Roman" w:eastAsia="Calibri" w:hAnsi="Times New Roman" w:cs="Times New Roman"/>
          <w:b/>
          <w:bCs/>
          <w:color w:val="000000"/>
          <w:sz w:val="28"/>
          <w:szCs w:val="28"/>
          <w:lang w:val="uk-UA" w:eastAsia="ru-RU"/>
        </w:rPr>
        <w:br/>
        <w:t>імені ІГОРЯ СІКОРСЬКОГО»</w:t>
      </w:r>
    </w:p>
    <w:p w14:paraId="0EA587C1" w14:textId="77777777" w:rsidR="00A8407A" w:rsidRPr="00A8407A" w:rsidRDefault="00A8407A" w:rsidP="00A8407A">
      <w:pPr>
        <w:tabs>
          <w:tab w:val="left" w:leader="underscore" w:pos="9356"/>
        </w:tabs>
        <w:spacing w:before="120" w:after="0" w:line="240" w:lineRule="auto"/>
        <w:jc w:val="center"/>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b/>
          <w:color w:val="000000"/>
          <w:sz w:val="28"/>
          <w:szCs w:val="28"/>
          <w:lang w:val="uk-UA" w:eastAsia="ru-RU"/>
        </w:rPr>
        <w:t>Факультет менеджменту та маркетингу</w:t>
      </w:r>
    </w:p>
    <w:p w14:paraId="7F55B41A" w14:textId="77777777" w:rsidR="00A8407A" w:rsidRPr="00A8407A" w:rsidRDefault="00A8407A" w:rsidP="00A8407A">
      <w:pPr>
        <w:tabs>
          <w:tab w:val="left" w:leader="underscore" w:pos="9356"/>
        </w:tabs>
        <w:spacing w:before="120" w:after="360" w:line="240" w:lineRule="auto"/>
        <w:jc w:val="center"/>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b/>
          <w:color w:val="000000"/>
          <w:sz w:val="28"/>
          <w:szCs w:val="28"/>
          <w:lang w:val="uk-UA" w:eastAsia="ru-RU"/>
        </w:rPr>
        <w:t>Кафедра промислового маркетингу</w:t>
      </w:r>
    </w:p>
    <w:tbl>
      <w:tblPr>
        <w:tblW w:w="0" w:type="auto"/>
        <w:tblLook w:val="00A0" w:firstRow="1" w:lastRow="0" w:firstColumn="1" w:lastColumn="0" w:noHBand="0" w:noVBand="0"/>
      </w:tblPr>
      <w:tblGrid>
        <w:gridCol w:w="5211"/>
        <w:gridCol w:w="3905"/>
      </w:tblGrid>
      <w:tr w:rsidR="00A8407A" w:rsidRPr="00A8407A" w14:paraId="738435DD" w14:textId="77777777" w:rsidTr="00A8407A">
        <w:trPr>
          <w:trHeight w:val="1755"/>
        </w:trPr>
        <w:tc>
          <w:tcPr>
            <w:tcW w:w="5211" w:type="dxa"/>
          </w:tcPr>
          <w:p w14:paraId="15EB441B" w14:textId="77777777" w:rsidR="00A8407A" w:rsidRPr="00AE4EE0" w:rsidRDefault="00A8407A" w:rsidP="00A8407A">
            <w:pPr>
              <w:tabs>
                <w:tab w:val="left" w:leader="underscore" w:pos="9631"/>
              </w:tabs>
              <w:spacing w:after="0" w:line="240" w:lineRule="auto"/>
              <w:rPr>
                <w:rFonts w:ascii="Times New Roman" w:eastAsia="Calibri" w:hAnsi="Times New Roman" w:cs="Times New Roman"/>
                <w:bCs/>
                <w:color w:val="000000"/>
                <w:sz w:val="28"/>
                <w:szCs w:val="28"/>
                <w:lang w:val="uk-UA" w:eastAsia="ru-RU"/>
              </w:rPr>
            </w:pPr>
            <w:r w:rsidRPr="00AE4EE0">
              <w:rPr>
                <w:rFonts w:ascii="Times New Roman" w:eastAsia="Calibri" w:hAnsi="Times New Roman" w:cs="Times New Roman"/>
                <w:bCs/>
                <w:color w:val="000000"/>
                <w:sz w:val="28"/>
                <w:szCs w:val="28"/>
                <w:lang w:val="uk-UA" w:eastAsia="ru-RU"/>
              </w:rPr>
              <w:t>«На правах рукопису»</w:t>
            </w:r>
          </w:p>
          <w:p w14:paraId="7DA0809E" w14:textId="413D9AD5" w:rsidR="00A8407A" w:rsidRPr="00A8407A" w:rsidRDefault="00AE4EE0" w:rsidP="00A8407A">
            <w:pPr>
              <w:tabs>
                <w:tab w:val="left" w:leader="underscore" w:pos="9631"/>
              </w:tabs>
              <w:spacing w:after="0" w:line="240" w:lineRule="auto"/>
              <w:rPr>
                <w:rFonts w:ascii="Times New Roman" w:eastAsia="Calibri" w:hAnsi="Times New Roman" w:cs="Times New Roman"/>
                <w:bCs/>
                <w:color w:val="000000"/>
                <w:sz w:val="28"/>
                <w:szCs w:val="28"/>
                <w:lang w:val="uk-UA" w:eastAsia="ru-RU"/>
              </w:rPr>
            </w:pPr>
            <w:r>
              <w:rPr>
                <w:rFonts w:ascii="Times New Roman" w:eastAsia="Calibri" w:hAnsi="Times New Roman" w:cs="Times New Roman"/>
                <w:bCs/>
                <w:color w:val="000000"/>
                <w:sz w:val="28"/>
                <w:szCs w:val="28"/>
                <w:lang w:val="uk-UA" w:eastAsia="ru-RU"/>
              </w:rPr>
              <w:t xml:space="preserve">УДК </w:t>
            </w:r>
            <w:r w:rsidRPr="00AE4EE0">
              <w:rPr>
                <w:rFonts w:ascii="Times New Roman" w:eastAsia="Calibri" w:hAnsi="Times New Roman" w:cs="Times New Roman"/>
                <w:bCs/>
                <w:color w:val="000000"/>
                <w:sz w:val="28"/>
                <w:szCs w:val="28"/>
                <w:lang w:val="uk-UA" w:eastAsia="ru-RU"/>
              </w:rPr>
              <w:t>658.8:004.8</w:t>
            </w:r>
          </w:p>
        </w:tc>
        <w:tc>
          <w:tcPr>
            <w:tcW w:w="3905" w:type="dxa"/>
          </w:tcPr>
          <w:p w14:paraId="1173322D" w14:textId="77777777" w:rsidR="00A8407A" w:rsidRPr="00A8407A" w:rsidRDefault="00A8407A" w:rsidP="00A8407A">
            <w:pPr>
              <w:spacing w:after="0" w:line="240" w:lineRule="auto"/>
              <w:ind w:left="62"/>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До захисту допущено:</w:t>
            </w:r>
          </w:p>
          <w:p w14:paraId="0B5896BB" w14:textId="77777777" w:rsidR="00A8407A" w:rsidRPr="00A8407A" w:rsidRDefault="00A8407A" w:rsidP="00A8407A">
            <w:pPr>
              <w:spacing w:before="120" w:after="0" w:line="240" w:lineRule="auto"/>
              <w:ind w:left="62"/>
              <w:rPr>
                <w:rFonts w:ascii="Times New Roman" w:eastAsia="Calibri" w:hAnsi="Times New Roman" w:cs="Times New Roman"/>
                <w:bCs/>
                <w:color w:val="000000"/>
                <w:sz w:val="28"/>
                <w:szCs w:val="28"/>
                <w:lang w:val="uk-UA" w:eastAsia="ru-RU"/>
              </w:rPr>
            </w:pPr>
            <w:r w:rsidRPr="00A8407A">
              <w:rPr>
                <w:rFonts w:ascii="Times New Roman" w:eastAsia="Calibri" w:hAnsi="Times New Roman" w:cs="Times New Roman"/>
                <w:bCs/>
                <w:color w:val="000000"/>
                <w:sz w:val="28"/>
                <w:szCs w:val="28"/>
                <w:lang w:val="uk-UA" w:eastAsia="ru-RU"/>
              </w:rPr>
              <w:t>Завідувач кафедри</w:t>
            </w:r>
          </w:p>
          <w:p w14:paraId="609B481E" w14:textId="77777777" w:rsidR="00A8407A" w:rsidRPr="00A8407A" w:rsidRDefault="00A8407A" w:rsidP="00A8407A">
            <w:pPr>
              <w:spacing w:before="120" w:after="0" w:line="240" w:lineRule="auto"/>
              <w:ind w:left="62" w:right="-31"/>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________ Сергій СОЛНЦЕВ</w:t>
            </w:r>
          </w:p>
          <w:p w14:paraId="402A8BFA" w14:textId="77777777" w:rsidR="00A8407A" w:rsidRPr="00A8407A" w:rsidRDefault="00A8407A" w:rsidP="00A8407A">
            <w:pPr>
              <w:spacing w:before="120" w:after="0" w:line="240" w:lineRule="auto"/>
              <w:ind w:left="62"/>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4"/>
                <w:szCs w:val="24"/>
                <w:lang w:val="uk-UA" w:eastAsia="ru-RU"/>
              </w:rPr>
              <w:t>«</w:t>
            </w:r>
            <w:r w:rsidRPr="00A8407A">
              <w:rPr>
                <w:rFonts w:ascii="Times New Roman" w:eastAsia="Calibri" w:hAnsi="Times New Roman" w:cs="Times New Roman"/>
                <w:color w:val="000000"/>
                <w:sz w:val="24"/>
                <w:szCs w:val="24"/>
                <w:u w:val="single"/>
                <w:lang w:val="uk-UA" w:eastAsia="ru-RU"/>
              </w:rPr>
              <w:t>11</w:t>
            </w:r>
            <w:r w:rsidRPr="00A8407A">
              <w:rPr>
                <w:rFonts w:ascii="Times New Roman" w:eastAsia="Calibri" w:hAnsi="Times New Roman" w:cs="Times New Roman"/>
                <w:color w:val="000000"/>
                <w:sz w:val="24"/>
                <w:szCs w:val="24"/>
                <w:lang w:val="uk-UA" w:eastAsia="ru-RU"/>
              </w:rPr>
              <w:t>»</w:t>
            </w:r>
            <w:r w:rsidRPr="00A8407A">
              <w:rPr>
                <w:rFonts w:ascii="Times New Roman" w:eastAsia="Calibri" w:hAnsi="Times New Roman" w:cs="Times New Roman"/>
                <w:color w:val="000000"/>
                <w:sz w:val="28"/>
                <w:szCs w:val="28"/>
                <w:u w:val="single"/>
                <w:lang w:val="uk-UA" w:eastAsia="ru-RU"/>
              </w:rPr>
              <w:t xml:space="preserve"> _     грудня __     </w:t>
            </w:r>
            <w:r w:rsidRPr="00A8407A">
              <w:rPr>
                <w:rFonts w:ascii="Times New Roman" w:eastAsia="Calibri" w:hAnsi="Times New Roman" w:cs="Times New Roman"/>
                <w:color w:val="000000"/>
                <w:sz w:val="28"/>
                <w:szCs w:val="28"/>
                <w:lang w:val="uk-UA" w:eastAsia="ru-RU"/>
              </w:rPr>
              <w:t>2024р.</w:t>
            </w:r>
          </w:p>
          <w:p w14:paraId="3B48D0EF" w14:textId="77777777" w:rsidR="00A8407A" w:rsidRPr="00A8407A" w:rsidRDefault="00A8407A" w:rsidP="00A8407A">
            <w:pPr>
              <w:spacing w:after="0" w:line="240" w:lineRule="auto"/>
              <w:rPr>
                <w:rFonts w:ascii="Times New Roman" w:eastAsia="Calibri" w:hAnsi="Times New Roman" w:cs="Times New Roman"/>
                <w:bCs/>
                <w:caps/>
                <w:color w:val="000000"/>
                <w:sz w:val="28"/>
                <w:szCs w:val="28"/>
                <w:lang w:val="uk-UA" w:eastAsia="ru-RU"/>
              </w:rPr>
            </w:pPr>
          </w:p>
        </w:tc>
      </w:tr>
    </w:tbl>
    <w:p w14:paraId="321365B5" w14:textId="77777777" w:rsidR="00A8407A" w:rsidRPr="00A8407A" w:rsidRDefault="00A8407A" w:rsidP="00A8407A">
      <w:pPr>
        <w:tabs>
          <w:tab w:val="right" w:leader="underscore" w:pos="8903"/>
        </w:tabs>
        <w:spacing w:before="480" w:after="0" w:line="240" w:lineRule="auto"/>
        <w:jc w:val="center"/>
        <w:rPr>
          <w:rFonts w:ascii="Times New Roman" w:eastAsia="Calibri" w:hAnsi="Times New Roman" w:cs="Times New Roman"/>
          <w:b/>
          <w:color w:val="000000"/>
          <w:sz w:val="40"/>
          <w:szCs w:val="40"/>
          <w:lang w:val="uk-UA" w:eastAsia="ru-RU"/>
        </w:rPr>
      </w:pPr>
      <w:r w:rsidRPr="00A8407A">
        <w:rPr>
          <w:rFonts w:ascii="Times New Roman" w:eastAsia="Calibri" w:hAnsi="Times New Roman" w:cs="Times New Roman"/>
          <w:b/>
          <w:color w:val="000000"/>
          <w:sz w:val="40"/>
          <w:szCs w:val="40"/>
          <w:lang w:val="uk-UA" w:eastAsia="ru-RU"/>
        </w:rPr>
        <w:t>МАГІСТЕРСЬКА ДИСЕРТАЦІЯ</w:t>
      </w:r>
    </w:p>
    <w:p w14:paraId="2D31A580" w14:textId="77777777" w:rsidR="00A8407A" w:rsidRPr="00A8407A" w:rsidRDefault="00A8407A" w:rsidP="00A8407A">
      <w:pPr>
        <w:spacing w:before="120" w:after="120" w:line="240" w:lineRule="atLeast"/>
        <w:jc w:val="center"/>
        <w:rPr>
          <w:rFonts w:ascii="Times New Roman" w:eastAsia="Calibri" w:hAnsi="Times New Roman" w:cs="Times New Roman"/>
          <w:b/>
          <w:color w:val="000000"/>
          <w:sz w:val="32"/>
          <w:szCs w:val="32"/>
          <w:lang w:val="uk-UA" w:eastAsia="ru-RU"/>
        </w:rPr>
      </w:pPr>
      <w:r w:rsidRPr="00A8407A">
        <w:rPr>
          <w:rFonts w:ascii="Times New Roman" w:eastAsia="Calibri" w:hAnsi="Times New Roman" w:cs="Times New Roman"/>
          <w:b/>
          <w:color w:val="000000"/>
          <w:sz w:val="32"/>
          <w:szCs w:val="32"/>
          <w:lang w:val="uk-UA" w:eastAsia="ru-RU"/>
        </w:rPr>
        <w:t>на здобуття ступеня магістра</w:t>
      </w:r>
      <w:r w:rsidRPr="00A8407A">
        <w:rPr>
          <w:rFonts w:ascii="Times New Roman" w:eastAsia="Calibri" w:hAnsi="Times New Roman" w:cs="Times New Roman"/>
          <w:b/>
          <w:color w:val="000000"/>
          <w:sz w:val="32"/>
          <w:szCs w:val="32"/>
          <w:lang w:val="uk-UA" w:eastAsia="ru-RU"/>
        </w:rPr>
        <w:br/>
        <w:t xml:space="preserve">за освітньо-професійною програмою </w:t>
      </w:r>
      <w:r w:rsidRPr="00A8407A">
        <w:rPr>
          <w:rFonts w:ascii="Times New Roman" w:eastAsia="Calibri" w:hAnsi="Times New Roman" w:cs="Times New Roman"/>
          <w:b/>
          <w:color w:val="000000"/>
          <w:sz w:val="32"/>
          <w:szCs w:val="32"/>
          <w:lang w:val="uk-UA" w:eastAsia="ru-RU"/>
        </w:rPr>
        <w:br/>
        <w:t>«Промисловий маркетинг»</w:t>
      </w:r>
      <w:r w:rsidRPr="00A8407A">
        <w:rPr>
          <w:rFonts w:ascii="Times New Roman" w:eastAsia="Calibri" w:hAnsi="Times New Roman" w:cs="Times New Roman"/>
          <w:b/>
          <w:color w:val="000000"/>
          <w:sz w:val="32"/>
          <w:szCs w:val="32"/>
          <w:lang w:val="uk-UA" w:eastAsia="ru-RU"/>
        </w:rPr>
        <w:br/>
        <w:t>спеціальності 075 Маркетинг</w:t>
      </w:r>
    </w:p>
    <w:p w14:paraId="64A6E3AF" w14:textId="77777777" w:rsidR="00A8407A" w:rsidRPr="00A8407A" w:rsidRDefault="00A8407A" w:rsidP="00A8407A">
      <w:pPr>
        <w:spacing w:before="120" w:after="120" w:line="240" w:lineRule="auto"/>
        <w:jc w:val="center"/>
        <w:rPr>
          <w:rFonts w:ascii="Times New Roman" w:eastAsia="Calibri" w:hAnsi="Times New Roman" w:cs="Times New Roman"/>
          <w:b/>
          <w:color w:val="000000"/>
          <w:sz w:val="32"/>
          <w:szCs w:val="32"/>
          <w:lang w:val="uk-UA" w:eastAsia="ru-RU"/>
        </w:rPr>
      </w:pPr>
      <w:r w:rsidRPr="00A8407A">
        <w:rPr>
          <w:rFonts w:ascii="Times New Roman" w:eastAsia="Calibri" w:hAnsi="Times New Roman" w:cs="Times New Roman"/>
          <w:b/>
          <w:color w:val="000000"/>
          <w:sz w:val="32"/>
          <w:szCs w:val="32"/>
          <w:lang w:val="uk-UA" w:eastAsia="ru-RU"/>
        </w:rPr>
        <w:t>на тему: «Підвищення ефективності маркетингових комунікацій «Softengi» за допомогою ШІ»</w:t>
      </w:r>
    </w:p>
    <w:p w14:paraId="717995A6" w14:textId="77777777" w:rsidR="00A8407A" w:rsidRPr="00A8407A" w:rsidRDefault="00A8407A" w:rsidP="00A8407A">
      <w:pPr>
        <w:spacing w:after="0" w:line="240" w:lineRule="auto"/>
        <w:rPr>
          <w:rFonts w:ascii="Times New Roman" w:eastAsia="Calibri" w:hAnsi="Times New Roman" w:cs="Times New Roman"/>
          <w:bCs/>
          <w:color w:val="000000"/>
          <w:sz w:val="28"/>
          <w:szCs w:val="28"/>
          <w:lang w:val="uk-UA" w:eastAsia="ru-RU"/>
        </w:rPr>
      </w:pPr>
    </w:p>
    <w:p w14:paraId="606F02C7" w14:textId="77777777" w:rsidR="00A8407A" w:rsidRPr="00A8407A" w:rsidRDefault="00A8407A" w:rsidP="00A8407A">
      <w:pPr>
        <w:spacing w:after="0" w:line="240" w:lineRule="auto"/>
        <w:rPr>
          <w:rFonts w:ascii="Times New Roman" w:eastAsia="Calibri" w:hAnsi="Times New Roman" w:cs="Times New Roman"/>
          <w:b/>
          <w:bCs/>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 xml:space="preserve">Виконала: </w:t>
      </w:r>
    </w:p>
    <w:p w14:paraId="1DCA87B4" w14:textId="77777777" w:rsidR="00A8407A" w:rsidRPr="00A8407A" w:rsidRDefault="00A8407A" w:rsidP="00A8407A">
      <w:pPr>
        <w:spacing w:after="0" w:line="240" w:lineRule="auto"/>
        <w:rPr>
          <w:rFonts w:ascii="Times New Roman" w:eastAsia="Calibri" w:hAnsi="Times New Roman" w:cs="Times New Roman"/>
          <w:bCs/>
          <w:color w:val="000000"/>
          <w:sz w:val="28"/>
          <w:szCs w:val="28"/>
          <w:lang w:val="uk-UA" w:eastAsia="ru-RU"/>
        </w:rPr>
      </w:pPr>
      <w:r w:rsidRPr="00A8407A">
        <w:rPr>
          <w:rFonts w:ascii="Times New Roman" w:eastAsia="Calibri" w:hAnsi="Times New Roman" w:cs="Times New Roman"/>
          <w:bCs/>
          <w:color w:val="000000"/>
          <w:sz w:val="28"/>
          <w:szCs w:val="28"/>
          <w:lang w:val="uk-UA" w:eastAsia="ru-RU"/>
        </w:rPr>
        <w:t>студентка 2-го курсу, групи УМ-31мп</w:t>
      </w:r>
    </w:p>
    <w:p w14:paraId="7DC4BE15" w14:textId="3C375F81" w:rsidR="00A8407A" w:rsidRPr="00A8407A" w:rsidRDefault="00A8407A" w:rsidP="00A8407A">
      <w:pPr>
        <w:tabs>
          <w:tab w:val="left" w:pos="7513"/>
        </w:tabs>
        <w:spacing w:after="0" w:line="240" w:lineRule="auto"/>
        <w:rPr>
          <w:rFonts w:ascii="Times New Roman" w:eastAsia="Calibri" w:hAnsi="Times New Roman" w:cs="Times New Roman"/>
          <w:bCs/>
          <w:color w:val="000000"/>
          <w:sz w:val="28"/>
          <w:szCs w:val="28"/>
          <w:lang w:val="uk-UA" w:eastAsia="ru-RU"/>
        </w:rPr>
      </w:pPr>
      <w:r w:rsidRPr="00A8407A">
        <w:rPr>
          <w:rFonts w:ascii="Times New Roman" w:eastAsia="Calibri" w:hAnsi="Times New Roman" w:cs="Times New Roman"/>
          <w:bCs/>
          <w:color w:val="000000"/>
          <w:sz w:val="28"/>
          <w:szCs w:val="28"/>
          <w:lang w:val="uk-UA" w:eastAsia="ru-RU"/>
        </w:rPr>
        <w:t>Дніпровська Тетяна Дмитрівна</w:t>
      </w:r>
      <w:r w:rsidRPr="00A8407A">
        <w:rPr>
          <w:rFonts w:ascii="Times New Roman" w:eastAsia="Calibri" w:hAnsi="Times New Roman" w:cs="Times New Roman"/>
          <w:bCs/>
          <w:color w:val="000000"/>
          <w:sz w:val="28"/>
          <w:szCs w:val="28"/>
          <w:lang w:val="uk-UA" w:eastAsia="ru-RU"/>
        </w:rPr>
        <w:tab/>
        <w:t>__________</w:t>
      </w:r>
    </w:p>
    <w:p w14:paraId="7FBD2695" w14:textId="77777777" w:rsidR="00A8407A" w:rsidRPr="00A8407A" w:rsidRDefault="00A8407A" w:rsidP="00A8407A">
      <w:pPr>
        <w:tabs>
          <w:tab w:val="left" w:leader="underscore" w:pos="7371"/>
          <w:tab w:val="left" w:pos="7513"/>
          <w:tab w:val="left" w:leader="underscore" w:pos="8903"/>
        </w:tabs>
        <w:spacing w:before="240" w:after="0" w:line="240" w:lineRule="auto"/>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Науковий керівник:</w:t>
      </w:r>
      <w:r w:rsidRPr="00A8407A">
        <w:rPr>
          <w:rFonts w:ascii="Times New Roman" w:eastAsia="Calibri" w:hAnsi="Times New Roman" w:cs="Times New Roman"/>
          <w:b/>
          <w:color w:val="000000"/>
          <w:sz w:val="28"/>
          <w:szCs w:val="28"/>
          <w:lang w:val="uk-UA" w:eastAsia="ru-RU"/>
        </w:rPr>
        <w:t xml:space="preserve"> </w:t>
      </w:r>
    </w:p>
    <w:p w14:paraId="167E252E" w14:textId="77777777" w:rsidR="00A8407A" w:rsidRPr="00A8407A" w:rsidRDefault="00A8407A" w:rsidP="00A8407A">
      <w:pPr>
        <w:tabs>
          <w:tab w:val="left" w:pos="7513"/>
          <w:tab w:val="left" w:leader="underscore" w:pos="8903"/>
        </w:tabs>
        <w:spacing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професор кафедри промислового маркетингу,</w:t>
      </w:r>
    </w:p>
    <w:p w14:paraId="006523B7" w14:textId="77777777" w:rsidR="00A8407A" w:rsidRPr="00A8407A" w:rsidRDefault="00A8407A" w:rsidP="00A8407A">
      <w:pPr>
        <w:tabs>
          <w:tab w:val="left" w:pos="7513"/>
          <w:tab w:val="left" w:leader="underscore" w:pos="8903"/>
        </w:tabs>
        <w:spacing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д.е.н., професор Шульгіна Людмила Михайлівна</w:t>
      </w:r>
      <w:r w:rsidRPr="00A8407A">
        <w:rPr>
          <w:rFonts w:ascii="Times New Roman" w:eastAsia="Calibri" w:hAnsi="Times New Roman" w:cs="Times New Roman"/>
          <w:bCs/>
          <w:color w:val="000000"/>
          <w:sz w:val="28"/>
          <w:szCs w:val="28"/>
          <w:lang w:val="uk-UA" w:eastAsia="ru-RU"/>
        </w:rPr>
        <w:tab/>
        <w:t>__________</w:t>
      </w:r>
    </w:p>
    <w:p w14:paraId="4317DA54" w14:textId="77777777" w:rsidR="00A8407A" w:rsidRPr="00A8407A" w:rsidRDefault="00A8407A" w:rsidP="00A8407A">
      <w:pPr>
        <w:tabs>
          <w:tab w:val="left" w:leader="underscore" w:pos="7371"/>
          <w:tab w:val="left" w:pos="7513"/>
          <w:tab w:val="left" w:leader="underscore" w:pos="8903"/>
        </w:tabs>
        <w:spacing w:before="240" w:after="0" w:line="240" w:lineRule="auto"/>
        <w:rPr>
          <w:rFonts w:ascii="Times New Roman" w:eastAsia="Calibri" w:hAnsi="Times New Roman" w:cs="Times New Roman"/>
          <w:b/>
          <w:bCs/>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Рецензент:</w:t>
      </w:r>
    </w:p>
    <w:p w14:paraId="051FA0DD" w14:textId="77777777" w:rsidR="00A8407A" w:rsidRPr="00A8407A" w:rsidRDefault="00A8407A" w:rsidP="00A8407A">
      <w:pPr>
        <w:tabs>
          <w:tab w:val="left" w:pos="7513"/>
          <w:tab w:val="left" w:leader="underscore" w:pos="8903"/>
        </w:tabs>
        <w:spacing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Зав.кафедри кафедри менеджменту підприємств</w:t>
      </w:r>
    </w:p>
    <w:p w14:paraId="296ADFB4" w14:textId="77777777" w:rsidR="00A8407A" w:rsidRPr="00A8407A" w:rsidRDefault="00A8407A" w:rsidP="00A8407A">
      <w:pPr>
        <w:tabs>
          <w:tab w:val="left" w:pos="7513"/>
          <w:tab w:val="left" w:leader="underscore" w:pos="8903"/>
        </w:tabs>
        <w:spacing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професор кафедри менеджменту підприємств</w:t>
      </w:r>
    </w:p>
    <w:p w14:paraId="0414D6AF" w14:textId="24ED6907" w:rsidR="00A8407A" w:rsidRPr="00A8407A" w:rsidRDefault="00A8407A" w:rsidP="00A8407A">
      <w:pPr>
        <w:tabs>
          <w:tab w:val="left" w:pos="7513"/>
          <w:tab w:val="left" w:leader="underscore" w:pos="8903"/>
        </w:tabs>
        <w:spacing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д.е.н., проф. ДЕРГАЧОВА Вікторія Вікторівна</w:t>
      </w:r>
      <w:r w:rsidR="00311479">
        <w:rPr>
          <w:rFonts w:ascii="Times New Roman" w:eastAsia="Calibri" w:hAnsi="Times New Roman" w:cs="Times New Roman"/>
          <w:color w:val="000000"/>
          <w:sz w:val="28"/>
          <w:szCs w:val="28"/>
          <w:lang w:val="uk-UA" w:eastAsia="ru-RU"/>
        </w:rPr>
        <w:t xml:space="preserve">                         </w:t>
      </w:r>
      <w:r w:rsidR="00311479">
        <w:rPr>
          <w:rFonts w:ascii="Times New Roman" w:eastAsia="Calibri" w:hAnsi="Times New Roman" w:cs="Times New Roman"/>
          <w:color w:val="000000"/>
          <w:sz w:val="28"/>
          <w:szCs w:val="28"/>
          <w:lang w:val="en-US" w:eastAsia="ru-RU"/>
        </w:rPr>
        <w:t xml:space="preserve"> </w:t>
      </w:r>
      <w:r w:rsidRPr="00A8407A">
        <w:rPr>
          <w:rFonts w:ascii="Times New Roman" w:eastAsia="Calibri" w:hAnsi="Times New Roman" w:cs="Times New Roman"/>
          <w:color w:val="000000"/>
          <w:sz w:val="28"/>
          <w:szCs w:val="28"/>
          <w:lang w:val="uk-UA" w:eastAsia="ru-RU"/>
        </w:rPr>
        <w:t xml:space="preserve"> </w:t>
      </w:r>
      <w:r w:rsidRPr="00A8407A">
        <w:rPr>
          <w:rFonts w:ascii="Times New Roman" w:eastAsia="Calibri" w:hAnsi="Times New Roman" w:cs="Times New Roman"/>
          <w:bCs/>
          <w:color w:val="000000"/>
          <w:sz w:val="28"/>
          <w:szCs w:val="28"/>
          <w:lang w:val="uk-UA" w:eastAsia="ru-RU"/>
        </w:rPr>
        <w:t>__________</w:t>
      </w:r>
    </w:p>
    <w:p w14:paraId="2E7CA655" w14:textId="77777777" w:rsidR="00A8407A" w:rsidRPr="00A8407A" w:rsidRDefault="00A8407A" w:rsidP="00A8407A">
      <w:pPr>
        <w:spacing w:before="480" w:after="0" w:line="240" w:lineRule="auto"/>
        <w:ind w:left="4253"/>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Засвідчую, що у цій магістерській дисертації немає запозичень з праць інших авторів без відповідних посилань</w:t>
      </w:r>
    </w:p>
    <w:p w14:paraId="7F05CB8A" w14:textId="77777777" w:rsidR="00A8407A" w:rsidRPr="00A8407A" w:rsidRDefault="00A8407A" w:rsidP="00A8407A">
      <w:pPr>
        <w:spacing w:before="120" w:after="720" w:line="240" w:lineRule="auto"/>
        <w:ind w:left="4253"/>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Студентка ___________</w:t>
      </w:r>
    </w:p>
    <w:p w14:paraId="1C5E63F9" w14:textId="67084777" w:rsidR="00A8407A" w:rsidRPr="00A8407A" w:rsidRDefault="00102581" w:rsidP="00A8407A">
      <w:pPr>
        <w:spacing w:before="120" w:after="720" w:line="240" w:lineRule="auto"/>
        <w:jc w:val="center"/>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 xml:space="preserve">Київ – 2024 </w:t>
      </w:r>
    </w:p>
    <w:p w14:paraId="6C2DFE3A" w14:textId="77777777" w:rsidR="00A8407A" w:rsidRPr="00A8407A" w:rsidRDefault="00A8407A" w:rsidP="00A8407A">
      <w:pPr>
        <w:spacing w:after="0" w:line="240" w:lineRule="auto"/>
        <w:jc w:val="center"/>
        <w:rPr>
          <w:rFonts w:ascii="Times New Roman" w:eastAsia="Calibri" w:hAnsi="Times New Roman" w:cs="Times New Roman"/>
          <w:color w:val="000000"/>
          <w:sz w:val="28"/>
          <w:szCs w:val="28"/>
          <w:lang w:val="uk-UA" w:eastAsia="ru-RU"/>
        </w:rPr>
      </w:pPr>
    </w:p>
    <w:p w14:paraId="3B7EEECE" w14:textId="77777777" w:rsidR="00A8407A" w:rsidRPr="00A8407A" w:rsidRDefault="00A8407A" w:rsidP="00A8407A">
      <w:pPr>
        <w:spacing w:after="0" w:line="240" w:lineRule="auto"/>
        <w:jc w:val="center"/>
        <w:rPr>
          <w:rFonts w:ascii="Times New Roman" w:eastAsia="Calibri" w:hAnsi="Times New Roman" w:cs="Times New Roman"/>
          <w:b/>
          <w:bCs/>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НАЦІОНАЛЬНИЙ ТЕХНІЧНИЙ УНІВЕРСИТЕТ УКРАЇНИ</w:t>
      </w:r>
    </w:p>
    <w:p w14:paraId="0F9C38DE" w14:textId="77777777" w:rsidR="00A8407A" w:rsidRPr="00A8407A" w:rsidRDefault="00A8407A" w:rsidP="00A8407A">
      <w:pPr>
        <w:spacing w:after="0" w:line="240" w:lineRule="auto"/>
        <w:jc w:val="center"/>
        <w:rPr>
          <w:rFonts w:ascii="Times New Roman" w:eastAsia="Calibri" w:hAnsi="Times New Roman" w:cs="Times New Roman"/>
          <w:b/>
          <w:bCs/>
          <w:color w:val="000000"/>
          <w:sz w:val="28"/>
          <w:szCs w:val="28"/>
          <w:lang w:val="uk-UA" w:eastAsia="ru-RU"/>
        </w:rPr>
      </w:pPr>
      <w:r w:rsidRPr="00A8407A">
        <w:rPr>
          <w:rFonts w:ascii="Times New Roman" w:eastAsia="Calibri" w:hAnsi="Times New Roman" w:cs="Times New Roman"/>
          <w:b/>
          <w:bCs/>
          <w:color w:val="000000"/>
          <w:sz w:val="28"/>
          <w:szCs w:val="28"/>
          <w:lang w:val="uk-UA" w:eastAsia="ru-RU"/>
        </w:rPr>
        <w:t>«КИЇВСЬКИЙ ПОЛІТЕХНІЧНИЙ ІНСТИТУТ</w:t>
      </w:r>
      <w:r w:rsidRPr="00A8407A">
        <w:rPr>
          <w:rFonts w:ascii="Times New Roman" w:eastAsia="Calibri" w:hAnsi="Times New Roman" w:cs="Times New Roman"/>
          <w:b/>
          <w:bCs/>
          <w:color w:val="000000"/>
          <w:sz w:val="28"/>
          <w:szCs w:val="28"/>
          <w:lang w:val="uk-UA" w:eastAsia="ru-RU"/>
        </w:rPr>
        <w:br/>
        <w:t>імені ІГОРЯ СІКОРСЬКОГО»</w:t>
      </w:r>
    </w:p>
    <w:p w14:paraId="773E62EE" w14:textId="77777777" w:rsidR="00A8407A" w:rsidRPr="00A8407A" w:rsidRDefault="00A8407A" w:rsidP="00A8407A">
      <w:pPr>
        <w:spacing w:before="120" w:after="60" w:line="240" w:lineRule="auto"/>
        <w:rPr>
          <w:rFonts w:ascii="Times New Roman" w:eastAsia="Calibri" w:hAnsi="Times New Roman" w:cs="Times New Roman"/>
          <w:bCs/>
          <w:color w:val="000000"/>
          <w:sz w:val="28"/>
          <w:szCs w:val="24"/>
          <w:lang w:val="uk-UA" w:eastAsia="ru-RU"/>
        </w:rPr>
      </w:pPr>
    </w:p>
    <w:p w14:paraId="2F662CD6" w14:textId="77777777" w:rsidR="00A8407A" w:rsidRPr="00A8407A" w:rsidRDefault="00A8407A" w:rsidP="00A8407A">
      <w:pPr>
        <w:spacing w:before="120" w:after="60" w:line="240" w:lineRule="auto"/>
        <w:rPr>
          <w:rFonts w:ascii="Times New Roman" w:eastAsia="Calibri" w:hAnsi="Times New Roman" w:cs="Times New Roman"/>
          <w:bCs/>
          <w:color w:val="000000"/>
          <w:sz w:val="28"/>
          <w:szCs w:val="24"/>
          <w:lang w:val="uk-UA" w:eastAsia="ru-RU"/>
        </w:rPr>
      </w:pPr>
      <w:r w:rsidRPr="00A8407A">
        <w:rPr>
          <w:rFonts w:ascii="Times New Roman" w:eastAsia="Calibri" w:hAnsi="Times New Roman" w:cs="Times New Roman"/>
          <w:bCs/>
          <w:color w:val="000000"/>
          <w:sz w:val="28"/>
          <w:szCs w:val="24"/>
          <w:lang w:val="uk-UA" w:eastAsia="ru-RU"/>
        </w:rPr>
        <w:t>Факультет менеджменту та маркетингу</w:t>
      </w:r>
    </w:p>
    <w:p w14:paraId="7DD2E8A0" w14:textId="77777777" w:rsidR="00A8407A" w:rsidRPr="00A8407A" w:rsidRDefault="00A8407A" w:rsidP="00A8407A">
      <w:pPr>
        <w:spacing w:before="120" w:after="60" w:line="240" w:lineRule="auto"/>
        <w:rPr>
          <w:rFonts w:ascii="Times New Roman" w:eastAsia="Calibri" w:hAnsi="Times New Roman" w:cs="Times New Roman"/>
          <w:bCs/>
          <w:color w:val="000000"/>
          <w:sz w:val="28"/>
          <w:szCs w:val="24"/>
          <w:lang w:val="uk-UA" w:eastAsia="ru-RU"/>
        </w:rPr>
      </w:pPr>
      <w:r w:rsidRPr="00A8407A">
        <w:rPr>
          <w:rFonts w:ascii="Times New Roman" w:eastAsia="Calibri" w:hAnsi="Times New Roman" w:cs="Times New Roman"/>
          <w:bCs/>
          <w:color w:val="000000"/>
          <w:sz w:val="28"/>
          <w:szCs w:val="24"/>
          <w:lang w:val="uk-UA" w:eastAsia="ru-RU"/>
        </w:rPr>
        <w:t>Кафедра промислового маркетингу</w:t>
      </w:r>
    </w:p>
    <w:p w14:paraId="1F334EFE" w14:textId="77777777" w:rsidR="00A8407A" w:rsidRPr="00A8407A" w:rsidRDefault="00A8407A" w:rsidP="00A8407A">
      <w:pPr>
        <w:spacing w:before="120" w:after="6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Рівень вищої освіти – другий (магістерський)</w:t>
      </w:r>
    </w:p>
    <w:p w14:paraId="0E6A2C56" w14:textId="77777777" w:rsidR="00A8407A" w:rsidRPr="00A8407A" w:rsidRDefault="00A8407A" w:rsidP="00A8407A">
      <w:pPr>
        <w:spacing w:after="6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Спеціальність – 075 Маркетинг</w:t>
      </w:r>
    </w:p>
    <w:p w14:paraId="1A338C5A" w14:textId="77777777" w:rsidR="00A8407A" w:rsidRPr="00A8407A" w:rsidRDefault="00A8407A" w:rsidP="00A8407A">
      <w:pPr>
        <w:spacing w:after="6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Освітньо-професійна програма «Промисловий маркетинг»</w:t>
      </w:r>
    </w:p>
    <w:p w14:paraId="469C1982" w14:textId="77777777" w:rsidR="00A8407A" w:rsidRPr="00A8407A" w:rsidRDefault="00A8407A" w:rsidP="00A8407A">
      <w:pPr>
        <w:tabs>
          <w:tab w:val="left" w:leader="underscore" w:pos="8903"/>
        </w:tabs>
        <w:spacing w:after="0" w:line="240" w:lineRule="auto"/>
        <w:ind w:left="539" w:hanging="540"/>
        <w:rPr>
          <w:rFonts w:ascii="Times New Roman" w:eastAsia="Calibri" w:hAnsi="Times New Roman" w:cs="Times New Roman"/>
          <w:b/>
          <w:color w:val="000000"/>
          <w:sz w:val="32"/>
          <w:szCs w:val="32"/>
          <w:lang w:val="uk-UA" w:eastAsia="ru-RU"/>
        </w:rPr>
      </w:pPr>
    </w:p>
    <w:p w14:paraId="6D8B6EA2" w14:textId="77777777" w:rsidR="00A8407A" w:rsidRPr="00A8407A" w:rsidRDefault="00A8407A" w:rsidP="00A8407A">
      <w:pPr>
        <w:spacing w:before="240" w:after="0" w:line="240" w:lineRule="auto"/>
        <w:ind w:left="5245"/>
        <w:rPr>
          <w:rFonts w:ascii="Times New Roman" w:eastAsia="Calibri" w:hAnsi="Times New Roman" w:cs="Times New Roman"/>
          <w:bCs/>
          <w:color w:val="000000"/>
          <w:sz w:val="24"/>
          <w:szCs w:val="24"/>
          <w:lang w:val="uk-UA" w:eastAsia="ru-RU"/>
        </w:rPr>
      </w:pPr>
      <w:r w:rsidRPr="00A8407A">
        <w:rPr>
          <w:rFonts w:ascii="Times New Roman" w:eastAsia="Calibri" w:hAnsi="Times New Roman" w:cs="Times New Roman"/>
          <w:bCs/>
          <w:color w:val="000000"/>
          <w:sz w:val="24"/>
          <w:szCs w:val="24"/>
          <w:lang w:val="uk-UA" w:eastAsia="ru-RU"/>
        </w:rPr>
        <w:t>ЗАТВЕРДЖУЮ</w:t>
      </w:r>
    </w:p>
    <w:p w14:paraId="192037F6" w14:textId="77777777" w:rsidR="00A8407A" w:rsidRPr="00A8407A" w:rsidRDefault="00A8407A" w:rsidP="00A8407A">
      <w:pPr>
        <w:spacing w:before="120" w:after="0" w:line="240" w:lineRule="auto"/>
        <w:ind w:left="5245"/>
        <w:rPr>
          <w:rFonts w:ascii="Times New Roman" w:eastAsia="Calibri" w:hAnsi="Times New Roman" w:cs="Times New Roman"/>
          <w:bCs/>
          <w:color w:val="000000"/>
          <w:sz w:val="24"/>
          <w:szCs w:val="24"/>
          <w:lang w:val="uk-UA" w:eastAsia="ru-RU"/>
        </w:rPr>
      </w:pPr>
      <w:r w:rsidRPr="00A8407A">
        <w:rPr>
          <w:rFonts w:ascii="Times New Roman" w:eastAsia="Calibri" w:hAnsi="Times New Roman" w:cs="Times New Roman"/>
          <w:bCs/>
          <w:color w:val="000000"/>
          <w:sz w:val="24"/>
          <w:szCs w:val="24"/>
          <w:lang w:val="uk-UA" w:eastAsia="ru-RU"/>
        </w:rPr>
        <w:t>Завідувач кафедри</w:t>
      </w:r>
    </w:p>
    <w:p w14:paraId="040F9CA1" w14:textId="77777777" w:rsidR="00A8407A" w:rsidRPr="00A8407A" w:rsidRDefault="00A8407A" w:rsidP="00A8407A">
      <w:pPr>
        <w:spacing w:before="120" w:after="0" w:line="240" w:lineRule="auto"/>
        <w:ind w:left="5245"/>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 xml:space="preserve">__________ </w:t>
      </w:r>
      <w:r w:rsidRPr="00A8407A">
        <w:rPr>
          <w:rFonts w:ascii="Times New Roman" w:eastAsia="Calibri" w:hAnsi="Times New Roman" w:cs="Times New Roman"/>
          <w:color w:val="000000"/>
          <w:sz w:val="28"/>
          <w:szCs w:val="28"/>
          <w:lang w:val="uk-UA" w:eastAsia="ru-RU"/>
        </w:rPr>
        <w:t>Сергій СОЛНЦЕВ</w:t>
      </w:r>
    </w:p>
    <w:p w14:paraId="65F8922B" w14:textId="77777777" w:rsidR="00A8407A" w:rsidRPr="00A8407A" w:rsidRDefault="00A8407A" w:rsidP="00A8407A">
      <w:pPr>
        <w:spacing w:before="120" w:after="0" w:line="240" w:lineRule="auto"/>
        <w:ind w:left="5245"/>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w:t>
      </w:r>
      <w:r w:rsidRPr="00A8407A">
        <w:rPr>
          <w:rFonts w:ascii="Times New Roman" w:eastAsia="Calibri" w:hAnsi="Times New Roman" w:cs="Times New Roman"/>
          <w:color w:val="000000"/>
          <w:sz w:val="24"/>
          <w:szCs w:val="24"/>
          <w:u w:val="single"/>
          <w:lang w:val="uk-UA" w:eastAsia="ru-RU"/>
        </w:rPr>
        <w:t xml:space="preserve">  02  </w:t>
      </w:r>
      <w:r w:rsidRPr="00A8407A">
        <w:rPr>
          <w:rFonts w:ascii="Times New Roman" w:eastAsia="Calibri" w:hAnsi="Times New Roman" w:cs="Times New Roman"/>
          <w:color w:val="000000"/>
          <w:sz w:val="24"/>
          <w:szCs w:val="24"/>
          <w:lang w:val="uk-UA" w:eastAsia="ru-RU"/>
        </w:rPr>
        <w:t>»</w:t>
      </w:r>
      <w:r w:rsidRPr="00A8407A">
        <w:rPr>
          <w:rFonts w:ascii="Times New Roman" w:eastAsia="Calibri" w:hAnsi="Times New Roman" w:cs="Times New Roman"/>
          <w:color w:val="000000"/>
          <w:sz w:val="24"/>
          <w:szCs w:val="24"/>
          <w:u w:val="single"/>
          <w:lang w:val="uk-UA" w:eastAsia="ru-RU"/>
        </w:rPr>
        <w:t xml:space="preserve">     вересня       </w:t>
      </w:r>
      <w:r w:rsidRPr="00A8407A">
        <w:rPr>
          <w:rFonts w:ascii="Times New Roman" w:eastAsia="Calibri" w:hAnsi="Times New Roman" w:cs="Times New Roman"/>
          <w:color w:val="000000"/>
          <w:sz w:val="24"/>
          <w:szCs w:val="24"/>
          <w:lang w:val="uk-UA" w:eastAsia="ru-RU"/>
        </w:rPr>
        <w:t xml:space="preserve"> 2024 року</w:t>
      </w:r>
    </w:p>
    <w:p w14:paraId="0C0C78FB" w14:textId="77777777" w:rsidR="00A8407A" w:rsidRPr="00A8407A" w:rsidRDefault="00A8407A" w:rsidP="00A8407A">
      <w:pPr>
        <w:keepNext/>
        <w:spacing w:after="0" w:line="360" w:lineRule="auto"/>
        <w:jc w:val="center"/>
        <w:outlineLvl w:val="7"/>
        <w:rPr>
          <w:rFonts w:ascii="Times New Roman" w:eastAsia="Calibri" w:hAnsi="Times New Roman" w:cs="Times New Roman"/>
          <w:b/>
          <w:bCs/>
          <w:color w:val="000000"/>
          <w:sz w:val="36"/>
          <w:szCs w:val="36"/>
          <w:lang w:val="uk-UA" w:eastAsia="ru-RU"/>
        </w:rPr>
      </w:pPr>
    </w:p>
    <w:p w14:paraId="5589E43D" w14:textId="77777777" w:rsidR="00A8407A" w:rsidRPr="00A8407A" w:rsidRDefault="00A8407A" w:rsidP="00A8407A">
      <w:pPr>
        <w:spacing w:after="0" w:line="240" w:lineRule="auto"/>
        <w:rPr>
          <w:rFonts w:ascii="Times New Roman" w:eastAsia="Calibri" w:hAnsi="Times New Roman" w:cs="Times New Roman"/>
          <w:color w:val="000000"/>
          <w:sz w:val="24"/>
          <w:szCs w:val="24"/>
          <w:lang w:val="uk-UA" w:eastAsia="ru-RU"/>
        </w:rPr>
      </w:pPr>
    </w:p>
    <w:p w14:paraId="2605D4B3" w14:textId="77777777" w:rsidR="00A8407A" w:rsidRPr="00A8407A" w:rsidRDefault="00A8407A" w:rsidP="00A8407A">
      <w:pPr>
        <w:spacing w:after="0" w:line="240" w:lineRule="auto"/>
        <w:rPr>
          <w:rFonts w:ascii="Times New Roman" w:eastAsia="Calibri" w:hAnsi="Times New Roman" w:cs="Times New Roman"/>
          <w:color w:val="000000"/>
          <w:sz w:val="24"/>
          <w:szCs w:val="24"/>
          <w:lang w:val="uk-UA" w:eastAsia="ru-RU"/>
        </w:rPr>
      </w:pPr>
    </w:p>
    <w:p w14:paraId="48BD9704" w14:textId="77777777" w:rsidR="00A8407A" w:rsidRPr="00A8407A" w:rsidRDefault="00A8407A" w:rsidP="00A8407A">
      <w:pPr>
        <w:spacing w:before="480" w:after="0" w:line="360" w:lineRule="auto"/>
        <w:jc w:val="center"/>
        <w:rPr>
          <w:rFonts w:ascii="Times New Roman" w:eastAsia="Calibri" w:hAnsi="Times New Roman" w:cs="Times New Roman"/>
          <w:b/>
          <w:bCs/>
          <w:color w:val="000000"/>
          <w:sz w:val="36"/>
          <w:szCs w:val="36"/>
          <w:lang w:val="uk-UA" w:eastAsia="ru-RU"/>
        </w:rPr>
      </w:pPr>
      <w:r w:rsidRPr="00A8407A">
        <w:rPr>
          <w:rFonts w:ascii="Times New Roman" w:eastAsia="Calibri" w:hAnsi="Times New Roman" w:cs="Times New Roman"/>
          <w:b/>
          <w:bCs/>
          <w:color w:val="000000"/>
          <w:sz w:val="36"/>
          <w:szCs w:val="36"/>
          <w:lang w:val="uk-UA" w:eastAsia="ru-RU"/>
        </w:rPr>
        <w:t>ЗАВДАННЯ</w:t>
      </w:r>
    </w:p>
    <w:p w14:paraId="2C5752F0" w14:textId="77777777" w:rsidR="00A8407A" w:rsidRPr="00A8407A" w:rsidRDefault="00A8407A" w:rsidP="00A8407A">
      <w:pPr>
        <w:tabs>
          <w:tab w:val="left" w:pos="720"/>
          <w:tab w:val="left" w:pos="1440"/>
          <w:tab w:val="left" w:pos="1620"/>
        </w:tabs>
        <w:spacing w:after="0" w:line="360" w:lineRule="auto"/>
        <w:ind w:left="539" w:hanging="539"/>
        <w:jc w:val="center"/>
        <w:rPr>
          <w:rFonts w:ascii="Times New Roman" w:eastAsia="Calibri" w:hAnsi="Times New Roman" w:cs="Times New Roman"/>
          <w:b/>
          <w:bCs/>
          <w:color w:val="000000"/>
          <w:sz w:val="32"/>
          <w:szCs w:val="32"/>
          <w:lang w:val="uk-UA" w:eastAsia="ru-RU"/>
        </w:rPr>
      </w:pPr>
      <w:r w:rsidRPr="00A8407A">
        <w:rPr>
          <w:rFonts w:ascii="Times New Roman" w:eastAsia="Calibri" w:hAnsi="Times New Roman" w:cs="Times New Roman"/>
          <w:b/>
          <w:bCs/>
          <w:color w:val="000000"/>
          <w:sz w:val="32"/>
          <w:szCs w:val="32"/>
          <w:lang w:val="uk-UA" w:eastAsia="ru-RU"/>
        </w:rPr>
        <w:t>на магістерську дисертацію студентці</w:t>
      </w:r>
    </w:p>
    <w:p w14:paraId="2D159CE7" w14:textId="77777777" w:rsidR="00A8407A" w:rsidRPr="00A8407A" w:rsidRDefault="00A8407A" w:rsidP="00A8407A">
      <w:pPr>
        <w:tabs>
          <w:tab w:val="left" w:pos="720"/>
          <w:tab w:val="left" w:pos="1440"/>
          <w:tab w:val="left" w:pos="1620"/>
        </w:tabs>
        <w:spacing w:before="120" w:after="0" w:line="240" w:lineRule="auto"/>
        <w:ind w:left="539" w:hanging="539"/>
        <w:jc w:val="center"/>
        <w:rPr>
          <w:rFonts w:ascii="Times New Roman" w:eastAsia="Calibri" w:hAnsi="Times New Roman" w:cs="Times New Roman"/>
          <w:b/>
          <w:bCs/>
          <w:color w:val="000000"/>
          <w:sz w:val="32"/>
          <w:szCs w:val="32"/>
          <w:lang w:val="uk-UA" w:eastAsia="ru-RU"/>
        </w:rPr>
      </w:pPr>
      <w:r w:rsidRPr="00A8407A">
        <w:rPr>
          <w:rFonts w:ascii="Times New Roman" w:eastAsia="Calibri" w:hAnsi="Times New Roman" w:cs="Times New Roman"/>
          <w:b/>
          <w:bCs/>
          <w:color w:val="000000"/>
          <w:sz w:val="32"/>
          <w:szCs w:val="32"/>
          <w:lang w:val="uk-UA" w:eastAsia="ru-RU"/>
        </w:rPr>
        <w:t>ДНІПРОВСЬКІЙ ТЕТЯНІ ДМИТРІВНІ</w:t>
      </w:r>
    </w:p>
    <w:p w14:paraId="313109FC" w14:textId="77777777" w:rsidR="00A8407A" w:rsidRPr="00A8407A" w:rsidRDefault="00A8407A" w:rsidP="00A8407A">
      <w:pPr>
        <w:spacing w:before="120" w:after="0" w:line="240" w:lineRule="auto"/>
        <w:jc w:val="center"/>
        <w:rPr>
          <w:rFonts w:ascii="Times New Roman" w:eastAsia="Calibri" w:hAnsi="Times New Roman" w:cs="Times New Roman"/>
          <w:b/>
          <w:color w:val="000000"/>
          <w:sz w:val="32"/>
          <w:szCs w:val="32"/>
          <w:lang w:val="uk-UA" w:eastAsia="ru-RU"/>
        </w:rPr>
      </w:pPr>
    </w:p>
    <w:p w14:paraId="4158C7A3" w14:textId="77777777" w:rsidR="00A8407A" w:rsidRPr="00A8407A" w:rsidRDefault="00A8407A" w:rsidP="00A8407A">
      <w:pPr>
        <w:tabs>
          <w:tab w:val="left" w:leader="underscore" w:pos="9356"/>
        </w:tabs>
        <w:spacing w:before="120"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b/>
          <w:color w:val="000000"/>
          <w:sz w:val="28"/>
          <w:szCs w:val="28"/>
          <w:lang w:val="uk-UA" w:eastAsia="ru-RU"/>
        </w:rPr>
        <w:t>1. Тема дисертації</w:t>
      </w:r>
      <w:r w:rsidRPr="00A8407A">
        <w:rPr>
          <w:rFonts w:ascii="Times New Roman" w:eastAsia="Calibri" w:hAnsi="Times New Roman" w:cs="Times New Roman"/>
          <w:color w:val="000000"/>
          <w:sz w:val="28"/>
          <w:szCs w:val="28"/>
          <w:lang w:val="uk-UA" w:eastAsia="ru-RU"/>
        </w:rPr>
        <w:t xml:space="preserve">  «Підвищення ефективності маркетингових комунікацій «Softengi» за допомогою ШІ», науковий керівник дисертації Шульгіна Людмила Михайлівна, д.е.н., проф., затверджені наказом по університету від    «_08_»_листопада_2024 року № 5019-с.</w:t>
      </w:r>
    </w:p>
    <w:p w14:paraId="05EF8FCF" w14:textId="77777777" w:rsidR="00A8407A" w:rsidRPr="00A8407A" w:rsidRDefault="00A8407A" w:rsidP="00A8407A">
      <w:pPr>
        <w:tabs>
          <w:tab w:val="left" w:leader="underscore" w:pos="8903"/>
        </w:tabs>
        <w:spacing w:before="240" w:after="0" w:line="240" w:lineRule="auto"/>
        <w:rPr>
          <w:rFonts w:ascii="Times New Roman" w:eastAsia="Calibri" w:hAnsi="Times New Roman" w:cs="Times New Roman"/>
          <w:color w:val="000000"/>
          <w:spacing w:val="-4"/>
          <w:sz w:val="28"/>
          <w:szCs w:val="28"/>
          <w:lang w:val="uk-UA" w:eastAsia="ru-RU"/>
        </w:rPr>
      </w:pPr>
      <w:r w:rsidRPr="00A8407A">
        <w:rPr>
          <w:rFonts w:ascii="Times New Roman" w:eastAsia="Calibri" w:hAnsi="Times New Roman" w:cs="Times New Roman"/>
          <w:b/>
          <w:color w:val="000000"/>
          <w:spacing w:val="-4"/>
          <w:sz w:val="28"/>
          <w:szCs w:val="28"/>
          <w:lang w:val="uk-UA" w:eastAsia="ru-RU"/>
        </w:rPr>
        <w:t xml:space="preserve">2. </w:t>
      </w:r>
      <w:r w:rsidRPr="00A8407A">
        <w:rPr>
          <w:rFonts w:ascii="Times New Roman" w:eastAsia="Calibri" w:hAnsi="Times New Roman" w:cs="Times New Roman"/>
          <w:b/>
          <w:color w:val="000000"/>
          <w:sz w:val="28"/>
          <w:szCs w:val="28"/>
          <w:lang w:val="uk-UA" w:eastAsia="ru-RU"/>
        </w:rPr>
        <w:t>Строк подання студентом дисертації:</w:t>
      </w:r>
      <w:r w:rsidRPr="00A8407A">
        <w:rPr>
          <w:rFonts w:ascii="Times New Roman" w:eastAsia="Calibri" w:hAnsi="Times New Roman" w:cs="Times New Roman"/>
          <w:b/>
          <w:i/>
          <w:color w:val="000000"/>
          <w:sz w:val="28"/>
          <w:szCs w:val="28"/>
          <w:lang w:val="uk-UA" w:eastAsia="ru-RU"/>
        </w:rPr>
        <w:t xml:space="preserve"> </w:t>
      </w:r>
      <w:r w:rsidRPr="00A8407A">
        <w:rPr>
          <w:rFonts w:ascii="Times New Roman" w:eastAsia="Calibri" w:hAnsi="Times New Roman" w:cs="Times New Roman"/>
          <w:color w:val="000000"/>
          <w:spacing w:val="-4"/>
          <w:sz w:val="28"/>
          <w:szCs w:val="28"/>
          <w:lang w:val="uk-UA" w:eastAsia="ru-RU"/>
        </w:rPr>
        <w:t xml:space="preserve"> 11 грудня  2024 року.</w:t>
      </w:r>
    </w:p>
    <w:p w14:paraId="526CB8A3" w14:textId="2F7DA1EB" w:rsidR="00A8407A" w:rsidRPr="00A8407A" w:rsidRDefault="00A8407A" w:rsidP="00A8407A">
      <w:pPr>
        <w:tabs>
          <w:tab w:val="left" w:leader="underscore" w:pos="8903"/>
        </w:tabs>
        <w:spacing w:before="240"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b/>
          <w:i/>
          <w:color w:val="000000"/>
          <w:sz w:val="28"/>
          <w:szCs w:val="28"/>
          <w:lang w:val="uk-UA" w:eastAsia="ru-RU"/>
        </w:rPr>
        <w:t xml:space="preserve">3. </w:t>
      </w:r>
      <w:r w:rsidRPr="00A8407A">
        <w:rPr>
          <w:rFonts w:ascii="Times New Roman" w:eastAsia="Calibri" w:hAnsi="Times New Roman" w:cs="Times New Roman"/>
          <w:b/>
          <w:bCs/>
          <w:color w:val="000000"/>
          <w:sz w:val="28"/>
          <w:szCs w:val="28"/>
          <w:lang w:val="uk-UA" w:eastAsia="ru-RU"/>
        </w:rPr>
        <w:t>Об’єкт дослідження:</w:t>
      </w:r>
      <w:r w:rsidR="00EA08C5">
        <w:rPr>
          <w:rFonts w:ascii="Times New Roman" w:eastAsia="Calibri" w:hAnsi="Times New Roman" w:cs="Times New Roman"/>
          <w:color w:val="000000"/>
          <w:sz w:val="28"/>
          <w:szCs w:val="28"/>
          <w:lang w:val="uk-UA" w:eastAsia="ru-RU"/>
        </w:rPr>
        <w:t xml:space="preserve">  вдосконале</w:t>
      </w:r>
      <w:r w:rsidRPr="00A8407A">
        <w:rPr>
          <w:rFonts w:ascii="Times New Roman" w:eastAsia="Calibri" w:hAnsi="Times New Roman" w:cs="Times New Roman"/>
          <w:color w:val="000000"/>
          <w:sz w:val="28"/>
          <w:szCs w:val="28"/>
          <w:lang w:val="uk-UA" w:eastAsia="ru-RU"/>
        </w:rPr>
        <w:t>ння комплексу маркетингових комунікацій підприємства за допомогою штучного інтелекту.</w:t>
      </w:r>
    </w:p>
    <w:p w14:paraId="2FF42726" w14:textId="77777777" w:rsidR="00A8407A" w:rsidRPr="00A8407A" w:rsidRDefault="00A8407A" w:rsidP="00A8407A">
      <w:pPr>
        <w:tabs>
          <w:tab w:val="left" w:leader="underscore" w:pos="8903"/>
        </w:tabs>
        <w:spacing w:before="240" w:after="0" w:line="240"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b/>
          <w:color w:val="000000"/>
          <w:sz w:val="28"/>
          <w:szCs w:val="28"/>
          <w:lang w:val="uk-UA" w:eastAsia="ru-RU"/>
        </w:rPr>
        <w:t>4. Предмет дослідження:</w:t>
      </w:r>
      <w:r w:rsidRPr="00A8407A">
        <w:rPr>
          <w:rFonts w:ascii="Times New Roman" w:eastAsia="Calibri" w:hAnsi="Times New Roman" w:cs="Times New Roman"/>
          <w:color w:val="000000"/>
          <w:sz w:val="28"/>
          <w:szCs w:val="28"/>
          <w:lang w:val="uk-UA" w:eastAsia="ru-RU"/>
        </w:rPr>
        <w:t xml:space="preserve"> теоретико-методичні основи та практичні рекомендації щодо вдосконалення комплексу маркетингових комунікацій з використанням технологій штучного інтелекту.</w:t>
      </w:r>
    </w:p>
    <w:p w14:paraId="448E9FCA" w14:textId="77777777" w:rsidR="00A8407A" w:rsidRPr="00A8407A" w:rsidRDefault="00A8407A" w:rsidP="00A8407A">
      <w:pPr>
        <w:tabs>
          <w:tab w:val="left" w:leader="underscore" w:pos="8903"/>
        </w:tabs>
        <w:spacing w:before="120" w:after="0" w:line="240" w:lineRule="auto"/>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color w:val="000000"/>
          <w:sz w:val="24"/>
          <w:szCs w:val="24"/>
          <w:lang w:val="uk-UA" w:eastAsia="ru-RU"/>
        </w:rPr>
        <w:br w:type="page"/>
      </w:r>
      <w:r w:rsidRPr="00A8407A">
        <w:rPr>
          <w:rFonts w:ascii="Times New Roman" w:eastAsia="Calibri" w:hAnsi="Times New Roman" w:cs="Times New Roman"/>
          <w:b/>
          <w:color w:val="000000"/>
          <w:sz w:val="28"/>
          <w:szCs w:val="28"/>
          <w:lang w:val="uk-UA" w:eastAsia="ru-RU"/>
        </w:rPr>
        <w:lastRenderedPageBreak/>
        <w:t>5. Перелік завдань, які потрібно розробити:</w:t>
      </w:r>
    </w:p>
    <w:p w14:paraId="2E94F10F" w14:textId="77777777" w:rsidR="00A8407A" w:rsidRPr="00A8407A" w:rsidRDefault="00A8407A" w:rsidP="00A8407A">
      <w:pPr>
        <w:spacing w:before="120" w:after="0" w:line="240" w:lineRule="auto"/>
        <w:jc w:val="both"/>
        <w:rPr>
          <w:rFonts w:ascii="Times New Roman" w:eastAsia="Calibri" w:hAnsi="Times New Roman" w:cs="Times New Roman"/>
          <w:i/>
          <w:color w:val="000000"/>
          <w:sz w:val="28"/>
          <w:szCs w:val="28"/>
          <w:lang w:val="uk-UA" w:eastAsia="ru-RU"/>
        </w:rPr>
      </w:pPr>
      <w:r w:rsidRPr="00A8407A">
        <w:rPr>
          <w:rFonts w:ascii="Times New Roman" w:eastAsia="Calibri" w:hAnsi="Times New Roman" w:cs="Times New Roman"/>
          <w:i/>
          <w:color w:val="000000"/>
          <w:sz w:val="28"/>
          <w:szCs w:val="28"/>
          <w:lang w:val="uk-UA" w:eastAsia="ru-RU"/>
        </w:rPr>
        <w:t xml:space="preserve">а) теоретико-методологічна частина: </w:t>
      </w:r>
    </w:p>
    <w:p w14:paraId="22F09CC6" w14:textId="20054A34" w:rsidR="00A8407A" w:rsidRPr="00A8407A" w:rsidRDefault="00EA08C5" w:rsidP="001C7CB2">
      <w:pPr>
        <w:numPr>
          <w:ilvl w:val="0"/>
          <w:numId w:val="14"/>
        </w:numPr>
        <w:spacing w:after="0" w:line="240" w:lineRule="auto"/>
        <w:rPr>
          <w:rFonts w:ascii="Times New Roman" w:eastAsia="Calibri" w:hAnsi="Times New Roman" w:cs="Times New Roman"/>
          <w:color w:val="000000"/>
          <w:sz w:val="24"/>
          <w:szCs w:val="24"/>
          <w:lang w:val="uk-UA" w:eastAsia="ru-RU"/>
        </w:rPr>
      </w:pPr>
      <w:r>
        <w:rPr>
          <w:rFonts w:ascii="Times New Roman" w:eastAsia="Calibri" w:hAnsi="Times New Roman" w:cs="Times New Roman"/>
          <w:color w:val="000000"/>
          <w:sz w:val="24"/>
          <w:szCs w:val="24"/>
          <w:lang w:val="uk-UA" w:eastAsia="ru-RU"/>
        </w:rPr>
        <w:t>р</w:t>
      </w:r>
      <w:r w:rsidR="00A8407A" w:rsidRPr="00A8407A">
        <w:rPr>
          <w:rFonts w:ascii="Times New Roman" w:eastAsia="Calibri" w:hAnsi="Times New Roman" w:cs="Times New Roman"/>
          <w:color w:val="000000"/>
          <w:sz w:val="24"/>
          <w:szCs w:val="24"/>
          <w:lang w:val="uk-UA" w:eastAsia="ru-RU"/>
        </w:rPr>
        <w:t>озглянути сутність штучного інтелекту та маркетингових комунікацій</w:t>
      </w:r>
      <w:r>
        <w:rPr>
          <w:rFonts w:ascii="Times New Roman" w:eastAsia="Calibri" w:hAnsi="Times New Roman" w:cs="Times New Roman"/>
          <w:color w:val="000000"/>
          <w:sz w:val="24"/>
          <w:szCs w:val="24"/>
          <w:lang w:val="uk-UA" w:eastAsia="ru-RU"/>
        </w:rPr>
        <w:t>;</w:t>
      </w:r>
    </w:p>
    <w:p w14:paraId="03BB26FC" w14:textId="7DE2F6B0" w:rsidR="00A8407A" w:rsidRPr="00A8407A" w:rsidRDefault="00EA08C5" w:rsidP="001C7CB2">
      <w:pPr>
        <w:numPr>
          <w:ilvl w:val="0"/>
          <w:numId w:val="14"/>
        </w:numPr>
        <w:spacing w:after="0" w:line="240" w:lineRule="auto"/>
        <w:rPr>
          <w:rFonts w:ascii="Times New Roman" w:eastAsia="Calibri" w:hAnsi="Times New Roman" w:cs="Times New Roman"/>
          <w:color w:val="000000"/>
          <w:sz w:val="24"/>
          <w:szCs w:val="24"/>
          <w:lang w:val="uk-UA" w:eastAsia="ru-RU"/>
        </w:rPr>
      </w:pPr>
      <w:r>
        <w:rPr>
          <w:rFonts w:ascii="Times New Roman" w:eastAsia="Calibri" w:hAnsi="Times New Roman" w:cs="Times New Roman"/>
          <w:color w:val="000000"/>
          <w:sz w:val="24"/>
          <w:szCs w:val="24"/>
          <w:lang w:val="uk-UA" w:eastAsia="ru-RU"/>
        </w:rPr>
        <w:t>д</w:t>
      </w:r>
      <w:r w:rsidR="00A8407A" w:rsidRPr="00A8407A">
        <w:rPr>
          <w:rFonts w:ascii="Times New Roman" w:eastAsia="Calibri" w:hAnsi="Times New Roman" w:cs="Times New Roman"/>
          <w:color w:val="000000"/>
          <w:sz w:val="24"/>
          <w:szCs w:val="24"/>
          <w:lang w:val="uk-UA" w:eastAsia="ru-RU"/>
        </w:rPr>
        <w:t>ослідити історію розвитку штучного інтелекту в маркетингових комунікаціях</w:t>
      </w:r>
      <w:r>
        <w:rPr>
          <w:rFonts w:ascii="Times New Roman" w:eastAsia="Calibri" w:hAnsi="Times New Roman" w:cs="Times New Roman"/>
          <w:color w:val="000000"/>
          <w:sz w:val="24"/>
          <w:szCs w:val="24"/>
          <w:lang w:val="uk-UA" w:eastAsia="ru-RU"/>
        </w:rPr>
        <w:t>;</w:t>
      </w:r>
    </w:p>
    <w:p w14:paraId="3DD336DD" w14:textId="768968E7" w:rsidR="00A8407A" w:rsidRPr="00A8407A" w:rsidRDefault="00EA08C5" w:rsidP="001C7CB2">
      <w:pPr>
        <w:numPr>
          <w:ilvl w:val="0"/>
          <w:numId w:val="14"/>
        </w:numPr>
        <w:spacing w:after="0" w:line="240" w:lineRule="auto"/>
        <w:rPr>
          <w:rFonts w:ascii="Times New Roman" w:eastAsia="Calibri" w:hAnsi="Times New Roman" w:cs="Times New Roman"/>
          <w:i/>
          <w:color w:val="000000"/>
          <w:sz w:val="28"/>
          <w:szCs w:val="28"/>
          <w:lang w:val="uk-UA" w:eastAsia="ru-RU"/>
        </w:rPr>
      </w:pPr>
      <w:r>
        <w:rPr>
          <w:rFonts w:ascii="Times New Roman" w:eastAsia="Calibri" w:hAnsi="Times New Roman" w:cs="Times New Roman"/>
          <w:color w:val="000000"/>
          <w:sz w:val="24"/>
          <w:szCs w:val="24"/>
          <w:lang w:val="uk-UA" w:eastAsia="ru-RU"/>
        </w:rPr>
        <w:t>вивчи</w:t>
      </w:r>
      <w:r w:rsidR="00A8407A" w:rsidRPr="00A8407A">
        <w:rPr>
          <w:rFonts w:ascii="Times New Roman" w:eastAsia="Calibri" w:hAnsi="Times New Roman" w:cs="Times New Roman"/>
          <w:color w:val="000000"/>
          <w:sz w:val="24"/>
          <w:szCs w:val="24"/>
          <w:lang w:val="uk-UA" w:eastAsia="ru-RU"/>
        </w:rPr>
        <w:t>ти основні методи оцінки ефективності застосування штучного інтелекту в маркетингових комунікаціях, включаючи</w:t>
      </w:r>
      <w:r>
        <w:rPr>
          <w:rFonts w:ascii="Times New Roman" w:eastAsia="Calibri" w:hAnsi="Times New Roman" w:cs="Times New Roman"/>
          <w:color w:val="000000"/>
          <w:sz w:val="24"/>
          <w:szCs w:val="24"/>
          <w:lang w:val="uk-UA" w:eastAsia="ru-RU"/>
        </w:rPr>
        <w:t xml:space="preserve"> метрики та інструменти аналізу;</w:t>
      </w:r>
    </w:p>
    <w:p w14:paraId="6AEC814B" w14:textId="77777777" w:rsidR="00A8407A" w:rsidRPr="00A8407A" w:rsidRDefault="00A8407A" w:rsidP="00A8407A">
      <w:pPr>
        <w:spacing w:after="0" w:line="240" w:lineRule="auto"/>
        <w:rPr>
          <w:rFonts w:ascii="Times New Roman" w:eastAsia="Calibri" w:hAnsi="Times New Roman" w:cs="Times New Roman"/>
          <w:i/>
          <w:color w:val="000000"/>
          <w:sz w:val="28"/>
          <w:szCs w:val="28"/>
          <w:lang w:val="uk-UA" w:eastAsia="ru-RU"/>
        </w:rPr>
      </w:pPr>
      <w:r w:rsidRPr="00A8407A">
        <w:rPr>
          <w:rFonts w:ascii="Times New Roman" w:eastAsia="Calibri" w:hAnsi="Times New Roman" w:cs="Times New Roman"/>
          <w:i/>
          <w:color w:val="000000"/>
          <w:sz w:val="28"/>
          <w:szCs w:val="28"/>
          <w:lang w:val="uk-UA" w:eastAsia="ru-RU"/>
        </w:rPr>
        <w:t xml:space="preserve">б) дослідницько-аналітична частина: </w:t>
      </w:r>
    </w:p>
    <w:p w14:paraId="0E28FF41" w14:textId="0677416C" w:rsidR="00A8407A" w:rsidRPr="00A8407A" w:rsidRDefault="00A8407A" w:rsidP="001C7CB2">
      <w:pPr>
        <w:numPr>
          <w:ilvl w:val="0"/>
          <w:numId w:val="14"/>
        </w:numPr>
        <w:spacing w:after="0" w:line="240" w:lineRule="auto"/>
        <w:ind w:left="714" w:hanging="357"/>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дослідити чинники, що визначають комунікаційну політику підприємств на ІТ ринку</w:t>
      </w:r>
      <w:r w:rsidR="00EA08C5">
        <w:rPr>
          <w:rFonts w:ascii="Times New Roman" w:eastAsia="Calibri" w:hAnsi="Times New Roman" w:cs="Times New Roman"/>
          <w:color w:val="000000"/>
          <w:sz w:val="24"/>
          <w:szCs w:val="24"/>
          <w:lang w:val="uk-UA" w:eastAsia="ru-RU"/>
        </w:rPr>
        <w:t>;</w:t>
      </w:r>
    </w:p>
    <w:p w14:paraId="55D50E65" w14:textId="410CF6C2" w:rsidR="00A8407A" w:rsidRPr="00A8407A" w:rsidRDefault="00A8407A" w:rsidP="001C7CB2">
      <w:pPr>
        <w:numPr>
          <w:ilvl w:val="0"/>
          <w:numId w:val="14"/>
        </w:numPr>
        <w:spacing w:after="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здійснити аналіз динаміки розвитку елементів комплексу</w:t>
      </w:r>
      <w:r w:rsidR="00EA08C5">
        <w:rPr>
          <w:rFonts w:ascii="Times New Roman" w:eastAsia="Calibri" w:hAnsi="Times New Roman" w:cs="Times New Roman"/>
          <w:color w:val="000000"/>
          <w:sz w:val="24"/>
          <w:szCs w:val="24"/>
          <w:lang w:val="uk-UA" w:eastAsia="ru-RU"/>
        </w:rPr>
        <w:t xml:space="preserve"> маркетингових комунікацій ТОВ «Softengi»</w:t>
      </w:r>
      <w:r w:rsidRPr="00A8407A">
        <w:rPr>
          <w:rFonts w:ascii="Times New Roman" w:eastAsia="Calibri" w:hAnsi="Times New Roman" w:cs="Times New Roman"/>
          <w:color w:val="000000"/>
          <w:sz w:val="24"/>
          <w:szCs w:val="24"/>
          <w:lang w:val="uk-UA" w:eastAsia="ru-RU"/>
        </w:rPr>
        <w:t>;</w:t>
      </w:r>
    </w:p>
    <w:p w14:paraId="766E46DB" w14:textId="77777777" w:rsidR="00EA08C5" w:rsidRDefault="00A8407A" w:rsidP="001C7CB2">
      <w:pPr>
        <w:numPr>
          <w:ilvl w:val="0"/>
          <w:numId w:val="14"/>
        </w:numPr>
        <w:spacing w:after="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провести діагностику ефективності маркетингових комунікацій з використанням штучного інтелек</w:t>
      </w:r>
      <w:r w:rsidR="00EA08C5">
        <w:rPr>
          <w:rFonts w:ascii="Times New Roman" w:eastAsia="Calibri" w:hAnsi="Times New Roman" w:cs="Times New Roman"/>
          <w:color w:val="000000"/>
          <w:sz w:val="24"/>
          <w:szCs w:val="24"/>
          <w:lang w:val="uk-UA" w:eastAsia="ru-RU"/>
        </w:rPr>
        <w:t>ту в діяльності ТОВ «Softengi»</w:t>
      </w:r>
      <w:r w:rsidRPr="00A8407A">
        <w:rPr>
          <w:rFonts w:ascii="Times New Roman" w:eastAsia="Calibri" w:hAnsi="Times New Roman" w:cs="Times New Roman"/>
          <w:color w:val="000000"/>
          <w:sz w:val="24"/>
          <w:szCs w:val="24"/>
          <w:lang w:val="uk-UA" w:eastAsia="ru-RU"/>
        </w:rPr>
        <w:t>;</w:t>
      </w:r>
      <w:r w:rsidR="00EA08C5">
        <w:rPr>
          <w:rFonts w:ascii="Times New Roman" w:eastAsia="Calibri" w:hAnsi="Times New Roman" w:cs="Times New Roman"/>
          <w:color w:val="000000"/>
          <w:sz w:val="24"/>
          <w:szCs w:val="24"/>
          <w:lang w:val="uk-UA" w:eastAsia="ru-RU"/>
        </w:rPr>
        <w:t xml:space="preserve"> </w:t>
      </w:r>
    </w:p>
    <w:p w14:paraId="3D37DE3E" w14:textId="3A980E6D" w:rsidR="00A8407A" w:rsidRPr="00EA08C5" w:rsidRDefault="00A8407A" w:rsidP="00EA08C5">
      <w:pPr>
        <w:spacing w:after="0" w:line="240" w:lineRule="auto"/>
        <w:rPr>
          <w:rFonts w:ascii="Times New Roman" w:eastAsia="Calibri" w:hAnsi="Times New Roman" w:cs="Times New Roman"/>
          <w:color w:val="000000"/>
          <w:sz w:val="24"/>
          <w:szCs w:val="24"/>
          <w:lang w:val="uk-UA" w:eastAsia="ru-RU"/>
        </w:rPr>
      </w:pPr>
      <w:r w:rsidRPr="00EA08C5">
        <w:rPr>
          <w:rFonts w:ascii="Times New Roman" w:eastAsia="Calibri" w:hAnsi="Times New Roman" w:cs="Times New Roman"/>
          <w:i/>
          <w:color w:val="000000"/>
          <w:sz w:val="28"/>
          <w:szCs w:val="28"/>
          <w:lang w:val="uk-UA" w:eastAsia="ru-RU"/>
        </w:rPr>
        <w:t>в) проектно-рекомендаційна частина:</w:t>
      </w:r>
    </w:p>
    <w:p w14:paraId="2355C8A4" w14:textId="2CCBC26D" w:rsidR="00A8407A" w:rsidRPr="00A8407A" w:rsidRDefault="00EA08C5"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Pr>
          <w:rFonts w:ascii="Times New Roman" w:eastAsia="Calibri" w:hAnsi="Times New Roman" w:cs="Times New Roman"/>
          <w:color w:val="000000"/>
          <w:sz w:val="26"/>
          <w:szCs w:val="26"/>
          <w:lang w:val="uk-UA" w:eastAsia="ru-RU"/>
        </w:rPr>
        <w:t>р</w:t>
      </w:r>
      <w:r w:rsidR="00A8407A" w:rsidRPr="00A8407A">
        <w:rPr>
          <w:rFonts w:ascii="Times New Roman" w:eastAsia="Calibri" w:hAnsi="Times New Roman" w:cs="Times New Roman"/>
          <w:color w:val="000000"/>
          <w:sz w:val="26"/>
          <w:szCs w:val="26"/>
          <w:lang w:val="uk-UA" w:eastAsia="ru-RU"/>
        </w:rPr>
        <w:t>озробити адаптивні рішення для вдосконалення маркетингових комунікацій ТОВ «Softengi», інтегруюч</w:t>
      </w:r>
      <w:r>
        <w:rPr>
          <w:rFonts w:ascii="Times New Roman" w:eastAsia="Calibri" w:hAnsi="Times New Roman" w:cs="Times New Roman"/>
          <w:color w:val="000000"/>
          <w:sz w:val="26"/>
          <w:szCs w:val="26"/>
          <w:lang w:val="uk-UA" w:eastAsia="ru-RU"/>
        </w:rPr>
        <w:t>и технології штучного інтелекту;</w:t>
      </w:r>
    </w:p>
    <w:p w14:paraId="2CFF066F" w14:textId="64456A4C" w:rsidR="00A8407A" w:rsidRPr="00A8407A" w:rsidRDefault="00EA08C5"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Pr>
          <w:rFonts w:ascii="Times New Roman" w:eastAsia="Calibri" w:hAnsi="Times New Roman" w:cs="Times New Roman"/>
          <w:color w:val="000000"/>
          <w:sz w:val="26"/>
          <w:szCs w:val="26"/>
          <w:lang w:val="uk-UA" w:eastAsia="ru-RU"/>
        </w:rPr>
        <w:t>с</w:t>
      </w:r>
      <w:r w:rsidR="00A8407A" w:rsidRPr="00A8407A">
        <w:rPr>
          <w:rFonts w:ascii="Times New Roman" w:eastAsia="Calibri" w:hAnsi="Times New Roman" w:cs="Times New Roman"/>
          <w:color w:val="000000"/>
          <w:sz w:val="26"/>
          <w:szCs w:val="26"/>
          <w:lang w:val="uk-UA" w:eastAsia="ru-RU"/>
        </w:rPr>
        <w:t>творити програму вдосконалення маркетингових комунікацій ТОВ «</w:t>
      </w:r>
      <w:r w:rsidR="00A8407A" w:rsidRPr="00A8407A">
        <w:rPr>
          <w:rFonts w:ascii="Times New Roman" w:eastAsia="Calibri" w:hAnsi="Times New Roman" w:cs="Times New Roman"/>
          <w:color w:val="000000"/>
          <w:sz w:val="26"/>
          <w:szCs w:val="26"/>
          <w:lang w:val="en-US" w:eastAsia="ru-RU"/>
        </w:rPr>
        <w:t>Softengi</w:t>
      </w:r>
      <w:r>
        <w:rPr>
          <w:rFonts w:ascii="Times New Roman" w:eastAsia="Calibri" w:hAnsi="Times New Roman" w:cs="Times New Roman"/>
          <w:color w:val="000000"/>
          <w:sz w:val="26"/>
          <w:szCs w:val="26"/>
          <w:lang w:val="uk-UA" w:eastAsia="ru-RU"/>
        </w:rPr>
        <w:t>»;</w:t>
      </w:r>
    </w:p>
    <w:p w14:paraId="4EA69568" w14:textId="77777777" w:rsidR="00A8407A" w:rsidRPr="00A8407A" w:rsidRDefault="00A8407A" w:rsidP="001C7CB2">
      <w:pPr>
        <w:numPr>
          <w:ilvl w:val="0"/>
          <w:numId w:val="14"/>
        </w:numPr>
        <w:spacing w:after="0" w:line="240" w:lineRule="auto"/>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color w:val="000000"/>
          <w:sz w:val="26"/>
          <w:szCs w:val="26"/>
          <w:lang w:val="uk-UA" w:eastAsia="ru-RU"/>
        </w:rPr>
        <w:t>оцінити економічну ефективність і передбачити можливі наслідки впровадження запропонованих заходів, зокрема їхній вплив на конверсію, залучення аудиторії та фінансові результати ТОВ «Softengi».</w:t>
      </w:r>
    </w:p>
    <w:p w14:paraId="67BEA2C0" w14:textId="678842C5" w:rsidR="00A8407A" w:rsidRPr="00A8407A" w:rsidRDefault="00A8407A" w:rsidP="00A8407A">
      <w:pPr>
        <w:spacing w:after="0" w:line="240" w:lineRule="auto"/>
        <w:rPr>
          <w:rFonts w:ascii="Times New Roman" w:eastAsia="Calibri" w:hAnsi="Times New Roman" w:cs="Times New Roman"/>
          <w:b/>
          <w:color w:val="000000"/>
          <w:sz w:val="28"/>
          <w:szCs w:val="28"/>
          <w:lang w:val="uk-UA" w:eastAsia="ru-RU"/>
        </w:rPr>
      </w:pPr>
      <w:r w:rsidRPr="00A8407A">
        <w:rPr>
          <w:rFonts w:ascii="Times New Roman" w:eastAsia="Calibri" w:hAnsi="Times New Roman" w:cs="Times New Roman"/>
          <w:b/>
          <w:color w:val="000000"/>
          <w:sz w:val="28"/>
          <w:szCs w:val="28"/>
          <w:lang w:val="uk-UA" w:eastAsia="ru-RU"/>
        </w:rPr>
        <w:t>6. Орієнтовний перелік ілюстративного матеріалу</w:t>
      </w:r>
      <w:r w:rsidR="00EA08C5">
        <w:rPr>
          <w:rFonts w:ascii="Times New Roman" w:eastAsia="Calibri" w:hAnsi="Times New Roman" w:cs="Times New Roman"/>
          <w:b/>
          <w:color w:val="000000"/>
          <w:sz w:val="28"/>
          <w:szCs w:val="28"/>
          <w:lang w:val="uk-UA" w:eastAsia="ru-RU"/>
        </w:rPr>
        <w:t>:</w:t>
      </w:r>
      <w:r w:rsidRPr="00A8407A">
        <w:rPr>
          <w:rFonts w:ascii="Times New Roman" w:eastAsia="Calibri" w:hAnsi="Times New Roman" w:cs="Times New Roman"/>
          <w:b/>
          <w:color w:val="000000"/>
          <w:sz w:val="28"/>
          <w:szCs w:val="28"/>
          <w:lang w:val="uk-UA" w:eastAsia="ru-RU"/>
        </w:rPr>
        <w:t xml:space="preserve"> </w:t>
      </w:r>
    </w:p>
    <w:p w14:paraId="17769624"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Основні компоненти штучного інтелекту в маркетингових комунікаціях.</w:t>
      </w:r>
    </w:p>
    <w:p w14:paraId="3B6A9641"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Динаміка розвитку ШІ-рішень для маркетингових комунікацій.</w:t>
      </w:r>
    </w:p>
    <w:p w14:paraId="031317C7"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Метрики оцінки ефективності маркетингових комунікацій з використанням ШІ.</w:t>
      </w:r>
    </w:p>
    <w:p w14:paraId="0E83F0CF"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Аналіз динаміки розвитку елементів комплексу маркетингових комунікацій ТОВ «Softengi».</w:t>
      </w:r>
    </w:p>
    <w:p w14:paraId="76B9DB90"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Схема чинників, що визначають комунікаційну політику підприємств на IT-ринку.</w:t>
      </w:r>
    </w:p>
    <w:p w14:paraId="53291427"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Результати діагностики ефективності маркетингових комунікацій ТОВ «Softengi» із застосуванням ШІ.</w:t>
      </w:r>
    </w:p>
    <w:p w14:paraId="69F70B49"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Розроблені адаптивні рішення для вдосконалення маркетингових комунікацій із інтеграцією ШІ.</w:t>
      </w:r>
    </w:p>
    <w:p w14:paraId="4578D7AB"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Програма вдосконалення маркетингових комунікацій ТОВ «Softengi».</w:t>
      </w:r>
    </w:p>
    <w:p w14:paraId="47F6A764"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Прогноз економічної ефективності впровадження ШІ-рішень.</w:t>
      </w:r>
    </w:p>
    <w:p w14:paraId="5C809339" w14:textId="77777777" w:rsidR="00A8407A" w:rsidRPr="00A8407A" w:rsidRDefault="00A8407A" w:rsidP="001C7CB2">
      <w:pPr>
        <w:numPr>
          <w:ilvl w:val="0"/>
          <w:numId w:val="14"/>
        </w:numPr>
        <w:spacing w:after="0" w:line="240" w:lineRule="auto"/>
        <w:rPr>
          <w:rFonts w:ascii="Times New Roman" w:eastAsia="Calibri" w:hAnsi="Times New Roman" w:cs="Times New Roman"/>
          <w:color w:val="000000"/>
          <w:sz w:val="26"/>
          <w:szCs w:val="26"/>
          <w:lang w:val="uk-UA" w:eastAsia="ru-RU"/>
        </w:rPr>
      </w:pPr>
      <w:r w:rsidRPr="00A8407A">
        <w:rPr>
          <w:rFonts w:ascii="Times New Roman" w:eastAsia="Calibri" w:hAnsi="Times New Roman" w:cs="Times New Roman"/>
          <w:color w:val="000000"/>
          <w:sz w:val="26"/>
          <w:szCs w:val="26"/>
          <w:lang w:val="uk-UA" w:eastAsia="ru-RU"/>
        </w:rPr>
        <w:t>Вплив запропонованих заходів на конверсію, залучення аудиторії та фінансові результати.</w:t>
      </w:r>
    </w:p>
    <w:p w14:paraId="4B9CE120" w14:textId="4F5CE170" w:rsidR="00A8407A" w:rsidRPr="00A8407A" w:rsidRDefault="00EA08C5" w:rsidP="00A8407A">
      <w:pPr>
        <w:tabs>
          <w:tab w:val="left" w:leader="underscore" w:pos="8903"/>
        </w:tabs>
        <w:spacing w:before="120" w:after="0" w:line="240" w:lineRule="auto"/>
        <w:rPr>
          <w:rFonts w:ascii="Times New Roman" w:eastAsia="Calibri" w:hAnsi="Times New Roman" w:cs="Times New Roman"/>
          <w:b/>
          <w:color w:val="000000"/>
          <w:sz w:val="28"/>
          <w:szCs w:val="28"/>
          <w:lang w:val="uk-UA" w:eastAsia="ru-RU"/>
        </w:rPr>
      </w:pPr>
      <w:r>
        <w:rPr>
          <w:rFonts w:ascii="Times New Roman" w:eastAsia="Calibri" w:hAnsi="Times New Roman" w:cs="Times New Roman"/>
          <w:b/>
          <w:color w:val="000000"/>
          <w:sz w:val="28"/>
          <w:szCs w:val="28"/>
          <w:lang w:val="uk-UA" w:eastAsia="ru-RU"/>
        </w:rPr>
        <w:t xml:space="preserve">7. </w:t>
      </w:r>
      <w:r w:rsidR="00A8407A" w:rsidRPr="00A8407A">
        <w:rPr>
          <w:rFonts w:ascii="Times New Roman" w:eastAsia="Calibri" w:hAnsi="Times New Roman" w:cs="Times New Roman"/>
          <w:b/>
          <w:color w:val="000000"/>
          <w:sz w:val="28"/>
          <w:szCs w:val="28"/>
          <w:lang w:val="uk-UA" w:eastAsia="ru-RU"/>
        </w:rPr>
        <w:t>Орієнтований перелік публікацій:</w:t>
      </w:r>
    </w:p>
    <w:p w14:paraId="5C756649" w14:textId="7E6BBE3A" w:rsidR="00A8407A" w:rsidRPr="00EA08C5" w:rsidRDefault="00EA08C5" w:rsidP="001C7CB2">
      <w:pPr>
        <w:numPr>
          <w:ilvl w:val="0"/>
          <w:numId w:val="15"/>
        </w:numPr>
        <w:spacing w:before="40" w:after="0" w:line="233" w:lineRule="auto"/>
        <w:jc w:val="both"/>
        <w:rPr>
          <w:rFonts w:ascii="Times New Roman" w:eastAsia="Calibri" w:hAnsi="Times New Roman" w:cs="Times New Roman"/>
          <w:color w:val="000000"/>
          <w:sz w:val="28"/>
          <w:szCs w:val="28"/>
          <w:lang w:val="uk-UA" w:eastAsia="ru-RU"/>
        </w:rPr>
      </w:pPr>
      <w:r w:rsidRPr="00EA08C5">
        <w:rPr>
          <w:rFonts w:ascii="Times New Roman" w:eastAsia="Calibri" w:hAnsi="Times New Roman" w:cs="Times New Roman"/>
          <w:color w:val="000000"/>
          <w:sz w:val="24"/>
          <w:szCs w:val="24"/>
          <w:lang w:val="uk-UA" w:eastAsia="ru-RU"/>
        </w:rPr>
        <w:t>Заплановано написати</w:t>
      </w:r>
      <w:r w:rsidR="00102581" w:rsidRPr="00EA08C5">
        <w:rPr>
          <w:rFonts w:ascii="Times New Roman" w:eastAsia="Calibri" w:hAnsi="Times New Roman" w:cs="Times New Roman"/>
          <w:color w:val="000000"/>
          <w:sz w:val="24"/>
          <w:szCs w:val="24"/>
          <w:lang w:val="uk-UA" w:eastAsia="ru-RU"/>
        </w:rPr>
        <w:t xml:space="preserve"> статт</w:t>
      </w:r>
      <w:r w:rsidRPr="00EA08C5">
        <w:rPr>
          <w:rFonts w:ascii="Times New Roman" w:eastAsia="Calibri" w:hAnsi="Times New Roman" w:cs="Times New Roman"/>
          <w:color w:val="000000"/>
          <w:sz w:val="24"/>
          <w:szCs w:val="24"/>
          <w:lang w:val="uk-UA" w:eastAsia="ru-RU"/>
        </w:rPr>
        <w:t>ю у співавторсві з науковим керівником на тему «</w:t>
      </w:r>
      <w:r w:rsidR="00A8407A" w:rsidRPr="00EA08C5">
        <w:rPr>
          <w:rFonts w:ascii="Times New Roman" w:eastAsia="Calibri" w:hAnsi="Times New Roman" w:cs="Times New Roman"/>
          <w:color w:val="000000"/>
          <w:sz w:val="24"/>
          <w:szCs w:val="24"/>
          <w:lang w:val="uk-UA" w:eastAsia="ru-RU"/>
        </w:rPr>
        <w:t>Підвищення ефективності маркетингових комунікацій підприємства за допомогою штучного інтелекту</w:t>
      </w:r>
      <w:r w:rsidRPr="00EA08C5">
        <w:rPr>
          <w:rFonts w:ascii="Times New Roman" w:eastAsia="Calibri" w:hAnsi="Times New Roman" w:cs="Times New Roman"/>
          <w:color w:val="000000"/>
          <w:sz w:val="24"/>
          <w:szCs w:val="24"/>
          <w:lang w:val="uk-UA" w:eastAsia="ru-RU"/>
        </w:rPr>
        <w:t>» у наук</w:t>
      </w:r>
      <w:r w:rsidR="00311479">
        <w:rPr>
          <w:rFonts w:ascii="Times New Roman" w:eastAsia="Calibri" w:hAnsi="Times New Roman" w:cs="Times New Roman"/>
          <w:color w:val="000000"/>
          <w:sz w:val="24"/>
          <w:szCs w:val="24"/>
          <w:lang w:val="uk-UA" w:eastAsia="ru-RU"/>
        </w:rPr>
        <w:t>овому</w:t>
      </w:r>
      <w:r w:rsidRPr="00EA08C5">
        <w:rPr>
          <w:rFonts w:ascii="Times New Roman" w:eastAsia="Calibri" w:hAnsi="Times New Roman" w:cs="Times New Roman"/>
          <w:color w:val="000000"/>
          <w:sz w:val="24"/>
          <w:szCs w:val="24"/>
          <w:lang w:val="uk-UA" w:eastAsia="ru-RU"/>
        </w:rPr>
        <w:t xml:space="preserve"> виданні категорії Б.</w:t>
      </w:r>
    </w:p>
    <w:p w14:paraId="1EE1DA4F" w14:textId="77777777" w:rsidR="00A8407A" w:rsidRPr="00A8407A" w:rsidRDefault="00A8407A" w:rsidP="00A8407A">
      <w:pPr>
        <w:spacing w:before="40" w:after="0" w:line="233" w:lineRule="auto"/>
        <w:ind w:left="360"/>
        <w:rPr>
          <w:rFonts w:ascii="Times New Roman" w:eastAsia="Calibri" w:hAnsi="Times New Roman" w:cs="Times New Roman"/>
          <w:b/>
          <w:i/>
          <w:color w:val="000000"/>
          <w:sz w:val="28"/>
          <w:szCs w:val="28"/>
          <w:lang w:val="uk-UA" w:eastAsia="ru-RU"/>
        </w:rPr>
      </w:pPr>
    </w:p>
    <w:p w14:paraId="5980CFBB" w14:textId="77777777" w:rsidR="00A8407A" w:rsidRPr="00A8407A" w:rsidRDefault="00A8407A" w:rsidP="00311479">
      <w:pPr>
        <w:spacing w:before="40" w:after="0" w:line="233" w:lineRule="auto"/>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b/>
          <w:i/>
          <w:color w:val="000000"/>
          <w:sz w:val="28"/>
          <w:szCs w:val="28"/>
          <w:lang w:val="uk-UA" w:eastAsia="ru-RU"/>
        </w:rPr>
        <w:t xml:space="preserve">8. </w:t>
      </w:r>
      <w:r w:rsidRPr="00A8407A">
        <w:rPr>
          <w:rFonts w:ascii="Times New Roman" w:eastAsia="Calibri" w:hAnsi="Times New Roman" w:cs="Times New Roman"/>
          <w:b/>
          <w:bCs/>
          <w:i/>
          <w:color w:val="000000"/>
          <w:sz w:val="28"/>
          <w:szCs w:val="28"/>
          <w:lang w:val="uk-UA" w:eastAsia="ru-RU"/>
        </w:rPr>
        <w:t>Дата видачі завдання</w:t>
      </w:r>
      <w:r w:rsidRPr="00A8407A">
        <w:rPr>
          <w:rFonts w:ascii="Times New Roman" w:eastAsia="Calibri" w:hAnsi="Times New Roman" w:cs="Times New Roman"/>
          <w:b/>
          <w:i/>
          <w:color w:val="000000"/>
          <w:sz w:val="28"/>
          <w:szCs w:val="28"/>
          <w:lang w:val="uk-UA" w:eastAsia="ru-RU"/>
        </w:rPr>
        <w:t>:</w:t>
      </w:r>
      <w:r w:rsidRPr="00A8407A">
        <w:rPr>
          <w:rFonts w:ascii="Times New Roman" w:eastAsia="Calibri" w:hAnsi="Times New Roman" w:cs="Times New Roman"/>
          <w:color w:val="000000"/>
          <w:sz w:val="28"/>
          <w:szCs w:val="28"/>
          <w:lang w:val="uk-UA" w:eastAsia="ru-RU"/>
        </w:rPr>
        <w:t xml:space="preserve">  29 березня  2024 року.</w:t>
      </w:r>
    </w:p>
    <w:p w14:paraId="3DAE1A44" w14:textId="77777777" w:rsidR="00A8407A" w:rsidRPr="00A8407A" w:rsidRDefault="00A8407A" w:rsidP="00A8407A">
      <w:pPr>
        <w:spacing w:after="0" w:line="240" w:lineRule="auto"/>
        <w:jc w:val="center"/>
        <w:rPr>
          <w:rFonts w:ascii="Times New Roman" w:eastAsia="Calibri" w:hAnsi="Times New Roman" w:cs="Times New Roman"/>
          <w:b/>
          <w:i/>
          <w:color w:val="000000"/>
          <w:sz w:val="28"/>
          <w:szCs w:val="28"/>
          <w:lang w:val="uk-UA" w:eastAsia="ru-RU"/>
        </w:rPr>
      </w:pPr>
      <w:r w:rsidRPr="00A8407A">
        <w:rPr>
          <w:rFonts w:ascii="Times New Roman" w:eastAsia="Calibri" w:hAnsi="Times New Roman" w:cs="Times New Roman"/>
          <w:color w:val="000000"/>
          <w:sz w:val="26"/>
          <w:szCs w:val="20"/>
          <w:lang w:val="uk-UA" w:eastAsia="ru-RU"/>
        </w:rPr>
        <w:br w:type="page"/>
      </w:r>
      <w:r w:rsidRPr="00A8407A">
        <w:rPr>
          <w:rFonts w:ascii="Times New Roman" w:eastAsia="Calibri" w:hAnsi="Times New Roman" w:cs="Times New Roman"/>
          <w:b/>
          <w:i/>
          <w:color w:val="000000"/>
          <w:sz w:val="28"/>
          <w:szCs w:val="28"/>
          <w:lang w:val="uk-UA" w:eastAsia="ru-RU"/>
        </w:rPr>
        <w:lastRenderedPageBreak/>
        <w:t>9.  Календарний план</w:t>
      </w:r>
    </w:p>
    <w:p w14:paraId="5B327AAB" w14:textId="77777777" w:rsidR="00A8407A" w:rsidRPr="00A8407A" w:rsidRDefault="00A8407A" w:rsidP="00A8407A">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p w14:paraId="3A98D567" w14:textId="77777777" w:rsidR="00A8407A" w:rsidRPr="00A8407A" w:rsidRDefault="00A8407A" w:rsidP="00A8407A">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4511"/>
        <w:gridCol w:w="2160"/>
        <w:gridCol w:w="2149"/>
      </w:tblGrid>
      <w:tr w:rsidR="00A8407A" w:rsidRPr="00A8407A" w14:paraId="1D7B66BC" w14:textId="77777777" w:rsidTr="00A8407A">
        <w:tc>
          <w:tcPr>
            <w:tcW w:w="648" w:type="dxa"/>
            <w:vAlign w:val="center"/>
          </w:tcPr>
          <w:p w14:paraId="143F9DBF" w14:textId="77777777" w:rsidR="00A8407A" w:rsidRPr="00A8407A" w:rsidRDefault="00A8407A" w:rsidP="00A8407A">
            <w:pPr>
              <w:spacing w:after="0" w:line="240" w:lineRule="auto"/>
              <w:jc w:val="center"/>
              <w:rPr>
                <w:rFonts w:ascii="Times New Roman" w:eastAsia="Calibri" w:hAnsi="Times New Roman" w:cs="Times New Roman"/>
                <w:i/>
                <w:color w:val="000000"/>
                <w:sz w:val="24"/>
                <w:szCs w:val="24"/>
                <w:lang w:val="uk-UA" w:eastAsia="ru-RU"/>
              </w:rPr>
            </w:pPr>
            <w:r w:rsidRPr="00A8407A">
              <w:rPr>
                <w:rFonts w:ascii="Times New Roman" w:eastAsia="Calibri" w:hAnsi="Times New Roman" w:cs="Times New Roman"/>
                <w:i/>
                <w:color w:val="000000"/>
                <w:sz w:val="24"/>
                <w:szCs w:val="24"/>
                <w:lang w:val="uk-UA" w:eastAsia="ru-RU"/>
              </w:rPr>
              <w:t>№</w:t>
            </w:r>
          </w:p>
          <w:p w14:paraId="67936D3E" w14:textId="77777777" w:rsidR="00A8407A" w:rsidRPr="00A8407A" w:rsidRDefault="00A8407A" w:rsidP="00A8407A">
            <w:pPr>
              <w:spacing w:after="0" w:line="240" w:lineRule="auto"/>
              <w:jc w:val="center"/>
              <w:rPr>
                <w:rFonts w:ascii="Times New Roman" w:eastAsia="Calibri" w:hAnsi="Times New Roman" w:cs="Times New Roman"/>
                <w:i/>
                <w:color w:val="000000"/>
                <w:sz w:val="24"/>
                <w:szCs w:val="24"/>
                <w:lang w:val="uk-UA" w:eastAsia="ru-RU"/>
              </w:rPr>
            </w:pPr>
            <w:r w:rsidRPr="00A8407A">
              <w:rPr>
                <w:rFonts w:ascii="Times New Roman" w:eastAsia="Calibri" w:hAnsi="Times New Roman" w:cs="Times New Roman"/>
                <w:i/>
                <w:color w:val="000000"/>
                <w:sz w:val="24"/>
                <w:szCs w:val="24"/>
                <w:lang w:val="uk-UA" w:eastAsia="ru-RU"/>
              </w:rPr>
              <w:t>з/п</w:t>
            </w:r>
          </w:p>
        </w:tc>
        <w:tc>
          <w:tcPr>
            <w:tcW w:w="4511" w:type="dxa"/>
            <w:vAlign w:val="center"/>
          </w:tcPr>
          <w:p w14:paraId="1DD2E0F5" w14:textId="77777777" w:rsidR="00A8407A" w:rsidRPr="00A8407A" w:rsidRDefault="00A8407A" w:rsidP="00A8407A">
            <w:pPr>
              <w:spacing w:after="0" w:line="240" w:lineRule="auto"/>
              <w:jc w:val="center"/>
              <w:rPr>
                <w:rFonts w:ascii="Times New Roman" w:eastAsia="Calibri" w:hAnsi="Times New Roman" w:cs="Times New Roman"/>
                <w:i/>
                <w:color w:val="000000"/>
                <w:sz w:val="24"/>
                <w:szCs w:val="24"/>
                <w:lang w:val="uk-UA" w:eastAsia="ru-RU"/>
              </w:rPr>
            </w:pPr>
            <w:r w:rsidRPr="00A8407A">
              <w:rPr>
                <w:rFonts w:ascii="Times New Roman" w:eastAsia="Calibri" w:hAnsi="Times New Roman" w:cs="Times New Roman"/>
                <w:i/>
                <w:color w:val="000000"/>
                <w:sz w:val="24"/>
                <w:szCs w:val="24"/>
                <w:lang w:val="uk-UA" w:eastAsia="ru-RU"/>
              </w:rPr>
              <w:t xml:space="preserve">Назва етапів виконання </w:t>
            </w:r>
            <w:r w:rsidRPr="00A8407A">
              <w:rPr>
                <w:rFonts w:ascii="Times New Roman" w:eastAsia="Calibri" w:hAnsi="Times New Roman" w:cs="Times New Roman"/>
                <w:i/>
                <w:color w:val="000000"/>
                <w:sz w:val="24"/>
                <w:szCs w:val="24"/>
                <w:lang w:val="uk-UA" w:eastAsia="ru-RU"/>
              </w:rPr>
              <w:br/>
              <w:t>магістерської дисертації</w:t>
            </w:r>
          </w:p>
        </w:tc>
        <w:tc>
          <w:tcPr>
            <w:tcW w:w="2160" w:type="dxa"/>
            <w:vAlign w:val="center"/>
          </w:tcPr>
          <w:p w14:paraId="3E0CCD07" w14:textId="77777777" w:rsidR="00A8407A" w:rsidRPr="00A8407A" w:rsidRDefault="00A8407A" w:rsidP="00A8407A">
            <w:pPr>
              <w:spacing w:after="0" w:line="240" w:lineRule="auto"/>
              <w:jc w:val="center"/>
              <w:rPr>
                <w:rFonts w:ascii="Times New Roman" w:eastAsia="Calibri" w:hAnsi="Times New Roman" w:cs="Times New Roman"/>
                <w:i/>
                <w:color w:val="000000"/>
                <w:sz w:val="24"/>
                <w:szCs w:val="24"/>
                <w:lang w:val="uk-UA" w:eastAsia="ru-RU"/>
              </w:rPr>
            </w:pPr>
            <w:r w:rsidRPr="00A8407A">
              <w:rPr>
                <w:rFonts w:ascii="Times New Roman" w:eastAsia="Calibri" w:hAnsi="Times New Roman" w:cs="Times New Roman"/>
                <w:i/>
                <w:color w:val="000000"/>
                <w:sz w:val="24"/>
                <w:szCs w:val="24"/>
                <w:lang w:val="uk-UA" w:eastAsia="ru-RU"/>
              </w:rPr>
              <w:t>Строк виконання етапів магістерської дисертації</w:t>
            </w:r>
          </w:p>
        </w:tc>
        <w:tc>
          <w:tcPr>
            <w:tcW w:w="2149" w:type="dxa"/>
            <w:vAlign w:val="center"/>
          </w:tcPr>
          <w:p w14:paraId="0C225DF6" w14:textId="77777777" w:rsidR="00A8407A" w:rsidRPr="00A8407A" w:rsidRDefault="00A8407A" w:rsidP="00A8407A">
            <w:pPr>
              <w:spacing w:after="0" w:line="240" w:lineRule="auto"/>
              <w:jc w:val="center"/>
              <w:rPr>
                <w:rFonts w:ascii="Times New Roman" w:eastAsia="Calibri" w:hAnsi="Times New Roman" w:cs="Times New Roman"/>
                <w:i/>
                <w:color w:val="000000"/>
                <w:sz w:val="24"/>
                <w:szCs w:val="24"/>
                <w:lang w:val="uk-UA" w:eastAsia="ru-RU"/>
              </w:rPr>
            </w:pPr>
            <w:r w:rsidRPr="00A8407A">
              <w:rPr>
                <w:rFonts w:ascii="Times New Roman" w:eastAsia="Calibri" w:hAnsi="Times New Roman" w:cs="Times New Roman"/>
                <w:i/>
                <w:color w:val="000000"/>
                <w:sz w:val="24"/>
                <w:szCs w:val="24"/>
                <w:lang w:val="uk-UA" w:eastAsia="ru-RU"/>
              </w:rPr>
              <w:t>Примітка</w:t>
            </w:r>
          </w:p>
        </w:tc>
      </w:tr>
      <w:tr w:rsidR="00A8407A" w:rsidRPr="00A8407A" w14:paraId="4C0DB5E1" w14:textId="77777777" w:rsidTr="00A8407A">
        <w:tc>
          <w:tcPr>
            <w:tcW w:w="648" w:type="dxa"/>
          </w:tcPr>
          <w:p w14:paraId="2220EEE6"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w:t>
            </w:r>
          </w:p>
        </w:tc>
        <w:tc>
          <w:tcPr>
            <w:tcW w:w="4511" w:type="dxa"/>
            <w:vAlign w:val="center"/>
          </w:tcPr>
          <w:p w14:paraId="6479B4A9"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Збір необхідної інформації, вивчення та аналіз наукових джерел щодо досліджуваної тематики</w:t>
            </w:r>
          </w:p>
        </w:tc>
        <w:tc>
          <w:tcPr>
            <w:tcW w:w="2160" w:type="dxa"/>
            <w:vAlign w:val="bottom"/>
          </w:tcPr>
          <w:p w14:paraId="2C149FB2"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02.09.2024- 09.09.2024</w:t>
            </w:r>
          </w:p>
        </w:tc>
        <w:tc>
          <w:tcPr>
            <w:tcW w:w="2149" w:type="dxa"/>
          </w:tcPr>
          <w:p w14:paraId="2E3F4383"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p>
        </w:tc>
      </w:tr>
      <w:tr w:rsidR="00A8407A" w:rsidRPr="00A8407A" w14:paraId="2142F97D" w14:textId="77777777" w:rsidTr="00A8407A">
        <w:tc>
          <w:tcPr>
            <w:tcW w:w="648" w:type="dxa"/>
          </w:tcPr>
          <w:p w14:paraId="450768E8"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2.</w:t>
            </w:r>
          </w:p>
        </w:tc>
        <w:tc>
          <w:tcPr>
            <w:tcW w:w="4511" w:type="dxa"/>
          </w:tcPr>
          <w:p w14:paraId="485062E6"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Вивчення теоретико-методичних засад за обраною тематикою дослідження</w:t>
            </w:r>
          </w:p>
        </w:tc>
        <w:tc>
          <w:tcPr>
            <w:tcW w:w="2160" w:type="dxa"/>
            <w:vAlign w:val="bottom"/>
          </w:tcPr>
          <w:p w14:paraId="4EEEEA7E"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10.09.2024 – 24.09.2024</w:t>
            </w:r>
          </w:p>
        </w:tc>
        <w:tc>
          <w:tcPr>
            <w:tcW w:w="2149" w:type="dxa"/>
          </w:tcPr>
          <w:p w14:paraId="3EA6D4EA" w14:textId="77777777" w:rsidR="00A8407A" w:rsidRPr="00A8407A" w:rsidRDefault="00A8407A" w:rsidP="00A8407A">
            <w:pPr>
              <w:spacing w:before="60" w:after="60" w:line="240" w:lineRule="auto"/>
              <w:ind w:left="283"/>
              <w:rPr>
                <w:rFonts w:ascii="Times New Roman" w:eastAsia="Calibri" w:hAnsi="Times New Roman" w:cs="Times New Roman"/>
                <w:color w:val="000000"/>
                <w:sz w:val="24"/>
                <w:szCs w:val="24"/>
                <w:lang w:val="uk-UA" w:eastAsia="ru-RU"/>
              </w:rPr>
            </w:pPr>
          </w:p>
        </w:tc>
      </w:tr>
      <w:tr w:rsidR="00A8407A" w:rsidRPr="00A8407A" w14:paraId="68F74C5A" w14:textId="77777777" w:rsidTr="00A8407A">
        <w:tc>
          <w:tcPr>
            <w:tcW w:w="648" w:type="dxa"/>
          </w:tcPr>
          <w:p w14:paraId="2169FA24"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3.</w:t>
            </w:r>
          </w:p>
        </w:tc>
        <w:tc>
          <w:tcPr>
            <w:tcW w:w="4511" w:type="dxa"/>
          </w:tcPr>
          <w:p w14:paraId="79AE06B9"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Аналіз діяльності досліджуваного підприємства та промисловості</w:t>
            </w:r>
          </w:p>
        </w:tc>
        <w:tc>
          <w:tcPr>
            <w:tcW w:w="2160" w:type="dxa"/>
            <w:vAlign w:val="bottom"/>
          </w:tcPr>
          <w:p w14:paraId="2444EAA2"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02.09.2024 – 12.09.2024</w:t>
            </w:r>
          </w:p>
        </w:tc>
        <w:tc>
          <w:tcPr>
            <w:tcW w:w="2149" w:type="dxa"/>
          </w:tcPr>
          <w:p w14:paraId="02EA1369" w14:textId="77777777" w:rsidR="00A8407A" w:rsidRPr="00A8407A" w:rsidRDefault="00A8407A" w:rsidP="00A8407A">
            <w:pPr>
              <w:spacing w:before="60" w:after="60" w:line="240" w:lineRule="auto"/>
              <w:ind w:left="283"/>
              <w:rPr>
                <w:rFonts w:ascii="Times New Roman" w:eastAsia="Calibri" w:hAnsi="Times New Roman" w:cs="Times New Roman"/>
                <w:color w:val="000000"/>
                <w:sz w:val="24"/>
                <w:szCs w:val="24"/>
                <w:lang w:val="uk-UA" w:eastAsia="ru-RU"/>
              </w:rPr>
            </w:pPr>
          </w:p>
        </w:tc>
      </w:tr>
      <w:tr w:rsidR="00A8407A" w:rsidRPr="00A8407A" w14:paraId="1116B42A" w14:textId="77777777" w:rsidTr="00A8407A">
        <w:tc>
          <w:tcPr>
            <w:tcW w:w="648" w:type="dxa"/>
          </w:tcPr>
          <w:p w14:paraId="72391527"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4.</w:t>
            </w:r>
          </w:p>
        </w:tc>
        <w:tc>
          <w:tcPr>
            <w:tcW w:w="4511" w:type="dxa"/>
            <w:vAlign w:val="center"/>
          </w:tcPr>
          <w:p w14:paraId="12ED5EB3"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Аналіз потенціалу підприємства та напрямів досліджуваної тематики</w:t>
            </w:r>
          </w:p>
        </w:tc>
        <w:tc>
          <w:tcPr>
            <w:tcW w:w="2160" w:type="dxa"/>
            <w:vAlign w:val="bottom"/>
          </w:tcPr>
          <w:p w14:paraId="3756B14D"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13.09.2024 – 27.09.2024</w:t>
            </w:r>
          </w:p>
        </w:tc>
        <w:tc>
          <w:tcPr>
            <w:tcW w:w="2149" w:type="dxa"/>
          </w:tcPr>
          <w:p w14:paraId="13DC9A43" w14:textId="77777777" w:rsidR="00A8407A" w:rsidRPr="00A8407A" w:rsidRDefault="00A8407A" w:rsidP="00A8407A">
            <w:pPr>
              <w:spacing w:before="60" w:after="60" w:line="240" w:lineRule="auto"/>
              <w:ind w:left="283"/>
              <w:rPr>
                <w:rFonts w:ascii="Times New Roman" w:eastAsia="Calibri" w:hAnsi="Times New Roman" w:cs="Times New Roman"/>
                <w:color w:val="000000"/>
                <w:sz w:val="24"/>
                <w:szCs w:val="24"/>
                <w:lang w:val="uk-UA" w:eastAsia="ru-RU"/>
              </w:rPr>
            </w:pPr>
          </w:p>
        </w:tc>
      </w:tr>
      <w:tr w:rsidR="00A8407A" w:rsidRPr="00A8407A" w14:paraId="50B35E11" w14:textId="77777777" w:rsidTr="00A8407A">
        <w:tc>
          <w:tcPr>
            <w:tcW w:w="648" w:type="dxa"/>
          </w:tcPr>
          <w:p w14:paraId="2F0A6F19"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5.</w:t>
            </w:r>
          </w:p>
        </w:tc>
        <w:tc>
          <w:tcPr>
            <w:tcW w:w="4511" w:type="dxa"/>
          </w:tcPr>
          <w:p w14:paraId="3E54E2A1"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Оцінювання комунікаційної політики на підприємстві</w:t>
            </w:r>
          </w:p>
        </w:tc>
        <w:tc>
          <w:tcPr>
            <w:tcW w:w="2160" w:type="dxa"/>
            <w:vAlign w:val="center"/>
          </w:tcPr>
          <w:p w14:paraId="59871E71"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28.09.2024 – 18.10.2024</w:t>
            </w:r>
          </w:p>
        </w:tc>
        <w:tc>
          <w:tcPr>
            <w:tcW w:w="2149" w:type="dxa"/>
          </w:tcPr>
          <w:p w14:paraId="2FA7BABB" w14:textId="77777777" w:rsidR="00A8407A" w:rsidRPr="00A8407A" w:rsidRDefault="00A8407A" w:rsidP="00A8407A">
            <w:pPr>
              <w:spacing w:before="60" w:after="60" w:line="240" w:lineRule="auto"/>
              <w:ind w:left="283"/>
              <w:rPr>
                <w:rFonts w:ascii="Times New Roman" w:eastAsia="Calibri" w:hAnsi="Times New Roman" w:cs="Times New Roman"/>
                <w:color w:val="000000"/>
                <w:sz w:val="24"/>
                <w:szCs w:val="24"/>
                <w:lang w:val="uk-UA" w:eastAsia="ru-RU"/>
              </w:rPr>
            </w:pPr>
          </w:p>
        </w:tc>
      </w:tr>
      <w:tr w:rsidR="00A8407A" w:rsidRPr="00A8407A" w14:paraId="148EF4EB" w14:textId="77777777" w:rsidTr="00A8407A">
        <w:tc>
          <w:tcPr>
            <w:tcW w:w="648" w:type="dxa"/>
          </w:tcPr>
          <w:p w14:paraId="0C2C8C9E"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6.</w:t>
            </w:r>
          </w:p>
        </w:tc>
        <w:tc>
          <w:tcPr>
            <w:tcW w:w="4511" w:type="dxa"/>
          </w:tcPr>
          <w:p w14:paraId="241B4618"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0"/>
                <w:lang w:val="uk-UA" w:eastAsia="ru-RU"/>
              </w:rPr>
              <w:t>Розроблення рекомендацій щодо реформування комунікаційної політики підприємства</w:t>
            </w:r>
          </w:p>
        </w:tc>
        <w:tc>
          <w:tcPr>
            <w:tcW w:w="2160" w:type="dxa"/>
            <w:vAlign w:val="center"/>
          </w:tcPr>
          <w:p w14:paraId="455CBF24"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19.10.2024 – 26.10.2024</w:t>
            </w:r>
          </w:p>
        </w:tc>
        <w:tc>
          <w:tcPr>
            <w:tcW w:w="2149" w:type="dxa"/>
          </w:tcPr>
          <w:p w14:paraId="121D994E" w14:textId="77777777" w:rsidR="00A8407A" w:rsidRPr="00A8407A" w:rsidRDefault="00A8407A" w:rsidP="00A8407A">
            <w:pPr>
              <w:spacing w:before="60" w:after="60" w:line="240" w:lineRule="auto"/>
              <w:ind w:left="283"/>
              <w:rPr>
                <w:rFonts w:ascii="Times New Roman" w:eastAsia="Calibri" w:hAnsi="Times New Roman" w:cs="Times New Roman"/>
                <w:color w:val="000000"/>
                <w:sz w:val="24"/>
                <w:szCs w:val="24"/>
                <w:lang w:val="uk-UA" w:eastAsia="ru-RU"/>
              </w:rPr>
            </w:pPr>
          </w:p>
        </w:tc>
      </w:tr>
      <w:tr w:rsidR="00A8407A" w:rsidRPr="00A8407A" w14:paraId="1D0B766F" w14:textId="77777777" w:rsidTr="00A8407A">
        <w:trPr>
          <w:trHeight w:val="521"/>
        </w:trPr>
        <w:tc>
          <w:tcPr>
            <w:tcW w:w="648" w:type="dxa"/>
          </w:tcPr>
          <w:p w14:paraId="4B569BF5"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7.</w:t>
            </w:r>
          </w:p>
        </w:tc>
        <w:tc>
          <w:tcPr>
            <w:tcW w:w="4511" w:type="dxa"/>
          </w:tcPr>
          <w:p w14:paraId="54A9F5DF"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Розроблення системи управління репутацією та довірою клієнтів підприємства</w:t>
            </w:r>
          </w:p>
        </w:tc>
        <w:tc>
          <w:tcPr>
            <w:tcW w:w="2160" w:type="dxa"/>
            <w:vAlign w:val="bottom"/>
          </w:tcPr>
          <w:p w14:paraId="174A4D1F"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27.10.2024 – 10.11.2024</w:t>
            </w:r>
          </w:p>
        </w:tc>
        <w:tc>
          <w:tcPr>
            <w:tcW w:w="2149" w:type="dxa"/>
          </w:tcPr>
          <w:p w14:paraId="187D6153"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p>
        </w:tc>
      </w:tr>
      <w:tr w:rsidR="00A8407A" w:rsidRPr="00A8407A" w14:paraId="7686B3D4" w14:textId="77777777" w:rsidTr="00A8407A">
        <w:trPr>
          <w:trHeight w:val="548"/>
        </w:trPr>
        <w:tc>
          <w:tcPr>
            <w:tcW w:w="648" w:type="dxa"/>
          </w:tcPr>
          <w:p w14:paraId="5BCB4C86"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8.</w:t>
            </w:r>
          </w:p>
        </w:tc>
        <w:tc>
          <w:tcPr>
            <w:tcW w:w="4511" w:type="dxa"/>
          </w:tcPr>
          <w:p w14:paraId="2143A678"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Економічне обґрунтування запропонованих заходів</w:t>
            </w:r>
          </w:p>
        </w:tc>
        <w:tc>
          <w:tcPr>
            <w:tcW w:w="2160" w:type="dxa"/>
            <w:vAlign w:val="bottom"/>
          </w:tcPr>
          <w:p w14:paraId="3B5611C0"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11.11.2024 – 18.11.2024</w:t>
            </w:r>
          </w:p>
        </w:tc>
        <w:tc>
          <w:tcPr>
            <w:tcW w:w="2149" w:type="dxa"/>
          </w:tcPr>
          <w:p w14:paraId="6FF3C984"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p>
        </w:tc>
      </w:tr>
      <w:tr w:rsidR="00A8407A" w:rsidRPr="00A8407A" w14:paraId="22EA143C" w14:textId="77777777" w:rsidTr="00A8407A">
        <w:trPr>
          <w:trHeight w:val="548"/>
        </w:trPr>
        <w:tc>
          <w:tcPr>
            <w:tcW w:w="648" w:type="dxa"/>
          </w:tcPr>
          <w:p w14:paraId="28ADB4FE"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9.</w:t>
            </w:r>
          </w:p>
        </w:tc>
        <w:tc>
          <w:tcPr>
            <w:tcW w:w="4511" w:type="dxa"/>
          </w:tcPr>
          <w:p w14:paraId="2B053A2F"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 xml:space="preserve">Оформлення магістерської дисертації </w:t>
            </w:r>
          </w:p>
        </w:tc>
        <w:tc>
          <w:tcPr>
            <w:tcW w:w="2160" w:type="dxa"/>
            <w:vAlign w:val="bottom"/>
          </w:tcPr>
          <w:p w14:paraId="0295E29D" w14:textId="77777777" w:rsidR="00A8407A" w:rsidRPr="00A8407A" w:rsidRDefault="00A8407A" w:rsidP="00A8407A">
            <w:pPr>
              <w:spacing w:before="60" w:after="60" w:line="240" w:lineRule="auto"/>
              <w:ind w:left="170"/>
              <w:rPr>
                <w:rFonts w:ascii="Times New Roman" w:eastAsia="Calibri" w:hAnsi="Times New Roman" w:cs="Times New Roman"/>
                <w:color w:val="000000"/>
                <w:sz w:val="24"/>
                <w:szCs w:val="24"/>
                <w:lang w:val="uk-UA" w:eastAsia="ru-RU"/>
              </w:rPr>
            </w:pPr>
            <w:r w:rsidRPr="00A8407A">
              <w:rPr>
                <w:rFonts w:ascii="Times New Roman" w:eastAsia="Calibri" w:hAnsi="Times New Roman" w:cs="Times New Roman"/>
                <w:color w:val="000000"/>
                <w:sz w:val="24"/>
                <w:szCs w:val="24"/>
                <w:lang w:val="uk-UA" w:eastAsia="ru-RU"/>
              </w:rPr>
              <w:t>19.11.2024 – 30.11.2024</w:t>
            </w:r>
          </w:p>
        </w:tc>
        <w:tc>
          <w:tcPr>
            <w:tcW w:w="2149" w:type="dxa"/>
          </w:tcPr>
          <w:p w14:paraId="4B2343BA" w14:textId="77777777" w:rsidR="00A8407A" w:rsidRPr="00A8407A" w:rsidRDefault="00A8407A" w:rsidP="00A8407A">
            <w:pPr>
              <w:spacing w:before="60" w:after="60" w:line="240" w:lineRule="auto"/>
              <w:rPr>
                <w:rFonts w:ascii="Times New Roman" w:eastAsia="Calibri" w:hAnsi="Times New Roman" w:cs="Times New Roman"/>
                <w:color w:val="000000"/>
                <w:sz w:val="24"/>
                <w:szCs w:val="24"/>
                <w:lang w:val="uk-UA" w:eastAsia="ru-RU"/>
              </w:rPr>
            </w:pPr>
          </w:p>
        </w:tc>
      </w:tr>
    </w:tbl>
    <w:p w14:paraId="09170E3A" w14:textId="77777777" w:rsidR="00A8407A" w:rsidRPr="00A8407A" w:rsidRDefault="00A8407A" w:rsidP="00A8407A">
      <w:pPr>
        <w:spacing w:after="0" w:line="240" w:lineRule="auto"/>
        <w:jc w:val="center"/>
        <w:rPr>
          <w:rFonts w:ascii="Times New Roman" w:eastAsia="Calibri" w:hAnsi="Times New Roman" w:cs="Times New Roman"/>
          <w:b/>
          <w:i/>
          <w:color w:val="000000"/>
          <w:sz w:val="28"/>
          <w:szCs w:val="28"/>
          <w:lang w:val="uk-UA" w:eastAsia="ru-RU"/>
        </w:rPr>
      </w:pPr>
    </w:p>
    <w:p w14:paraId="54898509" w14:textId="77777777" w:rsidR="00A8407A" w:rsidRPr="00A8407A" w:rsidRDefault="00A8407A" w:rsidP="00A8407A">
      <w:pPr>
        <w:shd w:val="clear" w:color="auto" w:fill="FFFFFF"/>
        <w:spacing w:after="0" w:line="240" w:lineRule="auto"/>
        <w:jc w:val="center"/>
        <w:textAlignment w:val="baseline"/>
        <w:rPr>
          <w:rFonts w:ascii="Times New Roman" w:eastAsia="Calibri" w:hAnsi="Times New Roman" w:cs="Times New Roman"/>
          <w:b/>
          <w:i/>
          <w:color w:val="000000"/>
          <w:sz w:val="27"/>
          <w:szCs w:val="27"/>
          <w:lang w:val="uk-UA" w:eastAsia="ru-RU"/>
        </w:rPr>
      </w:pPr>
    </w:p>
    <w:p w14:paraId="3AC18C6D" w14:textId="77777777" w:rsidR="00A8407A" w:rsidRPr="00A8407A" w:rsidRDefault="00A8407A" w:rsidP="00A8407A">
      <w:pPr>
        <w:spacing w:after="0" w:line="240" w:lineRule="auto"/>
        <w:rPr>
          <w:rFonts w:ascii="Times New Roman" w:eastAsia="Calibri" w:hAnsi="Times New Roman" w:cs="Times New Roman"/>
          <w:color w:val="000000"/>
          <w:sz w:val="24"/>
          <w:szCs w:val="24"/>
          <w:lang w:val="uk-UA" w:eastAsia="ru-RU"/>
        </w:rPr>
      </w:pPr>
    </w:p>
    <w:p w14:paraId="2E35097D" w14:textId="77777777" w:rsidR="00A8407A" w:rsidRPr="00A8407A" w:rsidRDefault="00A8407A" w:rsidP="00A8407A">
      <w:pPr>
        <w:spacing w:after="0" w:line="240" w:lineRule="auto"/>
        <w:ind w:firstLine="709"/>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Студентка                   ___________________      Тетяна  ДНІПРОВСЬКА</w:t>
      </w:r>
    </w:p>
    <w:p w14:paraId="43B9DCB9" w14:textId="77777777" w:rsidR="00A8407A" w:rsidRPr="00A8407A" w:rsidRDefault="00A8407A" w:rsidP="00A8407A">
      <w:pPr>
        <w:spacing w:after="0" w:line="240" w:lineRule="auto"/>
        <w:ind w:firstLine="709"/>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 xml:space="preserve">                             </w:t>
      </w:r>
    </w:p>
    <w:p w14:paraId="4C5576A7" w14:textId="77777777" w:rsidR="00A8407A" w:rsidRPr="00A8407A" w:rsidRDefault="00A8407A" w:rsidP="00A8407A">
      <w:pPr>
        <w:spacing w:after="0" w:line="240" w:lineRule="auto"/>
        <w:ind w:firstLine="709"/>
        <w:rPr>
          <w:rFonts w:ascii="Times New Roman" w:eastAsia="Calibri" w:hAnsi="Times New Roman" w:cs="Times New Roman"/>
          <w:color w:val="000000"/>
          <w:sz w:val="28"/>
          <w:szCs w:val="28"/>
          <w:lang w:val="uk-UA" w:eastAsia="ru-RU"/>
        </w:rPr>
      </w:pPr>
      <w:r w:rsidRPr="00A8407A">
        <w:rPr>
          <w:rFonts w:ascii="Times New Roman" w:eastAsia="Calibri" w:hAnsi="Times New Roman" w:cs="Times New Roman"/>
          <w:color w:val="000000"/>
          <w:sz w:val="28"/>
          <w:szCs w:val="28"/>
          <w:lang w:val="uk-UA" w:eastAsia="ru-RU"/>
        </w:rPr>
        <w:t xml:space="preserve">Науковий керівник   ___________________       Людмила ШУЛЬГІНА </w:t>
      </w:r>
    </w:p>
    <w:p w14:paraId="620BBBA7" w14:textId="77777777" w:rsidR="00A8407A" w:rsidRDefault="00A8407A" w:rsidP="00DA2229">
      <w:pPr>
        <w:autoSpaceDE w:val="0"/>
        <w:autoSpaceDN w:val="0"/>
        <w:adjustRightInd w:val="0"/>
        <w:jc w:val="center"/>
        <w:rPr>
          <w:rFonts w:ascii="Times New Roman" w:hAnsi="Times New Roman" w:cs="Times New Roman"/>
          <w:color w:val="000000"/>
          <w:sz w:val="28"/>
          <w:szCs w:val="28"/>
          <w:lang w:val="uk-UA"/>
        </w:rPr>
      </w:pPr>
    </w:p>
    <w:p w14:paraId="295C9240" w14:textId="77777777" w:rsidR="00A8407A" w:rsidRDefault="00A8407A" w:rsidP="00B15574">
      <w:pPr>
        <w:spacing w:after="0" w:line="348" w:lineRule="auto"/>
        <w:jc w:val="center"/>
        <w:rPr>
          <w:rFonts w:ascii="Times New Roman" w:hAnsi="Times New Roman" w:cs="Times New Roman"/>
          <w:b/>
          <w:sz w:val="28"/>
          <w:lang w:val="uk-UA"/>
        </w:rPr>
      </w:pPr>
    </w:p>
    <w:p w14:paraId="1F714348" w14:textId="77777777" w:rsidR="00A8407A" w:rsidRDefault="00A8407A" w:rsidP="00B15574">
      <w:pPr>
        <w:spacing w:after="0" w:line="348" w:lineRule="auto"/>
        <w:jc w:val="center"/>
        <w:rPr>
          <w:rFonts w:ascii="Times New Roman" w:hAnsi="Times New Roman" w:cs="Times New Roman"/>
          <w:b/>
          <w:sz w:val="28"/>
          <w:lang w:val="uk-UA"/>
        </w:rPr>
      </w:pPr>
    </w:p>
    <w:p w14:paraId="7D395B1C" w14:textId="77777777" w:rsidR="00A8407A" w:rsidRDefault="00A8407A" w:rsidP="00B15574">
      <w:pPr>
        <w:spacing w:after="0" w:line="348" w:lineRule="auto"/>
        <w:jc w:val="center"/>
        <w:rPr>
          <w:rFonts w:ascii="Times New Roman" w:hAnsi="Times New Roman" w:cs="Times New Roman"/>
          <w:b/>
          <w:sz w:val="28"/>
          <w:lang w:val="uk-UA"/>
        </w:rPr>
      </w:pPr>
    </w:p>
    <w:p w14:paraId="34CB5694" w14:textId="77777777" w:rsidR="00A8407A" w:rsidRDefault="00A8407A" w:rsidP="00B15574">
      <w:pPr>
        <w:spacing w:after="0" w:line="348" w:lineRule="auto"/>
        <w:jc w:val="center"/>
        <w:rPr>
          <w:rFonts w:ascii="Times New Roman" w:hAnsi="Times New Roman" w:cs="Times New Roman"/>
          <w:b/>
          <w:sz w:val="28"/>
          <w:lang w:val="uk-UA"/>
        </w:rPr>
      </w:pPr>
    </w:p>
    <w:p w14:paraId="15BE7BD3" w14:textId="77777777" w:rsidR="00A8407A" w:rsidRDefault="00A8407A" w:rsidP="00B15574">
      <w:pPr>
        <w:spacing w:after="0" w:line="348" w:lineRule="auto"/>
        <w:jc w:val="center"/>
        <w:rPr>
          <w:rFonts w:ascii="Times New Roman" w:hAnsi="Times New Roman" w:cs="Times New Roman"/>
          <w:b/>
          <w:sz w:val="28"/>
          <w:lang w:val="uk-UA"/>
        </w:rPr>
      </w:pPr>
    </w:p>
    <w:p w14:paraId="3DA71F86" w14:textId="77777777" w:rsidR="00A8407A" w:rsidRDefault="00A8407A" w:rsidP="00B15574">
      <w:pPr>
        <w:spacing w:after="0" w:line="348" w:lineRule="auto"/>
        <w:jc w:val="center"/>
        <w:rPr>
          <w:rFonts w:ascii="Times New Roman" w:hAnsi="Times New Roman" w:cs="Times New Roman"/>
          <w:b/>
          <w:sz w:val="28"/>
          <w:lang w:val="uk-UA"/>
        </w:rPr>
      </w:pPr>
    </w:p>
    <w:p w14:paraId="612D226B" w14:textId="31164022" w:rsidR="00B15574" w:rsidRPr="00B15574" w:rsidRDefault="00B15574" w:rsidP="00B15574">
      <w:pPr>
        <w:spacing w:after="0" w:line="348" w:lineRule="auto"/>
        <w:jc w:val="center"/>
        <w:rPr>
          <w:rFonts w:ascii="Times New Roman" w:hAnsi="Times New Roman" w:cs="Times New Roman"/>
          <w:b/>
          <w:sz w:val="28"/>
          <w:lang w:val="uk-UA"/>
        </w:rPr>
      </w:pPr>
      <w:r w:rsidRPr="00B15574">
        <w:rPr>
          <w:rFonts w:ascii="Times New Roman" w:hAnsi="Times New Roman" w:cs="Times New Roman"/>
          <w:b/>
          <w:sz w:val="28"/>
          <w:lang w:val="uk-UA"/>
        </w:rPr>
        <w:lastRenderedPageBreak/>
        <w:t>РЕФЕРАТ</w:t>
      </w:r>
    </w:p>
    <w:p w14:paraId="1B8E5A16" w14:textId="77777777" w:rsidR="00B15574" w:rsidRDefault="00B15574" w:rsidP="00B15574">
      <w:pPr>
        <w:pStyle w:val="NormalWeb"/>
        <w:spacing w:before="0" w:beforeAutospacing="0" w:after="0" w:afterAutospacing="0" w:line="348" w:lineRule="auto"/>
        <w:ind w:firstLine="709"/>
        <w:jc w:val="both"/>
        <w:rPr>
          <w:sz w:val="28"/>
          <w:szCs w:val="28"/>
          <w:lang w:val="uk-UA"/>
        </w:rPr>
      </w:pPr>
    </w:p>
    <w:p w14:paraId="3F22B118" w14:textId="32A35135" w:rsidR="00B15574" w:rsidRPr="00D90EB5" w:rsidRDefault="00B15574" w:rsidP="00B15574">
      <w:pPr>
        <w:pStyle w:val="NormalWeb"/>
        <w:spacing w:before="0" w:beforeAutospacing="0" w:after="0" w:afterAutospacing="0" w:line="348" w:lineRule="auto"/>
        <w:ind w:firstLine="709"/>
        <w:jc w:val="both"/>
        <w:rPr>
          <w:sz w:val="28"/>
          <w:szCs w:val="28"/>
          <w:lang w:val="uk-UA"/>
        </w:rPr>
      </w:pPr>
      <w:r w:rsidRPr="003043EF">
        <w:rPr>
          <w:sz w:val="28"/>
          <w:szCs w:val="28"/>
          <w:lang w:val="uk-UA"/>
        </w:rPr>
        <w:t>Магістерська дисертація на тему «</w:t>
      </w:r>
      <w:r w:rsidRPr="00B15574">
        <w:rPr>
          <w:sz w:val="28"/>
          <w:szCs w:val="28"/>
          <w:lang w:val="uk-UA"/>
        </w:rPr>
        <w:t>Підвищення ефективності маркетингових комунікацій «Softengi» за допомогою ШІ</w:t>
      </w:r>
      <w:r w:rsidRPr="003043EF">
        <w:rPr>
          <w:sz w:val="28"/>
          <w:szCs w:val="28"/>
          <w:lang w:val="uk-UA"/>
        </w:rPr>
        <w:t>» складається зі вступу, трьох розділів, висновків,</w:t>
      </w:r>
      <w:r w:rsidR="007A65D6">
        <w:rPr>
          <w:sz w:val="28"/>
          <w:szCs w:val="28"/>
          <w:lang w:val="uk-UA"/>
        </w:rPr>
        <w:t xml:space="preserve"> списку використаних джерел</w:t>
      </w:r>
      <w:r w:rsidRPr="003043EF">
        <w:rPr>
          <w:sz w:val="28"/>
          <w:szCs w:val="28"/>
          <w:lang w:val="uk-UA"/>
        </w:rPr>
        <w:t xml:space="preserve">. </w:t>
      </w:r>
      <w:r w:rsidRPr="00D90EB5">
        <w:rPr>
          <w:sz w:val="28"/>
          <w:szCs w:val="28"/>
          <w:lang w:val="uk-UA"/>
        </w:rPr>
        <w:t>Загальний обсяг роботи с</w:t>
      </w:r>
      <w:r w:rsidR="0045499A">
        <w:rPr>
          <w:sz w:val="28"/>
          <w:szCs w:val="28"/>
          <w:lang w:val="uk-UA"/>
        </w:rPr>
        <w:t>тановить 10</w:t>
      </w:r>
      <w:r w:rsidR="0045499A">
        <w:rPr>
          <w:sz w:val="28"/>
          <w:szCs w:val="28"/>
          <w:lang w:val="en-US"/>
        </w:rPr>
        <w:t>5</w:t>
      </w:r>
      <w:r w:rsidR="0045499A">
        <w:rPr>
          <w:sz w:val="28"/>
          <w:szCs w:val="28"/>
          <w:lang w:val="uk-UA"/>
        </w:rPr>
        <w:t xml:space="preserve"> сторінок</w:t>
      </w:r>
      <w:r w:rsidRPr="00D90EB5">
        <w:rPr>
          <w:sz w:val="28"/>
          <w:szCs w:val="28"/>
          <w:lang w:val="uk-UA"/>
        </w:rPr>
        <w:t xml:space="preserve">, містить </w:t>
      </w:r>
      <w:r w:rsidR="00564CE6">
        <w:rPr>
          <w:sz w:val="28"/>
          <w:szCs w:val="28"/>
          <w:lang w:val="uk-UA"/>
        </w:rPr>
        <w:t>2</w:t>
      </w:r>
      <w:r w:rsidRPr="0054546F">
        <w:rPr>
          <w:sz w:val="28"/>
          <w:szCs w:val="28"/>
          <w:lang w:val="uk-UA"/>
        </w:rPr>
        <w:t>2</w:t>
      </w:r>
      <w:r w:rsidR="00564CE6">
        <w:rPr>
          <w:sz w:val="28"/>
          <w:szCs w:val="28"/>
          <w:lang w:val="uk-UA"/>
        </w:rPr>
        <w:t xml:space="preserve"> рисунків</w:t>
      </w:r>
      <w:r w:rsidRPr="00D90EB5">
        <w:rPr>
          <w:sz w:val="28"/>
          <w:szCs w:val="28"/>
          <w:lang w:val="uk-UA"/>
        </w:rPr>
        <w:t xml:space="preserve">, </w:t>
      </w:r>
      <w:r w:rsidR="00564CE6">
        <w:rPr>
          <w:sz w:val="28"/>
          <w:szCs w:val="28"/>
          <w:lang w:val="uk-UA"/>
        </w:rPr>
        <w:t>24 таблиці</w:t>
      </w:r>
      <w:r w:rsidRPr="00D90EB5">
        <w:rPr>
          <w:sz w:val="28"/>
          <w:szCs w:val="28"/>
          <w:lang w:val="uk-UA"/>
        </w:rPr>
        <w:t xml:space="preserve">. </w:t>
      </w:r>
    </w:p>
    <w:p w14:paraId="30F0BAEA" w14:textId="6E69DE6D" w:rsidR="00B15574" w:rsidRPr="00C54E4F" w:rsidRDefault="00B15574" w:rsidP="00B15574">
      <w:pPr>
        <w:pStyle w:val="NormalWeb"/>
        <w:spacing w:before="0" w:beforeAutospacing="0" w:after="0" w:afterAutospacing="0" w:line="348" w:lineRule="auto"/>
        <w:ind w:firstLine="709"/>
        <w:jc w:val="both"/>
        <w:rPr>
          <w:sz w:val="28"/>
          <w:szCs w:val="28"/>
        </w:rPr>
      </w:pPr>
      <w:r w:rsidRPr="00D90EB5">
        <w:rPr>
          <w:i/>
          <w:sz w:val="28"/>
          <w:szCs w:val="28"/>
          <w:lang w:val="uk-UA"/>
        </w:rPr>
        <w:t>Мета роботи</w:t>
      </w:r>
      <w:r w:rsidRPr="00D90EB5">
        <w:rPr>
          <w:sz w:val="28"/>
          <w:szCs w:val="28"/>
          <w:lang w:val="uk-UA"/>
        </w:rPr>
        <w:t xml:space="preserve"> полягає у розробленні теоретико-методичних підходів і практичних рек</w:t>
      </w:r>
      <w:r w:rsidR="00C54E4F">
        <w:rPr>
          <w:sz w:val="28"/>
          <w:szCs w:val="28"/>
          <w:lang w:val="uk-UA"/>
        </w:rPr>
        <w:t>омендацій для підвищення ефективності маркетингових комунікацій ТОВ «</w:t>
      </w:r>
      <w:r w:rsidR="00C54E4F">
        <w:rPr>
          <w:sz w:val="28"/>
          <w:szCs w:val="28"/>
          <w:lang w:val="en-US"/>
        </w:rPr>
        <w:t>Softengi</w:t>
      </w:r>
      <w:r w:rsidR="00C54E4F">
        <w:rPr>
          <w:sz w:val="28"/>
          <w:szCs w:val="28"/>
          <w:lang w:val="uk-UA"/>
        </w:rPr>
        <w:t>».</w:t>
      </w:r>
    </w:p>
    <w:p w14:paraId="1E3F6AA4" w14:textId="77777777" w:rsidR="00B15574" w:rsidRDefault="00B15574" w:rsidP="00B15574">
      <w:pPr>
        <w:pStyle w:val="NormalWeb"/>
        <w:spacing w:before="0" w:beforeAutospacing="0" w:after="0" w:afterAutospacing="0" w:line="348" w:lineRule="auto"/>
        <w:ind w:firstLine="709"/>
        <w:jc w:val="both"/>
        <w:rPr>
          <w:sz w:val="28"/>
          <w:szCs w:val="28"/>
          <w:lang w:val="uk-UA"/>
        </w:rPr>
      </w:pPr>
      <w:r w:rsidRPr="003043EF">
        <w:rPr>
          <w:i/>
          <w:sz w:val="28"/>
          <w:szCs w:val="28"/>
          <w:lang w:val="uk-UA"/>
        </w:rPr>
        <w:t>М</w:t>
      </w:r>
      <w:r w:rsidRPr="0087604A">
        <w:rPr>
          <w:i/>
          <w:sz w:val="28"/>
          <w:szCs w:val="28"/>
          <w:lang w:val="uk-UA"/>
        </w:rPr>
        <w:t>етоди</w:t>
      </w:r>
      <w:r w:rsidRPr="003043EF">
        <w:rPr>
          <w:i/>
          <w:sz w:val="28"/>
          <w:szCs w:val="28"/>
          <w:lang w:val="uk-UA"/>
        </w:rPr>
        <w:t xml:space="preserve"> досліджень</w:t>
      </w:r>
      <w:r w:rsidRPr="0087604A">
        <w:rPr>
          <w:sz w:val="28"/>
          <w:szCs w:val="28"/>
          <w:lang w:val="uk-UA"/>
        </w:rPr>
        <w:t xml:space="preserve">: аналіз і синтез для оцінки ринку, економічні моделі для обґрунтування доцільності запропонованих заходів, статистичні методи для оцінки ефективності стратегії. </w:t>
      </w:r>
    </w:p>
    <w:p w14:paraId="01EAE1EF" w14:textId="3F705BD6" w:rsidR="00B15574" w:rsidRPr="00EA08C5" w:rsidRDefault="00B15574" w:rsidP="00B15574">
      <w:pPr>
        <w:spacing w:after="0" w:line="348" w:lineRule="auto"/>
        <w:ind w:firstLine="709"/>
        <w:jc w:val="both"/>
        <w:rPr>
          <w:rFonts w:ascii="Times New Roman" w:eastAsia="Times New Roman" w:hAnsi="Times New Roman" w:cs="Times New Roman"/>
          <w:sz w:val="28"/>
          <w:szCs w:val="28"/>
          <w:lang w:val="uk-UA" w:eastAsia="ru-RU"/>
        </w:rPr>
      </w:pPr>
      <w:r w:rsidRPr="00EA08C5">
        <w:rPr>
          <w:rFonts w:ascii="Times New Roman" w:eastAsia="Times New Roman" w:hAnsi="Times New Roman" w:cs="Times New Roman"/>
          <w:bCs/>
          <w:i/>
          <w:sz w:val="28"/>
          <w:szCs w:val="28"/>
          <w:lang w:val="uk-UA" w:eastAsia="ru-RU"/>
        </w:rPr>
        <w:t>Об’єктом дослідження</w:t>
      </w:r>
      <w:r w:rsidRPr="00EA08C5">
        <w:rPr>
          <w:rFonts w:ascii="Times New Roman" w:eastAsia="Times New Roman" w:hAnsi="Times New Roman" w:cs="Times New Roman"/>
          <w:sz w:val="28"/>
          <w:szCs w:val="28"/>
          <w:lang w:val="uk-UA" w:eastAsia="ru-RU"/>
        </w:rPr>
        <w:t xml:space="preserve"> є</w:t>
      </w:r>
      <w:r w:rsidR="007C5295" w:rsidRPr="00EA08C5">
        <w:rPr>
          <w:rFonts w:ascii="Times New Roman" w:eastAsia="Times New Roman" w:hAnsi="Times New Roman" w:cs="Times New Roman"/>
          <w:sz w:val="28"/>
          <w:szCs w:val="28"/>
          <w:lang w:val="uk-UA" w:eastAsia="ru-RU"/>
        </w:rPr>
        <w:t xml:space="preserve"> </w:t>
      </w:r>
      <w:r w:rsidR="00EA08C5" w:rsidRPr="00EA08C5">
        <w:rPr>
          <w:rFonts w:ascii="Times New Roman" w:eastAsia="Times New Roman" w:hAnsi="Times New Roman" w:cs="Times New Roman"/>
          <w:sz w:val="28"/>
          <w:szCs w:val="28"/>
          <w:lang w:val="uk-UA" w:eastAsia="ru-RU"/>
        </w:rPr>
        <w:t>вдосконале</w:t>
      </w:r>
      <w:r w:rsidR="00BB1157" w:rsidRPr="00EA08C5">
        <w:rPr>
          <w:rFonts w:ascii="Times New Roman" w:eastAsia="Times New Roman" w:hAnsi="Times New Roman" w:cs="Times New Roman"/>
          <w:sz w:val="28"/>
          <w:szCs w:val="28"/>
          <w:lang w:val="uk-UA" w:eastAsia="ru-RU"/>
        </w:rPr>
        <w:t>ння комплек</w:t>
      </w:r>
      <w:r w:rsidR="00BD24B6" w:rsidRPr="00EA08C5">
        <w:rPr>
          <w:rFonts w:ascii="Times New Roman" w:eastAsia="Times New Roman" w:hAnsi="Times New Roman" w:cs="Times New Roman"/>
          <w:sz w:val="28"/>
          <w:szCs w:val="28"/>
          <w:lang w:val="uk-UA" w:eastAsia="ru-RU"/>
        </w:rPr>
        <w:t>с</w:t>
      </w:r>
      <w:r w:rsidR="00BB1157" w:rsidRPr="00EA08C5">
        <w:rPr>
          <w:rFonts w:ascii="Times New Roman" w:eastAsia="Times New Roman" w:hAnsi="Times New Roman" w:cs="Times New Roman"/>
          <w:sz w:val="28"/>
          <w:szCs w:val="28"/>
          <w:lang w:val="uk-UA" w:eastAsia="ru-RU"/>
        </w:rPr>
        <w:t>у</w:t>
      </w:r>
      <w:r w:rsidR="007C5295" w:rsidRPr="00EA08C5">
        <w:rPr>
          <w:rFonts w:ascii="Times New Roman" w:eastAsia="Times New Roman" w:hAnsi="Times New Roman" w:cs="Times New Roman"/>
          <w:sz w:val="28"/>
          <w:szCs w:val="28"/>
          <w:lang w:val="uk-UA" w:eastAsia="ru-RU"/>
        </w:rPr>
        <w:t xml:space="preserve"> марк</w:t>
      </w:r>
      <w:r w:rsidR="00BB1157" w:rsidRPr="00EA08C5">
        <w:rPr>
          <w:rFonts w:ascii="Times New Roman" w:eastAsia="Times New Roman" w:hAnsi="Times New Roman" w:cs="Times New Roman"/>
          <w:sz w:val="28"/>
          <w:szCs w:val="28"/>
          <w:lang w:val="uk-UA" w:eastAsia="ru-RU"/>
        </w:rPr>
        <w:t>етингових комунікацій підприємства за допомогою штучного інтелекту</w:t>
      </w:r>
      <w:r w:rsidRPr="00EA08C5">
        <w:rPr>
          <w:rFonts w:ascii="Times New Roman" w:eastAsia="Times New Roman" w:hAnsi="Times New Roman" w:cs="Times New Roman"/>
          <w:sz w:val="28"/>
          <w:szCs w:val="28"/>
          <w:lang w:val="uk-UA" w:eastAsia="ru-RU"/>
        </w:rPr>
        <w:t>.</w:t>
      </w:r>
    </w:p>
    <w:p w14:paraId="2AEA44D3" w14:textId="54CE3734" w:rsidR="00B15574" w:rsidRPr="00E7255A" w:rsidRDefault="00B15574" w:rsidP="00B15574">
      <w:pPr>
        <w:spacing w:after="0" w:line="348" w:lineRule="auto"/>
        <w:ind w:firstLine="709"/>
        <w:jc w:val="both"/>
        <w:rPr>
          <w:rFonts w:ascii="Times New Roman" w:eastAsia="Times New Roman" w:hAnsi="Times New Roman" w:cs="Times New Roman"/>
          <w:sz w:val="28"/>
          <w:szCs w:val="28"/>
          <w:lang w:val="uk-UA" w:eastAsia="ru-RU"/>
        </w:rPr>
      </w:pPr>
      <w:r w:rsidRPr="00EA08C5">
        <w:rPr>
          <w:rFonts w:ascii="Times New Roman" w:eastAsia="Times New Roman" w:hAnsi="Times New Roman" w:cs="Times New Roman"/>
          <w:bCs/>
          <w:i/>
          <w:sz w:val="28"/>
          <w:szCs w:val="28"/>
          <w:lang w:val="uk-UA" w:eastAsia="ru-RU"/>
        </w:rPr>
        <w:t xml:space="preserve">Предметом </w:t>
      </w:r>
      <w:r w:rsidRPr="008E2C00">
        <w:rPr>
          <w:rFonts w:ascii="Times New Roman" w:eastAsia="Times New Roman" w:hAnsi="Times New Roman" w:cs="Times New Roman"/>
          <w:bCs/>
          <w:i/>
          <w:sz w:val="28"/>
          <w:szCs w:val="28"/>
          <w:lang w:val="uk-UA" w:eastAsia="ru-RU"/>
        </w:rPr>
        <w:t>дослідження</w:t>
      </w:r>
      <w:r w:rsidRPr="008E2C00">
        <w:rPr>
          <w:rFonts w:ascii="Times New Roman" w:eastAsia="Times New Roman" w:hAnsi="Times New Roman" w:cs="Times New Roman"/>
          <w:sz w:val="28"/>
          <w:szCs w:val="28"/>
          <w:lang w:val="uk-UA" w:eastAsia="ru-RU"/>
        </w:rPr>
        <w:t xml:space="preserve"> є </w:t>
      </w:r>
      <w:r w:rsidR="007C5295" w:rsidRPr="008E2C00">
        <w:rPr>
          <w:rFonts w:ascii="Times New Roman" w:eastAsia="Times New Roman" w:hAnsi="Times New Roman" w:cs="Times New Roman"/>
          <w:sz w:val="28"/>
          <w:szCs w:val="28"/>
          <w:lang w:val="uk-UA" w:eastAsia="ru-RU"/>
        </w:rPr>
        <w:t>теоретико-методичні основи та практичні рекомендації щодо вдосконалення комплексу маркетингових комунікацій</w:t>
      </w:r>
      <w:r w:rsidR="00EA08C5" w:rsidRPr="008E2C00">
        <w:rPr>
          <w:rFonts w:ascii="Times New Roman" w:eastAsia="Times New Roman" w:hAnsi="Times New Roman" w:cs="Times New Roman"/>
          <w:sz w:val="28"/>
          <w:szCs w:val="28"/>
          <w:lang w:val="uk-UA" w:eastAsia="ru-RU"/>
        </w:rPr>
        <w:t xml:space="preserve"> ТОВ «</w:t>
      </w:r>
      <w:r w:rsidR="00EA08C5" w:rsidRPr="008E2C00">
        <w:rPr>
          <w:rFonts w:ascii="Times New Roman" w:eastAsia="Times New Roman" w:hAnsi="Times New Roman" w:cs="Times New Roman"/>
          <w:sz w:val="28"/>
          <w:szCs w:val="28"/>
          <w:lang w:val="en-US" w:eastAsia="ru-RU"/>
        </w:rPr>
        <w:t>Softengi</w:t>
      </w:r>
      <w:r w:rsidR="00EA08C5" w:rsidRPr="008E2C00">
        <w:rPr>
          <w:rFonts w:ascii="Times New Roman" w:eastAsia="Times New Roman" w:hAnsi="Times New Roman" w:cs="Times New Roman"/>
          <w:sz w:val="28"/>
          <w:szCs w:val="28"/>
          <w:lang w:val="uk-UA" w:eastAsia="ru-RU"/>
        </w:rPr>
        <w:t>»</w:t>
      </w:r>
      <w:r w:rsidR="007C5295" w:rsidRPr="008E2C00">
        <w:rPr>
          <w:rFonts w:ascii="Times New Roman" w:eastAsia="Times New Roman" w:hAnsi="Times New Roman" w:cs="Times New Roman"/>
          <w:sz w:val="28"/>
          <w:szCs w:val="28"/>
          <w:lang w:val="uk-UA" w:eastAsia="ru-RU"/>
        </w:rPr>
        <w:t xml:space="preserve"> з використанням технологій штучного інтелекту.</w:t>
      </w:r>
    </w:p>
    <w:p w14:paraId="785F1291" w14:textId="06EFB0A2" w:rsidR="00B15574" w:rsidRDefault="00B15574" w:rsidP="00B15574">
      <w:pPr>
        <w:spacing w:after="0" w:line="360" w:lineRule="auto"/>
        <w:ind w:firstLine="709"/>
        <w:jc w:val="both"/>
        <w:rPr>
          <w:rFonts w:ascii="Times New Roman" w:hAnsi="Times New Roman" w:cs="Times New Roman"/>
          <w:sz w:val="28"/>
          <w:szCs w:val="28"/>
          <w:lang w:val="uk-UA"/>
        </w:rPr>
      </w:pPr>
      <w:r w:rsidRPr="0054546F">
        <w:rPr>
          <w:rFonts w:ascii="Times New Roman" w:hAnsi="Times New Roman" w:cs="Times New Roman"/>
          <w:sz w:val="28"/>
          <w:szCs w:val="28"/>
          <w:lang w:val="uk-UA"/>
        </w:rPr>
        <w:t>Наукова новизна роботи полягає</w:t>
      </w:r>
      <w:r w:rsidRPr="00E7255A">
        <w:rPr>
          <w:sz w:val="28"/>
          <w:szCs w:val="28"/>
          <w:lang w:val="uk-UA"/>
        </w:rPr>
        <w:t xml:space="preserve"> </w:t>
      </w:r>
      <w:r w:rsidR="008E2C00">
        <w:rPr>
          <w:sz w:val="28"/>
          <w:szCs w:val="28"/>
          <w:lang w:val="uk-UA"/>
        </w:rPr>
        <w:t>у</w:t>
      </w:r>
      <w:r w:rsidR="007C5295" w:rsidRPr="007C5295">
        <w:rPr>
          <w:sz w:val="28"/>
          <w:szCs w:val="28"/>
          <w:lang w:val="uk-UA"/>
        </w:rPr>
        <w:t xml:space="preserve"> розробці </w:t>
      </w:r>
      <w:r w:rsidR="007C5295" w:rsidRPr="008E2C00">
        <w:rPr>
          <w:rFonts w:ascii="Times New Roman" w:eastAsia="Times New Roman" w:hAnsi="Times New Roman" w:cs="Times New Roman"/>
          <w:sz w:val="28"/>
          <w:szCs w:val="28"/>
          <w:lang w:val="uk-UA" w:eastAsia="ru-RU"/>
        </w:rPr>
        <w:t xml:space="preserve">теоретико-методичного підходу до впровадження штучного інтелекту в маркетингові комунікації підприємств </w:t>
      </w:r>
      <w:r w:rsidR="007C5295" w:rsidRPr="00C54E4F">
        <w:rPr>
          <w:rFonts w:ascii="Times New Roman" w:eastAsia="Times New Roman" w:hAnsi="Times New Roman" w:cs="Times New Roman"/>
          <w:sz w:val="28"/>
          <w:szCs w:val="28"/>
          <w:lang w:eastAsia="ru-RU"/>
        </w:rPr>
        <w:t>IT</w:t>
      </w:r>
      <w:r w:rsidR="007C5295" w:rsidRPr="008E2C00">
        <w:rPr>
          <w:rFonts w:ascii="Times New Roman" w:eastAsia="Times New Roman" w:hAnsi="Times New Roman" w:cs="Times New Roman"/>
          <w:sz w:val="28"/>
          <w:szCs w:val="28"/>
          <w:lang w:val="uk-UA" w:eastAsia="ru-RU"/>
        </w:rPr>
        <w:t xml:space="preserve">-сектору, що включає алгоритми інтеграції ШІ-рішень, такі як чат-боти на базі </w:t>
      </w:r>
      <w:r w:rsidR="007C5295" w:rsidRPr="00C54E4F">
        <w:rPr>
          <w:rFonts w:ascii="Times New Roman" w:eastAsia="Times New Roman" w:hAnsi="Times New Roman" w:cs="Times New Roman"/>
          <w:sz w:val="28"/>
          <w:szCs w:val="28"/>
          <w:lang w:eastAsia="ru-RU"/>
        </w:rPr>
        <w:t>NLP</w:t>
      </w:r>
      <w:r w:rsidR="007C5295" w:rsidRPr="008E2C00">
        <w:rPr>
          <w:rFonts w:ascii="Times New Roman" w:eastAsia="Times New Roman" w:hAnsi="Times New Roman" w:cs="Times New Roman"/>
          <w:sz w:val="28"/>
          <w:szCs w:val="28"/>
          <w:lang w:val="uk-UA" w:eastAsia="ru-RU"/>
        </w:rPr>
        <w:t xml:space="preserve">, автоматизовані платформи для управління завданнями та аналітичні системи для підвищення ефективності рекламних кампаній. </w:t>
      </w:r>
      <w:r w:rsidR="007C5295" w:rsidRPr="00C54E4F">
        <w:rPr>
          <w:rFonts w:ascii="Times New Roman" w:eastAsia="Times New Roman" w:hAnsi="Times New Roman" w:cs="Times New Roman"/>
          <w:sz w:val="28"/>
          <w:szCs w:val="28"/>
          <w:lang w:eastAsia="ru-RU"/>
        </w:rPr>
        <w:t>Удосконалено концепцію управління маркетинговими комунікаціями шляхом оптимізації рутинних процесів і підвищення персоналізації обслуговування клієнтів на основі аналізу великих даних та прогнозування потреб споживачів.</w:t>
      </w:r>
    </w:p>
    <w:p w14:paraId="72583331" w14:textId="3E7E91D5" w:rsidR="00B15574" w:rsidRPr="00102581" w:rsidRDefault="00B15574" w:rsidP="00B15574">
      <w:pPr>
        <w:pStyle w:val="NormalWeb"/>
        <w:spacing w:before="0" w:beforeAutospacing="0" w:after="0" w:afterAutospacing="0" w:line="348" w:lineRule="auto"/>
        <w:ind w:firstLine="709"/>
        <w:jc w:val="both"/>
        <w:rPr>
          <w:sz w:val="28"/>
          <w:szCs w:val="28"/>
          <w:lang w:val="uk-UA"/>
        </w:rPr>
      </w:pPr>
      <w:r w:rsidRPr="00102581">
        <w:rPr>
          <w:sz w:val="28"/>
          <w:szCs w:val="28"/>
          <w:lang w:val="uk-UA"/>
        </w:rPr>
        <w:t xml:space="preserve">Результати дослідження можуть бути використані </w:t>
      </w:r>
      <w:r w:rsidR="007C5295" w:rsidRPr="00102581">
        <w:rPr>
          <w:sz w:val="28"/>
          <w:szCs w:val="28"/>
          <w:lang w:val="uk-UA"/>
        </w:rPr>
        <w:t>ТОВ «</w:t>
      </w:r>
      <w:r w:rsidR="007C5295" w:rsidRPr="00102581">
        <w:rPr>
          <w:sz w:val="28"/>
          <w:szCs w:val="28"/>
          <w:lang w:val="en-US"/>
        </w:rPr>
        <w:t>Softengi</w:t>
      </w:r>
      <w:r w:rsidRPr="00102581">
        <w:rPr>
          <w:sz w:val="28"/>
          <w:szCs w:val="28"/>
          <w:lang w:val="uk-UA"/>
        </w:rPr>
        <w:t xml:space="preserve">» для </w:t>
      </w:r>
      <w:r w:rsidR="007C5295" w:rsidRPr="00102581">
        <w:rPr>
          <w:sz w:val="28"/>
          <w:szCs w:val="28"/>
          <w:lang w:val="uk-UA"/>
        </w:rPr>
        <w:t xml:space="preserve">підвищення ефективності маркетингових комунікацій, </w:t>
      </w:r>
      <w:r w:rsidRPr="00102581">
        <w:rPr>
          <w:sz w:val="28"/>
          <w:szCs w:val="28"/>
          <w:lang w:val="uk-UA"/>
        </w:rPr>
        <w:t xml:space="preserve">а також іншими підприємствами, які прагнуть </w:t>
      </w:r>
      <w:r w:rsidR="007C5295" w:rsidRPr="00102581">
        <w:rPr>
          <w:sz w:val="28"/>
          <w:szCs w:val="28"/>
          <w:lang w:val="uk-UA"/>
        </w:rPr>
        <w:t xml:space="preserve"> досягти успіху завдяки цифровим інноваціям.</w:t>
      </w:r>
    </w:p>
    <w:p w14:paraId="3CB0DC02" w14:textId="49EA8B3D" w:rsidR="00B15574" w:rsidRDefault="00B15574" w:rsidP="00B15574">
      <w:pPr>
        <w:pStyle w:val="NormalWeb"/>
        <w:spacing w:before="0" w:beforeAutospacing="0" w:after="0" w:afterAutospacing="0" w:line="348" w:lineRule="auto"/>
        <w:ind w:firstLine="709"/>
        <w:jc w:val="both"/>
        <w:rPr>
          <w:sz w:val="28"/>
          <w:szCs w:val="28"/>
          <w:lang w:val="uk-UA"/>
        </w:rPr>
      </w:pPr>
      <w:r w:rsidRPr="00102581">
        <w:rPr>
          <w:sz w:val="28"/>
          <w:szCs w:val="28"/>
          <w:lang w:val="uk-UA"/>
        </w:rPr>
        <w:t xml:space="preserve">Ключові слова: </w:t>
      </w:r>
      <w:r w:rsidR="007C5295" w:rsidRPr="00102581">
        <w:rPr>
          <w:sz w:val="28"/>
          <w:szCs w:val="28"/>
          <w:lang w:val="uk-UA"/>
        </w:rPr>
        <w:t>штучний</w:t>
      </w:r>
      <w:r w:rsidR="007C5295" w:rsidRPr="007C5295">
        <w:rPr>
          <w:sz w:val="28"/>
          <w:szCs w:val="28"/>
          <w:lang w:val="uk-UA"/>
        </w:rPr>
        <w:t xml:space="preserve"> інтелект, маркетингові комунікації, персоналізація, таргетинг, автоматизація, ефективність</w:t>
      </w:r>
      <w:r w:rsidR="008E2C00">
        <w:rPr>
          <w:sz w:val="28"/>
          <w:szCs w:val="28"/>
          <w:lang w:val="uk-UA"/>
        </w:rPr>
        <w:t>.</w:t>
      </w:r>
    </w:p>
    <w:p w14:paraId="45EC817F" w14:textId="77777777" w:rsidR="008E2C00" w:rsidRPr="007C5295" w:rsidRDefault="008E2C00" w:rsidP="00B15574">
      <w:pPr>
        <w:pStyle w:val="NormalWeb"/>
        <w:spacing w:before="0" w:beforeAutospacing="0" w:after="0" w:afterAutospacing="0" w:line="348" w:lineRule="auto"/>
        <w:ind w:firstLine="709"/>
        <w:jc w:val="both"/>
        <w:rPr>
          <w:sz w:val="28"/>
          <w:szCs w:val="28"/>
          <w:lang w:val="uk-UA"/>
        </w:rPr>
      </w:pPr>
    </w:p>
    <w:p w14:paraId="6326EA24" w14:textId="5ABD759C" w:rsidR="00C54E4F" w:rsidRPr="00FF522F" w:rsidRDefault="00C54E4F" w:rsidP="00FF522F">
      <w:pPr>
        <w:jc w:val="center"/>
        <w:rPr>
          <w:rFonts w:ascii="Times New Roman" w:hAnsi="Times New Roman" w:cs="Times New Roman"/>
          <w:b/>
          <w:sz w:val="28"/>
          <w:szCs w:val="28"/>
          <w:lang w:val="en-US"/>
        </w:rPr>
      </w:pPr>
      <w:r w:rsidRPr="00FF522F">
        <w:rPr>
          <w:rFonts w:ascii="Times New Roman" w:hAnsi="Times New Roman" w:cs="Times New Roman"/>
          <w:b/>
          <w:sz w:val="28"/>
          <w:szCs w:val="28"/>
          <w:lang w:val="en-US"/>
        </w:rPr>
        <w:lastRenderedPageBreak/>
        <w:t>ABSTRACT</w:t>
      </w:r>
    </w:p>
    <w:p w14:paraId="1EFE3D67" w14:textId="77777777" w:rsidR="00C54E4F" w:rsidRDefault="00C54E4F" w:rsidP="00C54E4F">
      <w:pPr>
        <w:spacing w:after="0" w:line="360" w:lineRule="auto"/>
        <w:ind w:firstLine="709"/>
        <w:jc w:val="both"/>
        <w:rPr>
          <w:rFonts w:ascii="Times New Roman" w:eastAsia="Times New Roman" w:hAnsi="Times New Roman" w:cs="Times New Roman"/>
          <w:sz w:val="28"/>
          <w:szCs w:val="28"/>
          <w:lang w:val="uk-UA" w:eastAsia="ru-RU"/>
        </w:rPr>
      </w:pPr>
      <w:r w:rsidRPr="00C54E4F">
        <w:rPr>
          <w:rFonts w:ascii="Times New Roman" w:eastAsia="Times New Roman" w:hAnsi="Times New Roman" w:cs="Times New Roman"/>
          <w:sz w:val="28"/>
          <w:szCs w:val="28"/>
          <w:lang w:val="en-US" w:eastAsia="ru-RU"/>
        </w:rPr>
        <w:t>The master's thesis titled "Enhancing the Efficiency of Softengi's Marketing Communications through AI" consists of an introduction, three chapters, conclusions, references, and appendices. The total volume of the work is 102 pages, including 32 figures and 50 tables.</w:t>
      </w:r>
      <w:r>
        <w:rPr>
          <w:rFonts w:ascii="Times New Roman" w:eastAsia="Times New Roman" w:hAnsi="Times New Roman" w:cs="Times New Roman"/>
          <w:sz w:val="28"/>
          <w:szCs w:val="28"/>
          <w:lang w:val="uk-UA" w:eastAsia="ru-RU"/>
        </w:rPr>
        <w:t xml:space="preserve"> </w:t>
      </w:r>
    </w:p>
    <w:p w14:paraId="6B4BCBD5" w14:textId="677935CF" w:rsidR="00C54E4F" w:rsidRPr="00C54E4F" w:rsidRDefault="00C54E4F" w:rsidP="00C54E4F">
      <w:pPr>
        <w:spacing w:after="0" w:line="360" w:lineRule="auto"/>
        <w:ind w:firstLine="709"/>
        <w:jc w:val="both"/>
        <w:rPr>
          <w:rFonts w:ascii="Times New Roman" w:eastAsia="Times New Roman" w:hAnsi="Times New Roman" w:cs="Times New Roman"/>
          <w:sz w:val="28"/>
          <w:szCs w:val="28"/>
          <w:lang w:val="en-US" w:eastAsia="ru-RU"/>
        </w:rPr>
      </w:pPr>
      <w:r w:rsidRPr="00C54E4F">
        <w:rPr>
          <w:rFonts w:ascii="Times New Roman" w:eastAsia="Times New Roman" w:hAnsi="Times New Roman" w:cs="Times New Roman"/>
          <w:i/>
          <w:sz w:val="28"/>
          <w:szCs w:val="28"/>
          <w:lang w:val="en-US" w:eastAsia="ru-RU"/>
        </w:rPr>
        <w:t>The aim of the study</w:t>
      </w:r>
      <w:r w:rsidRPr="00C54E4F">
        <w:rPr>
          <w:rFonts w:ascii="Times New Roman" w:eastAsia="Times New Roman" w:hAnsi="Times New Roman" w:cs="Times New Roman"/>
          <w:sz w:val="28"/>
          <w:szCs w:val="28"/>
          <w:lang w:val="en-US" w:eastAsia="ru-RU"/>
        </w:rPr>
        <w:t xml:space="preserve"> is to develop theoretical and methodological approaches and practical recommendations for improving the efficiency of marketing communications at LLC "Softengi."</w:t>
      </w:r>
    </w:p>
    <w:p w14:paraId="55D7A03D" w14:textId="77777777" w:rsidR="00C54E4F" w:rsidRPr="00C54E4F" w:rsidRDefault="00C54E4F" w:rsidP="00C54E4F">
      <w:pPr>
        <w:spacing w:after="0" w:line="360" w:lineRule="auto"/>
        <w:ind w:firstLine="709"/>
        <w:jc w:val="both"/>
        <w:rPr>
          <w:rFonts w:ascii="Times New Roman" w:eastAsia="Times New Roman" w:hAnsi="Times New Roman" w:cs="Times New Roman"/>
          <w:sz w:val="28"/>
          <w:szCs w:val="28"/>
          <w:lang w:eastAsia="ru-RU"/>
        </w:rPr>
      </w:pPr>
      <w:r w:rsidRPr="00C54E4F">
        <w:rPr>
          <w:rFonts w:ascii="Times New Roman" w:eastAsia="Times New Roman" w:hAnsi="Times New Roman" w:cs="Times New Roman"/>
          <w:i/>
          <w:sz w:val="28"/>
          <w:szCs w:val="28"/>
          <w:lang w:eastAsia="ru-RU"/>
        </w:rPr>
        <w:t>Research methods:</w:t>
      </w:r>
      <w:r w:rsidRPr="00C54E4F">
        <w:rPr>
          <w:rFonts w:ascii="Times New Roman" w:eastAsia="Times New Roman" w:hAnsi="Times New Roman" w:cs="Times New Roman"/>
          <w:sz w:val="28"/>
          <w:szCs w:val="28"/>
          <w:lang w:eastAsia="ru-RU"/>
        </w:rPr>
        <w:t xml:space="preserve"> Analysis and synthesis for market evaluation, economic models to justify the feasibility of proposed measures, and statistical methods for assessing strategy effectiveness.</w:t>
      </w:r>
    </w:p>
    <w:p w14:paraId="321A28FF" w14:textId="0A47C8DF" w:rsidR="00C54E4F" w:rsidRDefault="00BD24B6" w:rsidP="00C54E4F">
      <w:pPr>
        <w:spacing w:after="0" w:line="360" w:lineRule="auto"/>
        <w:ind w:firstLine="709"/>
        <w:jc w:val="both"/>
        <w:rPr>
          <w:rFonts w:ascii="Times New Roman" w:eastAsia="Times New Roman" w:hAnsi="Times New Roman" w:cs="Times New Roman"/>
          <w:sz w:val="28"/>
          <w:szCs w:val="28"/>
          <w:lang w:val="uk-UA" w:eastAsia="ru-RU"/>
        </w:rPr>
      </w:pPr>
      <w:r w:rsidRPr="00BD24B6">
        <w:rPr>
          <w:rFonts w:ascii="Times New Roman" w:eastAsia="Times New Roman" w:hAnsi="Times New Roman" w:cs="Times New Roman"/>
          <w:i/>
          <w:sz w:val="28"/>
          <w:szCs w:val="28"/>
          <w:lang w:val="uk-UA" w:eastAsia="ru-RU"/>
        </w:rPr>
        <w:t>The object of the study</w:t>
      </w:r>
      <w:r w:rsidRPr="00BD24B6">
        <w:rPr>
          <w:rFonts w:ascii="Times New Roman" w:eastAsia="Times New Roman" w:hAnsi="Times New Roman" w:cs="Times New Roman"/>
          <w:sz w:val="28"/>
          <w:szCs w:val="28"/>
          <w:lang w:val="uk-UA" w:eastAsia="ru-RU"/>
        </w:rPr>
        <w:t xml:space="preserve"> is the formation of a company's marketing communications complex using artificial intelligence.</w:t>
      </w:r>
    </w:p>
    <w:p w14:paraId="4C2B39B9" w14:textId="3DF66F57" w:rsidR="00C54E4F" w:rsidRPr="00C54E4F" w:rsidRDefault="00C54E4F" w:rsidP="00C54E4F">
      <w:pPr>
        <w:spacing w:after="0" w:line="360" w:lineRule="auto"/>
        <w:ind w:firstLine="709"/>
        <w:jc w:val="both"/>
        <w:rPr>
          <w:rFonts w:ascii="Times New Roman" w:eastAsia="Times New Roman" w:hAnsi="Times New Roman" w:cs="Times New Roman"/>
          <w:sz w:val="28"/>
          <w:szCs w:val="28"/>
          <w:lang w:val="en-US" w:eastAsia="ru-RU"/>
        </w:rPr>
      </w:pPr>
      <w:r w:rsidRPr="00C54E4F">
        <w:rPr>
          <w:rFonts w:ascii="Times New Roman" w:eastAsia="Times New Roman" w:hAnsi="Times New Roman" w:cs="Times New Roman"/>
          <w:i/>
          <w:sz w:val="28"/>
          <w:szCs w:val="28"/>
          <w:lang w:val="en-US" w:eastAsia="ru-RU"/>
        </w:rPr>
        <w:t>The subject of the study</w:t>
      </w:r>
      <w:r w:rsidRPr="00C54E4F">
        <w:rPr>
          <w:rFonts w:ascii="Times New Roman" w:eastAsia="Times New Roman" w:hAnsi="Times New Roman" w:cs="Times New Roman"/>
          <w:sz w:val="28"/>
          <w:szCs w:val="28"/>
          <w:lang w:val="en-US" w:eastAsia="ru-RU"/>
        </w:rPr>
        <w:t xml:space="preserve"> is the theoretical and methodological foundations and practical recommendations for improving the marketing communications complex using artificial intelligence technologies.</w:t>
      </w:r>
    </w:p>
    <w:p w14:paraId="315247D3" w14:textId="77777777" w:rsidR="00C54E4F" w:rsidRPr="00C54E4F" w:rsidRDefault="00C54E4F" w:rsidP="00C54E4F">
      <w:pPr>
        <w:spacing w:after="0" w:line="360" w:lineRule="auto"/>
        <w:ind w:firstLine="709"/>
        <w:jc w:val="both"/>
        <w:rPr>
          <w:rFonts w:ascii="Times New Roman" w:eastAsia="Times New Roman" w:hAnsi="Times New Roman" w:cs="Times New Roman"/>
          <w:sz w:val="28"/>
          <w:szCs w:val="28"/>
          <w:lang w:eastAsia="ru-RU"/>
        </w:rPr>
      </w:pPr>
      <w:r w:rsidRPr="00C54E4F">
        <w:rPr>
          <w:rFonts w:ascii="Times New Roman" w:eastAsia="Times New Roman" w:hAnsi="Times New Roman" w:cs="Times New Roman"/>
          <w:i/>
          <w:sz w:val="28"/>
          <w:szCs w:val="28"/>
          <w:lang w:eastAsia="ru-RU"/>
        </w:rPr>
        <w:t>Scientific novelty:</w:t>
      </w:r>
      <w:r w:rsidRPr="00C54E4F">
        <w:rPr>
          <w:rFonts w:ascii="Times New Roman" w:eastAsia="Times New Roman" w:hAnsi="Times New Roman" w:cs="Times New Roman"/>
          <w:sz w:val="28"/>
          <w:szCs w:val="28"/>
          <w:lang w:eastAsia="ru-RU"/>
        </w:rPr>
        <w:t xml:space="preserve"> The research develops a theoretical and methodological approach to integrating artificial intelligence into the marketing communications of IT-sector enterprises. This includes algorithms for implementing AI solutions, such as NLP-based chatbots, automated task management platforms, and analytical systems for optimizing advertising campaign efficiency. The concept of marketing communication management has been improved by optimizing routine processes and enhancing customer service personalization through big data analysis and consumer behavior forecasting.</w:t>
      </w:r>
    </w:p>
    <w:p w14:paraId="3C9A266B" w14:textId="77777777" w:rsidR="00C54E4F" w:rsidRPr="00C54E4F" w:rsidRDefault="00C54E4F" w:rsidP="00C54E4F">
      <w:pPr>
        <w:spacing w:after="0" w:line="360" w:lineRule="auto"/>
        <w:ind w:firstLine="709"/>
        <w:jc w:val="both"/>
        <w:rPr>
          <w:rFonts w:ascii="Times New Roman" w:eastAsia="Times New Roman" w:hAnsi="Times New Roman" w:cs="Times New Roman"/>
          <w:sz w:val="28"/>
          <w:szCs w:val="28"/>
          <w:lang w:eastAsia="ru-RU"/>
        </w:rPr>
      </w:pPr>
      <w:r w:rsidRPr="00C54E4F">
        <w:rPr>
          <w:rFonts w:ascii="Times New Roman" w:eastAsia="Times New Roman" w:hAnsi="Times New Roman" w:cs="Times New Roman"/>
          <w:i/>
          <w:sz w:val="28"/>
          <w:szCs w:val="28"/>
          <w:lang w:eastAsia="ru-RU"/>
        </w:rPr>
        <w:t>Research results</w:t>
      </w:r>
      <w:r w:rsidRPr="00C54E4F">
        <w:rPr>
          <w:rFonts w:ascii="Times New Roman" w:eastAsia="Times New Roman" w:hAnsi="Times New Roman" w:cs="Times New Roman"/>
          <w:sz w:val="28"/>
          <w:szCs w:val="28"/>
          <w:lang w:eastAsia="ru-RU"/>
        </w:rPr>
        <w:t xml:space="preserve"> can be applied by LLC "Softengi" to improve marketing communication efficiency and by other enterprises seeking success through digital innovation.</w:t>
      </w:r>
    </w:p>
    <w:p w14:paraId="686BD13C" w14:textId="469A5135" w:rsidR="00CC2263" w:rsidRPr="000931DA" w:rsidRDefault="00C54E4F" w:rsidP="000931DA">
      <w:pPr>
        <w:spacing w:after="0" w:line="360" w:lineRule="auto"/>
        <w:ind w:firstLine="709"/>
        <w:jc w:val="both"/>
        <w:rPr>
          <w:rFonts w:ascii="Times New Roman" w:eastAsia="Times New Roman" w:hAnsi="Times New Roman" w:cs="Times New Roman"/>
          <w:sz w:val="28"/>
          <w:szCs w:val="28"/>
          <w:lang w:eastAsia="ru-RU"/>
        </w:rPr>
      </w:pPr>
      <w:r w:rsidRPr="00C54E4F">
        <w:rPr>
          <w:rFonts w:ascii="Times New Roman" w:eastAsia="Times New Roman" w:hAnsi="Times New Roman" w:cs="Times New Roman"/>
          <w:i/>
          <w:sz w:val="28"/>
          <w:szCs w:val="28"/>
          <w:lang w:eastAsia="ru-RU"/>
        </w:rPr>
        <w:t>Keywords:</w:t>
      </w:r>
      <w:r w:rsidRPr="00C54E4F">
        <w:rPr>
          <w:rFonts w:ascii="Times New Roman" w:eastAsia="Times New Roman" w:hAnsi="Times New Roman" w:cs="Times New Roman"/>
          <w:sz w:val="28"/>
          <w:szCs w:val="28"/>
          <w:lang w:eastAsia="ru-RU"/>
        </w:rPr>
        <w:t xml:space="preserve"> artificial intelligence, marketing communications, personalization, targeting, automation, efficiency.</w:t>
      </w:r>
      <w:r w:rsidR="00344E46" w:rsidRPr="007C5295">
        <w:rPr>
          <w:lang w:val="uk-UA"/>
        </w:rPr>
        <w:br w:type="page"/>
      </w:r>
    </w:p>
    <w:sdt>
      <w:sdtPr>
        <w:rPr>
          <w:rFonts w:ascii="Times New Roman" w:eastAsia="Calibri" w:hAnsi="Times New Roman" w:cs="Times New Roman"/>
          <w:color w:val="auto"/>
          <w:lang w:eastAsia="uk-UA"/>
        </w:rPr>
        <w:id w:val="517201055"/>
        <w:docPartObj>
          <w:docPartGallery w:val="Table of Contents"/>
          <w:docPartUnique/>
        </w:docPartObj>
      </w:sdtPr>
      <w:sdtEndPr>
        <w:rPr>
          <w:rStyle w:val="Hyperlink"/>
          <w:rFonts w:eastAsiaTheme="minorHAnsi"/>
          <w:b w:val="0"/>
          <w:bCs w:val="0"/>
          <w:noProof/>
          <w:color w:val="0000FF"/>
          <w:u w:val="single"/>
          <w:lang w:val="uk-UA" w:eastAsia="en-US"/>
        </w:rPr>
      </w:sdtEndPr>
      <w:sdtContent>
        <w:p w14:paraId="433085C0" w14:textId="018DE9BA" w:rsidR="00FF522F" w:rsidRDefault="00CC2263" w:rsidP="00FF522F">
          <w:pPr>
            <w:pStyle w:val="TOCHeading"/>
            <w:spacing w:line="360" w:lineRule="auto"/>
            <w:jc w:val="center"/>
            <w:rPr>
              <w:rFonts w:ascii="Times New Roman" w:hAnsi="Times New Roman" w:cs="Times New Roman"/>
              <w:color w:val="auto"/>
              <w:lang w:val="uk-UA"/>
            </w:rPr>
          </w:pPr>
          <w:r w:rsidRPr="00F32575">
            <w:rPr>
              <w:rFonts w:ascii="Times New Roman" w:hAnsi="Times New Roman" w:cs="Times New Roman"/>
              <w:color w:val="auto"/>
              <w:lang w:val="uk-UA"/>
            </w:rPr>
            <w:t>ЗМІСТ</w:t>
          </w:r>
        </w:p>
        <w:p w14:paraId="3C4C2756" w14:textId="77777777" w:rsidR="00FF522F" w:rsidRPr="00FF522F" w:rsidRDefault="00FF522F" w:rsidP="00FF522F">
          <w:pPr>
            <w:rPr>
              <w:lang w:val="uk-UA" w:eastAsia="ru-RU"/>
            </w:rPr>
          </w:pPr>
        </w:p>
        <w:p w14:paraId="0BA6F00C" w14:textId="4ACCAFAE" w:rsidR="00C45314" w:rsidRPr="00C45314" w:rsidRDefault="00CC2263" w:rsidP="00C45314">
          <w:pPr>
            <w:pStyle w:val="TOC1"/>
            <w:spacing w:line="360" w:lineRule="auto"/>
            <w:rPr>
              <w:rStyle w:val="Hyperlink"/>
              <w:rFonts w:ascii="Times New Roman" w:hAnsi="Times New Roman" w:cs="Times New Roman"/>
              <w:sz w:val="28"/>
              <w:szCs w:val="28"/>
              <w:lang w:val="uk-UA"/>
            </w:rPr>
          </w:pPr>
          <w:r w:rsidRPr="00FF522F">
            <w:rPr>
              <w:rStyle w:val="Hyperlink"/>
              <w:rFonts w:ascii="Times New Roman" w:hAnsi="Times New Roman" w:cs="Times New Roman"/>
              <w:noProof/>
              <w:sz w:val="28"/>
              <w:szCs w:val="28"/>
              <w:lang w:val="uk-UA"/>
            </w:rPr>
            <w:fldChar w:fldCharType="begin"/>
          </w:r>
          <w:r w:rsidRPr="00FF522F">
            <w:rPr>
              <w:rStyle w:val="Hyperlink"/>
              <w:rFonts w:ascii="Times New Roman" w:hAnsi="Times New Roman" w:cs="Times New Roman"/>
              <w:noProof/>
              <w:sz w:val="28"/>
              <w:szCs w:val="28"/>
              <w:lang w:val="uk-UA"/>
            </w:rPr>
            <w:instrText xml:space="preserve"> TOC \o "1-3" \h \z \u </w:instrText>
          </w:r>
          <w:r w:rsidRPr="00FF522F">
            <w:rPr>
              <w:rStyle w:val="Hyperlink"/>
              <w:rFonts w:ascii="Times New Roman" w:hAnsi="Times New Roman" w:cs="Times New Roman"/>
              <w:noProof/>
              <w:sz w:val="28"/>
              <w:szCs w:val="28"/>
              <w:lang w:val="uk-UA"/>
            </w:rPr>
            <w:fldChar w:fldCharType="separate"/>
          </w:r>
          <w:hyperlink w:anchor="_Toc184488008" w:history="1">
            <w:r w:rsidR="00C45314" w:rsidRPr="00C45314">
              <w:rPr>
                <w:rStyle w:val="Hyperlink"/>
                <w:rFonts w:ascii="Times New Roman" w:hAnsi="Times New Roman" w:cs="Times New Roman"/>
                <w:noProof/>
                <w:sz w:val="28"/>
                <w:szCs w:val="28"/>
                <w:lang w:val="uk-UA"/>
              </w:rPr>
              <w:t>ВСТУП</w:t>
            </w:r>
            <w:r w:rsidR="00C45314" w:rsidRPr="00C45314">
              <w:rPr>
                <w:rStyle w:val="Hyperlink"/>
                <w:rFonts w:ascii="Times New Roman" w:hAnsi="Times New Roman" w:cs="Times New Roman"/>
                <w:webHidden/>
                <w:sz w:val="28"/>
                <w:szCs w:val="28"/>
                <w:lang w:val="uk-UA"/>
              </w:rPr>
              <w:tab/>
            </w:r>
            <w:r w:rsidR="00C45314" w:rsidRPr="00C45314">
              <w:rPr>
                <w:rStyle w:val="Hyperlink"/>
                <w:rFonts w:ascii="Times New Roman" w:hAnsi="Times New Roman" w:cs="Times New Roman"/>
                <w:webHidden/>
                <w:sz w:val="28"/>
                <w:szCs w:val="28"/>
                <w:lang w:val="uk-UA"/>
              </w:rPr>
              <w:fldChar w:fldCharType="begin"/>
            </w:r>
            <w:r w:rsidR="00C45314" w:rsidRPr="00C45314">
              <w:rPr>
                <w:rStyle w:val="Hyperlink"/>
                <w:rFonts w:ascii="Times New Roman" w:hAnsi="Times New Roman" w:cs="Times New Roman"/>
                <w:webHidden/>
                <w:sz w:val="28"/>
                <w:szCs w:val="28"/>
                <w:lang w:val="uk-UA"/>
              </w:rPr>
              <w:instrText xml:space="preserve"> PAGEREF _Toc184488008 \h </w:instrText>
            </w:r>
            <w:r w:rsidR="00C45314" w:rsidRPr="00C45314">
              <w:rPr>
                <w:rStyle w:val="Hyperlink"/>
                <w:rFonts w:ascii="Times New Roman" w:hAnsi="Times New Roman" w:cs="Times New Roman"/>
                <w:webHidden/>
                <w:sz w:val="28"/>
                <w:szCs w:val="28"/>
                <w:lang w:val="uk-UA"/>
              </w:rPr>
            </w:r>
            <w:r w:rsidR="00C45314" w:rsidRPr="00C45314">
              <w:rPr>
                <w:rStyle w:val="Hyperlink"/>
                <w:rFonts w:ascii="Times New Roman" w:hAnsi="Times New Roman" w:cs="Times New Roman"/>
                <w:webHidden/>
                <w:sz w:val="28"/>
                <w:szCs w:val="28"/>
                <w:lang w:val="uk-UA"/>
              </w:rPr>
              <w:fldChar w:fldCharType="separate"/>
            </w:r>
            <w:r w:rsidR="00C45314" w:rsidRPr="00C45314">
              <w:rPr>
                <w:rStyle w:val="Hyperlink"/>
                <w:rFonts w:ascii="Times New Roman" w:hAnsi="Times New Roman" w:cs="Times New Roman"/>
                <w:webHidden/>
                <w:sz w:val="28"/>
                <w:szCs w:val="28"/>
                <w:lang w:val="uk-UA"/>
              </w:rPr>
              <w:t>7</w:t>
            </w:r>
            <w:r w:rsidR="00C45314" w:rsidRPr="00C45314">
              <w:rPr>
                <w:rStyle w:val="Hyperlink"/>
                <w:rFonts w:ascii="Times New Roman" w:hAnsi="Times New Roman" w:cs="Times New Roman"/>
                <w:webHidden/>
                <w:sz w:val="28"/>
                <w:szCs w:val="28"/>
                <w:lang w:val="uk-UA"/>
              </w:rPr>
              <w:fldChar w:fldCharType="end"/>
            </w:r>
          </w:hyperlink>
        </w:p>
        <w:p w14:paraId="1E53BC5A" w14:textId="26282CBE"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09" w:history="1">
            <w:r w:rsidRPr="00C45314">
              <w:rPr>
                <w:rStyle w:val="Hyperlink"/>
                <w:rFonts w:ascii="Times New Roman" w:hAnsi="Times New Roman" w:cs="Times New Roman"/>
                <w:noProof/>
                <w:sz w:val="28"/>
                <w:szCs w:val="28"/>
                <w:lang w:val="uk-UA"/>
              </w:rPr>
              <w:t>1 ТЕОРЕТИКО-МЕТОДИЧНІ ПОЛОЖЕННЯ ФОРМУВАННЯ КОМПЛЕКСУ МАРКЕТИНГОВИХ КОМУНІКАЦІЙ ПІДПРИЄМСТВА</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_Toc184488009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10</w:t>
            </w:r>
            <w:r w:rsidRPr="00C45314">
              <w:rPr>
                <w:rStyle w:val="Hyperlink"/>
                <w:rFonts w:ascii="Times New Roman" w:hAnsi="Times New Roman" w:cs="Times New Roman"/>
                <w:webHidden/>
                <w:sz w:val="28"/>
                <w:szCs w:val="28"/>
                <w:lang w:val="uk-UA"/>
              </w:rPr>
              <w:fldChar w:fldCharType="end"/>
            </w:r>
          </w:hyperlink>
        </w:p>
        <w:p w14:paraId="0D6D80D2" w14:textId="67D3929E"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0" w:history="1">
            <w:r w:rsidRPr="00C45314">
              <w:rPr>
                <w:rStyle w:val="Hyperlink"/>
                <w:rFonts w:ascii="Times New Roman" w:hAnsi="Times New Roman" w:cs="Times New Roman"/>
                <w:noProof/>
                <w:sz w:val="28"/>
                <w:szCs w:val="28"/>
                <w:lang w:val="uk-UA"/>
              </w:rPr>
              <w:t>1.1 Сутність, роль та види маркетингових комунікацій підприємства</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_Toc184488010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10</w:t>
            </w:r>
            <w:r w:rsidRPr="00C45314">
              <w:rPr>
                <w:rStyle w:val="Hyperlink"/>
                <w:rFonts w:ascii="Times New Roman" w:hAnsi="Times New Roman" w:cs="Times New Roman"/>
                <w:webHidden/>
                <w:sz w:val="28"/>
                <w:szCs w:val="28"/>
                <w:lang w:val="uk-UA"/>
              </w:rPr>
              <w:fldChar w:fldCharType="end"/>
            </w:r>
          </w:hyperlink>
        </w:p>
        <w:p w14:paraId="3CF3ADA3" w14:textId="3E72DB2A"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1" w:history="1">
            <w:r w:rsidRPr="00C45314">
              <w:rPr>
                <w:rStyle w:val="Hyperlink"/>
                <w:rFonts w:ascii="Times New Roman" w:hAnsi="Times New Roman" w:cs="Times New Roman"/>
                <w:noProof/>
                <w:sz w:val="28"/>
                <w:szCs w:val="28"/>
                <w:lang w:val="uk-UA"/>
              </w:rPr>
              <w:t>1.2 Хронологія розвитку штучного інтелекту та його застосування в маркетингових комунікаціях</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_Toc184488011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23</w:t>
            </w:r>
            <w:r w:rsidRPr="00C45314">
              <w:rPr>
                <w:rStyle w:val="Hyperlink"/>
                <w:rFonts w:ascii="Times New Roman" w:hAnsi="Times New Roman" w:cs="Times New Roman"/>
                <w:webHidden/>
                <w:sz w:val="28"/>
                <w:szCs w:val="28"/>
                <w:lang w:val="uk-UA"/>
              </w:rPr>
              <w:fldChar w:fldCharType="end"/>
            </w:r>
          </w:hyperlink>
        </w:p>
        <w:p w14:paraId="6B592CA4" w14:textId="21E154CE"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2" w:history="1">
            <w:r w:rsidRPr="00C45314">
              <w:rPr>
                <w:rStyle w:val="Hyperlink"/>
                <w:rFonts w:ascii="Times New Roman" w:hAnsi="Times New Roman" w:cs="Times New Roman"/>
                <w:noProof/>
                <w:sz w:val="28"/>
                <w:szCs w:val="28"/>
                <w:lang w:val="uk-UA"/>
              </w:rPr>
              <w:t>1.3</w:t>
            </w:r>
            <w:r w:rsidRPr="00C45314">
              <w:rPr>
                <w:rStyle w:val="Hyperlink"/>
                <w:rFonts w:ascii="Times New Roman" w:hAnsi="Times New Roman" w:cs="Times New Roman"/>
                <w:sz w:val="28"/>
                <w:szCs w:val="28"/>
                <w:lang w:val="uk-UA"/>
              </w:rPr>
              <w:tab/>
            </w:r>
            <w:r w:rsidRPr="00C45314">
              <w:rPr>
                <w:rStyle w:val="Hyperlink"/>
                <w:rFonts w:ascii="Times New Roman" w:hAnsi="Times New Roman" w:cs="Times New Roman"/>
                <w:noProof/>
                <w:sz w:val="28"/>
                <w:szCs w:val="28"/>
                <w:lang w:val="uk-UA"/>
              </w:rPr>
              <w:t>Методи визначення ефективності штучного інтелекту  в маркетингових комунікаціях</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_Toc184488012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31</w:t>
            </w:r>
            <w:r w:rsidRPr="00C45314">
              <w:rPr>
                <w:rStyle w:val="Hyperlink"/>
                <w:rFonts w:ascii="Times New Roman" w:hAnsi="Times New Roman" w:cs="Times New Roman"/>
                <w:webHidden/>
                <w:sz w:val="28"/>
                <w:szCs w:val="28"/>
                <w:lang w:val="uk-UA"/>
              </w:rPr>
              <w:fldChar w:fldCharType="end"/>
            </w:r>
          </w:hyperlink>
        </w:p>
        <w:p w14:paraId="57127508" w14:textId="2143B9E1"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3" w:history="1">
            <w:r w:rsidRPr="00C45314">
              <w:rPr>
                <w:rStyle w:val="Hyperlink"/>
                <w:rFonts w:ascii="Times New Roman" w:hAnsi="Times New Roman" w:cs="Times New Roman"/>
                <w:noProof/>
                <w:sz w:val="28"/>
                <w:szCs w:val="28"/>
                <w:lang w:val="uk-UA"/>
              </w:rPr>
              <w:t>2 АНАЛІЗ МАРКЕТИНГОВИХ К</w:t>
            </w:r>
            <w:r>
              <w:rPr>
                <w:rStyle w:val="Hyperlink"/>
                <w:rFonts w:ascii="Times New Roman" w:hAnsi="Times New Roman" w:cs="Times New Roman"/>
                <w:noProof/>
                <w:sz w:val="28"/>
                <w:szCs w:val="28"/>
                <w:lang w:val="uk-UA"/>
              </w:rPr>
              <w:t>ОМУНІКАЦІЙ  ТОВ «SOFTENGI» НА</w:t>
            </w:r>
            <w:r w:rsidRPr="00C45314">
              <w:rPr>
                <w:rStyle w:val="Hyperlink"/>
                <w:rFonts w:ascii="Times New Roman" w:hAnsi="Times New Roman" w:cs="Times New Roman"/>
                <w:noProof/>
                <w:sz w:val="28"/>
                <w:szCs w:val="28"/>
                <w:lang w:val="uk-UA"/>
              </w:rPr>
              <w:t xml:space="preserve"> РИНКУ</w:t>
            </w:r>
            <w:r w:rsidR="00817920">
              <w:rPr>
                <w:rStyle w:val="Hyperlink"/>
                <w:rFonts w:ascii="Times New Roman" w:hAnsi="Times New Roman" w:cs="Times New Roman"/>
                <w:noProof/>
                <w:sz w:val="28"/>
                <w:szCs w:val="28"/>
                <w:lang w:val="uk-UA"/>
              </w:rPr>
              <w:t xml:space="preserve"> ІТ-</w:t>
            </w:r>
            <w:r>
              <w:rPr>
                <w:rStyle w:val="Hyperlink"/>
                <w:rFonts w:ascii="Times New Roman" w:hAnsi="Times New Roman" w:cs="Times New Roman"/>
                <w:noProof/>
                <w:sz w:val="28"/>
                <w:szCs w:val="28"/>
                <w:lang w:val="uk-UA"/>
              </w:rPr>
              <w:t>ПОСЛУГ</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_Toc184488013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38</w:t>
            </w:r>
            <w:r w:rsidRPr="00C45314">
              <w:rPr>
                <w:rStyle w:val="Hyperlink"/>
                <w:rFonts w:ascii="Times New Roman" w:hAnsi="Times New Roman" w:cs="Times New Roman"/>
                <w:webHidden/>
                <w:sz w:val="28"/>
                <w:szCs w:val="28"/>
                <w:lang w:val="uk-UA"/>
              </w:rPr>
              <w:fldChar w:fldCharType="end"/>
            </w:r>
          </w:hyperlink>
        </w:p>
        <w:p w14:paraId="7A208BA5" w14:textId="5E2822DF"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4" w:history="1">
            <w:r w:rsidR="00817920">
              <w:rPr>
                <w:rStyle w:val="Hyperlink"/>
                <w:rFonts w:ascii="Times New Roman" w:hAnsi="Times New Roman" w:cs="Times New Roman"/>
                <w:noProof/>
                <w:sz w:val="28"/>
                <w:szCs w:val="28"/>
                <w:lang w:val="uk-UA"/>
              </w:rPr>
              <w:t>2.1 Еволюція використання</w:t>
            </w:r>
            <w:r w:rsidRPr="00C45314">
              <w:rPr>
                <w:rStyle w:val="Hyperlink"/>
                <w:rFonts w:ascii="Times New Roman" w:hAnsi="Times New Roman" w:cs="Times New Roman"/>
                <w:noProof/>
                <w:sz w:val="28"/>
                <w:szCs w:val="28"/>
                <w:lang w:val="uk-UA"/>
              </w:rPr>
              <w:t xml:space="preserve"> маркетингових комунікацій в ІТ-сфері</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_Toc184488014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38</w:t>
            </w:r>
            <w:r w:rsidRPr="00C45314">
              <w:rPr>
                <w:rStyle w:val="Hyperlink"/>
                <w:rFonts w:ascii="Times New Roman" w:hAnsi="Times New Roman" w:cs="Times New Roman"/>
                <w:webHidden/>
                <w:sz w:val="28"/>
                <w:szCs w:val="28"/>
                <w:lang w:val="uk-UA"/>
              </w:rPr>
              <w:fldChar w:fldCharType="end"/>
            </w:r>
          </w:hyperlink>
        </w:p>
        <w:p w14:paraId="4D9A2DAE" w14:textId="2C4A6C55"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5" w:history="1">
            <w:r w:rsidRPr="00C45314">
              <w:rPr>
                <w:rStyle w:val="Hyperlink"/>
                <w:rFonts w:ascii="Times New Roman" w:hAnsi="Times New Roman" w:cs="Times New Roman"/>
                <w:noProof/>
                <w:sz w:val="28"/>
                <w:szCs w:val="28"/>
                <w:lang w:val="uk-UA"/>
              </w:rPr>
              <w:t>2.2 Аналіз динаміки розвитку елементів комплексу маркетингових комунікацій ТОВ  «Softengi»</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_Toc184488015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47</w:t>
            </w:r>
            <w:r w:rsidRPr="00C45314">
              <w:rPr>
                <w:rStyle w:val="Hyperlink"/>
                <w:rFonts w:ascii="Times New Roman" w:hAnsi="Times New Roman" w:cs="Times New Roman"/>
                <w:webHidden/>
                <w:sz w:val="28"/>
                <w:szCs w:val="28"/>
                <w:lang w:val="uk-UA"/>
              </w:rPr>
              <w:fldChar w:fldCharType="end"/>
            </w:r>
          </w:hyperlink>
        </w:p>
        <w:p w14:paraId="2ED7460D" w14:textId="52D60C2C"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6" w:history="1">
            <w:r w:rsidRPr="00C45314">
              <w:rPr>
                <w:rStyle w:val="Hyperlink"/>
                <w:rFonts w:ascii="Times New Roman" w:hAnsi="Times New Roman" w:cs="Times New Roman"/>
                <w:noProof/>
                <w:sz w:val="28"/>
                <w:szCs w:val="28"/>
                <w:lang w:val="uk-UA"/>
              </w:rPr>
              <w:t>2.3 Діагностика ефективності маркетингових комунікацій з використанням штучного інтелекту в діяльності компанії</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_Toc184488016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57</w:t>
            </w:r>
            <w:r w:rsidRPr="00C45314">
              <w:rPr>
                <w:rStyle w:val="Hyperlink"/>
                <w:rFonts w:ascii="Times New Roman" w:hAnsi="Times New Roman" w:cs="Times New Roman"/>
                <w:webHidden/>
                <w:sz w:val="28"/>
                <w:szCs w:val="28"/>
                <w:lang w:val="uk-UA"/>
              </w:rPr>
              <w:fldChar w:fldCharType="end"/>
            </w:r>
          </w:hyperlink>
        </w:p>
        <w:p w14:paraId="13A73266" w14:textId="3E65D0EA"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7" w:history="1">
            <w:r w:rsidRPr="00C45314">
              <w:rPr>
                <w:rStyle w:val="Hyperlink"/>
                <w:rFonts w:ascii="Times New Roman" w:hAnsi="Times New Roman" w:cs="Times New Roman"/>
                <w:noProof/>
                <w:sz w:val="28"/>
                <w:szCs w:val="28"/>
                <w:lang w:val="uk-UA"/>
              </w:rPr>
              <w:t>3 МЕТОДИКА ПІДВИЩЕННЯ ЕФЕКТИВНОСТІ МАРКЕТИНГОВИХ КОМУНІКАЦІЙ ТОВ «SOFTENGI» ЗА ДОПОМОГОЮ ШТУЧНОГО ІНТЕЛЕКТУ</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_Toc184488017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64</w:t>
            </w:r>
            <w:r w:rsidRPr="00C45314">
              <w:rPr>
                <w:rStyle w:val="Hyperlink"/>
                <w:rFonts w:ascii="Times New Roman" w:hAnsi="Times New Roman" w:cs="Times New Roman"/>
                <w:webHidden/>
                <w:sz w:val="28"/>
                <w:szCs w:val="28"/>
                <w:lang w:val="uk-UA"/>
              </w:rPr>
              <w:fldChar w:fldCharType="end"/>
            </w:r>
          </w:hyperlink>
        </w:p>
        <w:p w14:paraId="10452616" w14:textId="2877FE51"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8" w:history="1">
            <w:r w:rsidRPr="00C45314">
              <w:rPr>
                <w:rStyle w:val="Hyperlink"/>
                <w:rFonts w:ascii="Times New Roman" w:hAnsi="Times New Roman" w:cs="Times New Roman"/>
                <w:noProof/>
                <w:sz w:val="28"/>
                <w:szCs w:val="28"/>
                <w:lang w:val="uk-UA"/>
              </w:rPr>
              <w:t>3.1 Детермінанти успішного удосконалення маркетингових комунікацій підприємства на основі ШІ</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_Toc184488018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64</w:t>
            </w:r>
            <w:r w:rsidRPr="00C45314">
              <w:rPr>
                <w:rStyle w:val="Hyperlink"/>
                <w:rFonts w:ascii="Times New Roman" w:hAnsi="Times New Roman" w:cs="Times New Roman"/>
                <w:webHidden/>
                <w:sz w:val="28"/>
                <w:szCs w:val="28"/>
                <w:lang w:val="uk-UA"/>
              </w:rPr>
              <w:fldChar w:fldCharType="end"/>
            </w:r>
          </w:hyperlink>
        </w:p>
        <w:p w14:paraId="47D2C1DB" w14:textId="64218BC1"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19" w:history="1">
            <w:r w:rsidRPr="00C45314">
              <w:rPr>
                <w:rStyle w:val="Hyperlink"/>
                <w:rFonts w:ascii="Times New Roman" w:hAnsi="Times New Roman" w:cs="Times New Roman"/>
                <w:noProof/>
                <w:sz w:val="28"/>
                <w:szCs w:val="28"/>
                <w:lang w:val="uk-UA"/>
              </w:rPr>
              <w:t>3.2 Методичний інструментарій імплементації ШІ в маркетингові комунікації підприємства</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_Toc184488019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75</w:t>
            </w:r>
            <w:r w:rsidRPr="00C45314">
              <w:rPr>
                <w:rStyle w:val="Hyperlink"/>
                <w:rFonts w:ascii="Times New Roman" w:hAnsi="Times New Roman" w:cs="Times New Roman"/>
                <w:webHidden/>
                <w:sz w:val="28"/>
                <w:szCs w:val="28"/>
                <w:lang w:val="uk-UA"/>
              </w:rPr>
              <w:fldChar w:fldCharType="end"/>
            </w:r>
          </w:hyperlink>
        </w:p>
        <w:p w14:paraId="7B63BA4F" w14:textId="5C88297D"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20" w:history="1">
            <w:r w:rsidRPr="00C45314">
              <w:rPr>
                <w:rStyle w:val="Hyperlink"/>
                <w:rFonts w:ascii="Times New Roman" w:hAnsi="Times New Roman" w:cs="Times New Roman"/>
                <w:noProof/>
                <w:sz w:val="28"/>
                <w:szCs w:val="28"/>
                <w:lang w:val="uk-UA"/>
              </w:rPr>
              <w:t>3.3 Оцінка очікуваної ефективності від імплементації ШІ в маркетингові комунікації підприємства</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_Toc184488020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84</w:t>
            </w:r>
            <w:r w:rsidRPr="00C45314">
              <w:rPr>
                <w:rStyle w:val="Hyperlink"/>
                <w:rFonts w:ascii="Times New Roman" w:hAnsi="Times New Roman" w:cs="Times New Roman"/>
                <w:webHidden/>
                <w:sz w:val="28"/>
                <w:szCs w:val="28"/>
                <w:lang w:val="uk-UA"/>
              </w:rPr>
              <w:fldChar w:fldCharType="end"/>
            </w:r>
          </w:hyperlink>
        </w:p>
        <w:p w14:paraId="3BEF5B0A" w14:textId="7B637FEA"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21" w:history="1">
            <w:r w:rsidRPr="00C45314">
              <w:rPr>
                <w:rStyle w:val="Hyperlink"/>
                <w:rFonts w:ascii="Times New Roman" w:hAnsi="Times New Roman" w:cs="Times New Roman"/>
                <w:noProof/>
                <w:sz w:val="28"/>
                <w:szCs w:val="28"/>
                <w:lang w:val="uk-UA"/>
              </w:rPr>
              <w:t>ВИСНОВКИ</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_Toc184488021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95</w:t>
            </w:r>
            <w:r w:rsidRPr="00C45314">
              <w:rPr>
                <w:rStyle w:val="Hyperlink"/>
                <w:rFonts w:ascii="Times New Roman" w:hAnsi="Times New Roman" w:cs="Times New Roman"/>
                <w:webHidden/>
                <w:sz w:val="28"/>
                <w:szCs w:val="28"/>
                <w:lang w:val="uk-UA"/>
              </w:rPr>
              <w:fldChar w:fldCharType="end"/>
            </w:r>
          </w:hyperlink>
        </w:p>
        <w:p w14:paraId="68846FAA" w14:textId="79CDD624"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22" w:history="1">
            <w:r w:rsidRPr="00C45314">
              <w:rPr>
                <w:rStyle w:val="Hyperlink"/>
                <w:rFonts w:ascii="Times New Roman" w:hAnsi="Times New Roman" w:cs="Times New Roman"/>
                <w:noProof/>
                <w:sz w:val="28"/>
                <w:szCs w:val="28"/>
                <w:lang w:val="uk-UA"/>
              </w:rPr>
              <w:t>СПИСОК ВИКОРИСТАНИХ ДЖЕРЕЛ</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_Toc184488022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98</w:t>
            </w:r>
            <w:r w:rsidRPr="00C45314">
              <w:rPr>
                <w:rStyle w:val="Hyperlink"/>
                <w:rFonts w:ascii="Times New Roman" w:hAnsi="Times New Roman" w:cs="Times New Roman"/>
                <w:webHidden/>
                <w:sz w:val="28"/>
                <w:szCs w:val="28"/>
                <w:lang w:val="uk-UA"/>
              </w:rPr>
              <w:fldChar w:fldCharType="end"/>
            </w:r>
          </w:hyperlink>
        </w:p>
        <w:p w14:paraId="3BBCAF37" w14:textId="4F68EF68" w:rsidR="00C45314" w:rsidRPr="00C45314" w:rsidRDefault="00C45314" w:rsidP="00C45314">
          <w:pPr>
            <w:pStyle w:val="TOC1"/>
            <w:spacing w:line="360" w:lineRule="auto"/>
            <w:rPr>
              <w:rStyle w:val="Hyperlink"/>
              <w:rFonts w:ascii="Times New Roman" w:hAnsi="Times New Roman" w:cs="Times New Roman"/>
              <w:sz w:val="28"/>
              <w:szCs w:val="28"/>
              <w:lang w:val="uk-UA"/>
            </w:rPr>
          </w:pPr>
          <w:hyperlink w:anchor="_Toc184488023" w:history="1">
            <w:r w:rsidRPr="00C45314">
              <w:rPr>
                <w:rStyle w:val="Hyperlink"/>
                <w:rFonts w:ascii="Times New Roman" w:hAnsi="Times New Roman" w:cs="Times New Roman"/>
                <w:noProof/>
                <w:sz w:val="28"/>
                <w:szCs w:val="28"/>
                <w:lang w:val="uk-UA"/>
              </w:rPr>
              <w:t>ДОДАТКИ</w:t>
            </w:r>
            <w:r w:rsidRPr="00C45314">
              <w:rPr>
                <w:rStyle w:val="Hyperlink"/>
                <w:rFonts w:ascii="Times New Roman" w:hAnsi="Times New Roman" w:cs="Times New Roman"/>
                <w:webHidden/>
                <w:sz w:val="28"/>
                <w:szCs w:val="28"/>
                <w:lang w:val="uk-UA"/>
              </w:rPr>
              <w:tab/>
            </w:r>
            <w:r w:rsidRPr="00C45314">
              <w:rPr>
                <w:rStyle w:val="Hyperlink"/>
                <w:rFonts w:ascii="Times New Roman" w:hAnsi="Times New Roman" w:cs="Times New Roman"/>
                <w:webHidden/>
                <w:sz w:val="28"/>
                <w:szCs w:val="28"/>
                <w:lang w:val="uk-UA"/>
              </w:rPr>
              <w:fldChar w:fldCharType="begin"/>
            </w:r>
            <w:r w:rsidRPr="00C45314">
              <w:rPr>
                <w:rStyle w:val="Hyperlink"/>
                <w:rFonts w:ascii="Times New Roman" w:hAnsi="Times New Roman" w:cs="Times New Roman"/>
                <w:webHidden/>
                <w:sz w:val="28"/>
                <w:szCs w:val="28"/>
                <w:lang w:val="uk-UA"/>
              </w:rPr>
              <w:instrText xml:space="preserve"> PAGEREF _Toc184488023 \h </w:instrText>
            </w:r>
            <w:r w:rsidRPr="00C45314">
              <w:rPr>
                <w:rStyle w:val="Hyperlink"/>
                <w:rFonts w:ascii="Times New Roman" w:hAnsi="Times New Roman" w:cs="Times New Roman"/>
                <w:webHidden/>
                <w:sz w:val="28"/>
                <w:szCs w:val="28"/>
                <w:lang w:val="uk-UA"/>
              </w:rPr>
            </w:r>
            <w:r w:rsidRPr="00C45314">
              <w:rPr>
                <w:rStyle w:val="Hyperlink"/>
                <w:rFonts w:ascii="Times New Roman" w:hAnsi="Times New Roman" w:cs="Times New Roman"/>
                <w:webHidden/>
                <w:sz w:val="28"/>
                <w:szCs w:val="28"/>
                <w:lang w:val="uk-UA"/>
              </w:rPr>
              <w:fldChar w:fldCharType="separate"/>
            </w:r>
            <w:r w:rsidRPr="00C45314">
              <w:rPr>
                <w:rStyle w:val="Hyperlink"/>
                <w:rFonts w:ascii="Times New Roman" w:hAnsi="Times New Roman" w:cs="Times New Roman"/>
                <w:webHidden/>
                <w:sz w:val="28"/>
                <w:szCs w:val="28"/>
                <w:lang w:val="uk-UA"/>
              </w:rPr>
              <w:t>106</w:t>
            </w:r>
            <w:r w:rsidRPr="00C45314">
              <w:rPr>
                <w:rStyle w:val="Hyperlink"/>
                <w:rFonts w:ascii="Times New Roman" w:hAnsi="Times New Roman" w:cs="Times New Roman"/>
                <w:webHidden/>
                <w:sz w:val="28"/>
                <w:szCs w:val="28"/>
                <w:lang w:val="uk-UA"/>
              </w:rPr>
              <w:fldChar w:fldCharType="end"/>
            </w:r>
          </w:hyperlink>
        </w:p>
        <w:p w14:paraId="61960B1E" w14:textId="118DE56B" w:rsidR="00CC2263" w:rsidRPr="00C45314" w:rsidRDefault="00CC2263" w:rsidP="00C962EC">
          <w:pPr>
            <w:pStyle w:val="TOC1"/>
            <w:spacing w:line="360" w:lineRule="auto"/>
            <w:rPr>
              <w:rStyle w:val="Hyperlink"/>
              <w:lang w:val="uk-UA"/>
            </w:rPr>
          </w:pPr>
          <w:r w:rsidRPr="00FF522F">
            <w:rPr>
              <w:rStyle w:val="Hyperlink"/>
              <w:rFonts w:ascii="Times New Roman" w:hAnsi="Times New Roman" w:cs="Times New Roman"/>
              <w:noProof/>
              <w:sz w:val="28"/>
              <w:szCs w:val="28"/>
              <w:lang w:val="uk-UA"/>
            </w:rPr>
            <w:fldChar w:fldCharType="end"/>
          </w:r>
        </w:p>
      </w:sdtContent>
    </w:sdt>
    <w:p w14:paraId="54355603" w14:textId="02765ECA" w:rsidR="00CC2263" w:rsidRDefault="00CC2263" w:rsidP="00CC2263">
      <w:pPr>
        <w:pStyle w:val="Heading1"/>
        <w:jc w:val="center"/>
        <w:rPr>
          <w:rFonts w:ascii="Times New Roman" w:hAnsi="Times New Roman" w:cs="Times New Roman"/>
          <w:color w:val="000000" w:themeColor="text1"/>
        </w:rPr>
      </w:pPr>
      <w:bookmarkStart w:id="0" w:name="_Toc184488008"/>
      <w:r w:rsidRPr="000931DA">
        <w:rPr>
          <w:rFonts w:ascii="Times New Roman" w:hAnsi="Times New Roman" w:cs="Times New Roman"/>
          <w:color w:val="000000" w:themeColor="text1"/>
        </w:rPr>
        <w:lastRenderedPageBreak/>
        <w:t>ВСТУП</w:t>
      </w:r>
      <w:bookmarkEnd w:id="0"/>
    </w:p>
    <w:p w14:paraId="121F2EBF" w14:textId="77777777" w:rsidR="000931DA" w:rsidRPr="000931DA" w:rsidRDefault="000931DA" w:rsidP="000931DA"/>
    <w:p w14:paraId="1D31A24F" w14:textId="39DD3213" w:rsidR="00CC2263" w:rsidRDefault="00BD24B6" w:rsidP="00CC2263">
      <w:pPr>
        <w:spacing w:after="0" w:line="360" w:lineRule="auto"/>
        <w:ind w:firstLine="709"/>
        <w:jc w:val="both"/>
        <w:rPr>
          <w:rFonts w:ascii="Times New Roman" w:eastAsia="Times New Roman" w:hAnsi="Times New Roman"/>
          <w:sz w:val="28"/>
          <w:szCs w:val="28"/>
        </w:rPr>
      </w:pPr>
      <w:r w:rsidRPr="00BD24B6">
        <w:rPr>
          <w:rFonts w:ascii="Times New Roman" w:eastAsia="Times New Roman" w:hAnsi="Times New Roman"/>
          <w:i/>
          <w:sz w:val="28"/>
          <w:szCs w:val="28"/>
          <w:lang w:val="uk-UA"/>
        </w:rPr>
        <w:t>Актуальність</w:t>
      </w:r>
      <w:r w:rsidR="0045499A">
        <w:rPr>
          <w:rFonts w:ascii="Times New Roman" w:eastAsia="Times New Roman" w:hAnsi="Times New Roman"/>
          <w:i/>
          <w:sz w:val="28"/>
          <w:szCs w:val="28"/>
          <w:lang w:val="uk-UA"/>
        </w:rPr>
        <w:t xml:space="preserve"> роботи</w:t>
      </w:r>
      <w:r w:rsidRPr="00BD24B6">
        <w:rPr>
          <w:rFonts w:ascii="Times New Roman" w:eastAsia="Times New Roman" w:hAnsi="Times New Roman"/>
          <w:i/>
          <w:sz w:val="28"/>
          <w:szCs w:val="28"/>
          <w:lang w:val="uk-UA"/>
        </w:rPr>
        <w:t>.</w:t>
      </w:r>
      <w:r>
        <w:rPr>
          <w:rFonts w:ascii="Times New Roman" w:eastAsia="Times New Roman" w:hAnsi="Times New Roman"/>
          <w:sz w:val="28"/>
          <w:szCs w:val="28"/>
          <w:lang w:val="uk-UA"/>
        </w:rPr>
        <w:t xml:space="preserve"> Д</w:t>
      </w:r>
      <w:r w:rsidR="00CC2263" w:rsidRPr="00BD24B6">
        <w:rPr>
          <w:rFonts w:ascii="Times New Roman" w:eastAsia="Times New Roman" w:hAnsi="Times New Roman"/>
          <w:sz w:val="28"/>
          <w:szCs w:val="28"/>
          <w:lang w:val="uk-UA"/>
        </w:rPr>
        <w:t xml:space="preserve">ослідження </w:t>
      </w:r>
      <w:r w:rsidR="00CC2263" w:rsidRPr="00BB1157">
        <w:rPr>
          <w:rFonts w:ascii="Times New Roman" w:eastAsia="Times New Roman" w:hAnsi="Times New Roman"/>
          <w:sz w:val="28"/>
          <w:szCs w:val="28"/>
          <w:lang w:val="uk-UA"/>
        </w:rPr>
        <w:t>актуальне</w:t>
      </w:r>
      <w:r w:rsidR="00C962EC">
        <w:rPr>
          <w:rFonts w:ascii="Times New Roman" w:eastAsia="Times New Roman" w:hAnsi="Times New Roman"/>
          <w:sz w:val="28"/>
          <w:szCs w:val="28"/>
          <w:lang w:val="uk-UA"/>
        </w:rPr>
        <w:t>,</w:t>
      </w:r>
      <w:r w:rsidR="00CC2263" w:rsidRPr="00BB1157">
        <w:rPr>
          <w:rFonts w:ascii="Times New Roman" w:eastAsia="Times New Roman" w:hAnsi="Times New Roman"/>
          <w:sz w:val="28"/>
          <w:szCs w:val="28"/>
          <w:lang w:val="uk-UA"/>
        </w:rPr>
        <w:t xml:space="preserve"> оскільки с</w:t>
      </w:r>
      <w:r w:rsidR="00CC2263" w:rsidRPr="00BD24B6">
        <w:rPr>
          <w:rFonts w:ascii="Times New Roman" w:eastAsia="Times New Roman" w:hAnsi="Times New Roman"/>
          <w:sz w:val="28"/>
          <w:szCs w:val="28"/>
          <w:lang w:val="uk-UA"/>
        </w:rPr>
        <w:t xml:space="preserve">учасний розвиток ринку </w:t>
      </w:r>
      <w:r w:rsidR="00CC2263" w:rsidRPr="00BB1157">
        <w:rPr>
          <w:rFonts w:ascii="Times New Roman" w:eastAsia="Times New Roman" w:hAnsi="Times New Roman"/>
          <w:sz w:val="28"/>
          <w:szCs w:val="28"/>
        </w:rPr>
        <w:t>IT</w:t>
      </w:r>
      <w:r w:rsidR="00CC2263" w:rsidRPr="00BD24B6">
        <w:rPr>
          <w:rFonts w:ascii="Times New Roman" w:eastAsia="Times New Roman" w:hAnsi="Times New Roman"/>
          <w:sz w:val="28"/>
          <w:szCs w:val="28"/>
          <w:lang w:val="uk-UA"/>
        </w:rPr>
        <w:t xml:space="preserve">-технологій та зростаюча конкуренція у сфері цифрових послуг створюють значні можливості для інноваційних компаній у галузі інформаційних технологій. </w:t>
      </w:r>
      <w:r w:rsidR="00C962EC">
        <w:rPr>
          <w:rFonts w:ascii="Times New Roman" w:eastAsia="Times New Roman" w:hAnsi="Times New Roman"/>
          <w:sz w:val="28"/>
          <w:szCs w:val="28"/>
        </w:rPr>
        <w:t xml:space="preserve">У таких умовах </w:t>
      </w:r>
      <w:r w:rsidR="00C962EC">
        <w:rPr>
          <w:rFonts w:ascii="Times New Roman" w:eastAsia="Times New Roman" w:hAnsi="Times New Roman"/>
          <w:sz w:val="28"/>
          <w:szCs w:val="28"/>
          <w:lang w:val="uk-UA"/>
        </w:rPr>
        <w:t>у</w:t>
      </w:r>
      <w:r w:rsidR="00CC2263" w:rsidRPr="00BB1157">
        <w:rPr>
          <w:rFonts w:ascii="Times New Roman" w:eastAsia="Times New Roman" w:hAnsi="Times New Roman"/>
          <w:sz w:val="28"/>
          <w:szCs w:val="28"/>
        </w:rPr>
        <w:t>досконалення комплексу маркетингових комунікацій стає важливим елементом забезпечення конкурентних переваг та підвищення ефективності маркетингових комунікацій.</w:t>
      </w:r>
      <w:r w:rsidR="00CC2263" w:rsidRPr="00773EED">
        <w:rPr>
          <w:rFonts w:ascii="Times New Roman" w:eastAsia="Times New Roman" w:hAnsi="Times New Roman"/>
          <w:sz w:val="28"/>
          <w:szCs w:val="28"/>
        </w:rPr>
        <w:t xml:space="preserve"> </w:t>
      </w:r>
    </w:p>
    <w:p w14:paraId="33E8106F" w14:textId="223B506F" w:rsidR="000931DA" w:rsidRDefault="000931DA" w:rsidP="000931DA">
      <w:pPr>
        <w:spacing w:after="0" w:line="360" w:lineRule="auto"/>
        <w:ind w:firstLine="709"/>
        <w:jc w:val="both"/>
        <w:rPr>
          <w:rFonts w:ascii="Times New Roman" w:eastAsia="Times New Roman" w:hAnsi="Times New Roman"/>
          <w:sz w:val="28"/>
          <w:szCs w:val="28"/>
          <w:lang w:val="uk-UA"/>
        </w:rPr>
      </w:pPr>
      <w:r w:rsidRPr="000931DA">
        <w:rPr>
          <w:rFonts w:ascii="Times New Roman" w:eastAsia="Times New Roman" w:hAnsi="Times New Roman"/>
          <w:i/>
          <w:sz w:val="28"/>
          <w:szCs w:val="28"/>
        </w:rPr>
        <w:t>Зв’язок роботи з науковими програмами, планами, темами.</w:t>
      </w:r>
      <w:r w:rsidRPr="000931DA">
        <w:rPr>
          <w:rFonts w:ascii="Times New Roman" w:eastAsia="Times New Roman" w:hAnsi="Times New Roman"/>
          <w:sz w:val="28"/>
          <w:szCs w:val="28"/>
          <w:lang w:val="uk-UA"/>
        </w:rPr>
        <w:t xml:space="preserve"> Магістерська дисертація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 «Маркетинг в епоху невизначеності та цифрової трансформації суспільства та бізнесу» </w:t>
      </w:r>
      <w:r w:rsidRPr="000931DA">
        <w:rPr>
          <w:rFonts w:ascii="Times New Roman" w:eastAsia="Times New Roman" w:hAnsi="Times New Roman"/>
          <w:sz w:val="28"/>
          <w:szCs w:val="28"/>
          <w:lang w:val="uk-UA"/>
        </w:rPr>
        <w:br/>
        <w:t>(№ 0121</w:t>
      </w:r>
      <w:r w:rsidRPr="000931DA">
        <w:rPr>
          <w:rFonts w:ascii="Times New Roman" w:eastAsia="Times New Roman" w:hAnsi="Times New Roman"/>
          <w:sz w:val="28"/>
          <w:szCs w:val="28"/>
        </w:rPr>
        <w:t>U</w:t>
      </w:r>
      <w:r w:rsidRPr="000931DA">
        <w:rPr>
          <w:rFonts w:ascii="Times New Roman" w:eastAsia="Times New Roman" w:hAnsi="Times New Roman"/>
          <w:sz w:val="28"/>
          <w:szCs w:val="28"/>
          <w:lang w:val="uk-UA"/>
        </w:rPr>
        <w:t>114175).</w:t>
      </w:r>
    </w:p>
    <w:p w14:paraId="4513BE8B" w14:textId="64CCB69F" w:rsidR="005C56B0" w:rsidRDefault="005C56B0" w:rsidP="000931DA">
      <w:pPr>
        <w:spacing w:after="0" w:line="360" w:lineRule="auto"/>
        <w:ind w:firstLine="709"/>
        <w:jc w:val="both"/>
        <w:rPr>
          <w:rFonts w:ascii="Times New Roman" w:eastAsia="Times New Roman" w:hAnsi="Times New Roman"/>
          <w:sz w:val="28"/>
          <w:szCs w:val="28"/>
          <w:lang w:val="uk-UA"/>
        </w:rPr>
      </w:pPr>
      <w:r w:rsidRPr="005C56B0">
        <w:rPr>
          <w:rFonts w:ascii="Times New Roman" w:eastAsia="Times New Roman" w:hAnsi="Times New Roman"/>
          <w:i/>
          <w:sz w:val="28"/>
          <w:szCs w:val="28"/>
          <w:lang w:val="uk-UA"/>
        </w:rPr>
        <w:t>Мета і завдання дослідження.</w:t>
      </w:r>
      <w:r w:rsidRPr="005C56B0">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Розробка</w:t>
      </w:r>
      <w:r w:rsidRPr="005C56B0">
        <w:rPr>
          <w:rFonts w:ascii="Times New Roman" w:eastAsia="Times New Roman" w:hAnsi="Times New Roman"/>
          <w:sz w:val="28"/>
          <w:szCs w:val="28"/>
          <w:lang w:val="uk-UA"/>
        </w:rPr>
        <w:t xml:space="preserve"> теоретико-методичних підходів і практичних рекомендацій для підвищення ефективності маркетингових комунікацій ТОВ «Softengi».</w:t>
      </w:r>
    </w:p>
    <w:p w14:paraId="3970B56C" w14:textId="5905A121" w:rsidR="000931DA" w:rsidRDefault="005C56B0" w:rsidP="00CC2263">
      <w:pPr>
        <w:spacing w:after="0" w:line="360" w:lineRule="auto"/>
        <w:ind w:firstLine="709"/>
        <w:jc w:val="both"/>
        <w:rPr>
          <w:rFonts w:ascii="Times New Roman" w:eastAsia="Times New Roman" w:hAnsi="Times New Roman"/>
          <w:sz w:val="28"/>
          <w:szCs w:val="28"/>
          <w:lang w:val="uk-UA"/>
        </w:rPr>
      </w:pPr>
      <w:r w:rsidRPr="005C56B0">
        <w:rPr>
          <w:rFonts w:ascii="Times New Roman" w:eastAsia="Times New Roman" w:hAnsi="Times New Roman"/>
          <w:sz w:val="28"/>
          <w:szCs w:val="28"/>
          <w:lang w:val="uk-UA"/>
        </w:rPr>
        <w:t>Для досягнення поставленої мети визначено такі завдання:</w:t>
      </w:r>
    </w:p>
    <w:p w14:paraId="0ECA6922" w14:textId="77777777"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lang w:val="uk-UA"/>
        </w:rPr>
        <w:t>д</w:t>
      </w:r>
      <w:r w:rsidRPr="005C56B0">
        <w:rPr>
          <w:rFonts w:ascii="Times New Roman" w:eastAsia="Times New Roman" w:hAnsi="Times New Roman"/>
          <w:sz w:val="28"/>
          <w:szCs w:val="28"/>
        </w:rPr>
        <w:t>ослідити концепцію використання штучного інтелекту у маркетингових комунікаціях та його роль у підвищенні ефективності просування продуктів.</w:t>
      </w:r>
    </w:p>
    <w:p w14:paraId="062FFEFE" w14:textId="77777777"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lang w:val="uk-UA"/>
        </w:rPr>
        <w:t>р</w:t>
      </w:r>
      <w:r w:rsidRPr="005C56B0">
        <w:rPr>
          <w:rFonts w:ascii="Times New Roman" w:eastAsia="Times New Roman" w:hAnsi="Times New Roman"/>
          <w:sz w:val="28"/>
          <w:szCs w:val="28"/>
        </w:rPr>
        <w:t>озглянути особливості впровадження стратегій на основі ШІ на міжнародних ринках та їхню адаптацію до специфіки локальних аудиторій.</w:t>
      </w:r>
    </w:p>
    <w:p w14:paraId="7A560E3E" w14:textId="77777777"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lang w:val="uk-UA"/>
        </w:rPr>
        <w:t>п</w:t>
      </w:r>
      <w:r w:rsidRPr="005C56B0">
        <w:rPr>
          <w:rFonts w:ascii="Times New Roman" w:eastAsia="Times New Roman" w:hAnsi="Times New Roman"/>
          <w:sz w:val="28"/>
          <w:szCs w:val="28"/>
        </w:rPr>
        <w:t>роаналізувати моделі та інструменти оцінки ефективності маркетингових комунікацій із застосуванням рішень штучного інтелекту.</w:t>
      </w:r>
    </w:p>
    <w:p w14:paraId="4755C637" w14:textId="77777777" w:rsidR="005C56B0" w:rsidRPr="005C56B0" w:rsidRDefault="005C56B0" w:rsidP="001C7CB2">
      <w:pPr>
        <w:numPr>
          <w:ilvl w:val="0"/>
          <w:numId w:val="1"/>
        </w:numPr>
        <w:tabs>
          <w:tab w:val="num" w:pos="0"/>
        </w:tabs>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lang w:val="uk-UA"/>
        </w:rPr>
        <w:t>провести ситуаційний аналіз діяльності ТОВ «</w:t>
      </w:r>
      <w:r w:rsidRPr="005C56B0">
        <w:rPr>
          <w:rFonts w:ascii="Times New Roman" w:eastAsia="Times New Roman" w:hAnsi="Times New Roman"/>
          <w:sz w:val="28"/>
          <w:szCs w:val="28"/>
          <w:lang w:val="en-US"/>
        </w:rPr>
        <w:t>Softengi</w:t>
      </w:r>
      <w:r w:rsidRPr="005C56B0">
        <w:rPr>
          <w:rFonts w:ascii="Times New Roman" w:eastAsia="Times New Roman" w:hAnsi="Times New Roman"/>
          <w:sz w:val="28"/>
          <w:szCs w:val="28"/>
          <w:lang w:val="uk-UA"/>
        </w:rPr>
        <w:t>»;</w:t>
      </w:r>
    </w:p>
    <w:p w14:paraId="40A1F842" w14:textId="77777777" w:rsidR="005C56B0" w:rsidRPr="005C56B0" w:rsidRDefault="005C56B0" w:rsidP="001C7CB2">
      <w:pPr>
        <w:numPr>
          <w:ilvl w:val="0"/>
          <w:numId w:val="1"/>
        </w:numPr>
        <w:tabs>
          <w:tab w:val="num" w:pos="0"/>
        </w:tabs>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rPr>
        <w:t xml:space="preserve">оцінити  </w:t>
      </w:r>
      <w:r w:rsidRPr="005C56B0">
        <w:rPr>
          <w:rFonts w:ascii="Times New Roman" w:eastAsia="Times New Roman" w:hAnsi="Times New Roman"/>
          <w:sz w:val="28"/>
          <w:szCs w:val="28"/>
          <w:lang w:val="uk-UA"/>
        </w:rPr>
        <w:t xml:space="preserve">маркетингові комунікації </w:t>
      </w:r>
      <w:r w:rsidRPr="005C56B0">
        <w:rPr>
          <w:rFonts w:ascii="Times New Roman" w:eastAsia="Times New Roman" w:hAnsi="Times New Roman"/>
          <w:sz w:val="28"/>
          <w:szCs w:val="28"/>
        </w:rPr>
        <w:t>ТОВ «</w:t>
      </w:r>
      <w:r w:rsidRPr="005C56B0">
        <w:rPr>
          <w:rFonts w:ascii="Times New Roman" w:eastAsia="Times New Roman" w:hAnsi="Times New Roman"/>
          <w:sz w:val="28"/>
          <w:szCs w:val="28"/>
          <w:lang w:val="en-US"/>
        </w:rPr>
        <w:t>Softengi</w:t>
      </w:r>
      <w:r w:rsidRPr="005C56B0">
        <w:rPr>
          <w:rFonts w:ascii="Times New Roman" w:eastAsia="Times New Roman" w:hAnsi="Times New Roman"/>
          <w:sz w:val="28"/>
          <w:szCs w:val="28"/>
        </w:rPr>
        <w:t>»</w:t>
      </w:r>
      <w:r w:rsidRPr="005C56B0">
        <w:rPr>
          <w:rFonts w:ascii="Times New Roman" w:eastAsia="Times New Roman" w:hAnsi="Times New Roman"/>
          <w:sz w:val="28"/>
          <w:szCs w:val="28"/>
          <w:lang w:val="uk-UA"/>
        </w:rPr>
        <w:t>;</w:t>
      </w:r>
    </w:p>
    <w:p w14:paraId="20BDD25F" w14:textId="77777777"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lang w:val="uk-UA"/>
        </w:rPr>
        <w:t>дослідити методичні інструменти підвищення ефективності маркетингових комунікацій «Softengi» за допомогою ШІ;</w:t>
      </w:r>
    </w:p>
    <w:p w14:paraId="2D3C4A8C" w14:textId="77777777"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rPr>
        <w:t xml:space="preserve">розробити </w:t>
      </w:r>
      <w:r w:rsidRPr="005C56B0">
        <w:rPr>
          <w:rFonts w:ascii="Times New Roman" w:eastAsia="Times New Roman" w:hAnsi="Times New Roman"/>
          <w:sz w:val="28"/>
          <w:szCs w:val="28"/>
          <w:lang w:val="uk-UA"/>
        </w:rPr>
        <w:t>комплекс заходів маркетингових комунікацій із застосуванням ШІ;</w:t>
      </w:r>
    </w:p>
    <w:p w14:paraId="48035737" w14:textId="1C16300C" w:rsidR="005C56B0" w:rsidRPr="005C56B0" w:rsidRDefault="005C56B0" w:rsidP="001C7CB2">
      <w:pPr>
        <w:numPr>
          <w:ilvl w:val="0"/>
          <w:numId w:val="1"/>
        </w:numPr>
        <w:spacing w:after="0" w:line="360" w:lineRule="auto"/>
        <w:jc w:val="both"/>
        <w:rPr>
          <w:rFonts w:ascii="Times New Roman" w:eastAsia="Times New Roman" w:hAnsi="Times New Roman"/>
          <w:sz w:val="28"/>
          <w:szCs w:val="28"/>
        </w:rPr>
      </w:pPr>
      <w:r w:rsidRPr="005C56B0">
        <w:rPr>
          <w:rFonts w:ascii="Times New Roman" w:eastAsia="Times New Roman" w:hAnsi="Times New Roman"/>
          <w:sz w:val="28"/>
          <w:szCs w:val="28"/>
        </w:rPr>
        <w:lastRenderedPageBreak/>
        <w:t>обґрунтувати доцільність впровадження розробленої стратегії;</w:t>
      </w:r>
    </w:p>
    <w:p w14:paraId="1D7B29AE" w14:textId="6BD03D35" w:rsidR="00CC2263" w:rsidRPr="00102581" w:rsidRDefault="00CC2263" w:rsidP="00CC2263">
      <w:pPr>
        <w:spacing w:after="0" w:line="360" w:lineRule="auto"/>
        <w:ind w:firstLine="709"/>
        <w:jc w:val="both"/>
        <w:rPr>
          <w:rFonts w:ascii="Times New Roman" w:eastAsia="Times New Roman" w:hAnsi="Times New Roman"/>
          <w:sz w:val="28"/>
          <w:szCs w:val="28"/>
        </w:rPr>
      </w:pPr>
      <w:r w:rsidRPr="00102581">
        <w:rPr>
          <w:rFonts w:ascii="Times New Roman" w:eastAsia="Times New Roman" w:hAnsi="Times New Roman"/>
          <w:i/>
          <w:sz w:val="28"/>
          <w:szCs w:val="28"/>
        </w:rPr>
        <w:t>Об'єкт дослідження</w:t>
      </w:r>
      <w:r w:rsidR="00BD24B6" w:rsidRPr="00102581">
        <w:rPr>
          <w:rFonts w:ascii="Times New Roman" w:eastAsia="Times New Roman" w:hAnsi="Times New Roman"/>
          <w:sz w:val="28"/>
          <w:szCs w:val="28"/>
          <w:lang w:val="uk-UA"/>
        </w:rPr>
        <w:t xml:space="preserve">. </w:t>
      </w:r>
      <w:r w:rsidR="00C962EC">
        <w:rPr>
          <w:rFonts w:ascii="Times New Roman" w:eastAsia="Times New Roman" w:hAnsi="Times New Roman"/>
          <w:sz w:val="28"/>
          <w:szCs w:val="28"/>
          <w:lang w:val="uk-UA"/>
        </w:rPr>
        <w:t>вдосконале</w:t>
      </w:r>
      <w:r w:rsidR="00BD24B6" w:rsidRPr="00102581">
        <w:rPr>
          <w:rFonts w:ascii="Times New Roman" w:eastAsia="Times New Roman" w:hAnsi="Times New Roman"/>
          <w:sz w:val="28"/>
          <w:szCs w:val="28"/>
          <w:lang w:val="uk-UA"/>
        </w:rPr>
        <w:t>ння комплексу маркетингових комунікацій підприємства за допомогою штучного інтелекту.</w:t>
      </w:r>
    </w:p>
    <w:p w14:paraId="18FAC4F1" w14:textId="0E202462" w:rsidR="00CC2263" w:rsidRDefault="00CC2263" w:rsidP="00CC2263">
      <w:pPr>
        <w:spacing w:after="0" w:line="360" w:lineRule="auto"/>
        <w:ind w:firstLine="709"/>
        <w:jc w:val="both"/>
        <w:rPr>
          <w:rFonts w:ascii="Times New Roman" w:eastAsia="Times New Roman" w:hAnsi="Times New Roman"/>
          <w:sz w:val="28"/>
          <w:szCs w:val="28"/>
        </w:rPr>
      </w:pPr>
      <w:r w:rsidRPr="00102581">
        <w:rPr>
          <w:rFonts w:ascii="Times New Roman" w:eastAsia="Times New Roman" w:hAnsi="Times New Roman"/>
          <w:i/>
          <w:sz w:val="28"/>
          <w:szCs w:val="28"/>
        </w:rPr>
        <w:t>Предмет дос</w:t>
      </w:r>
      <w:r w:rsidR="005C56B0" w:rsidRPr="00102581">
        <w:rPr>
          <w:rFonts w:ascii="Times New Roman" w:eastAsia="Times New Roman" w:hAnsi="Times New Roman"/>
          <w:i/>
          <w:sz w:val="28"/>
          <w:szCs w:val="28"/>
        </w:rPr>
        <w:t>лідження</w:t>
      </w:r>
      <w:r w:rsidR="005C56B0" w:rsidRPr="00102581">
        <w:rPr>
          <w:rFonts w:ascii="Times New Roman" w:eastAsia="Times New Roman" w:hAnsi="Times New Roman"/>
          <w:i/>
          <w:sz w:val="28"/>
          <w:szCs w:val="28"/>
          <w:lang w:val="uk-UA"/>
        </w:rPr>
        <w:t>.</w:t>
      </w:r>
      <w:r w:rsidR="005C56B0" w:rsidRPr="00102581">
        <w:rPr>
          <w:rFonts w:ascii="Times New Roman" w:eastAsia="Times New Roman" w:hAnsi="Times New Roman"/>
          <w:sz w:val="28"/>
          <w:szCs w:val="28"/>
          <w:lang w:val="uk-UA"/>
        </w:rPr>
        <w:t xml:space="preserve"> Т</w:t>
      </w:r>
      <w:r w:rsidRPr="00102581">
        <w:rPr>
          <w:rFonts w:ascii="Times New Roman" w:eastAsia="Times New Roman" w:hAnsi="Times New Roman"/>
          <w:sz w:val="28"/>
          <w:szCs w:val="28"/>
        </w:rPr>
        <w:t>еоретико-методичні основи та практичні рекомендації щодо вдосконалення комплексу маркетингових комунікацій з використанням технологій штучного інтелекту.</w:t>
      </w:r>
    </w:p>
    <w:p w14:paraId="7493B93A" w14:textId="2CA6F943" w:rsidR="005C56B0" w:rsidRPr="00B27A26" w:rsidRDefault="005C56B0" w:rsidP="005C56B0">
      <w:pPr>
        <w:spacing w:after="0" w:line="360" w:lineRule="auto"/>
        <w:ind w:firstLine="709"/>
        <w:jc w:val="both"/>
        <w:rPr>
          <w:rFonts w:ascii="Times New Roman" w:eastAsia="Times New Roman" w:hAnsi="Times New Roman"/>
          <w:sz w:val="28"/>
          <w:szCs w:val="28"/>
          <w:lang w:val="uk-UA"/>
        </w:rPr>
      </w:pPr>
      <w:r w:rsidRPr="005C56B0">
        <w:rPr>
          <w:rFonts w:ascii="Times New Roman" w:eastAsia="Times New Roman" w:hAnsi="Times New Roman"/>
          <w:i/>
          <w:sz w:val="28"/>
          <w:szCs w:val="28"/>
        </w:rPr>
        <w:t>Методи дослідження</w:t>
      </w:r>
      <w:r>
        <w:rPr>
          <w:rFonts w:ascii="Times New Roman" w:eastAsia="Times New Roman" w:hAnsi="Times New Roman"/>
          <w:sz w:val="28"/>
          <w:szCs w:val="28"/>
          <w:lang w:val="uk-UA"/>
        </w:rPr>
        <w:t xml:space="preserve">. </w:t>
      </w:r>
      <w:r w:rsidRPr="005C56B0">
        <w:rPr>
          <w:rFonts w:ascii="Times New Roman" w:eastAsia="Times New Roman" w:hAnsi="Times New Roman"/>
          <w:sz w:val="28"/>
          <w:szCs w:val="28"/>
          <w:lang w:val="uk-UA"/>
        </w:rPr>
        <w:t>Методи аналізу та синтезу використовувалися для систематизації наукових підходів до визначення сутності та ролі штучного інтелекту в маркетингових комунікаціях (п. 1.</w:t>
      </w:r>
      <w:r>
        <w:rPr>
          <w:rFonts w:ascii="Times New Roman" w:eastAsia="Times New Roman" w:hAnsi="Times New Roman"/>
          <w:sz w:val="28"/>
          <w:szCs w:val="28"/>
          <w:lang w:val="uk-UA"/>
        </w:rPr>
        <w:t>2</w:t>
      </w:r>
      <w:r w:rsidRPr="005C56B0">
        <w:rPr>
          <w:rFonts w:ascii="Times New Roman" w:eastAsia="Times New Roman" w:hAnsi="Times New Roman"/>
          <w:sz w:val="28"/>
          <w:szCs w:val="28"/>
          <w:lang w:val="uk-UA"/>
        </w:rPr>
        <w:t>); а також для порівняння ефективності традиційних і сучасних методів оцінки маркетингових стратегій (п. 1.3).</w:t>
      </w:r>
      <w:r>
        <w:rPr>
          <w:rFonts w:ascii="Times New Roman" w:eastAsia="Times New Roman" w:hAnsi="Times New Roman"/>
          <w:sz w:val="28"/>
          <w:szCs w:val="28"/>
          <w:lang w:val="uk-UA"/>
        </w:rPr>
        <w:t xml:space="preserve"> </w:t>
      </w:r>
      <w:r w:rsidRPr="005C56B0">
        <w:rPr>
          <w:rFonts w:ascii="Times New Roman" w:eastAsia="Times New Roman" w:hAnsi="Times New Roman"/>
          <w:sz w:val="28"/>
          <w:szCs w:val="28"/>
          <w:lang w:val="uk-UA"/>
        </w:rPr>
        <w:t>Компаративний метод застосовувався для вивчення відмінностей у підходах до автомати</w:t>
      </w:r>
      <w:r w:rsidR="00B27A26">
        <w:rPr>
          <w:rFonts w:ascii="Times New Roman" w:eastAsia="Times New Roman" w:hAnsi="Times New Roman"/>
          <w:sz w:val="28"/>
          <w:szCs w:val="28"/>
          <w:lang w:val="uk-UA"/>
        </w:rPr>
        <w:t xml:space="preserve">зації маркетингових комунікацій. </w:t>
      </w:r>
      <w:r w:rsidRPr="00B27A26">
        <w:rPr>
          <w:rFonts w:ascii="Times New Roman" w:eastAsia="Times New Roman" w:hAnsi="Times New Roman"/>
          <w:sz w:val="28"/>
          <w:szCs w:val="28"/>
          <w:lang w:val="uk-UA"/>
        </w:rPr>
        <w:t xml:space="preserve">Статистичні методи аналізу були використані при опрацюванні даних щодо оцінки ринку </w:t>
      </w:r>
      <w:r w:rsidRPr="005C56B0">
        <w:rPr>
          <w:rFonts w:ascii="Times New Roman" w:eastAsia="Times New Roman" w:hAnsi="Times New Roman"/>
          <w:sz w:val="28"/>
          <w:szCs w:val="28"/>
        </w:rPr>
        <w:t>IT</w:t>
      </w:r>
      <w:r w:rsidRPr="00B27A26">
        <w:rPr>
          <w:rFonts w:ascii="Times New Roman" w:eastAsia="Times New Roman" w:hAnsi="Times New Roman"/>
          <w:sz w:val="28"/>
          <w:szCs w:val="28"/>
          <w:lang w:val="uk-UA"/>
        </w:rPr>
        <w:t>-послуг (п. 2.1); аналізу ефективності використання ШІ-рішень у ТОВ «</w:t>
      </w:r>
      <w:r>
        <w:rPr>
          <w:rFonts w:ascii="Times New Roman" w:eastAsia="Times New Roman" w:hAnsi="Times New Roman"/>
          <w:sz w:val="28"/>
          <w:szCs w:val="28"/>
        </w:rPr>
        <w:t>Softengi</w:t>
      </w:r>
      <w:r w:rsidRPr="00B27A26">
        <w:rPr>
          <w:rFonts w:ascii="Times New Roman" w:eastAsia="Times New Roman" w:hAnsi="Times New Roman"/>
          <w:sz w:val="28"/>
          <w:szCs w:val="28"/>
          <w:lang w:val="uk-UA"/>
        </w:rPr>
        <w:t>» (п. 2.</w:t>
      </w:r>
      <w:r>
        <w:rPr>
          <w:rFonts w:ascii="Times New Roman" w:eastAsia="Times New Roman" w:hAnsi="Times New Roman"/>
          <w:sz w:val="28"/>
          <w:szCs w:val="28"/>
          <w:lang w:val="uk-UA"/>
        </w:rPr>
        <w:t>2</w:t>
      </w:r>
      <w:r w:rsidRPr="00B27A26">
        <w:rPr>
          <w:rFonts w:ascii="Times New Roman" w:eastAsia="Times New Roman" w:hAnsi="Times New Roman"/>
          <w:sz w:val="28"/>
          <w:szCs w:val="28"/>
          <w:lang w:val="uk-UA"/>
        </w:rPr>
        <w:t>).</w:t>
      </w:r>
    </w:p>
    <w:p w14:paraId="46183C79" w14:textId="1F4130B4" w:rsidR="005C56B0" w:rsidRPr="005C56B0" w:rsidRDefault="005C56B0" w:rsidP="005C56B0">
      <w:pPr>
        <w:spacing w:after="0" w:line="360" w:lineRule="auto"/>
        <w:ind w:firstLine="709"/>
        <w:jc w:val="both"/>
        <w:rPr>
          <w:rFonts w:ascii="Times New Roman" w:eastAsia="Times New Roman" w:hAnsi="Times New Roman"/>
          <w:sz w:val="28"/>
          <w:szCs w:val="28"/>
        </w:rPr>
      </w:pPr>
      <w:r w:rsidRPr="005C56B0">
        <w:rPr>
          <w:rFonts w:ascii="Times New Roman" w:eastAsia="Times New Roman" w:hAnsi="Times New Roman"/>
          <w:sz w:val="28"/>
          <w:szCs w:val="28"/>
        </w:rPr>
        <w:t xml:space="preserve">Процесний підхід використовувався для розробки структурно-логічної схеми впровадження штучного інтелекту в систему маркетингових комунікацій компанії (п. 3.1), а також при формуванні рекомендацій з адаптації ШІ-рішень до умов конкретного ринку (п. 3.2). </w:t>
      </w:r>
    </w:p>
    <w:p w14:paraId="02206ADE" w14:textId="6ABD58FC" w:rsidR="005C56B0" w:rsidRDefault="005C56B0" w:rsidP="00F607E8">
      <w:pPr>
        <w:spacing w:after="0" w:line="360" w:lineRule="auto"/>
        <w:ind w:firstLine="709"/>
        <w:jc w:val="both"/>
        <w:rPr>
          <w:rFonts w:ascii="Times New Roman" w:eastAsia="Times New Roman" w:hAnsi="Times New Roman"/>
          <w:sz w:val="28"/>
          <w:szCs w:val="28"/>
        </w:rPr>
      </w:pPr>
      <w:r w:rsidRPr="005C56B0">
        <w:rPr>
          <w:rFonts w:ascii="Times New Roman" w:eastAsia="Times New Roman" w:hAnsi="Times New Roman"/>
          <w:sz w:val="28"/>
          <w:szCs w:val="28"/>
        </w:rPr>
        <w:t>Теоретичною основою дослідження слугували праці провідних учених, таких</w:t>
      </w:r>
      <w:r w:rsidR="009731B3">
        <w:rPr>
          <w:rFonts w:ascii="Times New Roman" w:eastAsia="Times New Roman" w:hAnsi="Times New Roman"/>
          <w:sz w:val="28"/>
          <w:szCs w:val="28"/>
        </w:rPr>
        <w:t xml:space="preserve"> як Ф. Котлер,</w:t>
      </w:r>
      <w:r w:rsidR="009731B3" w:rsidRPr="009731B3">
        <w:t xml:space="preserve"> </w:t>
      </w:r>
      <w:r w:rsidR="009731B3" w:rsidRPr="009731B3">
        <w:rPr>
          <w:rFonts w:ascii="Times New Roman" w:eastAsia="Times New Roman" w:hAnsi="Times New Roman"/>
          <w:sz w:val="28"/>
          <w:szCs w:val="28"/>
        </w:rPr>
        <w:t>Маккарті Дж</w:t>
      </w:r>
      <w:r w:rsidR="009731B3">
        <w:rPr>
          <w:rFonts w:ascii="Times New Roman" w:eastAsia="Times New Roman" w:hAnsi="Times New Roman"/>
          <w:sz w:val="28"/>
          <w:szCs w:val="28"/>
        </w:rPr>
        <w:t>, Примак Т.</w:t>
      </w:r>
      <w:r w:rsidRPr="005C56B0">
        <w:rPr>
          <w:rFonts w:ascii="Times New Roman" w:eastAsia="Times New Roman" w:hAnsi="Times New Roman"/>
          <w:sz w:val="28"/>
          <w:szCs w:val="28"/>
        </w:rPr>
        <w:t xml:space="preserve">, які розкривають питання стратегічного маркетингу, інноваційних технологій та автоматизації бізнес-процесів. </w:t>
      </w:r>
      <w:r w:rsidR="00B27A26">
        <w:rPr>
          <w:rFonts w:ascii="Times New Roman" w:eastAsia="Times New Roman" w:hAnsi="Times New Roman"/>
          <w:sz w:val="28"/>
          <w:szCs w:val="28"/>
          <w:lang w:val="uk-UA"/>
        </w:rPr>
        <w:t xml:space="preserve">Для </w:t>
      </w:r>
      <w:r w:rsidRPr="005C56B0">
        <w:rPr>
          <w:rFonts w:ascii="Times New Roman" w:eastAsia="Times New Roman" w:hAnsi="Times New Roman"/>
          <w:sz w:val="28"/>
          <w:szCs w:val="28"/>
        </w:rPr>
        <w:t>аналізу даних використовувалися сучасні програмні інструменти, зокрема Microsoft Excel, Python, Google Analytics та Power BI.</w:t>
      </w:r>
    </w:p>
    <w:p w14:paraId="0E6E631C" w14:textId="137D35A7" w:rsidR="008D288C" w:rsidRDefault="008D288C" w:rsidP="00F607E8">
      <w:pPr>
        <w:spacing w:after="0" w:line="360" w:lineRule="auto"/>
        <w:ind w:firstLine="709"/>
        <w:jc w:val="both"/>
        <w:rPr>
          <w:rFonts w:ascii="Times New Roman" w:hAnsi="Times New Roman" w:cs="Times New Roman"/>
          <w:b/>
          <w:i/>
          <w:sz w:val="28"/>
          <w:szCs w:val="28"/>
          <w:lang w:val="uk-UA"/>
        </w:rPr>
      </w:pPr>
      <w:r w:rsidRPr="00124C62">
        <w:rPr>
          <w:rStyle w:val="Strong"/>
          <w:rFonts w:ascii="Times New Roman" w:hAnsi="Times New Roman" w:cs="Times New Roman"/>
          <w:b w:val="0"/>
          <w:i/>
          <w:sz w:val="28"/>
          <w:szCs w:val="28"/>
          <w:lang w:val="uk-UA"/>
        </w:rPr>
        <w:t>Науков</w:t>
      </w:r>
      <w:r>
        <w:rPr>
          <w:rStyle w:val="Strong"/>
          <w:rFonts w:ascii="Times New Roman" w:hAnsi="Times New Roman" w:cs="Times New Roman"/>
          <w:b w:val="0"/>
          <w:i/>
          <w:sz w:val="28"/>
          <w:szCs w:val="28"/>
          <w:lang w:val="uk-UA"/>
        </w:rPr>
        <w:t>а новизна отриманих результатів:</w:t>
      </w:r>
      <w:r w:rsidRPr="00124C62">
        <w:rPr>
          <w:rFonts w:ascii="Times New Roman" w:hAnsi="Times New Roman" w:cs="Times New Roman"/>
          <w:b/>
          <w:i/>
          <w:sz w:val="28"/>
          <w:szCs w:val="28"/>
          <w:lang w:val="uk-UA"/>
        </w:rPr>
        <w:t xml:space="preserve"> </w:t>
      </w:r>
    </w:p>
    <w:p w14:paraId="7442A30D" w14:textId="77777777" w:rsidR="00311479" w:rsidRPr="00311479" w:rsidRDefault="00311479" w:rsidP="00F607E8">
      <w:pPr>
        <w:spacing w:after="0" w:line="360" w:lineRule="auto"/>
        <w:ind w:firstLine="709"/>
        <w:jc w:val="both"/>
        <w:rPr>
          <w:rFonts w:ascii="Times New Roman" w:eastAsia="Calibri" w:hAnsi="Times New Roman" w:cs="Times New Roman"/>
          <w:i/>
          <w:iCs/>
          <w:sz w:val="28"/>
          <w:szCs w:val="28"/>
          <w:lang w:val="uk-UA"/>
        </w:rPr>
      </w:pPr>
      <w:r w:rsidRPr="00311479">
        <w:rPr>
          <w:rFonts w:ascii="Times New Roman" w:eastAsia="Calibri" w:hAnsi="Times New Roman" w:cs="Times New Roman"/>
          <w:i/>
          <w:iCs/>
          <w:sz w:val="28"/>
          <w:szCs w:val="28"/>
          <w:lang w:val="uk-UA"/>
        </w:rPr>
        <w:t>Вперше:</w:t>
      </w:r>
    </w:p>
    <w:p w14:paraId="3B762C40" w14:textId="5991B952" w:rsidR="00311479" w:rsidRPr="00311479" w:rsidRDefault="00102581" w:rsidP="001C7CB2">
      <w:pPr>
        <w:numPr>
          <w:ilvl w:val="0"/>
          <w:numId w:val="16"/>
        </w:numPr>
        <w:spacing w:after="0" w:line="360" w:lineRule="auto"/>
        <w:ind w:left="0" w:firstLine="706"/>
        <w:jc w:val="both"/>
        <w:rPr>
          <w:rFonts w:ascii="Times New Roman" w:eastAsia="Calibri" w:hAnsi="Times New Roman" w:cs="Times New Roman"/>
          <w:bCs/>
          <w:i/>
          <w:sz w:val="28"/>
          <w:szCs w:val="28"/>
          <w:lang w:val="uk-UA"/>
        </w:rPr>
      </w:pPr>
      <w:r w:rsidRPr="00311479">
        <w:rPr>
          <w:rFonts w:ascii="Times New Roman" w:eastAsia="Calibri" w:hAnsi="Times New Roman" w:cs="Times New Roman"/>
          <w:sz w:val="28"/>
          <w:szCs w:val="28"/>
          <w:lang w:val="uk-UA"/>
        </w:rPr>
        <w:t>р</w:t>
      </w:r>
      <w:r w:rsidR="008D288C" w:rsidRPr="00311479">
        <w:rPr>
          <w:rFonts w:ascii="Times New Roman" w:eastAsia="Calibri" w:hAnsi="Times New Roman" w:cs="Times New Roman"/>
          <w:sz w:val="28"/>
          <w:szCs w:val="28"/>
          <w:lang w:val="uk-UA"/>
        </w:rPr>
        <w:t>озроблено теоретико-методичний підхід до інтеграції штучного інтелекту в маркетингові комунікації компаній IT-сектору, який включає комплексний алгоритм адаптації ШІ-рішень, зокрема чат-ботів із функцією обробки природної мови (</w:t>
      </w:r>
      <w:r w:rsidR="008D288C" w:rsidRPr="00311479">
        <w:rPr>
          <w:rFonts w:ascii="Times New Roman" w:eastAsia="Calibri" w:hAnsi="Times New Roman" w:cs="Times New Roman"/>
          <w:sz w:val="28"/>
          <w:szCs w:val="28"/>
        </w:rPr>
        <w:t>NLP</w:t>
      </w:r>
      <w:r w:rsidR="008D288C" w:rsidRPr="00311479">
        <w:rPr>
          <w:rFonts w:ascii="Times New Roman" w:eastAsia="Calibri" w:hAnsi="Times New Roman" w:cs="Times New Roman"/>
          <w:sz w:val="28"/>
          <w:szCs w:val="28"/>
          <w:lang w:val="uk-UA"/>
        </w:rPr>
        <w:t>), аналітичних платформ для прогнозування поведінки споживачів та автоматизованих систем управління задачами.</w:t>
      </w:r>
    </w:p>
    <w:p w14:paraId="3F8C56E9" w14:textId="77777777" w:rsidR="00311479" w:rsidRPr="00311479" w:rsidRDefault="00311479" w:rsidP="00F607E8">
      <w:pPr>
        <w:spacing w:after="0" w:line="360" w:lineRule="auto"/>
        <w:ind w:firstLine="709"/>
        <w:jc w:val="both"/>
        <w:rPr>
          <w:rFonts w:ascii="Times New Roman" w:eastAsia="Calibri" w:hAnsi="Times New Roman" w:cs="Times New Roman"/>
          <w:i/>
          <w:iCs/>
          <w:sz w:val="28"/>
          <w:szCs w:val="28"/>
          <w:lang w:val="uk-UA"/>
        </w:rPr>
      </w:pPr>
      <w:r w:rsidRPr="00311479">
        <w:rPr>
          <w:rFonts w:ascii="Times New Roman" w:eastAsia="Calibri" w:hAnsi="Times New Roman" w:cs="Times New Roman"/>
          <w:i/>
          <w:iCs/>
          <w:sz w:val="28"/>
          <w:szCs w:val="28"/>
          <w:lang w:val="uk-UA"/>
        </w:rPr>
        <w:lastRenderedPageBreak/>
        <w:t>Удосконалено:</w:t>
      </w:r>
    </w:p>
    <w:p w14:paraId="05EF0350" w14:textId="0FFEEB5E" w:rsidR="00311479" w:rsidRPr="00311479" w:rsidRDefault="00311479" w:rsidP="001C7CB2">
      <w:pPr>
        <w:numPr>
          <w:ilvl w:val="0"/>
          <w:numId w:val="16"/>
        </w:numPr>
        <w:spacing w:after="0" w:line="360" w:lineRule="auto"/>
        <w:ind w:left="0" w:firstLine="706"/>
        <w:jc w:val="both"/>
        <w:rPr>
          <w:rFonts w:ascii="Times New Roman" w:eastAsia="Calibri" w:hAnsi="Times New Roman" w:cs="Times New Roman"/>
          <w:sz w:val="28"/>
          <w:szCs w:val="28"/>
          <w:lang w:val="uk-UA"/>
        </w:rPr>
      </w:pPr>
      <w:r w:rsidRPr="00311479">
        <w:rPr>
          <w:rFonts w:ascii="Times New Roman" w:eastAsia="Calibri" w:hAnsi="Times New Roman" w:cs="Times New Roman"/>
          <w:bCs/>
          <w:sz w:val="28"/>
          <w:szCs w:val="28"/>
          <w:lang w:val="uk-UA"/>
        </w:rPr>
        <w:t>концепцію управління маркетинговими комунікаціями підприємства, яка враховує вплив технологій штучного інтелекту на оптимізацію рутинних процесів, персоналізацію обслуговування клієнтів та підвищення ефективності рекламних кампаній через аналіз великих даних.</w:t>
      </w:r>
    </w:p>
    <w:p w14:paraId="3D5EBF4C" w14:textId="77777777" w:rsidR="00311479" w:rsidRPr="00311479" w:rsidRDefault="00311479" w:rsidP="00F607E8">
      <w:pPr>
        <w:spacing w:after="0" w:line="360" w:lineRule="auto"/>
        <w:ind w:firstLine="709"/>
        <w:jc w:val="both"/>
        <w:rPr>
          <w:rFonts w:ascii="Times New Roman" w:eastAsia="Calibri" w:hAnsi="Times New Roman" w:cs="Times New Roman"/>
          <w:i/>
          <w:iCs/>
          <w:sz w:val="28"/>
          <w:szCs w:val="28"/>
          <w:lang w:val="uk-UA"/>
        </w:rPr>
      </w:pPr>
      <w:r w:rsidRPr="00311479">
        <w:rPr>
          <w:rFonts w:ascii="Times New Roman" w:eastAsia="Calibri" w:hAnsi="Times New Roman" w:cs="Times New Roman"/>
          <w:i/>
          <w:iCs/>
          <w:sz w:val="28"/>
          <w:szCs w:val="28"/>
          <w:lang w:val="uk-UA"/>
        </w:rPr>
        <w:t>Набули подальшого розвитку: </w:t>
      </w:r>
    </w:p>
    <w:p w14:paraId="1B1AE52E" w14:textId="66CC2410" w:rsidR="00311479" w:rsidRPr="00311479" w:rsidRDefault="00311479" w:rsidP="001C7CB2">
      <w:pPr>
        <w:numPr>
          <w:ilvl w:val="0"/>
          <w:numId w:val="16"/>
        </w:numPr>
        <w:spacing w:after="0" w:line="360" w:lineRule="auto"/>
        <w:ind w:left="0" w:firstLine="706"/>
        <w:jc w:val="both"/>
        <w:rPr>
          <w:rFonts w:ascii="Times New Roman" w:eastAsia="Calibri" w:hAnsi="Times New Roman" w:cs="Times New Roman"/>
          <w:bCs/>
          <w:sz w:val="28"/>
          <w:szCs w:val="28"/>
          <w:lang w:val="uk-UA"/>
        </w:rPr>
      </w:pPr>
      <w:r w:rsidRPr="00311479">
        <w:rPr>
          <w:rFonts w:ascii="Times New Roman" w:eastAsia="Calibri" w:hAnsi="Times New Roman" w:cs="Times New Roman"/>
          <w:bCs/>
          <w:sz w:val="28"/>
          <w:szCs w:val="28"/>
          <w:lang w:val="uk-UA"/>
        </w:rPr>
        <w:t>методи оцінки економічної ефективності впровадження штучного інтелекту в маркетингові процеси, які базуються на показниках зростання продуктивності, підвищення швидкості обслуговування, економії витрат на персонал, а також збільшення рентабельності інвестицій (ROI).</w:t>
      </w:r>
      <w:r>
        <w:rPr>
          <w:rFonts w:ascii="Times New Roman" w:eastAsia="Calibri" w:hAnsi="Times New Roman" w:cs="Times New Roman"/>
          <w:bCs/>
          <w:sz w:val="28"/>
          <w:szCs w:val="28"/>
          <w:lang w:val="uk-UA"/>
        </w:rPr>
        <w:t xml:space="preserve"> </w:t>
      </w:r>
    </w:p>
    <w:p w14:paraId="7B5F9326" w14:textId="63CC504E" w:rsidR="008D288C" w:rsidRPr="00102581" w:rsidRDefault="008D288C" w:rsidP="00F607E8">
      <w:pPr>
        <w:spacing w:after="0" w:line="360" w:lineRule="auto"/>
        <w:ind w:firstLine="709"/>
        <w:jc w:val="both"/>
        <w:rPr>
          <w:rFonts w:ascii="Times New Roman" w:hAnsi="Times New Roman" w:cs="Times New Roman"/>
          <w:sz w:val="28"/>
          <w:szCs w:val="28"/>
          <w:lang w:val="uk-UA"/>
        </w:rPr>
      </w:pPr>
      <w:r w:rsidRPr="00102581">
        <w:rPr>
          <w:rStyle w:val="Strong"/>
          <w:rFonts w:ascii="Times New Roman" w:hAnsi="Times New Roman" w:cs="Times New Roman"/>
          <w:b w:val="0"/>
          <w:i/>
          <w:sz w:val="28"/>
          <w:szCs w:val="28"/>
          <w:lang w:val="uk-UA"/>
        </w:rPr>
        <w:t>Практична значущість.</w:t>
      </w:r>
      <w:r w:rsidRPr="00102581">
        <w:rPr>
          <w:rFonts w:ascii="Times New Roman" w:hAnsi="Times New Roman" w:cs="Times New Roman"/>
          <w:sz w:val="28"/>
          <w:szCs w:val="28"/>
          <w:lang w:val="uk-UA"/>
        </w:rPr>
        <w:t xml:space="preserve"> З</w:t>
      </w:r>
      <w:r w:rsidRPr="00102581">
        <w:rPr>
          <w:rFonts w:ascii="Times New Roman" w:hAnsi="Times New Roman" w:cs="Times New Roman"/>
          <w:sz w:val="28"/>
          <w:szCs w:val="28"/>
        </w:rPr>
        <w:t>апропоновані рекомендації можуть бути використані компанією «Softengi» для підвищення ефективності її маркетингових комунікацій, а також іншими підприємствами IT-сектору, що прагнуть інтегрувати інноваційні технології в бізнес-процеси. Створені алгоритми, структуровані схеми та моделі можуть слугувати основою для формування стратегії автоматизації маркетингу й підвищення конкурентоспроможності на ринку.</w:t>
      </w:r>
    </w:p>
    <w:p w14:paraId="1C9D0EE5" w14:textId="77777777" w:rsidR="008D288C" w:rsidRPr="00102581" w:rsidRDefault="008D288C" w:rsidP="00F607E8">
      <w:pPr>
        <w:spacing w:after="0" w:line="360" w:lineRule="auto"/>
        <w:ind w:firstLine="709"/>
        <w:jc w:val="both"/>
        <w:rPr>
          <w:rFonts w:ascii="Times New Roman" w:eastAsia="Times New Roman" w:hAnsi="Times New Roman" w:cs="Times New Roman"/>
          <w:sz w:val="28"/>
          <w:szCs w:val="28"/>
          <w:lang w:eastAsia="ru-RU"/>
        </w:rPr>
      </w:pPr>
      <w:r w:rsidRPr="00102581">
        <w:rPr>
          <w:rFonts w:ascii="Times New Roman" w:eastAsia="Times New Roman" w:hAnsi="Times New Roman" w:cs="Times New Roman"/>
          <w:bCs/>
          <w:i/>
          <w:sz w:val="28"/>
          <w:szCs w:val="28"/>
          <w:lang w:eastAsia="ru-RU"/>
        </w:rPr>
        <w:t>Особистий внесок автора.</w:t>
      </w:r>
      <w:r w:rsidRPr="00102581">
        <w:rPr>
          <w:rFonts w:ascii="Times New Roman" w:eastAsia="Times New Roman" w:hAnsi="Times New Roman" w:cs="Times New Roman"/>
          <w:sz w:val="28"/>
          <w:szCs w:val="28"/>
          <w:lang w:val="uk-UA" w:eastAsia="ru-RU"/>
        </w:rPr>
        <w:t xml:space="preserve"> </w:t>
      </w:r>
      <w:r w:rsidRPr="00102581">
        <w:rPr>
          <w:rFonts w:ascii="Times New Roman" w:eastAsia="Times New Roman" w:hAnsi="Times New Roman" w:cs="Times New Roman"/>
          <w:sz w:val="28"/>
          <w:szCs w:val="28"/>
          <w:lang w:eastAsia="ru-RU"/>
        </w:rPr>
        <w:t>Магістерська дисертація є самостійною науковою роботою автора. Усі результати, наведені в роботі, отримано особисто автором під керівництвом наукового керівника.</w:t>
      </w:r>
    </w:p>
    <w:p w14:paraId="0D33BA3A" w14:textId="3943CD18" w:rsidR="008D288C" w:rsidRDefault="008D288C" w:rsidP="00F607E8">
      <w:pPr>
        <w:spacing w:after="0" w:line="360" w:lineRule="auto"/>
        <w:ind w:firstLine="709"/>
        <w:jc w:val="both"/>
        <w:rPr>
          <w:rFonts w:ascii="Times New Roman" w:eastAsia="Times New Roman" w:hAnsi="Times New Roman" w:cs="Times New Roman"/>
          <w:sz w:val="28"/>
          <w:szCs w:val="28"/>
          <w:lang w:val="uk-UA" w:eastAsia="ru-RU"/>
        </w:rPr>
      </w:pPr>
      <w:r w:rsidRPr="00102581">
        <w:rPr>
          <w:rFonts w:ascii="Times New Roman" w:hAnsi="Times New Roman" w:cs="Times New Roman"/>
          <w:i/>
          <w:sz w:val="28"/>
          <w:szCs w:val="28"/>
        </w:rPr>
        <w:t>Апробація результатів та публікації.</w:t>
      </w:r>
      <w:r w:rsidRPr="00102581">
        <w:rPr>
          <w:rFonts w:ascii="Times New Roman" w:hAnsi="Times New Roman" w:cs="Times New Roman"/>
          <w:sz w:val="28"/>
          <w:szCs w:val="28"/>
          <w:lang w:val="uk-UA"/>
        </w:rPr>
        <w:t xml:space="preserve"> </w:t>
      </w:r>
      <w:r w:rsidRPr="00102581">
        <w:rPr>
          <w:rFonts w:ascii="Times New Roman" w:eastAsia="Times New Roman" w:hAnsi="Times New Roman" w:cs="Times New Roman"/>
          <w:sz w:val="28"/>
          <w:szCs w:val="28"/>
          <w:lang w:val="uk-UA" w:eastAsia="ru-RU"/>
        </w:rPr>
        <w:t xml:space="preserve">За результатами дослідження, автор опублікувала </w:t>
      </w:r>
      <w:r w:rsidR="00D559BD">
        <w:rPr>
          <w:rFonts w:ascii="Times New Roman" w:eastAsia="Times New Roman" w:hAnsi="Times New Roman" w:cs="Times New Roman"/>
          <w:sz w:val="28"/>
          <w:szCs w:val="28"/>
          <w:lang w:val="uk-UA" w:eastAsia="ru-RU"/>
        </w:rPr>
        <w:t>одну статтю, яка</w:t>
      </w:r>
      <w:r w:rsidRPr="00102581">
        <w:rPr>
          <w:rFonts w:ascii="Times New Roman" w:eastAsia="Times New Roman" w:hAnsi="Times New Roman" w:cs="Times New Roman"/>
          <w:sz w:val="28"/>
          <w:szCs w:val="28"/>
          <w:lang w:val="uk-UA" w:eastAsia="ru-RU"/>
        </w:rPr>
        <w:t xml:space="preserve"> висвітлюють теоретичні</w:t>
      </w:r>
      <w:r w:rsidRPr="00D91973">
        <w:rPr>
          <w:rFonts w:ascii="Times New Roman" w:eastAsia="Times New Roman" w:hAnsi="Times New Roman" w:cs="Times New Roman"/>
          <w:sz w:val="28"/>
          <w:szCs w:val="28"/>
          <w:lang w:val="uk-UA" w:eastAsia="ru-RU"/>
        </w:rPr>
        <w:t xml:space="preserve"> та практичні аспекти адаптації цифрової стратегії </w:t>
      </w:r>
      <w:r w:rsidRPr="004906D4">
        <w:rPr>
          <w:rFonts w:ascii="Times New Roman" w:eastAsia="Times New Roman" w:hAnsi="Times New Roman" w:cs="Times New Roman"/>
          <w:sz w:val="28"/>
          <w:szCs w:val="28"/>
          <w:lang w:val="uk-UA" w:eastAsia="ru-RU"/>
        </w:rPr>
        <w:t xml:space="preserve">маркетингу підприємства </w:t>
      </w:r>
      <w:r w:rsidRPr="00D91973">
        <w:rPr>
          <w:rFonts w:ascii="Times New Roman" w:eastAsia="Times New Roman" w:hAnsi="Times New Roman" w:cs="Times New Roman"/>
          <w:sz w:val="28"/>
          <w:szCs w:val="28"/>
          <w:lang w:val="uk-UA" w:eastAsia="ru-RU"/>
        </w:rPr>
        <w:t>на міжнародних ринках:</w:t>
      </w:r>
      <w:r w:rsidRPr="008D288C">
        <w:rPr>
          <w:rFonts w:ascii="Times New Roman" w:eastAsia="Times New Roman" w:hAnsi="Times New Roman" w:cs="Times New Roman"/>
          <w:sz w:val="28"/>
          <w:szCs w:val="28"/>
          <w:lang w:val="uk-UA" w:eastAsia="uk-UA"/>
        </w:rPr>
        <w:t xml:space="preserve"> </w:t>
      </w:r>
      <w:r w:rsidRPr="008D288C">
        <w:rPr>
          <w:rFonts w:ascii="Times New Roman" w:eastAsia="Times New Roman" w:hAnsi="Times New Roman" w:cs="Times New Roman"/>
          <w:sz w:val="28"/>
          <w:szCs w:val="28"/>
          <w:lang w:val="uk-UA" w:eastAsia="ru-RU"/>
        </w:rPr>
        <w:t xml:space="preserve">Дніпровська Т. Д., Шульгіна Л. М. Підвищення ефективності маркетингових комунікацій підприємства за </w:t>
      </w:r>
      <w:r w:rsidR="00D559BD">
        <w:rPr>
          <w:rFonts w:ascii="Times New Roman" w:eastAsia="Times New Roman" w:hAnsi="Times New Roman" w:cs="Times New Roman"/>
          <w:sz w:val="28"/>
          <w:szCs w:val="28"/>
          <w:lang w:val="uk-UA" w:eastAsia="ru-RU"/>
        </w:rPr>
        <w:t xml:space="preserve">допомогою штучного інтелекту. </w:t>
      </w:r>
      <w:r w:rsidR="00B27A26" w:rsidRPr="00D559BD">
        <w:rPr>
          <w:rFonts w:ascii="Times New Roman" w:eastAsia="Times New Roman" w:hAnsi="Times New Roman" w:cs="Times New Roman"/>
          <w:i/>
          <w:sz w:val="28"/>
          <w:szCs w:val="28"/>
          <w:lang w:val="uk-UA" w:eastAsia="ru-RU"/>
        </w:rPr>
        <w:t xml:space="preserve">Міжнародний </w:t>
      </w:r>
      <w:r w:rsidR="00097C8E" w:rsidRPr="00D559BD">
        <w:rPr>
          <w:rFonts w:ascii="Times New Roman" w:eastAsia="Times New Roman" w:hAnsi="Times New Roman" w:cs="Times New Roman"/>
          <w:i/>
          <w:sz w:val="28"/>
          <w:szCs w:val="28"/>
          <w:lang w:val="uk-UA" w:eastAsia="ru-RU"/>
        </w:rPr>
        <w:t>науковий журнал</w:t>
      </w:r>
      <w:r w:rsidR="00097C8E">
        <w:rPr>
          <w:rFonts w:ascii="Times New Roman" w:eastAsia="Times New Roman" w:hAnsi="Times New Roman" w:cs="Times New Roman"/>
          <w:sz w:val="28"/>
          <w:szCs w:val="28"/>
          <w:lang w:val="uk-UA" w:eastAsia="ru-RU"/>
        </w:rPr>
        <w:t xml:space="preserve"> </w:t>
      </w:r>
      <w:r w:rsidR="00097C8E" w:rsidRPr="00D559BD">
        <w:rPr>
          <w:rFonts w:ascii="Times New Roman" w:eastAsia="Times New Roman" w:hAnsi="Times New Roman" w:cs="Times New Roman"/>
          <w:i/>
          <w:sz w:val="28"/>
          <w:szCs w:val="28"/>
          <w:lang w:val="uk-UA" w:eastAsia="ru-RU"/>
        </w:rPr>
        <w:t>«Інтернаука»</w:t>
      </w:r>
      <w:r w:rsidR="00097C8E">
        <w:rPr>
          <w:rFonts w:ascii="Times New Roman" w:eastAsia="Times New Roman" w:hAnsi="Times New Roman" w:cs="Times New Roman"/>
          <w:sz w:val="28"/>
          <w:szCs w:val="28"/>
          <w:lang w:val="uk-UA" w:eastAsia="ru-RU"/>
        </w:rPr>
        <w:t xml:space="preserve">. 2024. </w:t>
      </w:r>
      <w:r w:rsidR="00D559BD">
        <w:rPr>
          <w:rFonts w:ascii="Times New Roman" w:eastAsia="Times New Roman" w:hAnsi="Times New Roman" w:cs="Times New Roman"/>
          <w:sz w:val="28"/>
          <w:szCs w:val="28"/>
          <w:lang w:val="uk-UA" w:eastAsia="ru-RU"/>
        </w:rPr>
        <w:t>№ 11. URL:</w:t>
      </w:r>
      <w:r w:rsidRPr="008D288C">
        <w:rPr>
          <w:rFonts w:ascii="Times New Roman" w:eastAsia="Times New Roman" w:hAnsi="Times New Roman" w:cs="Times New Roman"/>
          <w:sz w:val="28"/>
          <w:szCs w:val="28"/>
          <w:lang w:val="uk-UA" w:eastAsia="ru-RU"/>
        </w:rPr>
        <w:t xml:space="preserve"> </w:t>
      </w:r>
      <w:hyperlink r:id="rId8" w:history="1">
        <w:r w:rsidRPr="008D288C">
          <w:rPr>
            <w:rStyle w:val="Hyperlink"/>
            <w:rFonts w:ascii="Times New Roman" w:eastAsia="Times New Roman" w:hAnsi="Times New Roman" w:cs="Times New Roman"/>
            <w:sz w:val="28"/>
            <w:szCs w:val="28"/>
            <w:lang w:eastAsia="ru-RU"/>
          </w:rPr>
          <w:t>https</w:t>
        </w:r>
        <w:r w:rsidRPr="00CA133D">
          <w:rPr>
            <w:rStyle w:val="Hyperlink"/>
            <w:rFonts w:ascii="Times New Roman" w:eastAsia="Times New Roman" w:hAnsi="Times New Roman" w:cs="Times New Roman"/>
            <w:sz w:val="28"/>
            <w:szCs w:val="28"/>
            <w:lang w:val="uk-UA" w:eastAsia="ru-RU"/>
          </w:rPr>
          <w:t>://</w:t>
        </w:r>
        <w:r w:rsidRPr="008D288C">
          <w:rPr>
            <w:rStyle w:val="Hyperlink"/>
            <w:rFonts w:ascii="Times New Roman" w:eastAsia="Times New Roman" w:hAnsi="Times New Roman" w:cs="Times New Roman"/>
            <w:sz w:val="28"/>
            <w:szCs w:val="28"/>
            <w:lang w:eastAsia="ru-RU"/>
          </w:rPr>
          <w:t>doi</w:t>
        </w:r>
        <w:r w:rsidRPr="00CA133D">
          <w:rPr>
            <w:rStyle w:val="Hyperlink"/>
            <w:rFonts w:ascii="Times New Roman" w:eastAsia="Times New Roman" w:hAnsi="Times New Roman" w:cs="Times New Roman"/>
            <w:sz w:val="28"/>
            <w:szCs w:val="28"/>
            <w:lang w:val="uk-UA" w:eastAsia="ru-RU"/>
          </w:rPr>
          <w:t>.</w:t>
        </w:r>
        <w:r w:rsidRPr="008D288C">
          <w:rPr>
            <w:rStyle w:val="Hyperlink"/>
            <w:rFonts w:ascii="Times New Roman" w:eastAsia="Times New Roman" w:hAnsi="Times New Roman" w:cs="Times New Roman"/>
            <w:sz w:val="28"/>
            <w:szCs w:val="28"/>
            <w:lang w:eastAsia="ru-RU"/>
          </w:rPr>
          <w:t>org</w:t>
        </w:r>
        <w:r w:rsidRPr="00CA133D">
          <w:rPr>
            <w:rStyle w:val="Hyperlink"/>
            <w:rFonts w:ascii="Times New Roman" w:eastAsia="Times New Roman" w:hAnsi="Times New Roman" w:cs="Times New Roman"/>
            <w:sz w:val="28"/>
            <w:szCs w:val="28"/>
            <w:lang w:val="uk-UA" w:eastAsia="ru-RU"/>
          </w:rPr>
          <w:t>/10.25313/2520-2057-2024-11-10482</w:t>
        </w:r>
      </w:hyperlink>
      <w:r w:rsidRPr="00CA133D">
        <w:rPr>
          <w:rFonts w:ascii="Times New Roman" w:eastAsia="Times New Roman" w:hAnsi="Times New Roman" w:cs="Times New Roman"/>
          <w:sz w:val="28"/>
          <w:szCs w:val="28"/>
          <w:lang w:val="uk-UA" w:eastAsia="ru-RU"/>
        </w:rPr>
        <w:t xml:space="preserve"> </w:t>
      </w:r>
    </w:p>
    <w:p w14:paraId="791FF1D9" w14:textId="77777777" w:rsidR="00F607E8" w:rsidRPr="00B27A26" w:rsidRDefault="00F607E8" w:rsidP="00F607E8">
      <w:pPr>
        <w:spacing w:after="0" w:line="360" w:lineRule="auto"/>
        <w:ind w:firstLine="709"/>
        <w:jc w:val="both"/>
        <w:rPr>
          <w:rFonts w:ascii="Times New Roman" w:eastAsia="Times New Roman" w:hAnsi="Times New Roman" w:cs="Times New Roman"/>
          <w:sz w:val="28"/>
          <w:szCs w:val="28"/>
          <w:lang w:val="uk-UA" w:eastAsia="ru-RU"/>
        </w:rPr>
      </w:pPr>
    </w:p>
    <w:p w14:paraId="67620506" w14:textId="5D030A78" w:rsidR="00CC2263" w:rsidRPr="002C4656" w:rsidRDefault="00CC2263" w:rsidP="00CC2263">
      <w:pPr>
        <w:pStyle w:val="Heading1"/>
        <w:spacing w:line="360" w:lineRule="auto"/>
        <w:jc w:val="center"/>
        <w:rPr>
          <w:rFonts w:ascii="Times New Roman" w:hAnsi="Times New Roman" w:cs="Times New Roman"/>
          <w:color w:val="000000" w:themeColor="text1"/>
          <w:lang w:val="uk-UA"/>
        </w:rPr>
      </w:pPr>
      <w:r w:rsidRPr="002C4656">
        <w:rPr>
          <w:rFonts w:ascii="Times New Roman" w:hAnsi="Times New Roman" w:cs="Times New Roman"/>
          <w:color w:val="000000" w:themeColor="text1"/>
          <w:lang w:val="uk-UA"/>
        </w:rPr>
        <w:lastRenderedPageBreak/>
        <w:t xml:space="preserve"> </w:t>
      </w:r>
      <w:bookmarkStart w:id="1" w:name="_Toc184488009"/>
      <w:r w:rsidRPr="002C4656">
        <w:rPr>
          <w:rFonts w:ascii="Times New Roman" w:hAnsi="Times New Roman" w:cs="Times New Roman"/>
          <w:color w:val="000000" w:themeColor="text1"/>
          <w:lang w:val="uk-UA"/>
        </w:rPr>
        <w:t>1 ТЕОРЕТИКО-МЕТОДИЧНІ ПОЛОЖЕННЯ ФОРМУВАННЯ КОМПЛЕКСУ МАРКЕТИНГОВИХ КОМУНІКАЦІЙ</w:t>
      </w:r>
      <w:r w:rsidR="008E2C00">
        <w:rPr>
          <w:rFonts w:ascii="Times New Roman" w:hAnsi="Times New Roman" w:cs="Times New Roman"/>
          <w:color w:val="000000" w:themeColor="text1"/>
          <w:lang w:val="uk-UA"/>
        </w:rPr>
        <w:t xml:space="preserve"> ПІДПРИЄМСТВА</w:t>
      </w:r>
      <w:bookmarkEnd w:id="1"/>
    </w:p>
    <w:p w14:paraId="3667AF37" w14:textId="77777777" w:rsidR="00CC2263" w:rsidRPr="002C4656" w:rsidRDefault="00CC2263" w:rsidP="00CC2263">
      <w:pPr>
        <w:rPr>
          <w:b/>
          <w:lang w:val="uk-UA"/>
        </w:rPr>
      </w:pPr>
    </w:p>
    <w:p w14:paraId="42B9AA5F" w14:textId="77777777" w:rsidR="00CC2263" w:rsidRPr="002C4656" w:rsidRDefault="00CC2263" w:rsidP="00CC2263">
      <w:pPr>
        <w:pStyle w:val="Heading2"/>
        <w:spacing w:line="360" w:lineRule="auto"/>
        <w:rPr>
          <w:rFonts w:ascii="Times New Roman" w:eastAsia="Times New Roman" w:hAnsi="Times New Roman" w:cs="Times New Roman"/>
          <w:color w:val="auto"/>
          <w:sz w:val="28"/>
          <w:szCs w:val="28"/>
          <w:lang w:val="uk-UA"/>
        </w:rPr>
      </w:pPr>
      <w:r w:rsidRPr="00CA133D">
        <w:rPr>
          <w:rFonts w:ascii="Times New Roman" w:eastAsia="Times New Roman" w:hAnsi="Times New Roman" w:cs="Times New Roman"/>
          <w:color w:val="auto"/>
          <w:sz w:val="28"/>
          <w:szCs w:val="28"/>
          <w:lang w:val="uk-UA"/>
        </w:rPr>
        <w:t xml:space="preserve">           </w:t>
      </w:r>
      <w:bookmarkStart w:id="2" w:name="_Toc184488010"/>
      <w:r w:rsidRPr="002C4656">
        <w:rPr>
          <w:rFonts w:ascii="Times New Roman" w:eastAsia="Times New Roman" w:hAnsi="Times New Roman" w:cs="Times New Roman"/>
          <w:color w:val="auto"/>
          <w:sz w:val="28"/>
          <w:szCs w:val="28"/>
        </w:rPr>
        <w:t xml:space="preserve">1.1 </w:t>
      </w:r>
      <w:r w:rsidRPr="002C4656">
        <w:rPr>
          <w:rFonts w:ascii="Times New Roman" w:eastAsia="Times New Roman" w:hAnsi="Times New Roman" w:cs="Times New Roman"/>
          <w:color w:val="auto"/>
          <w:sz w:val="28"/>
          <w:szCs w:val="28"/>
          <w:lang w:val="uk-UA"/>
        </w:rPr>
        <w:t>Сутність, роль та види маркетингових комунікацій підприємства</w:t>
      </w:r>
      <w:bookmarkEnd w:id="2"/>
    </w:p>
    <w:p w14:paraId="67C9CCBC" w14:textId="77777777" w:rsidR="00CC2263" w:rsidRPr="009650DC" w:rsidRDefault="00CC2263" w:rsidP="00CC2263">
      <w:pPr>
        <w:pStyle w:val="ListParagraph"/>
        <w:spacing w:after="0" w:line="360" w:lineRule="auto"/>
        <w:ind w:left="1429"/>
        <w:jc w:val="both"/>
        <w:rPr>
          <w:rFonts w:ascii="Times New Roman" w:eastAsia="Times New Roman" w:hAnsi="Times New Roman"/>
          <w:b/>
          <w:sz w:val="28"/>
          <w:szCs w:val="28"/>
          <w:lang w:val="uk-UA"/>
        </w:rPr>
      </w:pPr>
    </w:p>
    <w:p w14:paraId="43C03A6A" w14:textId="77777777" w:rsidR="00CC2263" w:rsidRPr="00ED58FF" w:rsidRDefault="00CC2263" w:rsidP="00CC2263">
      <w:pPr>
        <w:spacing w:after="0" w:line="360" w:lineRule="auto"/>
        <w:ind w:firstLine="709"/>
        <w:jc w:val="both"/>
        <w:rPr>
          <w:rFonts w:ascii="Times New Roman" w:eastAsia="Times New Roman" w:hAnsi="Times New Roman"/>
          <w:sz w:val="28"/>
          <w:szCs w:val="28"/>
          <w:lang w:val="uk-UA"/>
        </w:rPr>
      </w:pPr>
      <w:r w:rsidRPr="00B179D6">
        <w:rPr>
          <w:rFonts w:ascii="Times New Roman" w:eastAsia="Times New Roman" w:hAnsi="Times New Roman"/>
          <w:sz w:val="28"/>
          <w:szCs w:val="28"/>
          <w:lang w:val="uk-UA"/>
        </w:rPr>
        <w:t>Для досягнення маркетингових цілей необхідно мати добре розроблений  продукт, прийнятну ціну та ефективну систему розподілу. Але цього недостатньо без ефективної комунікаційної системи зі споживачами та оточенням підприємства.</w:t>
      </w:r>
      <w:r>
        <w:rPr>
          <w:rFonts w:ascii="Times New Roman" w:eastAsia="Times New Roman" w:hAnsi="Times New Roman"/>
          <w:sz w:val="28"/>
          <w:szCs w:val="28"/>
          <w:lang w:val="uk-UA"/>
        </w:rPr>
        <w:t xml:space="preserve"> </w:t>
      </w:r>
      <w:r w:rsidRPr="00ED58FF">
        <w:rPr>
          <w:rFonts w:ascii="Times New Roman" w:eastAsia="Times New Roman" w:hAnsi="Times New Roman"/>
          <w:sz w:val="28"/>
          <w:szCs w:val="28"/>
          <w:lang w:val="uk-UA"/>
        </w:rPr>
        <w:t>У світі нараховується достатньо велика кількість визначень терміна «маркетингові комунікації».</w:t>
      </w:r>
    </w:p>
    <w:p w14:paraId="408DC07C"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5450C4">
        <w:rPr>
          <w:rFonts w:ascii="Times New Roman" w:eastAsia="Times New Roman" w:hAnsi="Times New Roman"/>
          <w:sz w:val="28"/>
          <w:szCs w:val="28"/>
          <w:lang w:val="uk-UA"/>
        </w:rPr>
        <w:t>Котлер Ф. визначає маркетингові комунікації як засоби, за допомогою яких компанії інформують</w:t>
      </w:r>
      <w:r w:rsidRPr="006D4F82">
        <w:rPr>
          <w:rFonts w:ascii="Times New Roman" w:eastAsia="Times New Roman" w:hAnsi="Times New Roman"/>
          <w:sz w:val="28"/>
          <w:szCs w:val="28"/>
          <w:lang w:val="uk-UA"/>
        </w:rPr>
        <w:t xml:space="preserve">, переконують і нагадують споживачам про свої продукти чи послуги з метою впливу на їхній вибір і ставлення. </w:t>
      </w:r>
    </w:p>
    <w:p w14:paraId="191E35EF"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sidRPr="00ED58FF">
        <w:rPr>
          <w:rFonts w:ascii="Times New Roman" w:eastAsia="Times New Roman" w:hAnsi="Times New Roman"/>
          <w:sz w:val="28"/>
          <w:szCs w:val="28"/>
        </w:rPr>
        <w:t>Котлер наголошує, що маркетингові комунікації є центральним елементом маркетингового міксу, який спр</w:t>
      </w:r>
      <w:r>
        <w:rPr>
          <w:rFonts w:ascii="Times New Roman" w:eastAsia="Times New Roman" w:hAnsi="Times New Roman"/>
          <w:sz w:val="28"/>
          <w:szCs w:val="28"/>
        </w:rPr>
        <w:t xml:space="preserve">ияє формуванню цінності бренду </w:t>
      </w:r>
      <w:r w:rsidRPr="00ED58FF">
        <w:rPr>
          <w:rFonts w:ascii="Times New Roman" w:eastAsia="Times New Roman" w:hAnsi="Times New Roman"/>
          <w:sz w:val="28"/>
          <w:szCs w:val="28"/>
        </w:rPr>
        <w:t>[1]</w:t>
      </w:r>
      <w:r>
        <w:rPr>
          <w:rFonts w:ascii="Times New Roman" w:eastAsia="Times New Roman" w:hAnsi="Times New Roman"/>
          <w:sz w:val="28"/>
          <w:szCs w:val="28"/>
        </w:rPr>
        <w:t>.</w:t>
      </w:r>
    </w:p>
    <w:p w14:paraId="3707BFFB" w14:textId="1CA1372E" w:rsidR="00CC2263" w:rsidRPr="00ED58FF" w:rsidRDefault="00CC2263" w:rsidP="00CC2263">
      <w:pPr>
        <w:spacing w:after="0" w:line="360" w:lineRule="auto"/>
        <w:ind w:firstLine="709"/>
        <w:jc w:val="both"/>
        <w:rPr>
          <w:rFonts w:ascii="Times New Roman" w:eastAsia="Times New Roman" w:hAnsi="Times New Roman"/>
          <w:sz w:val="28"/>
          <w:szCs w:val="28"/>
        </w:rPr>
      </w:pPr>
      <w:r w:rsidRPr="00ED58FF">
        <w:rPr>
          <w:rFonts w:ascii="Times New Roman" w:eastAsia="Times New Roman" w:hAnsi="Times New Roman"/>
          <w:sz w:val="28"/>
          <w:szCs w:val="28"/>
        </w:rPr>
        <w:t xml:space="preserve">Маккарті </w:t>
      </w:r>
      <w:r>
        <w:rPr>
          <w:rFonts w:ascii="Times New Roman" w:eastAsia="Times New Roman" w:hAnsi="Times New Roman"/>
          <w:sz w:val="28"/>
          <w:szCs w:val="28"/>
        </w:rPr>
        <w:t xml:space="preserve">Дж. </w:t>
      </w:r>
      <w:r w:rsidRPr="00ED58FF">
        <w:rPr>
          <w:rFonts w:ascii="Times New Roman" w:eastAsia="Times New Roman" w:hAnsi="Times New Roman"/>
          <w:sz w:val="28"/>
          <w:szCs w:val="28"/>
        </w:rPr>
        <w:t>у своїй теорії 4P (Product, Price, Place, Promotion) розглядає марке</w:t>
      </w:r>
      <w:r w:rsidR="00CA133D">
        <w:rPr>
          <w:rFonts w:ascii="Times New Roman" w:eastAsia="Times New Roman" w:hAnsi="Times New Roman"/>
          <w:sz w:val="28"/>
          <w:szCs w:val="28"/>
        </w:rPr>
        <w:t xml:space="preserve">тингові комунікації як частину </w:t>
      </w:r>
      <w:r w:rsidR="00CA133D">
        <w:rPr>
          <w:rFonts w:ascii="Times New Roman" w:eastAsia="Times New Roman" w:hAnsi="Times New Roman"/>
          <w:sz w:val="28"/>
          <w:szCs w:val="28"/>
          <w:lang w:val="uk-UA"/>
        </w:rPr>
        <w:t>«</w:t>
      </w:r>
      <w:r w:rsidR="00CA133D">
        <w:rPr>
          <w:rFonts w:ascii="Times New Roman" w:eastAsia="Times New Roman" w:hAnsi="Times New Roman"/>
          <w:sz w:val="28"/>
          <w:szCs w:val="28"/>
        </w:rPr>
        <w:t>Promotion</w:t>
      </w:r>
      <w:r w:rsidR="00CA133D">
        <w:rPr>
          <w:rFonts w:ascii="Times New Roman" w:eastAsia="Times New Roman" w:hAnsi="Times New Roman"/>
          <w:sz w:val="28"/>
          <w:szCs w:val="28"/>
          <w:lang w:val="uk-UA"/>
        </w:rPr>
        <w:t>»</w:t>
      </w:r>
      <w:r w:rsidRPr="00ED58FF">
        <w:rPr>
          <w:rFonts w:ascii="Times New Roman" w:eastAsia="Times New Roman" w:hAnsi="Times New Roman"/>
          <w:sz w:val="28"/>
          <w:szCs w:val="28"/>
        </w:rPr>
        <w:t xml:space="preserve"> (просування), що складається з реклами, стимулювання збуту, зв’язків із громадськістю, особистих продажів та інших інструментів. Ці елементи працюють синергетично, сприяючи впливу на споживача та підтри</w:t>
      </w:r>
      <w:r>
        <w:rPr>
          <w:rFonts w:ascii="Times New Roman" w:eastAsia="Times New Roman" w:hAnsi="Times New Roman"/>
          <w:sz w:val="28"/>
          <w:szCs w:val="28"/>
        </w:rPr>
        <w:t>муючи процес формування попиту</w:t>
      </w:r>
      <w:r w:rsidRPr="00ED58FF">
        <w:rPr>
          <w:rFonts w:ascii="Times New Roman" w:eastAsia="Times New Roman" w:hAnsi="Times New Roman"/>
          <w:sz w:val="28"/>
          <w:szCs w:val="28"/>
        </w:rPr>
        <w:t xml:space="preserve"> [2]</w:t>
      </w:r>
      <w:r>
        <w:rPr>
          <w:rFonts w:ascii="Times New Roman" w:eastAsia="Times New Roman" w:hAnsi="Times New Roman"/>
          <w:sz w:val="28"/>
          <w:szCs w:val="28"/>
        </w:rPr>
        <w:t>.</w:t>
      </w:r>
    </w:p>
    <w:p w14:paraId="3F5CD5D4" w14:textId="77777777" w:rsidR="00CC2263"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Примак Т. </w:t>
      </w:r>
      <w:r w:rsidRPr="00ED58FF">
        <w:rPr>
          <w:rFonts w:ascii="Times New Roman" w:eastAsia="Times New Roman" w:hAnsi="Times New Roman"/>
          <w:sz w:val="28"/>
          <w:szCs w:val="28"/>
        </w:rPr>
        <w:t xml:space="preserve"> наголошує на тому, що: «маркетингова комунікація це діяльність щодо інформування, переконання й нагадування цільовій аудиторії про свої товари, стимулювання їх збуту, формування позитивного зовнішнього та внутрішнього іміджу підприємства і та налагодження тісних взаємовигідних відносин між </w:t>
      </w:r>
      <w:r>
        <w:rPr>
          <w:rFonts w:ascii="Times New Roman" w:eastAsia="Times New Roman" w:hAnsi="Times New Roman"/>
          <w:sz w:val="28"/>
          <w:szCs w:val="28"/>
        </w:rPr>
        <w:t>підприємством і контрагентами» [</w:t>
      </w:r>
      <w:r w:rsidRPr="00ED58FF">
        <w:rPr>
          <w:rFonts w:ascii="Times New Roman" w:eastAsia="Times New Roman" w:hAnsi="Times New Roman"/>
          <w:sz w:val="28"/>
          <w:szCs w:val="28"/>
        </w:rPr>
        <w:t>3].</w:t>
      </w:r>
    </w:p>
    <w:p w14:paraId="6783F117" w14:textId="77777777" w:rsidR="00CC2263" w:rsidRDefault="00CC2263" w:rsidP="00CC2263">
      <w:pPr>
        <w:spacing w:after="0" w:line="360" w:lineRule="auto"/>
        <w:ind w:firstLine="709"/>
        <w:jc w:val="both"/>
        <w:rPr>
          <w:rFonts w:ascii="Times New Roman" w:eastAsia="Times New Roman" w:hAnsi="Times New Roman"/>
          <w:sz w:val="28"/>
          <w:szCs w:val="28"/>
        </w:rPr>
      </w:pPr>
      <w:r w:rsidRPr="00ED58FF">
        <w:rPr>
          <w:rFonts w:ascii="Times New Roman" w:eastAsia="Times New Roman" w:hAnsi="Times New Roman"/>
          <w:sz w:val="28"/>
          <w:szCs w:val="28"/>
        </w:rPr>
        <w:t xml:space="preserve">Узагальнюючи позиції зазначених авторів, можна визначити, що маркетингові комунікації є цілісною системою взаємодії між компанією та споживачем, що має на меті не лише інформування та стимулювання попиту, але й формування емоційного зв’язку з брендом. </w:t>
      </w:r>
    </w:p>
    <w:p w14:paraId="4BC4FFB5"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sidRPr="00FF522F">
        <w:rPr>
          <w:rFonts w:ascii="Times New Roman" w:eastAsia="Times New Roman" w:hAnsi="Times New Roman"/>
          <w:sz w:val="28"/>
          <w:szCs w:val="28"/>
        </w:rPr>
        <w:t>Опис засобів просування (комунікаційний мікс або КМК) наведений нижче.</w:t>
      </w:r>
    </w:p>
    <w:p w14:paraId="5F92A25C"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lastRenderedPageBreak/>
        <w:t>- Реклама, яка є платною формою</w:t>
      </w:r>
      <w:r w:rsidRPr="00ED58FF">
        <w:rPr>
          <w:rFonts w:ascii="Times New Roman" w:eastAsia="Times New Roman" w:hAnsi="Times New Roman"/>
          <w:sz w:val="28"/>
          <w:szCs w:val="28"/>
        </w:rPr>
        <w:t xml:space="preserve"> неперсонального представлення і просування товарів, послуг або ідей через масові засоби інформації.</w:t>
      </w:r>
    </w:p>
    <w:p w14:paraId="176B9AEF"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Стимулювання збуту, які є короткочасними спонукальними заходами</w:t>
      </w:r>
      <w:r w:rsidRPr="00ED58FF">
        <w:rPr>
          <w:rFonts w:ascii="Times New Roman" w:eastAsia="Times New Roman" w:hAnsi="Times New Roman"/>
          <w:sz w:val="28"/>
          <w:szCs w:val="28"/>
        </w:rPr>
        <w:t xml:space="preserve"> для заохочення покупки або продажу товару, що спрямовані нп термінову зміну поведінки споживача. Це сукупність прийомів, застосовуваних протягом усього ЖЦТ товару у відношенні трьох учасників ринку – споживача, п</w:t>
      </w:r>
      <w:r>
        <w:rPr>
          <w:rFonts w:ascii="Times New Roman" w:eastAsia="Times New Roman" w:hAnsi="Times New Roman"/>
          <w:sz w:val="28"/>
          <w:szCs w:val="28"/>
        </w:rPr>
        <w:t>осередника, команди [4</w:t>
      </w:r>
      <w:r w:rsidRPr="00ED58FF">
        <w:rPr>
          <w:rFonts w:ascii="Times New Roman" w:eastAsia="Times New Roman" w:hAnsi="Times New Roman"/>
          <w:sz w:val="28"/>
          <w:szCs w:val="28"/>
        </w:rPr>
        <w:t>]</w:t>
      </w:r>
      <w:r>
        <w:rPr>
          <w:rFonts w:ascii="Times New Roman" w:eastAsia="Times New Roman" w:hAnsi="Times New Roman"/>
          <w:sz w:val="28"/>
          <w:szCs w:val="28"/>
        </w:rPr>
        <w:t>.</w:t>
      </w:r>
    </w:p>
    <w:p w14:paraId="162391CD"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 Особистий продаж, що є видом </w:t>
      </w:r>
      <w:r w:rsidRPr="00ED58FF">
        <w:rPr>
          <w:rFonts w:ascii="Times New Roman" w:eastAsia="Times New Roman" w:hAnsi="Times New Roman"/>
          <w:sz w:val="28"/>
          <w:szCs w:val="28"/>
        </w:rPr>
        <w:t>просування, що передбачає особистий контакт продавця з одним або кількома покупцями з метою продажу товарів або послуг і встановлення довгострокових відносин з клієнтами.</w:t>
      </w:r>
    </w:p>
    <w:p w14:paraId="6D9D2A2E"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 PR, що є спеціальною системою </w:t>
      </w:r>
      <w:r w:rsidRPr="00ED58FF">
        <w:rPr>
          <w:rFonts w:ascii="Times New Roman" w:eastAsia="Times New Roman" w:hAnsi="Times New Roman"/>
          <w:sz w:val="28"/>
          <w:szCs w:val="28"/>
        </w:rPr>
        <w:t>управління інформацією (в тому числі соціальної), якщо під управлінням розуміти процес створення інформаційних приводів та інформації зацікавленою в ній стороною, поширення готової інформаційної продукції засобами комунікації для цілеспрямованого формуван</w:t>
      </w:r>
      <w:r>
        <w:rPr>
          <w:rFonts w:ascii="Times New Roman" w:eastAsia="Times New Roman" w:hAnsi="Times New Roman"/>
          <w:sz w:val="28"/>
          <w:szCs w:val="28"/>
        </w:rPr>
        <w:t>ня бажаної суспільної думки [5</w:t>
      </w:r>
      <w:r w:rsidRPr="00ED58FF">
        <w:rPr>
          <w:rFonts w:ascii="Times New Roman" w:eastAsia="Times New Roman" w:hAnsi="Times New Roman"/>
          <w:sz w:val="28"/>
          <w:szCs w:val="28"/>
        </w:rPr>
        <w:t>]</w:t>
      </w:r>
      <w:r>
        <w:rPr>
          <w:rFonts w:ascii="Times New Roman" w:eastAsia="Times New Roman" w:hAnsi="Times New Roman"/>
          <w:sz w:val="28"/>
          <w:szCs w:val="28"/>
        </w:rPr>
        <w:t>.</w:t>
      </w:r>
    </w:p>
    <w:p w14:paraId="13488EC1" w14:textId="3EBD1074" w:rsidR="003B071A" w:rsidRDefault="00CC2263" w:rsidP="003B071A">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Прямий маркетинг, що</w:t>
      </w:r>
      <w:r w:rsidRPr="00ED58FF">
        <w:rPr>
          <w:rFonts w:ascii="Times New Roman" w:eastAsia="Times New Roman" w:hAnsi="Times New Roman"/>
          <w:sz w:val="28"/>
          <w:szCs w:val="28"/>
        </w:rPr>
        <w:t xml:space="preserve"> використання</w:t>
      </w:r>
      <w:r>
        <w:rPr>
          <w:rFonts w:ascii="Times New Roman" w:eastAsia="Times New Roman" w:hAnsi="Times New Roman"/>
          <w:sz w:val="28"/>
          <w:szCs w:val="28"/>
        </w:rPr>
        <w:t>м</w:t>
      </w:r>
      <w:r w:rsidRPr="00ED58FF">
        <w:rPr>
          <w:rFonts w:ascii="Times New Roman" w:eastAsia="Times New Roman" w:hAnsi="Times New Roman"/>
          <w:sz w:val="28"/>
          <w:szCs w:val="28"/>
        </w:rPr>
        <w:t xml:space="preserve"> пошти, телефону, факсу, електронної пошти та інших неособистих засобів зв'язку для безпосереднього впливу на ді</w:t>
      </w:r>
      <w:r w:rsidR="003B071A" w:rsidRPr="003B071A">
        <w:t xml:space="preserve"> </w:t>
      </w:r>
      <w:r w:rsidR="003B071A">
        <w:rPr>
          <w:lang w:val="uk-UA"/>
        </w:rPr>
        <w:t xml:space="preserve"> </w:t>
      </w:r>
      <w:r w:rsidR="003B071A" w:rsidRPr="003B071A">
        <w:rPr>
          <w:rFonts w:ascii="Times New Roman" w:eastAsia="Times New Roman" w:hAnsi="Times New Roman"/>
          <w:sz w:val="28"/>
          <w:szCs w:val="28"/>
        </w:rPr>
        <w:t xml:space="preserve">Комунікаційний мікс є багатогранною системою засобів, спрямованих на побудову відносин між брендом і споживачем. </w:t>
      </w:r>
    </w:p>
    <w:p w14:paraId="5128AD85" w14:textId="773B4896" w:rsidR="00CC2263" w:rsidRDefault="00CC2263" w:rsidP="005450C4">
      <w:pPr>
        <w:spacing w:after="0" w:line="360" w:lineRule="auto"/>
        <w:ind w:firstLine="709"/>
        <w:jc w:val="both"/>
        <w:rPr>
          <w:rFonts w:ascii="Times New Roman" w:eastAsia="Times New Roman" w:hAnsi="Times New Roman"/>
          <w:sz w:val="28"/>
          <w:szCs w:val="28"/>
        </w:rPr>
      </w:pPr>
      <w:r w:rsidRPr="000C487D">
        <w:rPr>
          <w:rFonts w:ascii="Times New Roman" w:eastAsia="Times New Roman" w:hAnsi="Times New Roman"/>
          <w:sz w:val="28"/>
          <w:szCs w:val="28"/>
        </w:rPr>
        <w:t>До засобів просування також належать інструменти цифрового маркетингу, такі як соціальні мережі, контент-маркетинг, SEO та онлайн-реклама, що дають можливість компаніям взаємодіяти з аудиторією в режимі реального часу. Ці методи дозволяють точніше націлювати повідомлення, аналізувати ефективність заходів та отримувати зворотний зв'язок, що робить комунікацію більш інтерактивною і персоналізованою.</w:t>
      </w:r>
    </w:p>
    <w:p w14:paraId="20959EFC" w14:textId="765E3C8B" w:rsidR="00CC2263" w:rsidRPr="005450C4" w:rsidRDefault="00CC2263" w:rsidP="00CC2263">
      <w:pPr>
        <w:spacing w:after="0" w:line="360" w:lineRule="auto"/>
        <w:ind w:firstLine="709"/>
        <w:jc w:val="both"/>
        <w:rPr>
          <w:rFonts w:ascii="Times New Roman" w:eastAsia="Times New Roman" w:hAnsi="Times New Roman"/>
          <w:sz w:val="28"/>
          <w:szCs w:val="28"/>
          <w:lang w:val="uk-UA"/>
        </w:rPr>
      </w:pPr>
      <w:r w:rsidRPr="000C487D">
        <w:rPr>
          <w:rFonts w:ascii="Times New Roman" w:eastAsia="Times New Roman" w:hAnsi="Times New Roman"/>
          <w:sz w:val="28"/>
          <w:szCs w:val="28"/>
          <w:lang w:val="uk-UA"/>
        </w:rPr>
        <w:t>Будь-який з цих компонентів КМК</w:t>
      </w:r>
      <w:r w:rsidR="005450C4">
        <w:rPr>
          <w:rFonts w:ascii="Times New Roman" w:eastAsia="Times New Roman" w:hAnsi="Times New Roman"/>
          <w:sz w:val="28"/>
          <w:szCs w:val="28"/>
          <w:lang w:val="uk-UA"/>
        </w:rPr>
        <w:t xml:space="preserve"> ( реклама, стимулювання збуку, особитсі продажі, ПР, прямий маркетинг)</w:t>
      </w:r>
      <w:r w:rsidRPr="000C487D">
        <w:rPr>
          <w:rFonts w:ascii="Times New Roman" w:eastAsia="Times New Roman" w:hAnsi="Times New Roman"/>
          <w:sz w:val="28"/>
          <w:szCs w:val="28"/>
          <w:lang w:val="uk-UA"/>
        </w:rPr>
        <w:t xml:space="preserve"> має як свої переваги, так і недоліки. </w:t>
      </w:r>
      <w:r w:rsidRPr="000C487D">
        <w:rPr>
          <w:rFonts w:ascii="Times New Roman" w:eastAsia="Times New Roman" w:hAnsi="Times New Roman"/>
          <w:sz w:val="28"/>
          <w:szCs w:val="28"/>
          <w:lang w:val="uk-UA"/>
        </w:rPr>
        <w:br/>
        <w:t>У табл. 1.1</w:t>
      </w:r>
      <w:r w:rsidRPr="000C487D">
        <w:rPr>
          <w:rFonts w:ascii="Times New Roman" w:eastAsia="Times New Roman" w:hAnsi="Times New Roman"/>
          <w:sz w:val="28"/>
          <w:szCs w:val="28"/>
        </w:rPr>
        <w:t xml:space="preserve"> </w:t>
      </w:r>
      <w:r w:rsidR="005450C4">
        <w:rPr>
          <w:rFonts w:ascii="Times New Roman" w:eastAsia="Times New Roman" w:hAnsi="Times New Roman"/>
          <w:sz w:val="28"/>
          <w:szCs w:val="28"/>
          <w:lang w:val="uk-UA"/>
        </w:rPr>
        <w:t xml:space="preserve">наведено та </w:t>
      </w:r>
      <w:r w:rsidRPr="000C487D">
        <w:rPr>
          <w:rFonts w:ascii="Times New Roman" w:eastAsia="Times New Roman" w:hAnsi="Times New Roman"/>
          <w:sz w:val="28"/>
          <w:szCs w:val="28"/>
        </w:rPr>
        <w:t>систематизовано</w:t>
      </w:r>
      <w:r>
        <w:rPr>
          <w:rFonts w:ascii="Times New Roman" w:eastAsia="Times New Roman" w:hAnsi="Times New Roman"/>
          <w:sz w:val="28"/>
          <w:szCs w:val="28"/>
        </w:rPr>
        <w:t xml:space="preserve"> компоненти КМК, а</w:t>
      </w:r>
      <w:r w:rsidR="005450C4">
        <w:rPr>
          <w:rFonts w:ascii="Times New Roman" w:eastAsia="Times New Roman" w:hAnsi="Times New Roman"/>
          <w:sz w:val="28"/>
          <w:szCs w:val="28"/>
        </w:rPr>
        <w:t xml:space="preserve"> також приклади їх використання</w:t>
      </w:r>
      <w:r w:rsidR="005450C4">
        <w:rPr>
          <w:rFonts w:ascii="Times New Roman" w:eastAsia="Times New Roman" w:hAnsi="Times New Roman"/>
          <w:sz w:val="28"/>
          <w:szCs w:val="28"/>
          <w:lang w:val="uk-UA"/>
        </w:rPr>
        <w:t>, а також наведено їх ЦА.</w:t>
      </w:r>
    </w:p>
    <w:p w14:paraId="2700F0F5" w14:textId="77777777" w:rsidR="00CC2263" w:rsidRDefault="00CC2263" w:rsidP="003B071A">
      <w:pPr>
        <w:spacing w:after="0" w:line="360" w:lineRule="auto"/>
        <w:ind w:firstLine="709"/>
        <w:rPr>
          <w:rFonts w:ascii="Times New Roman" w:eastAsia="Times New Roman" w:hAnsi="Times New Roman"/>
          <w:sz w:val="28"/>
          <w:szCs w:val="28"/>
        </w:rPr>
      </w:pPr>
      <w:r w:rsidRPr="004E16D0">
        <w:rPr>
          <w:rFonts w:ascii="Times New Roman" w:eastAsia="Times New Roman" w:hAnsi="Times New Roman"/>
          <w:sz w:val="28"/>
          <w:szCs w:val="28"/>
        </w:rPr>
        <w:lastRenderedPageBreak/>
        <w:t>Таблиця 1.1 – Опис, переваги та недоліки компонентів маркетингових комунікацій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165"/>
        <w:gridCol w:w="1615"/>
        <w:gridCol w:w="1520"/>
        <w:gridCol w:w="2220"/>
        <w:gridCol w:w="1597"/>
        <w:gridCol w:w="1528"/>
      </w:tblGrid>
      <w:tr w:rsidR="00CC2263" w:rsidRPr="00B602DB" w14:paraId="4880D671" w14:textId="77777777" w:rsidTr="00B602DB">
        <w:trPr>
          <w:tblHeader/>
        </w:trPr>
        <w:tc>
          <w:tcPr>
            <w:tcW w:w="1165" w:type="dxa"/>
            <w:vAlign w:val="center"/>
            <w:hideMark/>
          </w:tcPr>
          <w:p w14:paraId="6A289E73" w14:textId="7EE19DDD" w:rsidR="00CC2263" w:rsidRPr="00B602DB" w:rsidRDefault="00FE337A" w:rsidP="00B602DB">
            <w:pPr>
              <w:spacing w:after="0" w:line="240" w:lineRule="auto"/>
              <w:rPr>
                <w:rFonts w:ascii="Times New Roman" w:eastAsia="Times New Roman" w:hAnsi="Times New Roman"/>
                <w:bCs/>
                <w:sz w:val="24"/>
                <w:szCs w:val="24"/>
                <w:lang w:val="uk-UA"/>
              </w:rPr>
            </w:pPr>
            <w:r w:rsidRPr="00B602DB">
              <w:rPr>
                <w:rFonts w:ascii="Times New Roman" w:eastAsia="Times New Roman" w:hAnsi="Times New Roman"/>
                <w:bCs/>
                <w:sz w:val="24"/>
                <w:szCs w:val="24"/>
                <w:lang w:val="uk-UA"/>
              </w:rPr>
              <w:t>Складові</w:t>
            </w:r>
          </w:p>
        </w:tc>
        <w:tc>
          <w:tcPr>
            <w:tcW w:w="1615" w:type="dxa"/>
            <w:vAlign w:val="center"/>
            <w:hideMark/>
          </w:tcPr>
          <w:p w14:paraId="33538B81" w14:textId="77777777" w:rsidR="00CC2263" w:rsidRPr="00B602DB" w:rsidRDefault="00CC2263" w:rsidP="00B602DB">
            <w:pPr>
              <w:spacing w:after="0" w:line="240" w:lineRule="auto"/>
              <w:rPr>
                <w:rFonts w:ascii="Times New Roman" w:eastAsia="Times New Roman" w:hAnsi="Times New Roman"/>
                <w:bCs/>
                <w:sz w:val="24"/>
                <w:szCs w:val="24"/>
              </w:rPr>
            </w:pPr>
            <w:r w:rsidRPr="00B602DB">
              <w:rPr>
                <w:rFonts w:ascii="Times New Roman" w:eastAsia="Times New Roman" w:hAnsi="Times New Roman"/>
                <w:bCs/>
                <w:sz w:val="24"/>
                <w:szCs w:val="24"/>
              </w:rPr>
              <w:t>Опис</w:t>
            </w:r>
          </w:p>
        </w:tc>
        <w:tc>
          <w:tcPr>
            <w:tcW w:w="1520" w:type="dxa"/>
            <w:vAlign w:val="center"/>
            <w:hideMark/>
          </w:tcPr>
          <w:p w14:paraId="271B92A8" w14:textId="77777777" w:rsidR="00CC2263" w:rsidRPr="00B602DB" w:rsidRDefault="00CC2263" w:rsidP="00B602DB">
            <w:pPr>
              <w:spacing w:after="0" w:line="240" w:lineRule="auto"/>
              <w:rPr>
                <w:rFonts w:ascii="Times New Roman" w:eastAsia="Times New Roman" w:hAnsi="Times New Roman"/>
                <w:bCs/>
                <w:sz w:val="24"/>
                <w:szCs w:val="24"/>
                <w:lang w:val="uk-UA"/>
              </w:rPr>
            </w:pPr>
            <w:r w:rsidRPr="00B602DB">
              <w:rPr>
                <w:rFonts w:ascii="Times New Roman" w:eastAsia="Times New Roman" w:hAnsi="Times New Roman"/>
                <w:bCs/>
                <w:sz w:val="24"/>
                <w:szCs w:val="24"/>
              </w:rPr>
              <w:t>Ц</w:t>
            </w:r>
            <w:r w:rsidRPr="00B602DB">
              <w:rPr>
                <w:rFonts w:ascii="Times New Roman" w:eastAsia="Times New Roman" w:hAnsi="Times New Roman"/>
                <w:bCs/>
                <w:sz w:val="24"/>
                <w:szCs w:val="24"/>
                <w:lang w:val="uk-UA"/>
              </w:rPr>
              <w:t>А</w:t>
            </w:r>
          </w:p>
        </w:tc>
        <w:tc>
          <w:tcPr>
            <w:tcW w:w="2220" w:type="dxa"/>
            <w:vAlign w:val="center"/>
            <w:hideMark/>
          </w:tcPr>
          <w:p w14:paraId="67D5F2BF" w14:textId="77777777" w:rsidR="00CC2263" w:rsidRPr="00B602DB" w:rsidRDefault="00CC2263" w:rsidP="00B602DB">
            <w:pPr>
              <w:spacing w:after="0" w:line="240" w:lineRule="auto"/>
              <w:rPr>
                <w:rFonts w:ascii="Times New Roman" w:eastAsia="Times New Roman" w:hAnsi="Times New Roman"/>
                <w:bCs/>
                <w:sz w:val="24"/>
                <w:szCs w:val="24"/>
              </w:rPr>
            </w:pPr>
            <w:r w:rsidRPr="00B602DB">
              <w:rPr>
                <w:rFonts w:ascii="Times New Roman" w:eastAsia="Times New Roman" w:hAnsi="Times New Roman"/>
                <w:bCs/>
                <w:sz w:val="24"/>
                <w:szCs w:val="24"/>
              </w:rPr>
              <w:t>Основні переваги</w:t>
            </w:r>
          </w:p>
        </w:tc>
        <w:tc>
          <w:tcPr>
            <w:tcW w:w="1597" w:type="dxa"/>
            <w:vAlign w:val="center"/>
            <w:hideMark/>
          </w:tcPr>
          <w:p w14:paraId="15CE80AD" w14:textId="77777777" w:rsidR="00CC2263" w:rsidRPr="00B602DB" w:rsidRDefault="00CC2263" w:rsidP="00B602DB">
            <w:pPr>
              <w:spacing w:after="0" w:line="240" w:lineRule="auto"/>
              <w:rPr>
                <w:rFonts w:ascii="Times New Roman" w:eastAsia="Times New Roman" w:hAnsi="Times New Roman"/>
                <w:bCs/>
                <w:sz w:val="24"/>
                <w:szCs w:val="24"/>
              </w:rPr>
            </w:pPr>
            <w:r w:rsidRPr="00B602DB">
              <w:rPr>
                <w:rFonts w:ascii="Times New Roman" w:eastAsia="Times New Roman" w:hAnsi="Times New Roman"/>
                <w:bCs/>
                <w:sz w:val="24"/>
                <w:szCs w:val="24"/>
              </w:rPr>
              <w:t>Основні недоліки</w:t>
            </w:r>
          </w:p>
        </w:tc>
        <w:tc>
          <w:tcPr>
            <w:tcW w:w="1528" w:type="dxa"/>
            <w:vAlign w:val="center"/>
            <w:hideMark/>
          </w:tcPr>
          <w:p w14:paraId="2E2B26EB" w14:textId="77777777" w:rsidR="00CC2263" w:rsidRPr="00B602DB" w:rsidRDefault="00CC2263" w:rsidP="00B602DB">
            <w:pPr>
              <w:spacing w:after="0" w:line="240" w:lineRule="auto"/>
              <w:rPr>
                <w:rFonts w:ascii="Times New Roman" w:eastAsia="Times New Roman" w:hAnsi="Times New Roman"/>
                <w:bCs/>
                <w:sz w:val="24"/>
                <w:szCs w:val="24"/>
              </w:rPr>
            </w:pPr>
            <w:r w:rsidRPr="00B602DB">
              <w:rPr>
                <w:rFonts w:ascii="Times New Roman" w:eastAsia="Times New Roman" w:hAnsi="Times New Roman"/>
                <w:bCs/>
                <w:sz w:val="24"/>
                <w:szCs w:val="24"/>
              </w:rPr>
              <w:t>Приклади використання</w:t>
            </w:r>
          </w:p>
        </w:tc>
      </w:tr>
      <w:tr w:rsidR="00CC2263" w:rsidRPr="00B602DB" w14:paraId="60C6F2C3" w14:textId="77777777" w:rsidTr="00B602DB">
        <w:tc>
          <w:tcPr>
            <w:tcW w:w="1165" w:type="dxa"/>
            <w:vAlign w:val="center"/>
            <w:hideMark/>
          </w:tcPr>
          <w:p w14:paraId="11AF9B6C"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Реклама</w:t>
            </w:r>
          </w:p>
        </w:tc>
        <w:tc>
          <w:tcPr>
            <w:tcW w:w="1615" w:type="dxa"/>
            <w:vAlign w:val="center"/>
            <w:hideMark/>
          </w:tcPr>
          <w:p w14:paraId="18EA4711"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Платна форма представлення та просування товарів, через масові засоби інформації.</w:t>
            </w:r>
          </w:p>
        </w:tc>
        <w:tc>
          <w:tcPr>
            <w:tcW w:w="1520" w:type="dxa"/>
            <w:vAlign w:val="center"/>
            <w:hideMark/>
          </w:tcPr>
          <w:p w14:paraId="6EB51FEE"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Масова аудиторія, на яку спрямовані повідомлення.</w:t>
            </w:r>
          </w:p>
        </w:tc>
        <w:tc>
          <w:tcPr>
            <w:tcW w:w="2220" w:type="dxa"/>
            <w:vAlign w:val="center"/>
            <w:hideMark/>
          </w:tcPr>
          <w:p w14:paraId="3596D59D"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Високе охоплення, швидке інформування широкого кола споживачів.</w:t>
            </w:r>
          </w:p>
        </w:tc>
        <w:tc>
          <w:tcPr>
            <w:tcW w:w="1597" w:type="dxa"/>
            <w:vAlign w:val="center"/>
            <w:hideMark/>
          </w:tcPr>
          <w:p w14:paraId="768DAE17"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Висока вартість, залежність від якості контенту та креативу.</w:t>
            </w:r>
          </w:p>
        </w:tc>
        <w:tc>
          <w:tcPr>
            <w:tcW w:w="1528" w:type="dxa"/>
            <w:vAlign w:val="center"/>
            <w:hideMark/>
          </w:tcPr>
          <w:p w14:paraId="345CA231"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Телевізійна реклама продукту, банерна реклама в інтернеті.</w:t>
            </w:r>
          </w:p>
        </w:tc>
      </w:tr>
      <w:tr w:rsidR="00CC2263" w:rsidRPr="00B602DB" w14:paraId="74877B63" w14:textId="77777777" w:rsidTr="00B602DB">
        <w:tc>
          <w:tcPr>
            <w:tcW w:w="1165" w:type="dxa"/>
            <w:vAlign w:val="center"/>
            <w:hideMark/>
          </w:tcPr>
          <w:p w14:paraId="4B5C0F3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Стимул</w:t>
            </w:r>
            <w:r w:rsidRPr="00B602DB">
              <w:rPr>
                <w:rFonts w:ascii="Times New Roman" w:hAnsi="Times New Roman" w:cs="Times New Roman"/>
                <w:sz w:val="24"/>
                <w:lang w:val="uk-UA"/>
              </w:rPr>
              <w:t>.</w:t>
            </w:r>
            <w:r w:rsidRPr="00B602DB">
              <w:rPr>
                <w:rFonts w:ascii="Times New Roman" w:hAnsi="Times New Roman" w:cs="Times New Roman"/>
                <w:sz w:val="24"/>
              </w:rPr>
              <w:t xml:space="preserve"> збуту</w:t>
            </w:r>
          </w:p>
        </w:tc>
        <w:tc>
          <w:tcPr>
            <w:tcW w:w="1615" w:type="dxa"/>
            <w:vAlign w:val="center"/>
            <w:hideMark/>
          </w:tcPr>
          <w:p w14:paraId="25BF70F1"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Короткочасні заходи, що заохочують купівлю.</w:t>
            </w:r>
          </w:p>
        </w:tc>
        <w:tc>
          <w:tcPr>
            <w:tcW w:w="1520" w:type="dxa"/>
            <w:vAlign w:val="center"/>
            <w:hideMark/>
          </w:tcPr>
          <w:p w14:paraId="3C5C927C"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Споживачі, посередники, торговий персонал.</w:t>
            </w:r>
          </w:p>
        </w:tc>
        <w:tc>
          <w:tcPr>
            <w:tcW w:w="2220" w:type="dxa"/>
            <w:vAlign w:val="center"/>
            <w:hideMark/>
          </w:tcPr>
          <w:p w14:paraId="466C7D15"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Миттєвий ефект, підвищення продажів, підтримка лояльності.</w:t>
            </w:r>
          </w:p>
        </w:tc>
        <w:tc>
          <w:tcPr>
            <w:tcW w:w="1597" w:type="dxa"/>
            <w:vAlign w:val="center"/>
            <w:hideMark/>
          </w:tcPr>
          <w:p w14:paraId="4B0766E5"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Тимчасовий характер дії, можливість залежності споживачів від знижок.</w:t>
            </w:r>
          </w:p>
        </w:tc>
        <w:tc>
          <w:tcPr>
            <w:tcW w:w="1528" w:type="dxa"/>
            <w:vAlign w:val="center"/>
            <w:hideMark/>
          </w:tcPr>
          <w:p w14:paraId="760337FA"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Роздача купонів програми лояльності, акції «купи один – отримай два».</w:t>
            </w:r>
          </w:p>
        </w:tc>
      </w:tr>
      <w:tr w:rsidR="00CC2263" w:rsidRPr="00B602DB" w14:paraId="1D4A1432" w14:textId="77777777" w:rsidTr="00B602DB">
        <w:tc>
          <w:tcPr>
            <w:tcW w:w="1165" w:type="dxa"/>
            <w:vAlign w:val="center"/>
            <w:hideMark/>
          </w:tcPr>
          <w:p w14:paraId="0C9571B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Особистий продаж</w:t>
            </w:r>
          </w:p>
        </w:tc>
        <w:tc>
          <w:tcPr>
            <w:tcW w:w="1615" w:type="dxa"/>
            <w:vAlign w:val="center"/>
            <w:hideMark/>
          </w:tcPr>
          <w:p w14:paraId="5C3735FE" w14:textId="1EE30D02"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Безпосередній контакт продавця з одним або кількома покупцями для продажу</w:t>
            </w:r>
          </w:p>
        </w:tc>
        <w:tc>
          <w:tcPr>
            <w:tcW w:w="1520" w:type="dxa"/>
            <w:vAlign w:val="center"/>
            <w:hideMark/>
          </w:tcPr>
          <w:p w14:paraId="4D1F2EEF"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Індивідуальні клієнти, особливо для B2B та персоналізованих товарів.</w:t>
            </w:r>
          </w:p>
        </w:tc>
        <w:tc>
          <w:tcPr>
            <w:tcW w:w="2220" w:type="dxa"/>
            <w:vAlign w:val="center"/>
            <w:hideMark/>
          </w:tcPr>
          <w:p w14:paraId="4058629D"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Персональний підхід, можливість вирішення індивідуальних потреб клієнта</w:t>
            </w:r>
          </w:p>
        </w:tc>
        <w:tc>
          <w:tcPr>
            <w:tcW w:w="1597" w:type="dxa"/>
            <w:vAlign w:val="center"/>
            <w:hideMark/>
          </w:tcPr>
          <w:p w14:paraId="19CBE812"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Високі витрати часу та ресурсів, обмежене охоплення.</w:t>
            </w:r>
          </w:p>
        </w:tc>
        <w:tc>
          <w:tcPr>
            <w:tcW w:w="1528" w:type="dxa"/>
            <w:vAlign w:val="center"/>
            <w:hideMark/>
          </w:tcPr>
          <w:p w14:paraId="3E92B582"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Презентації товару під час зустрічей, індивідуальні консультації.</w:t>
            </w:r>
          </w:p>
        </w:tc>
      </w:tr>
      <w:tr w:rsidR="00CC2263" w:rsidRPr="00B602DB" w14:paraId="67582C81" w14:textId="77777777" w:rsidTr="00B602DB">
        <w:tc>
          <w:tcPr>
            <w:tcW w:w="1165" w:type="dxa"/>
            <w:vAlign w:val="center"/>
            <w:hideMark/>
          </w:tcPr>
          <w:p w14:paraId="3DF57F15" w14:textId="0776CF89"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(PR)</w:t>
            </w:r>
          </w:p>
        </w:tc>
        <w:tc>
          <w:tcPr>
            <w:tcW w:w="1615" w:type="dxa"/>
            <w:vAlign w:val="center"/>
            <w:hideMark/>
          </w:tcPr>
          <w:p w14:paraId="0E1915F5" w14:textId="74046B05"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Управління інформацією для формування позитивного іміджу компанії</w:t>
            </w:r>
          </w:p>
        </w:tc>
        <w:tc>
          <w:tcPr>
            <w:tcW w:w="1520" w:type="dxa"/>
            <w:vAlign w:val="center"/>
            <w:hideMark/>
          </w:tcPr>
          <w:p w14:paraId="736C1CDC" w14:textId="560F1ABD"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Ш</w:t>
            </w:r>
            <w:r w:rsidR="00B602DB" w:rsidRPr="00B602DB">
              <w:rPr>
                <w:rFonts w:ascii="Times New Roman" w:hAnsi="Times New Roman" w:cs="Times New Roman"/>
                <w:sz w:val="24"/>
              </w:rPr>
              <w:t>ирока аудиторія, громадськість</w:t>
            </w:r>
            <w:r w:rsidRPr="00B602DB">
              <w:rPr>
                <w:rFonts w:ascii="Times New Roman" w:hAnsi="Times New Roman" w:cs="Times New Roman"/>
                <w:sz w:val="24"/>
              </w:rPr>
              <w:t>ЗМІ.</w:t>
            </w:r>
          </w:p>
        </w:tc>
        <w:tc>
          <w:tcPr>
            <w:tcW w:w="2220" w:type="dxa"/>
            <w:vAlign w:val="center"/>
            <w:hideMark/>
          </w:tcPr>
          <w:p w14:paraId="159C215B" w14:textId="688A9E1E"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Довготривалий ефект, підвищення довіри та репутації, низька вартість</w:t>
            </w:r>
          </w:p>
        </w:tc>
        <w:tc>
          <w:tcPr>
            <w:tcW w:w="1597" w:type="dxa"/>
            <w:vAlign w:val="center"/>
            <w:hideMark/>
          </w:tcPr>
          <w:p w14:paraId="21B8563C"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Залежність від суспільної реакції, важкість в контролі змісту у ЗМІ.</w:t>
            </w:r>
          </w:p>
        </w:tc>
        <w:tc>
          <w:tcPr>
            <w:tcW w:w="1528" w:type="dxa"/>
            <w:vAlign w:val="center"/>
            <w:hideMark/>
          </w:tcPr>
          <w:p w14:paraId="37D0FBC9"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Прес-конференції, PR-заходи, статті у медіа.</w:t>
            </w:r>
          </w:p>
        </w:tc>
      </w:tr>
      <w:tr w:rsidR="00CC2263" w:rsidRPr="00B602DB" w14:paraId="604437AF" w14:textId="77777777" w:rsidTr="00B602DB">
        <w:tc>
          <w:tcPr>
            <w:tcW w:w="1165" w:type="dxa"/>
            <w:vAlign w:val="center"/>
            <w:hideMark/>
          </w:tcPr>
          <w:p w14:paraId="3CB02C93"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Прямий маркетинг</w:t>
            </w:r>
          </w:p>
        </w:tc>
        <w:tc>
          <w:tcPr>
            <w:tcW w:w="1615" w:type="dxa"/>
            <w:vAlign w:val="center"/>
            <w:hideMark/>
          </w:tcPr>
          <w:p w14:paraId="4DAAE9D4"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Використання засобів для безпосереднього впливу на потенційних клієнтів.</w:t>
            </w:r>
          </w:p>
        </w:tc>
        <w:tc>
          <w:tcPr>
            <w:tcW w:w="1520" w:type="dxa"/>
            <w:vAlign w:val="center"/>
            <w:hideMark/>
          </w:tcPr>
          <w:p w14:paraId="30D94F78"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Індивідуальні клієнти, групи споживачів з особливими інтересами.</w:t>
            </w:r>
          </w:p>
        </w:tc>
        <w:tc>
          <w:tcPr>
            <w:tcW w:w="2220" w:type="dxa"/>
            <w:vAlign w:val="center"/>
            <w:hideMark/>
          </w:tcPr>
          <w:p w14:paraId="1BCA863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Висока точність уцілювання, можливість персоналізації, зворотний зв’язок.</w:t>
            </w:r>
          </w:p>
        </w:tc>
        <w:tc>
          <w:tcPr>
            <w:tcW w:w="1597" w:type="dxa"/>
            <w:vAlign w:val="center"/>
            <w:hideMark/>
          </w:tcPr>
          <w:p w14:paraId="438A9FE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Можлива негативна реакція на набридливі повідомлення.</w:t>
            </w:r>
          </w:p>
        </w:tc>
        <w:tc>
          <w:tcPr>
            <w:tcW w:w="1528" w:type="dxa"/>
            <w:vAlign w:val="center"/>
            <w:hideMark/>
          </w:tcPr>
          <w:p w14:paraId="3824364F"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Електронні розсилки, телемаркетинг, SMS-маркетинг.</w:t>
            </w:r>
          </w:p>
        </w:tc>
      </w:tr>
    </w:tbl>
    <w:p w14:paraId="5AB10673" w14:textId="4385DB1A" w:rsidR="00CC2263" w:rsidRPr="00D91F0E" w:rsidRDefault="003B071A" w:rsidP="003B071A">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 xml:space="preserve">Джерело: розроблено автором на основі </w:t>
      </w:r>
      <w:r w:rsidRPr="00D91F0E">
        <w:rPr>
          <w:rFonts w:ascii="Times New Roman" w:eastAsia="Times New Roman" w:hAnsi="Times New Roman"/>
          <w:iCs/>
          <w:sz w:val="24"/>
          <w:szCs w:val="24"/>
        </w:rPr>
        <w:t>[1</w:t>
      </w:r>
      <w:r w:rsidRPr="00D91F0E">
        <w:rPr>
          <w:rFonts w:ascii="Times New Roman" w:eastAsia="Times New Roman" w:hAnsi="Times New Roman"/>
          <w:iCs/>
          <w:sz w:val="24"/>
          <w:szCs w:val="24"/>
          <w:lang w:val="uk-UA"/>
        </w:rPr>
        <w:t>-6</w:t>
      </w:r>
      <w:r w:rsidRPr="00D91F0E">
        <w:rPr>
          <w:rFonts w:ascii="Times New Roman" w:eastAsia="Times New Roman" w:hAnsi="Times New Roman"/>
          <w:iCs/>
          <w:sz w:val="24"/>
          <w:szCs w:val="24"/>
        </w:rPr>
        <w:t>]</w:t>
      </w:r>
      <w:r w:rsidRPr="00D91F0E">
        <w:rPr>
          <w:rFonts w:ascii="Times New Roman" w:eastAsia="Times New Roman" w:hAnsi="Times New Roman"/>
          <w:iCs/>
          <w:sz w:val="24"/>
          <w:szCs w:val="24"/>
          <w:lang w:val="uk-UA"/>
        </w:rPr>
        <w:t xml:space="preserve"> </w:t>
      </w:r>
    </w:p>
    <w:p w14:paraId="0133596F" w14:textId="77777777" w:rsidR="003B071A" w:rsidRPr="003B071A" w:rsidRDefault="003B071A" w:rsidP="003B071A">
      <w:pPr>
        <w:spacing w:line="360" w:lineRule="auto"/>
        <w:ind w:firstLine="709"/>
        <w:jc w:val="both"/>
        <w:rPr>
          <w:rFonts w:ascii="Times New Roman" w:eastAsia="Times New Roman" w:hAnsi="Times New Roman"/>
          <w:iCs/>
          <w:sz w:val="20"/>
          <w:szCs w:val="20"/>
          <w:lang w:val="uk-UA"/>
        </w:rPr>
      </w:pPr>
    </w:p>
    <w:p w14:paraId="54515BD1" w14:textId="77777777" w:rsidR="00CC2263" w:rsidRDefault="00CC2263" w:rsidP="00CC2263">
      <w:pPr>
        <w:spacing w:after="0" w:line="360" w:lineRule="auto"/>
        <w:ind w:firstLine="709"/>
        <w:jc w:val="both"/>
        <w:rPr>
          <w:rFonts w:ascii="Times New Roman" w:eastAsia="Times New Roman" w:hAnsi="Times New Roman"/>
          <w:sz w:val="28"/>
          <w:szCs w:val="28"/>
        </w:rPr>
      </w:pPr>
      <w:r w:rsidRPr="000C487D">
        <w:rPr>
          <w:rFonts w:ascii="Times New Roman" w:eastAsia="Times New Roman" w:hAnsi="Times New Roman"/>
          <w:sz w:val="28"/>
          <w:szCs w:val="28"/>
        </w:rPr>
        <w:t xml:space="preserve">Синтетичні способи просування – це комплексні методи маркетингу, що включають у себе сучасні технології, цифрові інструменти та креативні підходи для ефективного залучення аудиторії. Такі методи поєднують елементи традиційного маркетингу з інноваційними стратегіями, спрямованими на </w:t>
      </w:r>
      <w:r w:rsidRPr="000C487D">
        <w:rPr>
          <w:rFonts w:ascii="Times New Roman" w:eastAsia="Times New Roman" w:hAnsi="Times New Roman"/>
          <w:sz w:val="28"/>
          <w:szCs w:val="28"/>
        </w:rPr>
        <w:lastRenderedPageBreak/>
        <w:t>створення потужного бренду, зміцнення зв'язку з клієнтами та стимулювання попиту на продукт чи послугу.</w:t>
      </w:r>
    </w:p>
    <w:p w14:paraId="503C4C4C" w14:textId="77777777" w:rsidR="00CC2263" w:rsidRPr="00087116" w:rsidRDefault="00CC2263" w:rsidP="00CC2263">
      <w:pPr>
        <w:spacing w:after="0" w:line="360" w:lineRule="auto"/>
        <w:ind w:firstLine="709"/>
        <w:jc w:val="both"/>
        <w:rPr>
          <w:rFonts w:ascii="Times New Roman" w:eastAsia="Times New Roman" w:hAnsi="Times New Roman"/>
          <w:sz w:val="28"/>
          <w:szCs w:val="28"/>
        </w:rPr>
      </w:pPr>
      <w:r w:rsidRPr="00FD425D">
        <w:rPr>
          <w:rFonts w:ascii="Times New Roman" w:eastAsia="Times New Roman" w:hAnsi="Times New Roman"/>
          <w:sz w:val="28"/>
          <w:szCs w:val="28"/>
        </w:rPr>
        <w:t>У цьому переліку розглянемо найактуальніші та дієві способи синтетичного просування, які допоможуть бізнесу досягти успіху на конкурентному ринку.</w:t>
      </w:r>
      <w:r>
        <w:rPr>
          <w:rFonts w:ascii="Times New Roman" w:eastAsia="Times New Roman" w:hAnsi="Times New Roman"/>
          <w:sz w:val="28"/>
          <w:szCs w:val="28"/>
        </w:rPr>
        <w:t xml:space="preserve"> Коротка характеристика с</w:t>
      </w:r>
      <w:r>
        <w:rPr>
          <w:rFonts w:ascii="Times New Roman" w:eastAsia="Times New Roman" w:hAnsi="Times New Roman"/>
          <w:sz w:val="28"/>
          <w:szCs w:val="28"/>
          <w:lang w:val="uk-UA"/>
        </w:rPr>
        <w:t xml:space="preserve">интетичних </w:t>
      </w:r>
      <w:r w:rsidRPr="000C487D">
        <w:rPr>
          <w:rFonts w:ascii="Times New Roman" w:eastAsia="Times New Roman" w:hAnsi="Times New Roman"/>
          <w:sz w:val="28"/>
          <w:szCs w:val="28"/>
          <w:lang w:val="uk-UA"/>
        </w:rPr>
        <w:t>засобів просування представлена нижче.</w:t>
      </w:r>
      <w:r w:rsidRPr="00FD425D">
        <w:rPr>
          <w:rFonts w:ascii="Times New Roman" w:eastAsia="Times New Roman" w:hAnsi="Times New Roman"/>
          <w:vanish/>
          <w:sz w:val="28"/>
          <w:szCs w:val="28"/>
        </w:rPr>
        <w:t>Top</w:t>
      </w:r>
      <w:r w:rsidRPr="00087116">
        <w:rPr>
          <w:rFonts w:ascii="Times New Roman" w:eastAsia="Times New Roman" w:hAnsi="Times New Roman"/>
          <w:vanish/>
          <w:sz w:val="28"/>
          <w:szCs w:val="28"/>
        </w:rPr>
        <w:t xml:space="preserve"> </w:t>
      </w:r>
      <w:r w:rsidRPr="00FD425D">
        <w:rPr>
          <w:rFonts w:ascii="Times New Roman" w:eastAsia="Times New Roman" w:hAnsi="Times New Roman"/>
          <w:vanish/>
          <w:sz w:val="28"/>
          <w:szCs w:val="28"/>
        </w:rPr>
        <w:t>of</w:t>
      </w:r>
      <w:r w:rsidRPr="00087116">
        <w:rPr>
          <w:rFonts w:ascii="Times New Roman" w:eastAsia="Times New Roman" w:hAnsi="Times New Roman"/>
          <w:vanish/>
          <w:sz w:val="28"/>
          <w:szCs w:val="28"/>
        </w:rPr>
        <w:t xml:space="preserve"> </w:t>
      </w:r>
      <w:r w:rsidRPr="00FD425D">
        <w:rPr>
          <w:rFonts w:ascii="Times New Roman" w:eastAsia="Times New Roman" w:hAnsi="Times New Roman"/>
          <w:vanish/>
          <w:sz w:val="28"/>
          <w:szCs w:val="28"/>
        </w:rPr>
        <w:t>Form</w:t>
      </w:r>
    </w:p>
    <w:p w14:paraId="3447E49D"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 Виставки та ярмарки, тобто </w:t>
      </w:r>
      <w:r w:rsidRPr="00ED58FF">
        <w:rPr>
          <w:rFonts w:ascii="Times New Roman" w:eastAsia="Times New Roman" w:hAnsi="Times New Roman"/>
          <w:sz w:val="28"/>
          <w:szCs w:val="28"/>
        </w:rPr>
        <w:t>події, де підприємства можуть представляти свої товари або послуги широкій аудиторії.</w:t>
      </w:r>
    </w:p>
    <w:p w14:paraId="451A2F2E"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Спонсорство, що є формою</w:t>
      </w:r>
      <w:r w:rsidRPr="00ED58FF">
        <w:rPr>
          <w:rFonts w:ascii="Times New Roman" w:eastAsia="Times New Roman" w:hAnsi="Times New Roman"/>
          <w:sz w:val="28"/>
          <w:szCs w:val="28"/>
        </w:rPr>
        <w:t xml:space="preserve"> просування, де підприємство фінансово підтримує події, організації або проекти з метою отримання позитивного іміджу та привертання уваги споживачів.</w:t>
      </w:r>
    </w:p>
    <w:p w14:paraId="1890D0E1" w14:textId="77777777" w:rsidR="00CC2263" w:rsidRPr="00ED58FF"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 xml:space="preserve">- Брендинг, тобто </w:t>
      </w:r>
      <w:r w:rsidRPr="00ED58FF">
        <w:rPr>
          <w:rFonts w:ascii="Times New Roman" w:eastAsia="Times New Roman" w:hAnsi="Times New Roman"/>
          <w:sz w:val="28"/>
          <w:szCs w:val="28"/>
        </w:rPr>
        <w:t>створення та підтримка унікального і впізнаваного бренду, що допомагає позиціонувати продукт на ринку і відрізняти його від конкурентів.</w:t>
      </w:r>
    </w:p>
    <w:p w14:paraId="06AA0110" w14:textId="77777777" w:rsidR="00CC2263" w:rsidRDefault="00CC2263" w:rsidP="00CC2263">
      <w:pPr>
        <w:spacing w:after="0" w:line="360" w:lineRule="auto"/>
        <w:ind w:firstLine="709"/>
        <w:jc w:val="both"/>
        <w:rPr>
          <w:rFonts w:ascii="Times New Roman" w:eastAsia="Times New Roman" w:hAnsi="Times New Roman"/>
          <w:sz w:val="28"/>
          <w:szCs w:val="28"/>
        </w:rPr>
      </w:pPr>
      <w:r w:rsidRPr="00ED58FF">
        <w:rPr>
          <w:rFonts w:ascii="Times New Roman" w:eastAsia="Times New Roman" w:hAnsi="Times New Roman"/>
          <w:sz w:val="28"/>
          <w:szCs w:val="28"/>
        </w:rPr>
        <w:t xml:space="preserve">- Інтегровані маркетингові </w:t>
      </w:r>
      <w:r>
        <w:rPr>
          <w:rFonts w:ascii="Times New Roman" w:eastAsia="Times New Roman" w:hAnsi="Times New Roman"/>
          <w:sz w:val="28"/>
          <w:szCs w:val="28"/>
        </w:rPr>
        <w:t>комунікації в місцях продажу, які є</w:t>
      </w:r>
      <w:r w:rsidRPr="00ED58FF">
        <w:rPr>
          <w:rFonts w:ascii="Times New Roman" w:eastAsia="Times New Roman" w:hAnsi="Times New Roman"/>
          <w:sz w:val="28"/>
          <w:szCs w:val="28"/>
        </w:rPr>
        <w:t xml:space="preserve"> використання</w:t>
      </w:r>
      <w:r>
        <w:rPr>
          <w:rFonts w:ascii="Times New Roman" w:eastAsia="Times New Roman" w:hAnsi="Times New Roman"/>
          <w:sz w:val="28"/>
          <w:szCs w:val="28"/>
        </w:rPr>
        <w:t>м</w:t>
      </w:r>
      <w:r w:rsidRPr="00ED58FF">
        <w:rPr>
          <w:rFonts w:ascii="Times New Roman" w:eastAsia="Times New Roman" w:hAnsi="Times New Roman"/>
          <w:sz w:val="28"/>
          <w:szCs w:val="28"/>
        </w:rPr>
        <w:t xml:space="preserve"> різноманітних комунікаційних засобів, таких як реклама на місцях продажу, промоційні акції, демонстрації продуктів, з метою залучення уваги споживачів прямо в</w:t>
      </w:r>
      <w:r>
        <w:rPr>
          <w:rFonts w:ascii="Times New Roman" w:eastAsia="Times New Roman" w:hAnsi="Times New Roman"/>
          <w:sz w:val="28"/>
          <w:szCs w:val="28"/>
        </w:rPr>
        <w:t xml:space="preserve"> магазині або точці продажу [6</w:t>
      </w:r>
      <w:r w:rsidRPr="00ED58FF">
        <w:rPr>
          <w:rFonts w:ascii="Times New Roman" w:eastAsia="Times New Roman" w:hAnsi="Times New Roman"/>
          <w:sz w:val="28"/>
          <w:szCs w:val="28"/>
        </w:rPr>
        <w:t>]</w:t>
      </w:r>
      <w:r>
        <w:rPr>
          <w:rFonts w:ascii="Times New Roman" w:eastAsia="Times New Roman" w:hAnsi="Times New Roman"/>
          <w:sz w:val="28"/>
          <w:szCs w:val="28"/>
        </w:rPr>
        <w:t xml:space="preserve">. </w:t>
      </w:r>
    </w:p>
    <w:p w14:paraId="42F77491" w14:textId="77777777" w:rsidR="00CC2263" w:rsidRDefault="00CC2263" w:rsidP="00CC2263">
      <w:pPr>
        <w:spacing w:after="0" w:line="360" w:lineRule="auto"/>
        <w:ind w:firstLine="709"/>
        <w:jc w:val="both"/>
        <w:rPr>
          <w:rFonts w:ascii="Times New Roman" w:eastAsia="Times New Roman" w:hAnsi="Times New Roman"/>
          <w:sz w:val="28"/>
          <w:szCs w:val="28"/>
        </w:rPr>
      </w:pPr>
      <w:r w:rsidRPr="003702A4">
        <w:rPr>
          <w:rFonts w:ascii="Times New Roman" w:eastAsia="Times New Roman" w:hAnsi="Times New Roman"/>
          <w:sz w:val="28"/>
          <w:szCs w:val="28"/>
        </w:rPr>
        <w:t xml:space="preserve">До синтетичних способів просування можна також віднести інструменти цифрового маркетингу, такі як соціальні мережі, контент-маркетинг, SEO та онлайн-рекламу, що дозволяють компаніям взаємодіяти з аудиторією в режимі реального часу. Ці методи поєднують інноваційні технології з креативними підходами, дозволяючи не лише ефективно націлювати повідомлення, але й аналізувати їх вплив, отримувати зворотний зв'язок та створювати персоналізовану комунікацію. </w:t>
      </w:r>
    </w:p>
    <w:p w14:paraId="2A3FA988" w14:textId="77777777" w:rsidR="00CC2263"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t>У табл.</w:t>
      </w:r>
      <w:r w:rsidRPr="00087116">
        <w:rPr>
          <w:rFonts w:ascii="Times New Roman" w:eastAsia="Times New Roman" w:hAnsi="Times New Roman"/>
          <w:sz w:val="28"/>
          <w:szCs w:val="28"/>
        </w:rPr>
        <w:t xml:space="preserve"> 1.2 подано ключову інформацію про синтетичні компоненти маркетингових комунікацій, включно з їхнім описом, основними перевагами та можливими недоліками. Цей матеріал допоможе краще зрозуміти, які саме інструменти можуть бути ефективними в різних умовах ринку, а також надасть орієнтири для зваженого вибору маркетингових рішень.</w:t>
      </w:r>
    </w:p>
    <w:p w14:paraId="67578B7D" w14:textId="77777777" w:rsidR="00CC2263" w:rsidRDefault="00CC2263" w:rsidP="00CC2263">
      <w:pPr>
        <w:spacing w:after="0" w:line="360" w:lineRule="auto"/>
        <w:ind w:firstLine="709"/>
        <w:jc w:val="both"/>
        <w:rPr>
          <w:rFonts w:ascii="Times New Roman" w:eastAsia="Times New Roman" w:hAnsi="Times New Roman"/>
          <w:sz w:val="28"/>
          <w:szCs w:val="28"/>
        </w:rPr>
      </w:pPr>
    </w:p>
    <w:p w14:paraId="248F2662" w14:textId="77777777" w:rsidR="00CC2263" w:rsidRDefault="00CC2263" w:rsidP="00C16BF8">
      <w:pPr>
        <w:spacing w:after="0" w:line="360" w:lineRule="auto"/>
        <w:ind w:firstLine="709"/>
        <w:rPr>
          <w:rFonts w:ascii="Times New Roman" w:eastAsia="Times New Roman" w:hAnsi="Times New Roman"/>
          <w:sz w:val="28"/>
          <w:szCs w:val="28"/>
        </w:rPr>
      </w:pPr>
      <w:r w:rsidRPr="004E16D0">
        <w:rPr>
          <w:rFonts w:ascii="Times New Roman" w:eastAsia="Times New Roman" w:hAnsi="Times New Roman"/>
          <w:sz w:val="28"/>
          <w:szCs w:val="28"/>
        </w:rPr>
        <w:lastRenderedPageBreak/>
        <w:t>Таблиця 1.2 – Опис, переваги та недоліки синтетичних компонентів маркетингових комунікацій</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22"/>
        <w:gridCol w:w="1718"/>
        <w:gridCol w:w="1349"/>
        <w:gridCol w:w="1625"/>
        <w:gridCol w:w="1625"/>
        <w:gridCol w:w="1886"/>
      </w:tblGrid>
      <w:tr w:rsidR="00CC2263" w:rsidRPr="00E22FEE" w14:paraId="55BE0E0C" w14:textId="77777777" w:rsidTr="00B602DB">
        <w:tc>
          <w:tcPr>
            <w:tcW w:w="1390" w:type="dxa"/>
            <w:vAlign w:val="center"/>
            <w:hideMark/>
          </w:tcPr>
          <w:p w14:paraId="22C04DA1" w14:textId="77777777" w:rsidR="00CC2263" w:rsidRPr="00B602DB" w:rsidRDefault="00CC2263" w:rsidP="00B602DB">
            <w:pPr>
              <w:spacing w:after="0" w:line="240" w:lineRule="auto"/>
              <w:jc w:val="center"/>
              <w:rPr>
                <w:rFonts w:ascii="Times New Roman" w:eastAsia="Times New Roman" w:hAnsi="Times New Roman"/>
                <w:bCs/>
                <w:sz w:val="24"/>
                <w:szCs w:val="24"/>
                <w:lang w:val="uk-UA"/>
              </w:rPr>
            </w:pPr>
            <w:r w:rsidRPr="00B602DB">
              <w:rPr>
                <w:rFonts w:ascii="Times New Roman" w:eastAsia="Times New Roman" w:hAnsi="Times New Roman"/>
                <w:bCs/>
                <w:sz w:val="24"/>
                <w:szCs w:val="24"/>
              </w:rPr>
              <w:t>Компо</w:t>
            </w:r>
            <w:r w:rsidRPr="00B602DB">
              <w:rPr>
                <w:rFonts w:ascii="Times New Roman" w:eastAsia="Times New Roman" w:hAnsi="Times New Roman"/>
                <w:bCs/>
                <w:sz w:val="24"/>
                <w:szCs w:val="24"/>
                <w:lang w:val="uk-UA"/>
              </w:rPr>
              <w:t>н</w:t>
            </w:r>
            <w:r w:rsidRPr="00B602DB">
              <w:rPr>
                <w:rFonts w:ascii="Times New Roman" w:eastAsia="Times New Roman" w:hAnsi="Times New Roman"/>
                <w:bCs/>
                <w:sz w:val="24"/>
                <w:szCs w:val="24"/>
              </w:rPr>
              <w:t xml:space="preserve">енти </w:t>
            </w:r>
            <w:r w:rsidRPr="00B602DB">
              <w:rPr>
                <w:rFonts w:ascii="Times New Roman" w:eastAsia="Times New Roman" w:hAnsi="Times New Roman"/>
                <w:bCs/>
                <w:sz w:val="24"/>
                <w:szCs w:val="24"/>
                <w:lang w:val="uk-UA"/>
              </w:rPr>
              <w:t>КМК</w:t>
            </w:r>
          </w:p>
        </w:tc>
        <w:tc>
          <w:tcPr>
            <w:tcW w:w="1680" w:type="dxa"/>
            <w:vAlign w:val="center"/>
            <w:hideMark/>
          </w:tcPr>
          <w:p w14:paraId="466ECCAA" w14:textId="77777777" w:rsidR="00CC2263" w:rsidRPr="00B602DB" w:rsidRDefault="00CC2263" w:rsidP="00B602DB">
            <w:pPr>
              <w:spacing w:after="0" w:line="240" w:lineRule="auto"/>
              <w:jc w:val="center"/>
              <w:rPr>
                <w:rFonts w:ascii="Times New Roman" w:eastAsia="Times New Roman" w:hAnsi="Times New Roman"/>
                <w:bCs/>
                <w:sz w:val="24"/>
                <w:szCs w:val="24"/>
              </w:rPr>
            </w:pPr>
            <w:r w:rsidRPr="00B602DB">
              <w:rPr>
                <w:rFonts w:ascii="Times New Roman" w:eastAsia="Times New Roman" w:hAnsi="Times New Roman"/>
                <w:bCs/>
                <w:sz w:val="24"/>
                <w:szCs w:val="24"/>
              </w:rPr>
              <w:t>Опис</w:t>
            </w:r>
          </w:p>
        </w:tc>
        <w:tc>
          <w:tcPr>
            <w:tcW w:w="1320" w:type="dxa"/>
            <w:vAlign w:val="center"/>
            <w:hideMark/>
          </w:tcPr>
          <w:p w14:paraId="23AE71EC" w14:textId="77777777" w:rsidR="00CC2263" w:rsidRPr="00B602DB" w:rsidRDefault="00CC2263" w:rsidP="00B602DB">
            <w:pPr>
              <w:spacing w:after="0" w:line="240" w:lineRule="auto"/>
              <w:jc w:val="center"/>
              <w:rPr>
                <w:rFonts w:ascii="Times New Roman" w:eastAsia="Times New Roman" w:hAnsi="Times New Roman"/>
                <w:bCs/>
                <w:sz w:val="24"/>
                <w:szCs w:val="24"/>
                <w:lang w:val="uk-UA"/>
              </w:rPr>
            </w:pPr>
            <w:r w:rsidRPr="00B602DB">
              <w:rPr>
                <w:rFonts w:ascii="Times New Roman" w:eastAsia="Times New Roman" w:hAnsi="Times New Roman"/>
                <w:bCs/>
                <w:sz w:val="24"/>
                <w:szCs w:val="24"/>
              </w:rPr>
              <w:t>Ц</w:t>
            </w:r>
            <w:r w:rsidRPr="00B602DB">
              <w:rPr>
                <w:rFonts w:ascii="Times New Roman" w:eastAsia="Times New Roman" w:hAnsi="Times New Roman"/>
                <w:bCs/>
                <w:sz w:val="24"/>
                <w:szCs w:val="24"/>
                <w:lang w:val="uk-UA"/>
              </w:rPr>
              <w:t>А</w:t>
            </w:r>
          </w:p>
        </w:tc>
        <w:tc>
          <w:tcPr>
            <w:tcW w:w="1590" w:type="dxa"/>
            <w:vAlign w:val="center"/>
            <w:hideMark/>
          </w:tcPr>
          <w:p w14:paraId="76552E3E" w14:textId="77777777" w:rsidR="00CC2263" w:rsidRPr="00B602DB" w:rsidRDefault="00CC2263" w:rsidP="00B602DB">
            <w:pPr>
              <w:spacing w:after="0" w:line="240" w:lineRule="auto"/>
              <w:jc w:val="center"/>
              <w:rPr>
                <w:rFonts w:ascii="Times New Roman" w:eastAsia="Times New Roman" w:hAnsi="Times New Roman"/>
                <w:bCs/>
                <w:sz w:val="24"/>
                <w:szCs w:val="24"/>
              </w:rPr>
            </w:pPr>
            <w:r w:rsidRPr="00B602DB">
              <w:rPr>
                <w:rFonts w:ascii="Times New Roman" w:eastAsia="Times New Roman" w:hAnsi="Times New Roman"/>
                <w:bCs/>
                <w:sz w:val="24"/>
                <w:szCs w:val="24"/>
              </w:rPr>
              <w:t>Основні переваги</w:t>
            </w:r>
          </w:p>
        </w:tc>
        <w:tc>
          <w:tcPr>
            <w:tcW w:w="1590" w:type="dxa"/>
            <w:vAlign w:val="center"/>
            <w:hideMark/>
          </w:tcPr>
          <w:p w14:paraId="3CDBF39D" w14:textId="77777777" w:rsidR="00CC2263" w:rsidRPr="00B602DB" w:rsidRDefault="00CC2263" w:rsidP="00B602DB">
            <w:pPr>
              <w:spacing w:after="0" w:line="240" w:lineRule="auto"/>
              <w:jc w:val="center"/>
              <w:rPr>
                <w:rFonts w:ascii="Times New Roman" w:eastAsia="Times New Roman" w:hAnsi="Times New Roman"/>
                <w:bCs/>
                <w:sz w:val="24"/>
                <w:szCs w:val="24"/>
              </w:rPr>
            </w:pPr>
            <w:r w:rsidRPr="00B602DB">
              <w:rPr>
                <w:rFonts w:ascii="Times New Roman" w:eastAsia="Times New Roman" w:hAnsi="Times New Roman"/>
                <w:bCs/>
                <w:sz w:val="24"/>
                <w:szCs w:val="24"/>
              </w:rPr>
              <w:t>Основні недоліки</w:t>
            </w:r>
          </w:p>
        </w:tc>
        <w:tc>
          <w:tcPr>
            <w:tcW w:w="1845" w:type="dxa"/>
            <w:vAlign w:val="center"/>
            <w:hideMark/>
          </w:tcPr>
          <w:p w14:paraId="5D1DA7DF" w14:textId="77777777" w:rsidR="00CC2263" w:rsidRPr="00B602DB" w:rsidRDefault="00CC2263" w:rsidP="00B602DB">
            <w:pPr>
              <w:spacing w:after="0" w:line="240" w:lineRule="auto"/>
              <w:jc w:val="center"/>
              <w:rPr>
                <w:rFonts w:ascii="Times New Roman" w:eastAsia="Times New Roman" w:hAnsi="Times New Roman"/>
                <w:bCs/>
                <w:sz w:val="24"/>
                <w:szCs w:val="24"/>
              </w:rPr>
            </w:pPr>
            <w:r w:rsidRPr="00B602DB">
              <w:rPr>
                <w:rFonts w:ascii="Times New Roman" w:eastAsia="Times New Roman" w:hAnsi="Times New Roman"/>
                <w:bCs/>
                <w:sz w:val="24"/>
                <w:szCs w:val="24"/>
              </w:rPr>
              <w:t>Приклади використання</w:t>
            </w:r>
          </w:p>
        </w:tc>
      </w:tr>
      <w:tr w:rsidR="00CC2263" w:rsidRPr="00D63A24" w14:paraId="024180C4" w14:textId="77777777" w:rsidTr="00B602DB">
        <w:tc>
          <w:tcPr>
            <w:tcW w:w="1390" w:type="dxa"/>
            <w:vAlign w:val="center"/>
            <w:hideMark/>
          </w:tcPr>
          <w:p w14:paraId="772DBBBF"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Спонсорство</w:t>
            </w:r>
          </w:p>
        </w:tc>
        <w:tc>
          <w:tcPr>
            <w:tcW w:w="1680" w:type="dxa"/>
            <w:vAlign w:val="center"/>
            <w:hideMark/>
          </w:tcPr>
          <w:p w14:paraId="308882FA"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Фінансова підтримка заходів або організацій з метою отримання позитивного іміджу.</w:t>
            </w:r>
          </w:p>
        </w:tc>
        <w:tc>
          <w:tcPr>
            <w:tcW w:w="1320" w:type="dxa"/>
            <w:vAlign w:val="center"/>
            <w:hideMark/>
          </w:tcPr>
          <w:p w14:paraId="00157C94"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Споживачі, що стежать за подіями, підтримуваними брендом.</w:t>
            </w:r>
          </w:p>
        </w:tc>
        <w:tc>
          <w:tcPr>
            <w:tcW w:w="1590" w:type="dxa"/>
            <w:vAlign w:val="center"/>
            <w:hideMark/>
          </w:tcPr>
          <w:p w14:paraId="5358DF61"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Позитивний імідж, довіра споживачів, розширення охоплення аудиторії.</w:t>
            </w:r>
          </w:p>
        </w:tc>
        <w:tc>
          <w:tcPr>
            <w:tcW w:w="1590" w:type="dxa"/>
            <w:vAlign w:val="center"/>
            <w:hideMark/>
          </w:tcPr>
          <w:p w14:paraId="137E6D2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Вартість, залежність від успіху події або організації.</w:t>
            </w:r>
          </w:p>
        </w:tc>
        <w:tc>
          <w:tcPr>
            <w:tcW w:w="1845" w:type="dxa"/>
            <w:vAlign w:val="center"/>
            <w:hideMark/>
          </w:tcPr>
          <w:p w14:paraId="742D206A"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Спонсорство спортивних заходів, благодійні акції.</w:t>
            </w:r>
          </w:p>
        </w:tc>
      </w:tr>
      <w:tr w:rsidR="00CC2263" w:rsidRPr="00D63A24" w14:paraId="7E4ED087" w14:textId="77777777" w:rsidTr="00B602DB">
        <w:tc>
          <w:tcPr>
            <w:tcW w:w="1390" w:type="dxa"/>
            <w:vAlign w:val="center"/>
            <w:hideMark/>
          </w:tcPr>
          <w:p w14:paraId="25F5953A"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Брендинг</w:t>
            </w:r>
          </w:p>
        </w:tc>
        <w:tc>
          <w:tcPr>
            <w:tcW w:w="1680" w:type="dxa"/>
            <w:vAlign w:val="center"/>
            <w:hideMark/>
          </w:tcPr>
          <w:p w14:paraId="596AAA7D"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Створення та підтримка унікального і впізнаваного образу бренду для позиціонування на ринку.</w:t>
            </w:r>
          </w:p>
        </w:tc>
        <w:tc>
          <w:tcPr>
            <w:tcW w:w="1320" w:type="dxa"/>
            <w:vAlign w:val="center"/>
            <w:hideMark/>
          </w:tcPr>
          <w:p w14:paraId="6C1B54C6"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Масова аудиторія, лояльні споживачі.</w:t>
            </w:r>
          </w:p>
        </w:tc>
        <w:tc>
          <w:tcPr>
            <w:tcW w:w="1590" w:type="dxa"/>
            <w:vAlign w:val="center"/>
            <w:hideMark/>
          </w:tcPr>
          <w:p w14:paraId="6F90283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Впізнаваність, емоційний зв’язок із брендом, конкурентна перевага.</w:t>
            </w:r>
          </w:p>
        </w:tc>
        <w:tc>
          <w:tcPr>
            <w:tcW w:w="1590" w:type="dxa"/>
            <w:vAlign w:val="center"/>
            <w:hideMark/>
          </w:tcPr>
          <w:p w14:paraId="0862A7D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Тривалий процес, вимагає значних ресурсів на підтримку.</w:t>
            </w:r>
          </w:p>
        </w:tc>
        <w:tc>
          <w:tcPr>
            <w:tcW w:w="1845" w:type="dxa"/>
            <w:vAlign w:val="center"/>
            <w:hideMark/>
          </w:tcPr>
          <w:p w14:paraId="4BCC791B"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Розробка логотипу, проведення рекламних кампаній для просування бренду.</w:t>
            </w:r>
          </w:p>
        </w:tc>
      </w:tr>
      <w:tr w:rsidR="00CC2263" w:rsidRPr="00D63A24" w14:paraId="2E9C09B8" w14:textId="77777777" w:rsidTr="00B602DB">
        <w:tc>
          <w:tcPr>
            <w:tcW w:w="1390" w:type="dxa"/>
            <w:vAlign w:val="center"/>
            <w:hideMark/>
          </w:tcPr>
          <w:p w14:paraId="30A2D570"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Інтегровані комунікації в місцях продажу</w:t>
            </w:r>
          </w:p>
        </w:tc>
        <w:tc>
          <w:tcPr>
            <w:tcW w:w="1680" w:type="dxa"/>
            <w:vAlign w:val="center"/>
            <w:hideMark/>
          </w:tcPr>
          <w:p w14:paraId="71E2F00B"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Використання рекламних матеріалів, акцій, демонстрацій для привернення уваги.</w:t>
            </w:r>
          </w:p>
        </w:tc>
        <w:tc>
          <w:tcPr>
            <w:tcW w:w="1320" w:type="dxa"/>
            <w:vAlign w:val="center"/>
            <w:hideMark/>
          </w:tcPr>
          <w:p w14:paraId="2A1FC557"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Споживачі, що безпосередньо знаходяться в точці продажу.</w:t>
            </w:r>
          </w:p>
        </w:tc>
        <w:tc>
          <w:tcPr>
            <w:tcW w:w="1590" w:type="dxa"/>
            <w:vAlign w:val="center"/>
            <w:hideMark/>
          </w:tcPr>
          <w:p w14:paraId="1FE27173"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Залучення уваги на момент прийняття рішення про покупку, підтримка імпульсних покупок.</w:t>
            </w:r>
          </w:p>
        </w:tc>
        <w:tc>
          <w:tcPr>
            <w:tcW w:w="1590" w:type="dxa"/>
            <w:vAlign w:val="center"/>
            <w:hideMark/>
          </w:tcPr>
          <w:p w14:paraId="4D271042"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Обмеження в охопленні, можлива надмірність у стимулюючих заходах.</w:t>
            </w:r>
          </w:p>
        </w:tc>
        <w:tc>
          <w:tcPr>
            <w:tcW w:w="1845" w:type="dxa"/>
            <w:vAlign w:val="center"/>
            <w:hideMark/>
          </w:tcPr>
          <w:p w14:paraId="6EA798C1" w14:textId="77777777" w:rsidR="00CC2263" w:rsidRPr="00B602DB" w:rsidRDefault="00CC2263" w:rsidP="00B602DB">
            <w:pPr>
              <w:spacing w:after="0" w:line="240" w:lineRule="auto"/>
              <w:jc w:val="both"/>
              <w:rPr>
                <w:rFonts w:ascii="Times New Roman" w:hAnsi="Times New Roman" w:cs="Times New Roman"/>
                <w:sz w:val="24"/>
              </w:rPr>
            </w:pPr>
            <w:r w:rsidRPr="00B602DB">
              <w:rPr>
                <w:rFonts w:ascii="Times New Roman" w:hAnsi="Times New Roman" w:cs="Times New Roman"/>
                <w:sz w:val="24"/>
              </w:rPr>
              <w:t>Рекламні стенди, промо-акції, знижки у місцях продажу.</w:t>
            </w:r>
          </w:p>
        </w:tc>
      </w:tr>
    </w:tbl>
    <w:p w14:paraId="63890133" w14:textId="71B0B9FF" w:rsidR="00CC2263" w:rsidRPr="00D91F0E" w:rsidRDefault="00C16BF8" w:rsidP="00C16BF8">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 розроблено</w:t>
      </w:r>
      <w:r w:rsidRPr="00D91F0E">
        <w:rPr>
          <w:sz w:val="24"/>
          <w:szCs w:val="24"/>
        </w:rPr>
        <w:t xml:space="preserve"> </w:t>
      </w:r>
      <w:r w:rsidRPr="00D91F0E">
        <w:rPr>
          <w:rFonts w:ascii="Times New Roman" w:eastAsia="Times New Roman" w:hAnsi="Times New Roman"/>
          <w:iCs/>
          <w:sz w:val="24"/>
          <w:szCs w:val="24"/>
          <w:lang w:val="uk-UA"/>
        </w:rPr>
        <w:t>автором на основі [1-6]</w:t>
      </w:r>
    </w:p>
    <w:p w14:paraId="23DC6373" w14:textId="77777777" w:rsidR="00C16BF8" w:rsidRPr="00C16BF8" w:rsidRDefault="00C16BF8" w:rsidP="00C16BF8">
      <w:pPr>
        <w:spacing w:line="360" w:lineRule="auto"/>
        <w:ind w:firstLine="709"/>
        <w:jc w:val="both"/>
        <w:rPr>
          <w:rFonts w:ascii="Times New Roman" w:eastAsia="Times New Roman" w:hAnsi="Times New Roman"/>
          <w:iCs/>
          <w:sz w:val="24"/>
          <w:szCs w:val="24"/>
          <w:lang w:val="uk-UA"/>
        </w:rPr>
      </w:pPr>
    </w:p>
    <w:p w14:paraId="19FFE3E9" w14:textId="77777777" w:rsidR="00CC2263" w:rsidRPr="000C487D" w:rsidRDefault="00CC2263" w:rsidP="00CC2263">
      <w:pPr>
        <w:spacing w:after="0" w:line="360" w:lineRule="auto"/>
        <w:ind w:firstLine="709"/>
        <w:jc w:val="both"/>
        <w:rPr>
          <w:rFonts w:ascii="Times New Roman" w:eastAsia="Times New Roman" w:hAnsi="Times New Roman"/>
          <w:bCs/>
          <w:sz w:val="27"/>
          <w:szCs w:val="27"/>
        </w:rPr>
      </w:pPr>
      <w:r w:rsidRPr="000C487D">
        <w:rPr>
          <w:rFonts w:ascii="Times New Roman" w:eastAsia="Times New Roman" w:hAnsi="Times New Roman"/>
          <w:bCs/>
          <w:sz w:val="27"/>
          <w:szCs w:val="27"/>
        </w:rPr>
        <w:t>Комунікаційний мікс є багатогранною системою засобів, спрямованих на побудову відносин між брендом і споживачем. Кожен інструмент маркетингових комунікацій має свої унікальні риси, які доповнюють загальну стратегію просування, адаптуючи її до поведінкових особливостей і запитів ц</w:t>
      </w:r>
      <w:r>
        <w:rPr>
          <w:rFonts w:ascii="Times New Roman" w:eastAsia="Times New Roman" w:hAnsi="Times New Roman"/>
          <w:bCs/>
          <w:sz w:val="27"/>
          <w:szCs w:val="27"/>
        </w:rPr>
        <w:t xml:space="preserve">ільової аудиторії. </w:t>
      </w:r>
    </w:p>
    <w:p w14:paraId="08D72815" w14:textId="77777777" w:rsidR="00CC2263" w:rsidRDefault="00CC2263" w:rsidP="00CC2263">
      <w:pPr>
        <w:spacing w:after="0" w:line="360" w:lineRule="auto"/>
        <w:ind w:firstLine="709"/>
        <w:jc w:val="both"/>
        <w:rPr>
          <w:rFonts w:ascii="Times New Roman" w:eastAsia="Times New Roman" w:hAnsi="Times New Roman"/>
          <w:bCs/>
          <w:sz w:val="27"/>
          <w:szCs w:val="27"/>
        </w:rPr>
      </w:pPr>
      <w:r w:rsidRPr="000C487D">
        <w:rPr>
          <w:rFonts w:ascii="Times New Roman" w:eastAsia="Times New Roman" w:hAnsi="Times New Roman"/>
          <w:bCs/>
          <w:sz w:val="27"/>
          <w:szCs w:val="27"/>
        </w:rPr>
        <w:t>У табл. 1.3 представлені чинники, які визначають дієвість КМК, що охоплюють аспекти аудиторії, каналів, типів повідомлень, інструментів і показників ефективності. Кожен з пунктів відіграє важливу роль у побудові КМК, забезпечуючи узгодженість дій та досягнення бажаних результатів. Таке структурування допомагає краще зрозуміти та аналізувати вплив кожного компоненту на загальний успіх комунікаційної діяльності.</w:t>
      </w:r>
    </w:p>
    <w:p w14:paraId="41295737" w14:textId="77777777" w:rsidR="00CC2263" w:rsidRDefault="00CC2263" w:rsidP="00CC2263">
      <w:pPr>
        <w:spacing w:after="0" w:line="360" w:lineRule="auto"/>
        <w:ind w:firstLine="709"/>
        <w:jc w:val="both"/>
        <w:rPr>
          <w:rFonts w:ascii="Times New Roman" w:eastAsia="Times New Roman" w:hAnsi="Times New Roman"/>
          <w:bCs/>
          <w:sz w:val="27"/>
          <w:szCs w:val="27"/>
        </w:rPr>
      </w:pPr>
    </w:p>
    <w:p w14:paraId="6A03AB8D" w14:textId="77777777" w:rsidR="00CC2263" w:rsidRPr="00D92DD1" w:rsidRDefault="00CC2263" w:rsidP="00C16BF8">
      <w:pPr>
        <w:spacing w:after="0" w:line="360" w:lineRule="auto"/>
        <w:ind w:firstLine="709"/>
        <w:rPr>
          <w:rFonts w:ascii="Times New Roman" w:eastAsia="Times New Roman" w:hAnsi="Times New Roman"/>
          <w:bCs/>
          <w:sz w:val="27"/>
          <w:szCs w:val="27"/>
          <w:lang w:val="uk-UA"/>
        </w:rPr>
      </w:pPr>
      <w:r w:rsidRPr="00B179D6">
        <w:rPr>
          <w:rFonts w:ascii="Times New Roman" w:eastAsia="Times New Roman" w:hAnsi="Times New Roman"/>
          <w:bCs/>
          <w:sz w:val="27"/>
          <w:szCs w:val="27"/>
        </w:rPr>
        <w:t xml:space="preserve">Таблиця </w:t>
      </w:r>
      <w:r>
        <w:rPr>
          <w:rFonts w:ascii="Times New Roman" w:eastAsia="Times New Roman" w:hAnsi="Times New Roman"/>
          <w:bCs/>
          <w:sz w:val="27"/>
          <w:szCs w:val="27"/>
          <w:lang w:val="uk-UA"/>
        </w:rPr>
        <w:t>1.3</w:t>
      </w:r>
      <w:r w:rsidRPr="00B179D6">
        <w:rPr>
          <w:rFonts w:ascii="Times New Roman" w:eastAsia="Times New Roman" w:hAnsi="Times New Roman"/>
          <w:sz w:val="28"/>
          <w:szCs w:val="28"/>
          <w:lang w:val="uk-UA" w:eastAsia="ru-RU"/>
        </w:rPr>
        <w:t xml:space="preserve"> </w:t>
      </w:r>
      <w:r w:rsidRPr="00B179D6">
        <w:rPr>
          <w:rFonts w:ascii="Times New Roman" w:eastAsia="Times New Roman" w:hAnsi="Times New Roman"/>
          <w:bCs/>
          <w:sz w:val="27"/>
          <w:szCs w:val="27"/>
          <w:lang w:val="uk-UA"/>
        </w:rPr>
        <w:t xml:space="preserve">– </w:t>
      </w:r>
      <w:r>
        <w:rPr>
          <w:rFonts w:ascii="Times New Roman" w:eastAsia="Times New Roman" w:hAnsi="Times New Roman"/>
          <w:bCs/>
          <w:sz w:val="27"/>
          <w:szCs w:val="27"/>
        </w:rPr>
        <w:t xml:space="preserve"> Чинники, що впливають на ефективність комплексу маркетингових комунікацій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94"/>
        <w:gridCol w:w="3726"/>
        <w:gridCol w:w="4035"/>
      </w:tblGrid>
      <w:tr w:rsidR="00CC2263" w:rsidRPr="00B179D6" w14:paraId="1A9A2F5A" w14:textId="77777777" w:rsidTr="00064CB1">
        <w:trPr>
          <w:tblHeader/>
        </w:trPr>
        <w:tc>
          <w:tcPr>
            <w:tcW w:w="0" w:type="auto"/>
            <w:vAlign w:val="center"/>
            <w:hideMark/>
          </w:tcPr>
          <w:p w14:paraId="29D92082" w14:textId="77777777" w:rsidR="00CC2263" w:rsidRPr="00B179D6" w:rsidRDefault="00CC2263" w:rsidP="00CC2263">
            <w:pPr>
              <w:spacing w:after="0" w:line="240" w:lineRule="auto"/>
              <w:jc w:val="center"/>
              <w:rPr>
                <w:rFonts w:ascii="Times New Roman" w:eastAsia="Times New Roman" w:hAnsi="Times New Roman"/>
                <w:bCs/>
                <w:sz w:val="24"/>
                <w:szCs w:val="24"/>
              </w:rPr>
            </w:pPr>
            <w:r w:rsidRPr="00B179D6">
              <w:rPr>
                <w:rFonts w:ascii="Times New Roman" w:eastAsia="Times New Roman" w:hAnsi="Times New Roman"/>
                <w:bCs/>
                <w:sz w:val="24"/>
                <w:szCs w:val="24"/>
              </w:rPr>
              <w:t>Елемент</w:t>
            </w:r>
          </w:p>
        </w:tc>
        <w:tc>
          <w:tcPr>
            <w:tcW w:w="0" w:type="auto"/>
            <w:vAlign w:val="center"/>
            <w:hideMark/>
          </w:tcPr>
          <w:p w14:paraId="09C0DE5E" w14:textId="77777777" w:rsidR="00CC2263" w:rsidRPr="00B179D6" w:rsidRDefault="00CC2263" w:rsidP="00CC2263">
            <w:pPr>
              <w:spacing w:after="0" w:line="240" w:lineRule="auto"/>
              <w:jc w:val="center"/>
              <w:rPr>
                <w:rFonts w:ascii="Times New Roman" w:eastAsia="Times New Roman" w:hAnsi="Times New Roman"/>
                <w:bCs/>
                <w:sz w:val="24"/>
                <w:szCs w:val="24"/>
              </w:rPr>
            </w:pPr>
            <w:r w:rsidRPr="00B179D6">
              <w:rPr>
                <w:rFonts w:ascii="Times New Roman" w:eastAsia="Times New Roman" w:hAnsi="Times New Roman"/>
                <w:bCs/>
                <w:sz w:val="24"/>
                <w:szCs w:val="24"/>
              </w:rPr>
              <w:t>Опис</w:t>
            </w:r>
          </w:p>
        </w:tc>
        <w:tc>
          <w:tcPr>
            <w:tcW w:w="0" w:type="auto"/>
            <w:vAlign w:val="center"/>
            <w:hideMark/>
          </w:tcPr>
          <w:p w14:paraId="471F6609" w14:textId="77777777" w:rsidR="00CC2263" w:rsidRPr="00B179D6" w:rsidRDefault="00CC2263" w:rsidP="00CC2263">
            <w:pPr>
              <w:spacing w:after="0" w:line="240" w:lineRule="auto"/>
              <w:jc w:val="center"/>
              <w:rPr>
                <w:rFonts w:ascii="Times New Roman" w:eastAsia="Times New Roman" w:hAnsi="Times New Roman"/>
                <w:bCs/>
                <w:sz w:val="24"/>
                <w:szCs w:val="24"/>
              </w:rPr>
            </w:pPr>
            <w:r w:rsidRPr="00B179D6">
              <w:rPr>
                <w:rFonts w:ascii="Times New Roman" w:eastAsia="Times New Roman" w:hAnsi="Times New Roman"/>
                <w:bCs/>
                <w:sz w:val="24"/>
                <w:szCs w:val="24"/>
              </w:rPr>
              <w:t>Приклади</w:t>
            </w:r>
          </w:p>
        </w:tc>
      </w:tr>
      <w:tr w:rsidR="00CC2263" w:rsidRPr="00D63A24" w14:paraId="170E581C" w14:textId="77777777" w:rsidTr="00064CB1">
        <w:tc>
          <w:tcPr>
            <w:tcW w:w="0" w:type="auto"/>
            <w:vAlign w:val="center"/>
            <w:hideMark/>
          </w:tcPr>
          <w:p w14:paraId="28175F7F"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Комунікаційні канали</w:t>
            </w:r>
          </w:p>
        </w:tc>
        <w:tc>
          <w:tcPr>
            <w:tcW w:w="0" w:type="auto"/>
            <w:vAlign w:val="center"/>
            <w:hideMark/>
          </w:tcPr>
          <w:p w14:paraId="23B74FC6"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Засоби, за допомогою яких організація доносить свої повідомлення до цільової аудиторії.</w:t>
            </w:r>
          </w:p>
        </w:tc>
        <w:tc>
          <w:tcPr>
            <w:tcW w:w="0" w:type="auto"/>
            <w:vAlign w:val="center"/>
            <w:hideMark/>
          </w:tcPr>
          <w:p w14:paraId="4A7C2117"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Соціальні мережі, корпоративна електронна пошта, прес-релізи, вебсайт, корпоративний блог.</w:t>
            </w:r>
          </w:p>
        </w:tc>
      </w:tr>
      <w:tr w:rsidR="00CC2263" w:rsidRPr="00D63A24" w14:paraId="48B898F3" w14:textId="77777777" w:rsidTr="00064CB1">
        <w:tc>
          <w:tcPr>
            <w:tcW w:w="0" w:type="auto"/>
            <w:vAlign w:val="center"/>
            <w:hideMark/>
          </w:tcPr>
          <w:p w14:paraId="1C56DB1A"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Типи повідомлень</w:t>
            </w:r>
          </w:p>
        </w:tc>
        <w:tc>
          <w:tcPr>
            <w:tcW w:w="0" w:type="auto"/>
            <w:vAlign w:val="center"/>
            <w:hideMark/>
          </w:tcPr>
          <w:p w14:paraId="4B203F60"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Основні теми та посили, які компанія хоче донести до своєї цільової аудиторії.</w:t>
            </w:r>
          </w:p>
        </w:tc>
        <w:tc>
          <w:tcPr>
            <w:tcW w:w="0" w:type="auto"/>
            <w:vAlign w:val="center"/>
            <w:hideMark/>
          </w:tcPr>
          <w:p w14:paraId="2F2C11EE"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Новини про компанію, інформація про нові продукти, роз'яснення політики компанії, соціальна відповідальність.</w:t>
            </w:r>
          </w:p>
        </w:tc>
      </w:tr>
      <w:tr w:rsidR="00CC2263" w:rsidRPr="00D63A24" w14:paraId="6C619EA3" w14:textId="77777777" w:rsidTr="00064CB1">
        <w:tc>
          <w:tcPr>
            <w:tcW w:w="0" w:type="auto"/>
            <w:vAlign w:val="center"/>
            <w:hideMark/>
          </w:tcPr>
          <w:p w14:paraId="6CD072AC"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Інструменти комунікації</w:t>
            </w:r>
          </w:p>
        </w:tc>
        <w:tc>
          <w:tcPr>
            <w:tcW w:w="0" w:type="auto"/>
            <w:vAlign w:val="center"/>
            <w:hideMark/>
          </w:tcPr>
          <w:p w14:paraId="13CC2CDE"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Конкретні механізми, що використовуються для передачі інформації та взаємодії з аудиторією.</w:t>
            </w:r>
          </w:p>
        </w:tc>
        <w:tc>
          <w:tcPr>
            <w:tcW w:w="0" w:type="auto"/>
            <w:vAlign w:val="center"/>
            <w:hideMark/>
          </w:tcPr>
          <w:p w14:paraId="1AE20835"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Електронні розсилки, презентації, відео-конференції, рекламні кампанії, медіа-кампанії.</w:t>
            </w:r>
          </w:p>
        </w:tc>
      </w:tr>
      <w:tr w:rsidR="00CC2263" w:rsidRPr="00D63A24" w14:paraId="76E9CB50" w14:textId="77777777" w:rsidTr="00064CB1">
        <w:tc>
          <w:tcPr>
            <w:tcW w:w="0" w:type="auto"/>
            <w:vAlign w:val="center"/>
            <w:hideMark/>
          </w:tcPr>
          <w:p w14:paraId="780FB4B2"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Ключові показники ефективності (KPI)</w:t>
            </w:r>
          </w:p>
        </w:tc>
        <w:tc>
          <w:tcPr>
            <w:tcW w:w="0" w:type="auto"/>
            <w:vAlign w:val="center"/>
            <w:hideMark/>
          </w:tcPr>
          <w:p w14:paraId="0D93F6A5"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Метрики, що використовуються для оцінки успішності комунікаційної політики.</w:t>
            </w:r>
          </w:p>
        </w:tc>
        <w:tc>
          <w:tcPr>
            <w:tcW w:w="0" w:type="auto"/>
            <w:vAlign w:val="center"/>
            <w:hideMark/>
          </w:tcPr>
          <w:p w14:paraId="0069D3AA"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Кількість взаємодій на соціальних мережах, відсоток відкритих листів, зростання числа клієнтів, відгуки в ЗМІ.</w:t>
            </w:r>
          </w:p>
        </w:tc>
      </w:tr>
      <w:tr w:rsidR="00CC2263" w:rsidRPr="00D63A24" w14:paraId="1D7086AD" w14:textId="77777777" w:rsidTr="00064CB1">
        <w:tc>
          <w:tcPr>
            <w:tcW w:w="0" w:type="auto"/>
            <w:vAlign w:val="center"/>
            <w:hideMark/>
          </w:tcPr>
          <w:p w14:paraId="0229C2DD"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Вплив зовнішнього середовища</w:t>
            </w:r>
          </w:p>
        </w:tc>
        <w:tc>
          <w:tcPr>
            <w:tcW w:w="0" w:type="auto"/>
            <w:vAlign w:val="center"/>
            <w:hideMark/>
          </w:tcPr>
          <w:p w14:paraId="17255175"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Зовнішні фактори, що впливають на формування та реа</w:t>
            </w:r>
            <w:r>
              <w:rPr>
                <w:rFonts w:ascii="Times New Roman" w:eastAsia="Times New Roman" w:hAnsi="Times New Roman"/>
                <w:sz w:val="24"/>
                <w:szCs w:val="24"/>
              </w:rPr>
              <w:t>лізацію комунікаційної діяльності</w:t>
            </w:r>
          </w:p>
        </w:tc>
        <w:tc>
          <w:tcPr>
            <w:tcW w:w="0" w:type="auto"/>
            <w:vAlign w:val="center"/>
            <w:hideMark/>
          </w:tcPr>
          <w:p w14:paraId="0DB2BFB0"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Економічна ситуація, законодавчі обмеження, конкуренція, тренди в галузі.</w:t>
            </w:r>
          </w:p>
        </w:tc>
      </w:tr>
      <w:tr w:rsidR="00CC2263" w:rsidRPr="00D63A24" w14:paraId="79603BC5" w14:textId="77777777" w:rsidTr="00064CB1">
        <w:tc>
          <w:tcPr>
            <w:tcW w:w="0" w:type="auto"/>
            <w:vAlign w:val="center"/>
            <w:hideMark/>
          </w:tcPr>
          <w:p w14:paraId="00EB561F"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bCs/>
                <w:sz w:val="24"/>
                <w:szCs w:val="24"/>
              </w:rPr>
              <w:t>Відповідальні особи</w:t>
            </w:r>
          </w:p>
        </w:tc>
        <w:tc>
          <w:tcPr>
            <w:tcW w:w="0" w:type="auto"/>
            <w:vAlign w:val="center"/>
            <w:hideMark/>
          </w:tcPr>
          <w:p w14:paraId="5F538A5F" w14:textId="77777777" w:rsidR="00CC2263" w:rsidRPr="004352D7" w:rsidRDefault="00CC2263" w:rsidP="00CC2263">
            <w:pPr>
              <w:spacing w:after="0" w:line="240" w:lineRule="auto"/>
              <w:rPr>
                <w:rFonts w:ascii="Times New Roman" w:eastAsia="Times New Roman" w:hAnsi="Times New Roman"/>
                <w:sz w:val="24"/>
                <w:szCs w:val="24"/>
                <w:lang w:val="uk-UA"/>
              </w:rPr>
            </w:pPr>
            <w:r w:rsidRPr="00B179D6">
              <w:rPr>
                <w:rFonts w:ascii="Times New Roman" w:eastAsia="Times New Roman" w:hAnsi="Times New Roman"/>
                <w:sz w:val="24"/>
                <w:szCs w:val="24"/>
              </w:rPr>
              <w:t>Особи або підрозділи, які відповідають за розробку та впров</w:t>
            </w:r>
            <w:r>
              <w:rPr>
                <w:rFonts w:ascii="Times New Roman" w:eastAsia="Times New Roman" w:hAnsi="Times New Roman"/>
                <w:sz w:val="24"/>
                <w:szCs w:val="24"/>
              </w:rPr>
              <w:t xml:space="preserve">адження комунікаційної </w:t>
            </w:r>
            <w:r>
              <w:rPr>
                <w:rFonts w:ascii="Times New Roman" w:eastAsia="Times New Roman" w:hAnsi="Times New Roman"/>
                <w:sz w:val="24"/>
                <w:szCs w:val="24"/>
                <w:lang w:val="uk-UA"/>
              </w:rPr>
              <w:t>діяльності</w:t>
            </w:r>
          </w:p>
        </w:tc>
        <w:tc>
          <w:tcPr>
            <w:tcW w:w="0" w:type="auto"/>
            <w:vAlign w:val="center"/>
            <w:hideMark/>
          </w:tcPr>
          <w:p w14:paraId="22F057AD" w14:textId="77777777" w:rsidR="00CC2263" w:rsidRPr="00B179D6" w:rsidRDefault="00CC2263" w:rsidP="00CC2263">
            <w:pPr>
              <w:spacing w:after="0" w:line="240" w:lineRule="auto"/>
              <w:rPr>
                <w:rFonts w:ascii="Times New Roman" w:eastAsia="Times New Roman" w:hAnsi="Times New Roman"/>
                <w:sz w:val="24"/>
                <w:szCs w:val="24"/>
              </w:rPr>
            </w:pPr>
            <w:r w:rsidRPr="00B179D6">
              <w:rPr>
                <w:rFonts w:ascii="Times New Roman" w:eastAsia="Times New Roman" w:hAnsi="Times New Roman"/>
                <w:sz w:val="24"/>
                <w:szCs w:val="24"/>
              </w:rPr>
              <w:t>Відділ PR, менеджер з комунікацій, керівництво компанії, маркетингова команда.</w:t>
            </w:r>
          </w:p>
        </w:tc>
      </w:tr>
    </w:tbl>
    <w:p w14:paraId="7BE1F00B" w14:textId="5833E782" w:rsidR="00CC2263" w:rsidRPr="00D91F0E" w:rsidRDefault="00FF522F" w:rsidP="00C16BF8">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00064CB1" w:rsidRPr="00D91F0E">
        <w:rPr>
          <w:rFonts w:ascii="Times New Roman" w:eastAsia="Times New Roman" w:hAnsi="Times New Roman"/>
          <w:iCs/>
          <w:sz w:val="24"/>
          <w:szCs w:val="24"/>
          <w:lang w:val="uk-UA"/>
        </w:rPr>
        <w:t>Джерело: р</w:t>
      </w:r>
      <w:r w:rsidR="00C16BF8" w:rsidRPr="00D91F0E">
        <w:rPr>
          <w:rFonts w:ascii="Times New Roman" w:eastAsia="Times New Roman" w:hAnsi="Times New Roman"/>
          <w:iCs/>
          <w:sz w:val="24"/>
          <w:szCs w:val="24"/>
          <w:lang w:val="uk-UA"/>
        </w:rPr>
        <w:t>озроблено автором на основі [4-8]</w:t>
      </w:r>
    </w:p>
    <w:p w14:paraId="409A1D83" w14:textId="77777777" w:rsidR="00CC2263" w:rsidRPr="00D92DD1" w:rsidRDefault="00CC2263" w:rsidP="00CC2263">
      <w:pPr>
        <w:spacing w:line="360" w:lineRule="auto"/>
        <w:ind w:firstLine="709"/>
        <w:jc w:val="both"/>
        <w:rPr>
          <w:rFonts w:ascii="Times New Roman" w:eastAsia="Times New Roman" w:hAnsi="Times New Roman"/>
          <w:i/>
          <w:iCs/>
          <w:sz w:val="24"/>
          <w:szCs w:val="24"/>
          <w:lang w:val="uk-UA"/>
        </w:rPr>
      </w:pPr>
    </w:p>
    <w:p w14:paraId="736B0E8B" w14:textId="77777777" w:rsidR="00CC2263" w:rsidRPr="00334630"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Таким чином, описаний вище</w:t>
      </w:r>
      <w:r w:rsidRPr="00334630">
        <w:rPr>
          <w:rFonts w:ascii="Times New Roman" w:eastAsia="Times New Roman" w:hAnsi="Times New Roman"/>
          <w:sz w:val="28"/>
          <w:szCs w:val="28"/>
          <w:lang w:val="uk-UA"/>
        </w:rPr>
        <w:t xml:space="preserve"> аналіз складових маркетингових комунікацій дозволяє отримати цілісне розуміння усіх аспектів, що впливають на ефективність взаємодії з аудиторією. Структурування цих компонентів у таблиці дає змогу легше визначати сильні сторони та потенційні ризики комунікаційної стратегії, що сприяє оптимізації процесу і досягненню стабільних результатів.</w:t>
      </w:r>
    </w:p>
    <w:p w14:paraId="6D19D02C"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334630">
        <w:rPr>
          <w:rFonts w:ascii="Times New Roman" w:eastAsia="Times New Roman" w:hAnsi="Times New Roman"/>
          <w:sz w:val="28"/>
          <w:szCs w:val="28"/>
          <w:lang w:val="uk-UA"/>
        </w:rPr>
        <w:t>Процес формування системи ма</w:t>
      </w:r>
      <w:r>
        <w:rPr>
          <w:rFonts w:ascii="Times New Roman" w:eastAsia="Times New Roman" w:hAnsi="Times New Roman"/>
          <w:sz w:val="28"/>
          <w:szCs w:val="28"/>
          <w:lang w:val="uk-UA"/>
        </w:rPr>
        <w:t xml:space="preserve">ркетингових комунікацій </w:t>
      </w:r>
      <w:r w:rsidRPr="00334630">
        <w:rPr>
          <w:rFonts w:ascii="Times New Roman" w:eastAsia="Times New Roman" w:hAnsi="Times New Roman"/>
          <w:sz w:val="28"/>
          <w:szCs w:val="28"/>
          <w:lang w:val="uk-UA"/>
        </w:rPr>
        <w:t xml:space="preserve">є багатоступеневим і вимагає ретельного планування на </w:t>
      </w:r>
      <w:r>
        <w:rPr>
          <w:rFonts w:ascii="Times New Roman" w:eastAsia="Times New Roman" w:hAnsi="Times New Roman"/>
          <w:sz w:val="28"/>
          <w:szCs w:val="28"/>
          <w:lang w:val="uk-UA"/>
        </w:rPr>
        <w:t>кожному етапі (</w:t>
      </w:r>
      <w:r w:rsidRPr="00763ACD">
        <w:rPr>
          <w:rFonts w:ascii="Times New Roman" w:eastAsia="Times New Roman" w:hAnsi="Times New Roman"/>
          <w:sz w:val="28"/>
          <w:szCs w:val="28"/>
          <w:lang w:val="uk-UA"/>
        </w:rPr>
        <w:t>рис. 1.1</w:t>
      </w:r>
      <w:r>
        <w:rPr>
          <w:rFonts w:ascii="Times New Roman" w:eastAsia="Times New Roman" w:hAnsi="Times New Roman"/>
          <w:sz w:val="28"/>
          <w:szCs w:val="28"/>
          <w:lang w:val="uk-UA"/>
        </w:rPr>
        <w:t>).</w:t>
      </w:r>
      <w:r w:rsidRPr="00334630">
        <w:rPr>
          <w:rFonts w:ascii="Times New Roman" w:eastAsia="Times New Roman" w:hAnsi="Times New Roman"/>
          <w:sz w:val="28"/>
          <w:szCs w:val="28"/>
          <w:lang w:val="uk-UA"/>
        </w:rPr>
        <w:t xml:space="preserve"> Ця система визначає, як бренд взаємодіє з аудиторією, будує свій ім</w:t>
      </w:r>
      <w:r>
        <w:rPr>
          <w:rFonts w:ascii="Times New Roman" w:eastAsia="Times New Roman" w:hAnsi="Times New Roman"/>
          <w:sz w:val="28"/>
          <w:szCs w:val="28"/>
          <w:lang w:val="uk-UA"/>
        </w:rPr>
        <w:t xml:space="preserve">ідж і досягає цілей. </w:t>
      </w:r>
    </w:p>
    <w:p w14:paraId="1254148F" w14:textId="77777777" w:rsidR="00CC2263" w:rsidRPr="00334630" w:rsidRDefault="00CC2263" w:rsidP="00CC2263">
      <w:pPr>
        <w:spacing w:after="0" w:line="360" w:lineRule="auto"/>
        <w:ind w:firstLine="709"/>
        <w:jc w:val="both"/>
        <w:rPr>
          <w:rFonts w:ascii="Times New Roman" w:eastAsia="Times New Roman" w:hAnsi="Times New Roman"/>
          <w:sz w:val="28"/>
          <w:szCs w:val="28"/>
          <w:lang w:val="uk-UA"/>
        </w:rPr>
      </w:pPr>
    </w:p>
    <w:p w14:paraId="3EA56D11" w14:textId="77777777" w:rsidR="00CC2263" w:rsidRDefault="00CC2263" w:rsidP="00CC2263">
      <w:pPr>
        <w:spacing w:line="360" w:lineRule="auto"/>
        <w:ind w:firstLine="709"/>
        <w:jc w:val="both"/>
        <w:rPr>
          <w:rFonts w:ascii="Times New Roman" w:eastAsia="Times New Roman" w:hAnsi="Times New Roman"/>
          <w:i/>
          <w:iCs/>
          <w:sz w:val="24"/>
          <w:szCs w:val="24"/>
          <w:lang w:val="uk-UA"/>
        </w:rPr>
      </w:pPr>
      <w:r>
        <w:rPr>
          <w:rFonts w:ascii="Times New Roman" w:eastAsia="Times New Roman" w:hAnsi="Times New Roman"/>
          <w:noProof/>
          <w:sz w:val="28"/>
          <w:szCs w:val="28"/>
        </w:rPr>
        <w:lastRenderedPageBreak/>
        <w:drawing>
          <wp:inline distT="0" distB="0" distL="0" distR="0" wp14:anchorId="11840C1F" wp14:editId="11D1C72C">
            <wp:extent cx="5486400" cy="3200400"/>
            <wp:effectExtent l="0" t="38100" r="0" b="9525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B560B13" w14:textId="25ACDEC8" w:rsidR="00CC2263" w:rsidRPr="00763ACD" w:rsidRDefault="00CC2263" w:rsidP="00FE337A">
      <w:pPr>
        <w:spacing w:line="360" w:lineRule="auto"/>
        <w:ind w:firstLine="709"/>
        <w:jc w:val="center"/>
        <w:rPr>
          <w:rFonts w:ascii="Times New Roman" w:eastAsia="Times New Roman" w:hAnsi="Times New Roman"/>
          <w:sz w:val="28"/>
          <w:szCs w:val="28"/>
        </w:rPr>
      </w:pPr>
      <w:r w:rsidRPr="00C16BF8">
        <w:rPr>
          <w:rFonts w:ascii="Times New Roman" w:eastAsia="Times New Roman" w:hAnsi="Times New Roman"/>
          <w:sz w:val="28"/>
          <w:szCs w:val="28"/>
        </w:rPr>
        <w:t>Рисунок 1.1 – Процес формування системи маркетингових комунікацій</w:t>
      </w:r>
    </w:p>
    <w:p w14:paraId="5EF3D94D" w14:textId="563CA584" w:rsidR="00CC2263" w:rsidRPr="00D91F0E" w:rsidRDefault="00FE337A" w:rsidP="00CC2263">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00CC2263" w:rsidRPr="00D91F0E">
        <w:rPr>
          <w:rFonts w:ascii="Times New Roman" w:eastAsia="Times New Roman" w:hAnsi="Times New Roman"/>
          <w:iCs/>
          <w:sz w:val="24"/>
          <w:szCs w:val="24"/>
        </w:rPr>
        <w:t>[6</w:t>
      </w:r>
      <w:r w:rsidR="00CC2263" w:rsidRPr="00D91F0E">
        <w:rPr>
          <w:rFonts w:ascii="Times New Roman" w:eastAsia="Times New Roman" w:hAnsi="Times New Roman"/>
          <w:iCs/>
          <w:sz w:val="24"/>
          <w:szCs w:val="24"/>
          <w:lang w:val="uk-UA"/>
        </w:rPr>
        <w:t>-8</w:t>
      </w:r>
      <w:r w:rsidR="00CC2263" w:rsidRPr="00D91F0E">
        <w:rPr>
          <w:rFonts w:ascii="Times New Roman" w:eastAsia="Times New Roman" w:hAnsi="Times New Roman"/>
          <w:iCs/>
          <w:sz w:val="24"/>
          <w:szCs w:val="24"/>
        </w:rPr>
        <w:t>]</w:t>
      </w:r>
      <w:r w:rsidR="00CC2263" w:rsidRPr="00D91F0E">
        <w:rPr>
          <w:rFonts w:ascii="Times New Roman" w:eastAsia="Times New Roman" w:hAnsi="Times New Roman"/>
          <w:iCs/>
          <w:sz w:val="24"/>
          <w:szCs w:val="24"/>
          <w:lang w:val="uk-UA"/>
        </w:rPr>
        <w:t xml:space="preserve"> </w:t>
      </w:r>
    </w:p>
    <w:p w14:paraId="0FDBD582" w14:textId="77777777" w:rsidR="00C16BF8" w:rsidRPr="00C16BF8" w:rsidRDefault="00C16BF8" w:rsidP="00CC2263">
      <w:pPr>
        <w:spacing w:line="360" w:lineRule="auto"/>
        <w:ind w:firstLine="709"/>
        <w:jc w:val="both"/>
        <w:rPr>
          <w:rFonts w:ascii="Times New Roman" w:eastAsia="Times New Roman" w:hAnsi="Times New Roman"/>
          <w:iCs/>
          <w:sz w:val="20"/>
          <w:szCs w:val="20"/>
          <w:lang w:val="uk-UA"/>
        </w:rPr>
      </w:pPr>
    </w:p>
    <w:p w14:paraId="4BE4537C" w14:textId="77777777" w:rsidR="00CC2263" w:rsidRPr="006B2B12" w:rsidRDefault="00CC2263" w:rsidP="00CC2263">
      <w:pPr>
        <w:spacing w:after="0" w:line="360" w:lineRule="auto"/>
        <w:ind w:firstLine="709"/>
        <w:jc w:val="both"/>
        <w:rPr>
          <w:rFonts w:ascii="Times New Roman" w:eastAsia="Times New Roman" w:hAnsi="Times New Roman"/>
          <w:sz w:val="28"/>
          <w:szCs w:val="28"/>
          <w:lang w:val="uk-UA"/>
        </w:rPr>
      </w:pPr>
      <w:r w:rsidRPr="00FA3D4E">
        <w:rPr>
          <w:rFonts w:ascii="Times New Roman" w:eastAsia="Times New Roman" w:hAnsi="Times New Roman"/>
          <w:sz w:val="28"/>
          <w:szCs w:val="28"/>
          <w:lang w:val="uk-UA"/>
        </w:rPr>
        <w:t xml:space="preserve">Отже, формування системи маркетингових комунікацій – це комплексний процес, де кожен етап відіграє важливу роль у загальній успішності кампанії. </w:t>
      </w:r>
      <w:r w:rsidRPr="006B2B12">
        <w:rPr>
          <w:rFonts w:ascii="Times New Roman" w:eastAsia="Times New Roman" w:hAnsi="Times New Roman"/>
          <w:sz w:val="28"/>
          <w:szCs w:val="28"/>
          <w:lang w:val="uk-UA"/>
        </w:rPr>
        <w:t>Ретельне опрацювання всіх етапів дозволяє адаптувати комунікації до потреб аудиторії, оптимізувати ресурси та забезпечити стабільний розвиток бренду на ринку.</w:t>
      </w:r>
    </w:p>
    <w:p w14:paraId="1163A733" w14:textId="77777777" w:rsidR="00CC2263" w:rsidRPr="00B179D6" w:rsidRDefault="00CC2263" w:rsidP="00CC2263">
      <w:pPr>
        <w:spacing w:after="0" w:line="360" w:lineRule="auto"/>
        <w:ind w:firstLine="709"/>
        <w:jc w:val="both"/>
        <w:rPr>
          <w:rFonts w:ascii="Times New Roman" w:eastAsia="Times New Roman" w:hAnsi="Times New Roman"/>
          <w:sz w:val="28"/>
          <w:szCs w:val="28"/>
          <w:lang w:val="uk-UA"/>
        </w:rPr>
      </w:pPr>
      <w:r w:rsidRPr="00B179D6">
        <w:rPr>
          <w:rFonts w:ascii="Times New Roman" w:eastAsia="Times New Roman" w:hAnsi="Times New Roman"/>
          <w:sz w:val="28"/>
          <w:szCs w:val="28"/>
          <w:lang w:val="uk-UA"/>
        </w:rPr>
        <w:t>Цілі системи маркетингових ком</w:t>
      </w:r>
      <w:r>
        <w:rPr>
          <w:rFonts w:ascii="Times New Roman" w:eastAsia="Times New Roman" w:hAnsi="Times New Roman"/>
          <w:sz w:val="28"/>
          <w:szCs w:val="28"/>
          <w:lang w:val="uk-UA"/>
        </w:rPr>
        <w:t>унікацій включають наступні аспекти.</w:t>
      </w:r>
    </w:p>
    <w:p w14:paraId="3711F943" w14:textId="77777777" w:rsidR="00CC2263" w:rsidRDefault="00CC2263" w:rsidP="001C7CB2">
      <w:pPr>
        <w:pStyle w:val="ListParagraph"/>
        <w:numPr>
          <w:ilvl w:val="0"/>
          <w:numId w:val="6"/>
        </w:numPr>
        <w:spacing w:after="0" w:line="360" w:lineRule="auto"/>
        <w:jc w:val="both"/>
        <w:rPr>
          <w:rFonts w:ascii="Times New Roman" w:eastAsia="Times New Roman" w:hAnsi="Times New Roman"/>
          <w:sz w:val="28"/>
          <w:szCs w:val="28"/>
          <w:lang w:val="uk-UA"/>
        </w:rPr>
      </w:pPr>
      <w:r w:rsidRPr="00334630">
        <w:rPr>
          <w:rFonts w:ascii="Times New Roman" w:eastAsia="Times New Roman" w:hAnsi="Times New Roman"/>
          <w:sz w:val="28"/>
          <w:szCs w:val="28"/>
          <w:lang w:val="uk-UA"/>
        </w:rPr>
        <w:t xml:space="preserve">Будівництво свідомості бренду. Одна з основних цілей маркетингових комунікацій </w:t>
      </w:r>
      <w:r w:rsidRPr="00BC0330">
        <w:rPr>
          <w:rFonts w:ascii="Times New Roman" w:eastAsia="Times New Roman" w:hAnsi="Times New Roman"/>
          <w:sz w:val="28"/>
          <w:szCs w:val="28"/>
          <w:lang w:val="uk-UA"/>
        </w:rPr>
        <w:t xml:space="preserve">– </w:t>
      </w:r>
      <w:r w:rsidRPr="00334630">
        <w:rPr>
          <w:rFonts w:ascii="Times New Roman" w:eastAsia="Times New Roman" w:hAnsi="Times New Roman"/>
          <w:sz w:val="28"/>
          <w:szCs w:val="28"/>
          <w:lang w:val="uk-UA"/>
        </w:rPr>
        <w:t>розповісти цільовій аудиторії про існування бренду, його цінності, продукти або послуги, та залучити їх увагу. Це сприяє створенню свідомості бренду та підвищенню його впізнаваності серед конкурентів</w:t>
      </w:r>
      <w:r w:rsidRPr="00334630">
        <w:rPr>
          <w:rFonts w:ascii="Times New Roman" w:eastAsia="Times New Roman" w:hAnsi="Times New Roman"/>
          <w:sz w:val="28"/>
          <w:szCs w:val="28"/>
        </w:rPr>
        <w:t xml:space="preserve"> [9]</w:t>
      </w:r>
      <w:r w:rsidRPr="00334630">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p>
    <w:p w14:paraId="47945FD9" w14:textId="77777777" w:rsidR="00CC2263" w:rsidRDefault="00CC2263" w:rsidP="001C7CB2">
      <w:pPr>
        <w:pStyle w:val="ListParagraph"/>
        <w:numPr>
          <w:ilvl w:val="0"/>
          <w:numId w:val="6"/>
        </w:numPr>
        <w:spacing w:after="0" w:line="360" w:lineRule="auto"/>
        <w:jc w:val="both"/>
        <w:rPr>
          <w:rFonts w:ascii="Times New Roman" w:eastAsia="Times New Roman" w:hAnsi="Times New Roman"/>
          <w:sz w:val="28"/>
          <w:szCs w:val="28"/>
          <w:lang w:val="uk-UA"/>
        </w:rPr>
      </w:pPr>
      <w:r w:rsidRPr="00334630">
        <w:rPr>
          <w:rFonts w:ascii="Times New Roman" w:eastAsia="Times New Roman" w:hAnsi="Times New Roman"/>
          <w:sz w:val="28"/>
          <w:szCs w:val="28"/>
          <w:lang w:val="uk-UA"/>
        </w:rPr>
        <w:t xml:space="preserve">Створення іміджу бренду. Маркетингові комунікації мають на меті формування позитивного іміджу бренду в очах споживачів. Це досягається шляхом передачі цінностей, переваг і унікальності бренду через різні канали </w:t>
      </w:r>
      <w:r w:rsidRPr="00334630">
        <w:rPr>
          <w:rFonts w:ascii="Times New Roman" w:eastAsia="Times New Roman" w:hAnsi="Times New Roman"/>
          <w:sz w:val="28"/>
          <w:szCs w:val="28"/>
          <w:lang w:val="uk-UA"/>
        </w:rPr>
        <w:lastRenderedPageBreak/>
        <w:t>комунікації. Правильно побудований імідж сприяє розвитку довіри, вірності споживачів та стимулює їх до вибору продуктів чи послуг бренду.</w:t>
      </w:r>
      <w:r>
        <w:rPr>
          <w:rFonts w:ascii="Times New Roman" w:eastAsia="Times New Roman" w:hAnsi="Times New Roman"/>
          <w:sz w:val="28"/>
          <w:szCs w:val="28"/>
          <w:lang w:val="uk-UA"/>
        </w:rPr>
        <w:t xml:space="preserve"> </w:t>
      </w:r>
    </w:p>
    <w:p w14:paraId="222DDFE0" w14:textId="77777777" w:rsidR="00CC2263" w:rsidRDefault="00CC2263" w:rsidP="001C7CB2">
      <w:pPr>
        <w:pStyle w:val="ListParagraph"/>
        <w:numPr>
          <w:ilvl w:val="0"/>
          <w:numId w:val="6"/>
        </w:numPr>
        <w:spacing w:after="0" w:line="360" w:lineRule="auto"/>
        <w:jc w:val="both"/>
        <w:rPr>
          <w:rFonts w:ascii="Times New Roman" w:eastAsia="Times New Roman" w:hAnsi="Times New Roman"/>
          <w:sz w:val="28"/>
          <w:szCs w:val="28"/>
          <w:lang w:val="uk-UA"/>
        </w:rPr>
      </w:pPr>
      <w:r w:rsidRPr="00334630">
        <w:rPr>
          <w:rFonts w:ascii="Times New Roman" w:eastAsia="Times New Roman" w:hAnsi="Times New Roman"/>
          <w:sz w:val="28"/>
          <w:szCs w:val="28"/>
          <w:lang w:val="uk-UA"/>
        </w:rPr>
        <w:t>Залучення нових клієнтів. Маркетингові комунікації мають привернути увагу потенційних клієнтів та переконати їх у перевагах продукту або послуги, що пропонується. Це може здійснюватися через рекламу, просування акцій, знижок, безплатних випробувань тощо. Метою є залучення нових клієнтів та розширення клієнтської бази.</w:t>
      </w:r>
      <w:r>
        <w:rPr>
          <w:rFonts w:ascii="Times New Roman" w:eastAsia="Times New Roman" w:hAnsi="Times New Roman"/>
          <w:sz w:val="28"/>
          <w:szCs w:val="28"/>
          <w:lang w:val="uk-UA"/>
        </w:rPr>
        <w:t xml:space="preserve"> </w:t>
      </w:r>
    </w:p>
    <w:p w14:paraId="54F25842" w14:textId="77777777" w:rsidR="00CC2263" w:rsidRPr="00334630" w:rsidRDefault="00CC2263" w:rsidP="001C7CB2">
      <w:pPr>
        <w:pStyle w:val="ListParagraph"/>
        <w:numPr>
          <w:ilvl w:val="0"/>
          <w:numId w:val="6"/>
        </w:numPr>
        <w:spacing w:after="0" w:line="360" w:lineRule="auto"/>
        <w:jc w:val="both"/>
        <w:rPr>
          <w:rFonts w:ascii="Times New Roman" w:eastAsia="Times New Roman" w:hAnsi="Times New Roman"/>
          <w:sz w:val="28"/>
          <w:szCs w:val="28"/>
          <w:lang w:val="uk-UA"/>
        </w:rPr>
      </w:pPr>
      <w:r w:rsidRPr="00334630">
        <w:rPr>
          <w:rFonts w:ascii="Times New Roman" w:eastAsia="Times New Roman" w:hAnsi="Times New Roman"/>
          <w:sz w:val="28"/>
          <w:szCs w:val="28"/>
          <w:lang w:val="uk-UA"/>
        </w:rPr>
        <w:t>Збереження і розвиток існуючих клієнтів. Крім залучення нових клієнтів, системи маркетингових комунікацій спрямовані на збереження і розвиток існуючої клієнтської бази [10].</w:t>
      </w:r>
    </w:p>
    <w:p w14:paraId="7030CB8B" w14:textId="77777777" w:rsidR="00CC2263" w:rsidRPr="006774C3" w:rsidRDefault="00CC2263" w:rsidP="00CC2263">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 xml:space="preserve">Маркетингові </w:t>
      </w:r>
      <w:r w:rsidRPr="00BC0330">
        <w:rPr>
          <w:rFonts w:ascii="Times New Roman" w:eastAsia="Times New Roman" w:hAnsi="Times New Roman"/>
          <w:sz w:val="28"/>
          <w:szCs w:val="28"/>
          <w:lang w:val="uk-UA"/>
        </w:rPr>
        <w:t xml:space="preserve">комунікації </w:t>
      </w:r>
      <w:r>
        <w:rPr>
          <w:rFonts w:ascii="Times New Roman" w:eastAsia="Times New Roman" w:hAnsi="Times New Roman"/>
          <w:sz w:val="28"/>
          <w:szCs w:val="28"/>
          <w:lang w:val="uk-UA"/>
        </w:rPr>
        <w:t>у</w:t>
      </w:r>
      <w:r w:rsidRPr="006774C3">
        <w:rPr>
          <w:rFonts w:ascii="Times New Roman" w:eastAsia="Times New Roman" w:hAnsi="Times New Roman"/>
          <w:sz w:val="28"/>
          <w:szCs w:val="28"/>
          <w:lang w:val="uk-UA"/>
        </w:rPr>
        <w:t xml:space="preserve"> сучасному світі набули нових форм та значень, трансформуючись разом із розвитком цифрових технологій і зміною поведінки споживачів. Ці зміни зумовлені кількома ключовими факторами: глобалізацією, швидким поширенням інтернету, розвитком соціальних мереж і появою нових комунікаційних платформ. Ці чинники вплинули на те, як бренд</w:t>
      </w:r>
      <w:r>
        <w:rPr>
          <w:rFonts w:ascii="Times New Roman" w:eastAsia="Times New Roman" w:hAnsi="Times New Roman"/>
          <w:sz w:val="28"/>
          <w:szCs w:val="28"/>
          <w:lang w:val="uk-UA"/>
        </w:rPr>
        <w:t xml:space="preserve">и доносять свої повідомлення </w:t>
      </w:r>
      <w:r w:rsidRPr="006774C3">
        <w:rPr>
          <w:rFonts w:ascii="Times New Roman" w:eastAsia="Times New Roman" w:hAnsi="Times New Roman"/>
          <w:sz w:val="28"/>
          <w:szCs w:val="28"/>
          <w:lang w:val="uk-UA"/>
        </w:rPr>
        <w:t>аудиторії, та відкрили нові можливості для створення інтерактивних, персоналізованих і швидких сп</w:t>
      </w:r>
      <w:r>
        <w:rPr>
          <w:rFonts w:ascii="Times New Roman" w:eastAsia="Times New Roman" w:hAnsi="Times New Roman"/>
          <w:sz w:val="28"/>
          <w:szCs w:val="28"/>
          <w:lang w:val="uk-UA"/>
        </w:rPr>
        <w:t xml:space="preserve">особів взаємодії </w:t>
      </w:r>
      <w:r>
        <w:rPr>
          <w:rFonts w:ascii="Times New Roman" w:eastAsia="Times New Roman" w:hAnsi="Times New Roman"/>
          <w:sz w:val="28"/>
          <w:szCs w:val="28"/>
        </w:rPr>
        <w:t>[11]</w:t>
      </w:r>
      <w:r w:rsidRPr="006774C3">
        <w:rPr>
          <w:rFonts w:ascii="Times New Roman" w:eastAsia="Times New Roman" w:hAnsi="Times New Roman"/>
          <w:sz w:val="28"/>
          <w:szCs w:val="28"/>
        </w:rPr>
        <w:t>.</w:t>
      </w:r>
    </w:p>
    <w:p w14:paraId="1AFD7F19" w14:textId="65D1F5DA" w:rsidR="00CC2263" w:rsidRPr="006774C3" w:rsidRDefault="00CC2263" w:rsidP="00CC2263">
      <w:pPr>
        <w:spacing w:after="0" w:line="360" w:lineRule="auto"/>
        <w:ind w:firstLine="709"/>
        <w:jc w:val="both"/>
        <w:rPr>
          <w:rFonts w:ascii="Times New Roman" w:eastAsia="Times New Roman" w:hAnsi="Times New Roman"/>
          <w:sz w:val="28"/>
          <w:szCs w:val="28"/>
          <w:lang w:val="uk-UA"/>
        </w:rPr>
      </w:pPr>
      <w:r w:rsidRPr="006774C3">
        <w:rPr>
          <w:rFonts w:ascii="Times New Roman" w:eastAsia="Times New Roman" w:hAnsi="Times New Roman"/>
          <w:sz w:val="28"/>
          <w:szCs w:val="28"/>
          <w:lang w:val="uk-UA"/>
        </w:rPr>
        <w:t>Один із найважливіших чинників впливу на розв</w:t>
      </w:r>
      <w:r>
        <w:rPr>
          <w:rFonts w:ascii="Times New Roman" w:eastAsia="Times New Roman" w:hAnsi="Times New Roman"/>
          <w:sz w:val="28"/>
          <w:szCs w:val="28"/>
          <w:lang w:val="uk-UA"/>
        </w:rPr>
        <w:t xml:space="preserve">иток маркетингових комунікацій </w:t>
      </w:r>
      <w:r w:rsidRPr="00BC0330">
        <w:rPr>
          <w:rFonts w:ascii="Times New Roman" w:eastAsia="Times New Roman" w:hAnsi="Times New Roman"/>
          <w:sz w:val="28"/>
          <w:szCs w:val="28"/>
          <w:lang w:val="uk-UA"/>
        </w:rPr>
        <w:t xml:space="preserve">– </w:t>
      </w:r>
      <w:r w:rsidRPr="006774C3">
        <w:rPr>
          <w:rFonts w:ascii="Times New Roman" w:eastAsia="Times New Roman" w:hAnsi="Times New Roman"/>
          <w:sz w:val="28"/>
          <w:szCs w:val="28"/>
          <w:lang w:val="uk-UA"/>
        </w:rPr>
        <w:t>це цифровізація. Завдяки доступності цифрових технологій компанії тепер можуть взаємодіяти зі споживачами безпосередньо та в реальному часі. Соціальні мережі, а також платформи для обміну відеоконтентом, як-от YouTube та TikTok, надають брендам можливість працювати з контентом, який легко поширюється і може залучати нових клієнтів через р</w:t>
      </w:r>
      <w:r>
        <w:rPr>
          <w:rFonts w:ascii="Times New Roman" w:eastAsia="Times New Roman" w:hAnsi="Times New Roman"/>
          <w:sz w:val="28"/>
          <w:szCs w:val="28"/>
          <w:lang w:val="uk-UA"/>
        </w:rPr>
        <w:t>екомендації та соціальний доказ</w:t>
      </w:r>
      <w:r w:rsidRPr="006774C3">
        <w:rPr>
          <w:rFonts w:ascii="Times New Roman" w:eastAsia="Times New Roman" w:hAnsi="Times New Roman"/>
          <w:sz w:val="28"/>
          <w:szCs w:val="28"/>
          <w:lang w:val="uk-UA"/>
        </w:rPr>
        <w:t xml:space="preserve"> [12].</w:t>
      </w:r>
    </w:p>
    <w:p w14:paraId="0A018F44" w14:textId="77777777" w:rsidR="00CC2263" w:rsidRPr="006774C3" w:rsidRDefault="00CC2263" w:rsidP="00CC2263">
      <w:pPr>
        <w:spacing w:after="0" w:line="360" w:lineRule="auto"/>
        <w:ind w:firstLine="709"/>
        <w:jc w:val="both"/>
        <w:rPr>
          <w:rFonts w:ascii="Times New Roman" w:eastAsia="Times New Roman" w:hAnsi="Times New Roman"/>
          <w:sz w:val="28"/>
          <w:szCs w:val="28"/>
          <w:lang w:val="uk-UA"/>
        </w:rPr>
      </w:pPr>
      <w:r w:rsidRPr="006774C3">
        <w:rPr>
          <w:rFonts w:ascii="Times New Roman" w:eastAsia="Times New Roman" w:hAnsi="Times New Roman"/>
          <w:sz w:val="28"/>
          <w:szCs w:val="28"/>
          <w:lang w:val="uk-UA"/>
        </w:rPr>
        <w:t xml:space="preserve">Значну роль у сучасних маркетингових комунікаціях відіграє також персоналізація. Завдяки великим обсягам даних про споживачів, зокрема про їхні уподобання, місцезнаходження та поведінкові звички, компанії можуть створювати індивідуальні пропозиції та повідомлення, які підвищують залученість і лояльність аудиторії. Застосування штучного інтелекту і машинного навчання </w:t>
      </w:r>
      <w:r w:rsidRPr="006774C3">
        <w:rPr>
          <w:rFonts w:ascii="Times New Roman" w:eastAsia="Times New Roman" w:hAnsi="Times New Roman"/>
          <w:sz w:val="28"/>
          <w:szCs w:val="28"/>
          <w:lang w:val="uk-UA"/>
        </w:rPr>
        <w:lastRenderedPageBreak/>
        <w:t>дозволяє автоматизувати процес персоналізації, роблячи комунікацію ефективнішою та економічнішою.</w:t>
      </w:r>
    </w:p>
    <w:p w14:paraId="78E1EB7B"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6774C3">
        <w:rPr>
          <w:rFonts w:ascii="Times New Roman" w:eastAsia="Times New Roman" w:hAnsi="Times New Roman"/>
          <w:sz w:val="28"/>
          <w:szCs w:val="28"/>
          <w:lang w:val="uk-UA"/>
        </w:rPr>
        <w:t xml:space="preserve">Ще одним важливим аспектом є інтеграція каналів комунікацій. Компанії тепер прагнуть створити омніканальну присутність, що дозволяє забезпечити споживачам безшовний досвід взаємодії </w:t>
      </w:r>
      <w:r>
        <w:rPr>
          <w:rFonts w:ascii="Times New Roman" w:eastAsia="Times New Roman" w:hAnsi="Times New Roman"/>
          <w:sz w:val="28"/>
          <w:szCs w:val="28"/>
          <w:lang w:val="uk-UA"/>
        </w:rPr>
        <w:t xml:space="preserve">з брендом незалежно від каналу. </w:t>
      </w:r>
      <w:r w:rsidRPr="006774C3">
        <w:rPr>
          <w:rFonts w:ascii="Times New Roman" w:eastAsia="Times New Roman" w:hAnsi="Times New Roman"/>
          <w:sz w:val="28"/>
          <w:szCs w:val="28"/>
          <w:lang w:val="uk-UA"/>
        </w:rPr>
        <w:t>Цей підхід підвищує загальну ефективність комунікацій і дозволяє пос</w:t>
      </w:r>
      <w:r>
        <w:rPr>
          <w:rFonts w:ascii="Times New Roman" w:eastAsia="Times New Roman" w:hAnsi="Times New Roman"/>
          <w:sz w:val="28"/>
          <w:szCs w:val="28"/>
          <w:lang w:val="uk-UA"/>
        </w:rPr>
        <w:t xml:space="preserve">лідовно передавати </w:t>
      </w:r>
      <w:r w:rsidRPr="003702A4">
        <w:rPr>
          <w:rFonts w:ascii="Times New Roman" w:eastAsia="Times New Roman" w:hAnsi="Times New Roman"/>
          <w:sz w:val="28"/>
          <w:szCs w:val="28"/>
          <w:lang w:val="uk-UA"/>
        </w:rPr>
        <w:t>повідомлення [13].</w:t>
      </w:r>
      <w:r>
        <w:rPr>
          <w:rFonts w:ascii="Times New Roman" w:eastAsia="Times New Roman" w:hAnsi="Times New Roman"/>
          <w:sz w:val="28"/>
          <w:szCs w:val="28"/>
          <w:lang w:val="uk-UA"/>
        </w:rPr>
        <w:t xml:space="preserve"> </w:t>
      </w:r>
    </w:p>
    <w:p w14:paraId="1B2A3CDE" w14:textId="77777777" w:rsidR="00E95D95" w:rsidRDefault="00CC2263" w:rsidP="00E95D95">
      <w:pPr>
        <w:spacing w:after="0" w:line="360" w:lineRule="auto"/>
        <w:ind w:firstLine="709"/>
        <w:jc w:val="both"/>
        <w:rPr>
          <w:rFonts w:ascii="Times New Roman" w:eastAsia="Times New Roman" w:hAnsi="Times New Roman"/>
          <w:sz w:val="28"/>
          <w:szCs w:val="28"/>
          <w:lang w:val="uk-UA"/>
        </w:rPr>
      </w:pPr>
      <w:r w:rsidRPr="006774C3">
        <w:rPr>
          <w:rFonts w:ascii="Times New Roman" w:eastAsia="Times New Roman" w:hAnsi="Times New Roman"/>
          <w:sz w:val="28"/>
          <w:szCs w:val="28"/>
        </w:rPr>
        <w:t>У сучасних умовах маркетингові комунікації зазнали значних змін завдяки впливу</w:t>
      </w:r>
      <w:r>
        <w:rPr>
          <w:rFonts w:ascii="Times New Roman" w:eastAsia="Times New Roman" w:hAnsi="Times New Roman"/>
          <w:sz w:val="28"/>
          <w:szCs w:val="28"/>
        </w:rPr>
        <w:t xml:space="preserve"> різноманітних чинників. Табл. 1.4</w:t>
      </w:r>
      <w:r w:rsidRPr="006774C3">
        <w:rPr>
          <w:rFonts w:ascii="Times New Roman" w:eastAsia="Times New Roman" w:hAnsi="Times New Roman"/>
          <w:sz w:val="28"/>
          <w:szCs w:val="28"/>
        </w:rPr>
        <w:t xml:space="preserve"> відображає основні з них, підкреслюючи, як кожен фактор сприяє трансформації підходів до взаємодії зі споживачами. Ці чинники визначають нові можливості для брендів у побудові ефективної комунікаційної стратегії, покращенні персоналізації, а також інтеграції різних каналів і інструментів комунікації.</w:t>
      </w:r>
      <w:r w:rsidR="00E95D95">
        <w:rPr>
          <w:rFonts w:ascii="Times New Roman" w:eastAsia="Times New Roman" w:hAnsi="Times New Roman"/>
          <w:sz w:val="28"/>
          <w:szCs w:val="28"/>
          <w:lang w:val="uk-UA"/>
        </w:rPr>
        <w:t xml:space="preserve"> </w:t>
      </w:r>
    </w:p>
    <w:p w14:paraId="21C9DD76" w14:textId="77777777" w:rsidR="00E95D95" w:rsidRDefault="00E95D95" w:rsidP="00E95D95">
      <w:pPr>
        <w:spacing w:after="0" w:line="360" w:lineRule="auto"/>
        <w:ind w:firstLine="709"/>
        <w:jc w:val="both"/>
        <w:rPr>
          <w:rFonts w:ascii="Times New Roman" w:eastAsia="Times New Roman" w:hAnsi="Times New Roman"/>
          <w:sz w:val="28"/>
          <w:szCs w:val="28"/>
          <w:lang w:val="uk-UA"/>
        </w:rPr>
      </w:pPr>
    </w:p>
    <w:p w14:paraId="23682652" w14:textId="60BBDAE8" w:rsidR="00CC2263" w:rsidRPr="00E95D95" w:rsidRDefault="00CC2263" w:rsidP="00E95D95">
      <w:pPr>
        <w:spacing w:after="0" w:line="360" w:lineRule="auto"/>
        <w:ind w:firstLine="709"/>
        <w:jc w:val="both"/>
        <w:rPr>
          <w:rFonts w:ascii="Times New Roman" w:eastAsia="Times New Roman" w:hAnsi="Times New Roman"/>
          <w:sz w:val="28"/>
          <w:szCs w:val="28"/>
        </w:rPr>
      </w:pPr>
      <w:r>
        <w:rPr>
          <w:rFonts w:ascii="Times New Roman" w:hAnsi="Times New Roman"/>
          <w:sz w:val="28"/>
          <w:szCs w:val="28"/>
        </w:rPr>
        <w:t>Таблиця 1.4</w:t>
      </w:r>
      <w:r w:rsidRPr="006774C3">
        <w:rPr>
          <w:rFonts w:ascii="Times New Roman" w:hAnsi="Times New Roman"/>
          <w:sz w:val="28"/>
          <w:szCs w:val="28"/>
        </w:rPr>
        <w:t xml:space="preserve"> – Основні чинники, що сприяють розвитку сучасних маркетингових комунікацій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75"/>
        <w:gridCol w:w="4681"/>
        <w:gridCol w:w="3299"/>
      </w:tblGrid>
      <w:tr w:rsidR="00CC2263" w:rsidRPr="006774C3" w14:paraId="28E216FD" w14:textId="77777777" w:rsidTr="00064CB1">
        <w:trPr>
          <w:tblHeader/>
        </w:trPr>
        <w:tc>
          <w:tcPr>
            <w:tcW w:w="0" w:type="auto"/>
            <w:vAlign w:val="center"/>
            <w:hideMark/>
          </w:tcPr>
          <w:p w14:paraId="6D92E423" w14:textId="77777777" w:rsidR="00CC2263" w:rsidRPr="006774C3" w:rsidRDefault="00CC2263" w:rsidP="00CC2263">
            <w:pPr>
              <w:spacing w:line="240" w:lineRule="auto"/>
              <w:jc w:val="center"/>
              <w:rPr>
                <w:rFonts w:ascii="Times New Roman" w:hAnsi="Times New Roman"/>
                <w:bCs/>
                <w:sz w:val="24"/>
                <w:szCs w:val="24"/>
              </w:rPr>
            </w:pPr>
            <w:r w:rsidRPr="006774C3">
              <w:rPr>
                <w:rFonts w:ascii="Times New Roman" w:hAnsi="Times New Roman"/>
                <w:bCs/>
                <w:sz w:val="24"/>
                <w:szCs w:val="24"/>
              </w:rPr>
              <w:t>Чинник</w:t>
            </w:r>
          </w:p>
        </w:tc>
        <w:tc>
          <w:tcPr>
            <w:tcW w:w="0" w:type="auto"/>
            <w:vAlign w:val="center"/>
            <w:hideMark/>
          </w:tcPr>
          <w:p w14:paraId="37471671" w14:textId="77777777" w:rsidR="00CC2263" w:rsidRPr="006774C3" w:rsidRDefault="00CC2263" w:rsidP="00CC2263">
            <w:pPr>
              <w:spacing w:line="240" w:lineRule="auto"/>
              <w:jc w:val="center"/>
              <w:rPr>
                <w:rFonts w:ascii="Times New Roman" w:hAnsi="Times New Roman"/>
                <w:bCs/>
                <w:sz w:val="24"/>
                <w:szCs w:val="24"/>
              </w:rPr>
            </w:pPr>
            <w:r w:rsidRPr="006774C3">
              <w:rPr>
                <w:rFonts w:ascii="Times New Roman" w:hAnsi="Times New Roman"/>
                <w:bCs/>
                <w:sz w:val="24"/>
                <w:szCs w:val="24"/>
              </w:rPr>
              <w:t>Опис</w:t>
            </w:r>
          </w:p>
        </w:tc>
        <w:tc>
          <w:tcPr>
            <w:tcW w:w="0" w:type="auto"/>
            <w:vAlign w:val="center"/>
            <w:hideMark/>
          </w:tcPr>
          <w:p w14:paraId="3D34AD1D" w14:textId="77777777" w:rsidR="00CC2263" w:rsidRPr="006774C3" w:rsidRDefault="00CC2263" w:rsidP="00CC2263">
            <w:pPr>
              <w:spacing w:line="240" w:lineRule="auto"/>
              <w:jc w:val="center"/>
              <w:rPr>
                <w:rFonts w:ascii="Times New Roman" w:hAnsi="Times New Roman"/>
                <w:bCs/>
                <w:sz w:val="24"/>
                <w:szCs w:val="24"/>
              </w:rPr>
            </w:pPr>
            <w:r w:rsidRPr="006774C3">
              <w:rPr>
                <w:rFonts w:ascii="Times New Roman" w:hAnsi="Times New Roman"/>
                <w:bCs/>
                <w:sz w:val="24"/>
                <w:szCs w:val="24"/>
              </w:rPr>
              <w:t>Приклад впливу на комунікації</w:t>
            </w:r>
          </w:p>
        </w:tc>
      </w:tr>
      <w:tr w:rsidR="00CC2263" w:rsidRPr="00D63A24" w14:paraId="12D59E58" w14:textId="77777777" w:rsidTr="00064CB1">
        <w:tc>
          <w:tcPr>
            <w:tcW w:w="0" w:type="auto"/>
            <w:vAlign w:val="center"/>
            <w:hideMark/>
          </w:tcPr>
          <w:p w14:paraId="0498BF81" w14:textId="77777777" w:rsidR="00CC2263" w:rsidRPr="006774C3" w:rsidRDefault="00CC2263" w:rsidP="00CC2263">
            <w:pPr>
              <w:spacing w:line="240" w:lineRule="auto"/>
              <w:rPr>
                <w:rFonts w:ascii="Times New Roman" w:hAnsi="Times New Roman"/>
                <w:sz w:val="24"/>
                <w:szCs w:val="24"/>
              </w:rPr>
            </w:pPr>
            <w:r w:rsidRPr="006774C3">
              <w:rPr>
                <w:rStyle w:val="Strong"/>
                <w:rFonts w:ascii="Times New Roman" w:hAnsi="Times New Roman"/>
                <w:b w:val="0"/>
                <w:sz w:val="24"/>
                <w:szCs w:val="24"/>
              </w:rPr>
              <w:t>Цифровізація</w:t>
            </w:r>
          </w:p>
        </w:tc>
        <w:tc>
          <w:tcPr>
            <w:tcW w:w="0" w:type="auto"/>
            <w:vAlign w:val="center"/>
            <w:hideMark/>
          </w:tcPr>
          <w:p w14:paraId="72F7784D"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Широке використання інтернету, соціальних мереж та цифрових платформ</w:t>
            </w:r>
          </w:p>
        </w:tc>
        <w:tc>
          <w:tcPr>
            <w:tcW w:w="0" w:type="auto"/>
            <w:vAlign w:val="center"/>
            <w:hideMark/>
          </w:tcPr>
          <w:p w14:paraId="1ACF03E8"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Доступність онлайн-кампаній та миттєвий зворотний зв'язок</w:t>
            </w:r>
          </w:p>
        </w:tc>
      </w:tr>
      <w:tr w:rsidR="00CC2263" w:rsidRPr="006774C3" w14:paraId="390CE5D5" w14:textId="77777777" w:rsidTr="00064CB1">
        <w:tc>
          <w:tcPr>
            <w:tcW w:w="0" w:type="auto"/>
            <w:vAlign w:val="center"/>
            <w:hideMark/>
          </w:tcPr>
          <w:p w14:paraId="28285F40" w14:textId="77777777" w:rsidR="00CC2263" w:rsidRPr="006774C3" w:rsidRDefault="00CC2263" w:rsidP="00CC2263">
            <w:pPr>
              <w:spacing w:line="240" w:lineRule="auto"/>
              <w:rPr>
                <w:rFonts w:ascii="Times New Roman" w:hAnsi="Times New Roman"/>
                <w:sz w:val="24"/>
                <w:szCs w:val="24"/>
              </w:rPr>
            </w:pPr>
            <w:r w:rsidRPr="006774C3">
              <w:rPr>
                <w:rStyle w:val="Strong"/>
                <w:rFonts w:ascii="Times New Roman" w:hAnsi="Times New Roman"/>
                <w:b w:val="0"/>
                <w:sz w:val="24"/>
                <w:szCs w:val="24"/>
              </w:rPr>
              <w:t>Персоналізація</w:t>
            </w:r>
          </w:p>
        </w:tc>
        <w:tc>
          <w:tcPr>
            <w:tcW w:w="0" w:type="auto"/>
            <w:vAlign w:val="center"/>
            <w:hideMark/>
          </w:tcPr>
          <w:p w14:paraId="2FDAE674"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Індивідуалізація повідомлень на основі даних про клієнтів</w:t>
            </w:r>
          </w:p>
        </w:tc>
        <w:tc>
          <w:tcPr>
            <w:tcW w:w="0" w:type="auto"/>
            <w:vAlign w:val="center"/>
            <w:hideMark/>
          </w:tcPr>
          <w:p w14:paraId="7BC7BF90"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Створення таргетованих рекламних повідомлень</w:t>
            </w:r>
          </w:p>
        </w:tc>
      </w:tr>
      <w:tr w:rsidR="00CC2263" w:rsidRPr="00D63A24" w14:paraId="65064295" w14:textId="77777777" w:rsidTr="00064CB1">
        <w:tc>
          <w:tcPr>
            <w:tcW w:w="0" w:type="auto"/>
            <w:vAlign w:val="center"/>
            <w:hideMark/>
          </w:tcPr>
          <w:p w14:paraId="3ED9F339" w14:textId="77777777" w:rsidR="00CC2263" w:rsidRPr="006774C3" w:rsidRDefault="00CC2263" w:rsidP="00CC2263">
            <w:pPr>
              <w:spacing w:line="240" w:lineRule="auto"/>
              <w:rPr>
                <w:rFonts w:ascii="Times New Roman" w:hAnsi="Times New Roman"/>
                <w:sz w:val="24"/>
                <w:szCs w:val="24"/>
              </w:rPr>
            </w:pPr>
            <w:r w:rsidRPr="006774C3">
              <w:rPr>
                <w:rStyle w:val="Strong"/>
                <w:rFonts w:ascii="Times New Roman" w:hAnsi="Times New Roman"/>
                <w:b w:val="0"/>
                <w:sz w:val="24"/>
                <w:szCs w:val="24"/>
              </w:rPr>
              <w:t>Інтеграція каналів</w:t>
            </w:r>
          </w:p>
        </w:tc>
        <w:tc>
          <w:tcPr>
            <w:tcW w:w="0" w:type="auto"/>
            <w:vAlign w:val="center"/>
            <w:hideMark/>
          </w:tcPr>
          <w:p w14:paraId="4A549930"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Поєднання різних каналів для формування омніканального досвіду</w:t>
            </w:r>
          </w:p>
        </w:tc>
        <w:tc>
          <w:tcPr>
            <w:tcW w:w="0" w:type="auto"/>
            <w:vAlign w:val="center"/>
            <w:hideMark/>
          </w:tcPr>
          <w:p w14:paraId="2A85AB38"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Єдина комунікаційна стратегія через соцмережі та email</w:t>
            </w:r>
          </w:p>
        </w:tc>
      </w:tr>
      <w:tr w:rsidR="00CC2263" w:rsidRPr="006774C3" w14:paraId="1E59A314" w14:textId="77777777" w:rsidTr="00064CB1">
        <w:tc>
          <w:tcPr>
            <w:tcW w:w="0" w:type="auto"/>
            <w:vAlign w:val="center"/>
            <w:hideMark/>
          </w:tcPr>
          <w:p w14:paraId="3C3533A8" w14:textId="77777777" w:rsidR="00CC2263" w:rsidRPr="006774C3" w:rsidRDefault="00CC2263" w:rsidP="00CC2263">
            <w:pPr>
              <w:spacing w:line="240" w:lineRule="auto"/>
              <w:rPr>
                <w:rFonts w:ascii="Times New Roman" w:hAnsi="Times New Roman"/>
                <w:sz w:val="24"/>
                <w:szCs w:val="24"/>
              </w:rPr>
            </w:pPr>
            <w:r w:rsidRPr="006774C3">
              <w:rPr>
                <w:rStyle w:val="Strong"/>
                <w:rFonts w:ascii="Times New Roman" w:hAnsi="Times New Roman"/>
                <w:b w:val="0"/>
                <w:sz w:val="24"/>
                <w:szCs w:val="24"/>
              </w:rPr>
              <w:t>Штучний інтелект (AI)</w:t>
            </w:r>
          </w:p>
        </w:tc>
        <w:tc>
          <w:tcPr>
            <w:tcW w:w="0" w:type="auto"/>
            <w:vAlign w:val="center"/>
            <w:hideMark/>
          </w:tcPr>
          <w:p w14:paraId="600B9297"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Автоматизація, прогнозування та аналіз даних</w:t>
            </w:r>
          </w:p>
        </w:tc>
        <w:tc>
          <w:tcPr>
            <w:tcW w:w="0" w:type="auto"/>
            <w:vAlign w:val="center"/>
            <w:hideMark/>
          </w:tcPr>
          <w:p w14:paraId="37038D89"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Чат-боти, рекомендаційні системи</w:t>
            </w:r>
          </w:p>
        </w:tc>
      </w:tr>
      <w:tr w:rsidR="00CC2263" w:rsidRPr="00D63A24" w14:paraId="23351C7F" w14:textId="77777777" w:rsidTr="00064CB1">
        <w:tc>
          <w:tcPr>
            <w:tcW w:w="0" w:type="auto"/>
            <w:vAlign w:val="center"/>
            <w:hideMark/>
          </w:tcPr>
          <w:p w14:paraId="6FD1F5BA" w14:textId="77777777" w:rsidR="00CC2263" w:rsidRPr="006774C3" w:rsidRDefault="00CC2263" w:rsidP="00CC2263">
            <w:pPr>
              <w:spacing w:line="240" w:lineRule="auto"/>
              <w:rPr>
                <w:rFonts w:ascii="Times New Roman" w:hAnsi="Times New Roman"/>
                <w:sz w:val="24"/>
                <w:szCs w:val="24"/>
              </w:rPr>
            </w:pPr>
            <w:r w:rsidRPr="006774C3">
              <w:rPr>
                <w:rStyle w:val="Strong"/>
                <w:rFonts w:ascii="Times New Roman" w:hAnsi="Times New Roman"/>
                <w:b w:val="0"/>
                <w:sz w:val="24"/>
                <w:szCs w:val="24"/>
              </w:rPr>
              <w:t>Соціальні мережі</w:t>
            </w:r>
          </w:p>
        </w:tc>
        <w:tc>
          <w:tcPr>
            <w:tcW w:w="0" w:type="auto"/>
            <w:vAlign w:val="center"/>
            <w:hideMark/>
          </w:tcPr>
          <w:p w14:paraId="64CCDB00"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Використання соцмереж як основного каналу для взаємодії та побудови зв’язків із споживачами</w:t>
            </w:r>
          </w:p>
        </w:tc>
        <w:tc>
          <w:tcPr>
            <w:tcW w:w="0" w:type="auto"/>
            <w:vAlign w:val="center"/>
            <w:hideMark/>
          </w:tcPr>
          <w:p w14:paraId="21FA87B6" w14:textId="77777777" w:rsidR="00CC2263" w:rsidRPr="006774C3" w:rsidRDefault="00CC2263" w:rsidP="00CC2263">
            <w:pPr>
              <w:spacing w:line="240" w:lineRule="auto"/>
              <w:rPr>
                <w:rFonts w:ascii="Times New Roman" w:hAnsi="Times New Roman"/>
                <w:sz w:val="24"/>
                <w:szCs w:val="24"/>
              </w:rPr>
            </w:pPr>
            <w:r w:rsidRPr="006774C3">
              <w:rPr>
                <w:rFonts w:ascii="Times New Roman" w:hAnsi="Times New Roman"/>
                <w:sz w:val="24"/>
                <w:szCs w:val="24"/>
              </w:rPr>
              <w:t>Кампанії в Instagram та TikTok</w:t>
            </w:r>
          </w:p>
        </w:tc>
      </w:tr>
    </w:tbl>
    <w:p w14:paraId="59E8457D" w14:textId="77777777" w:rsidR="00C16BF8" w:rsidRPr="00D91F0E" w:rsidRDefault="00C16BF8" w:rsidP="00C16BF8">
      <w:pPr>
        <w:spacing w:after="0" w:line="360" w:lineRule="auto"/>
        <w:ind w:firstLine="709"/>
        <w:jc w:val="both"/>
        <w:rPr>
          <w:rFonts w:ascii="Times New Roman" w:eastAsia="Times New Roman" w:hAnsi="Times New Roman"/>
          <w:iCs/>
          <w:sz w:val="24"/>
          <w:szCs w:val="24"/>
        </w:rPr>
      </w:pPr>
      <w:r w:rsidRPr="00D91F0E">
        <w:rPr>
          <w:rFonts w:ascii="Times New Roman" w:eastAsia="Times New Roman" w:hAnsi="Times New Roman"/>
          <w:iCs/>
          <w:sz w:val="24"/>
          <w:szCs w:val="24"/>
          <w:lang w:val="uk-UA"/>
        </w:rPr>
        <w:t xml:space="preserve">Джерело: розроблено автором на основі </w:t>
      </w:r>
      <w:r w:rsidRPr="00D91F0E">
        <w:rPr>
          <w:rFonts w:ascii="Times New Roman" w:eastAsia="Times New Roman" w:hAnsi="Times New Roman"/>
          <w:iCs/>
          <w:sz w:val="24"/>
          <w:szCs w:val="24"/>
        </w:rPr>
        <w:t>[10</w:t>
      </w:r>
      <w:r w:rsidRPr="00D91F0E">
        <w:rPr>
          <w:rFonts w:ascii="Times New Roman" w:eastAsia="Times New Roman" w:hAnsi="Times New Roman"/>
          <w:iCs/>
          <w:sz w:val="24"/>
          <w:szCs w:val="24"/>
          <w:lang w:val="uk-UA"/>
        </w:rPr>
        <w:t>-</w:t>
      </w:r>
      <w:r w:rsidRPr="00D91F0E">
        <w:rPr>
          <w:rFonts w:ascii="Times New Roman" w:eastAsia="Times New Roman" w:hAnsi="Times New Roman"/>
          <w:iCs/>
          <w:sz w:val="24"/>
          <w:szCs w:val="24"/>
        </w:rPr>
        <w:t>13]</w:t>
      </w:r>
    </w:p>
    <w:p w14:paraId="772D0340" w14:textId="192294A9" w:rsidR="00CC2263" w:rsidRDefault="00CC2263" w:rsidP="00FF522F">
      <w:pPr>
        <w:spacing w:after="0" w:line="360" w:lineRule="auto"/>
        <w:jc w:val="both"/>
        <w:rPr>
          <w:rFonts w:ascii="Times New Roman" w:eastAsia="Times New Roman" w:hAnsi="Times New Roman"/>
          <w:sz w:val="28"/>
          <w:szCs w:val="28"/>
          <w:lang w:val="uk-UA"/>
        </w:rPr>
      </w:pPr>
    </w:p>
    <w:p w14:paraId="14E29594"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6774C3">
        <w:rPr>
          <w:rFonts w:ascii="Times New Roman" w:eastAsia="Times New Roman" w:hAnsi="Times New Roman"/>
          <w:sz w:val="28"/>
          <w:szCs w:val="28"/>
          <w:lang w:val="uk-UA"/>
        </w:rPr>
        <w:t xml:space="preserve">Таким чином, сучасні маркетингові комунікації активно розвиваються під впливом цифрових технологій та змін у поведінці споживачів. Вони стали більш </w:t>
      </w:r>
      <w:r w:rsidRPr="006774C3">
        <w:rPr>
          <w:rFonts w:ascii="Times New Roman" w:eastAsia="Times New Roman" w:hAnsi="Times New Roman"/>
          <w:sz w:val="28"/>
          <w:szCs w:val="28"/>
          <w:lang w:val="uk-UA"/>
        </w:rPr>
        <w:lastRenderedPageBreak/>
        <w:t>персоналізованими, інтерактивними та інклюзивними, дозволяючи брендам досягати споживачів у більш ефективний і менш нав’язливий спосіб.</w:t>
      </w:r>
    </w:p>
    <w:p w14:paraId="539114D3"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З розвитком цифрових технологій і глобальної мережі Інтернет комунікації в маркетингу зазнали кардинальних змін. Традиційні канали (друковані медіа, телебачення, радіо) залишаються важливими, але їхнє значення суттєво зменшилось порівняно з новими ц</w:t>
      </w:r>
      <w:r>
        <w:rPr>
          <w:rFonts w:ascii="Times New Roman" w:eastAsia="Times New Roman" w:hAnsi="Times New Roman"/>
          <w:sz w:val="28"/>
          <w:szCs w:val="28"/>
          <w:lang w:val="uk-UA"/>
        </w:rPr>
        <w:t xml:space="preserve">ифровими форматами. </w:t>
      </w:r>
      <w:r w:rsidRPr="0012058B">
        <w:rPr>
          <w:rFonts w:ascii="Times New Roman" w:eastAsia="Times New Roman" w:hAnsi="Times New Roman"/>
          <w:sz w:val="28"/>
          <w:szCs w:val="28"/>
          <w:lang w:val="uk-UA"/>
        </w:rPr>
        <w:t>Нові види комунікацій, такі як вебсайти, соціальні мережі, контент-маркетинг, а також сучасні технології, як-от віртуальна реальність (VR), доповнена реальність (AR) та ШІ, дозволяють бізнесу досягати аудиторі</w:t>
      </w:r>
      <w:r>
        <w:rPr>
          <w:rFonts w:ascii="Times New Roman" w:eastAsia="Times New Roman" w:hAnsi="Times New Roman"/>
          <w:sz w:val="28"/>
          <w:szCs w:val="28"/>
          <w:lang w:val="uk-UA"/>
        </w:rPr>
        <w:t xml:space="preserve">ї швидше, ефективніше і точніше </w:t>
      </w:r>
      <w:r w:rsidRPr="004D09F7">
        <w:rPr>
          <w:rFonts w:ascii="Times New Roman" w:eastAsia="Times New Roman" w:hAnsi="Times New Roman"/>
          <w:sz w:val="28"/>
          <w:szCs w:val="28"/>
          <w:lang w:val="uk-UA"/>
        </w:rPr>
        <w:t>[14].</w:t>
      </w:r>
    </w:p>
    <w:p w14:paraId="7FD8B61E" w14:textId="77777777" w:rsidR="00CC2263" w:rsidRPr="00E87CC2" w:rsidRDefault="00CC2263" w:rsidP="00CC2263">
      <w:pPr>
        <w:spacing w:after="0" w:line="360" w:lineRule="auto"/>
        <w:ind w:firstLine="709"/>
        <w:jc w:val="both"/>
        <w:rPr>
          <w:rFonts w:ascii="Times New Roman" w:eastAsia="Times New Roman" w:hAnsi="Times New Roman"/>
          <w:noProof/>
          <w:sz w:val="28"/>
          <w:szCs w:val="28"/>
          <w:lang w:val="uk-UA"/>
        </w:rPr>
      </w:pPr>
      <w:r>
        <w:rPr>
          <w:rFonts w:ascii="Times New Roman" w:eastAsia="Times New Roman" w:hAnsi="Times New Roman"/>
          <w:sz w:val="28"/>
          <w:szCs w:val="28"/>
          <w:lang w:val="uk-UA"/>
        </w:rPr>
        <w:t>На рис. 1.2</w:t>
      </w:r>
      <w:r w:rsidRPr="00E87CC2">
        <w:rPr>
          <w:rFonts w:ascii="Times New Roman" w:eastAsia="Times New Roman" w:hAnsi="Times New Roman"/>
          <w:sz w:val="28"/>
          <w:szCs w:val="28"/>
          <w:lang w:val="uk-UA"/>
        </w:rPr>
        <w:t xml:space="preserve"> представлено еволюцію комунікаційних каналів у маркетингу – від традиційних односторонніх медіа до сучасних інтерактивних технологій, таких як віртуальна реальність та штучний інтелект. Схема відображає поступове розширення можливостей комунікацій від простого інформування до глибокої персоналізації та залучення аудиторії. </w:t>
      </w:r>
    </w:p>
    <w:p w14:paraId="37CFAA70" w14:textId="77777777" w:rsidR="00CC2263" w:rsidRPr="003702A4" w:rsidRDefault="00CC2263" w:rsidP="00CC2263">
      <w:pPr>
        <w:spacing w:after="0" w:line="240" w:lineRule="auto"/>
        <w:rPr>
          <w:rFonts w:ascii="Times New Roman" w:eastAsia="Times New Roman" w:hAnsi="Times New Roman"/>
          <w:sz w:val="24"/>
          <w:szCs w:val="24"/>
          <w:lang w:val="uk-UA"/>
        </w:rPr>
      </w:pPr>
      <w:r w:rsidRPr="003702A4">
        <w:rPr>
          <w:rFonts w:ascii="Times New Roman" w:eastAsia="Times New Roman" w:hAnsi="Times New Roman"/>
          <w:noProof/>
          <w:sz w:val="24"/>
          <w:szCs w:val="24"/>
        </w:rPr>
        <w:drawing>
          <wp:inline distT="0" distB="0" distL="0" distR="0" wp14:anchorId="37D2A885" wp14:editId="5F0316DD">
            <wp:extent cx="6334125" cy="2884714"/>
            <wp:effectExtent l="76200" t="0" r="66675"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543198B2" w14:textId="497EE1A3" w:rsidR="00CC2263" w:rsidRPr="00C16BF8" w:rsidRDefault="00CC2263" w:rsidP="00C16BF8">
      <w:pPr>
        <w:spacing w:line="360" w:lineRule="auto"/>
        <w:ind w:firstLine="709"/>
        <w:jc w:val="center"/>
        <w:rPr>
          <w:rFonts w:ascii="Times New Roman" w:eastAsia="Times New Roman" w:hAnsi="Times New Roman"/>
          <w:sz w:val="28"/>
          <w:szCs w:val="28"/>
        </w:rPr>
      </w:pPr>
      <w:r w:rsidRPr="00E2101A">
        <w:rPr>
          <w:rFonts w:ascii="Times New Roman" w:eastAsia="Times New Roman" w:hAnsi="Times New Roman"/>
          <w:sz w:val="28"/>
          <w:szCs w:val="28"/>
        </w:rPr>
        <w:t>Рисунок 1.2 – Процес формування си</w:t>
      </w:r>
      <w:r w:rsidR="00C16BF8">
        <w:rPr>
          <w:rFonts w:ascii="Times New Roman" w:eastAsia="Times New Roman" w:hAnsi="Times New Roman"/>
          <w:sz w:val="28"/>
          <w:szCs w:val="28"/>
        </w:rPr>
        <w:t>стеми маркетингових комунікацій</w:t>
      </w:r>
    </w:p>
    <w:p w14:paraId="0DBBCB18" w14:textId="77777777" w:rsidR="00CC2263" w:rsidRPr="00D91F0E" w:rsidRDefault="00CC2263" w:rsidP="00CC2263">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 xml:space="preserve">Джерело:розроблено автором на основі </w:t>
      </w:r>
      <w:r w:rsidRPr="00D91F0E">
        <w:rPr>
          <w:rFonts w:ascii="Times New Roman" w:eastAsia="Times New Roman" w:hAnsi="Times New Roman"/>
          <w:iCs/>
          <w:sz w:val="24"/>
          <w:szCs w:val="24"/>
        </w:rPr>
        <w:t>[14</w:t>
      </w:r>
      <w:r w:rsidRPr="00D91F0E">
        <w:rPr>
          <w:rFonts w:ascii="Times New Roman" w:eastAsia="Times New Roman" w:hAnsi="Times New Roman"/>
          <w:iCs/>
          <w:sz w:val="24"/>
          <w:szCs w:val="24"/>
          <w:lang w:val="uk-UA"/>
        </w:rPr>
        <w:t>-17</w:t>
      </w:r>
      <w:r w:rsidRPr="00D91F0E">
        <w:rPr>
          <w:rFonts w:ascii="Times New Roman" w:eastAsia="Times New Roman" w:hAnsi="Times New Roman"/>
          <w:iCs/>
          <w:sz w:val="24"/>
          <w:szCs w:val="24"/>
        </w:rPr>
        <w:t>]</w:t>
      </w:r>
      <w:r w:rsidRPr="00D91F0E">
        <w:rPr>
          <w:rFonts w:ascii="Times New Roman" w:eastAsia="Times New Roman" w:hAnsi="Times New Roman"/>
          <w:iCs/>
          <w:sz w:val="24"/>
          <w:szCs w:val="24"/>
          <w:lang w:val="uk-UA"/>
        </w:rPr>
        <w:t xml:space="preserve"> </w:t>
      </w:r>
    </w:p>
    <w:p w14:paraId="786B16CE" w14:textId="77777777" w:rsidR="00CC2263" w:rsidRPr="00E87CC2" w:rsidRDefault="00CC2263" w:rsidP="00CC2263">
      <w:pPr>
        <w:spacing w:after="0" w:line="360" w:lineRule="auto"/>
        <w:rPr>
          <w:rFonts w:ascii="Times New Roman" w:eastAsia="Times New Roman" w:hAnsi="Times New Roman"/>
          <w:sz w:val="28"/>
          <w:szCs w:val="28"/>
        </w:rPr>
      </w:pPr>
    </w:p>
    <w:p w14:paraId="3F56DACA" w14:textId="77777777" w:rsidR="00CC2263" w:rsidRPr="0012058B" w:rsidRDefault="00CC2263" w:rsidP="00CC2263">
      <w:pPr>
        <w:spacing w:after="0" w:line="360" w:lineRule="auto"/>
        <w:ind w:firstLine="709"/>
        <w:jc w:val="both"/>
        <w:rPr>
          <w:rFonts w:ascii="Times New Roman" w:eastAsia="Times New Roman" w:hAnsi="Times New Roman"/>
          <w:sz w:val="28"/>
          <w:szCs w:val="28"/>
        </w:rPr>
      </w:pPr>
      <w:r w:rsidRPr="0012058B">
        <w:rPr>
          <w:rFonts w:ascii="Times New Roman" w:eastAsia="Times New Roman" w:hAnsi="Times New Roman"/>
          <w:sz w:val="28"/>
          <w:szCs w:val="28"/>
          <w:lang w:val="uk-UA"/>
        </w:rPr>
        <w:t xml:space="preserve">Вебсайт став основним каналом для багатьох компаній, дозволяючи надавати споживачам інформацію про товари та послуги, а також підтримувати зв'язок з аудиторією. Вебсайти еволюціонували з простих статичних сторінок до </w:t>
      </w:r>
      <w:r w:rsidRPr="0012058B">
        <w:rPr>
          <w:rFonts w:ascii="Times New Roman" w:eastAsia="Times New Roman" w:hAnsi="Times New Roman"/>
          <w:sz w:val="28"/>
          <w:szCs w:val="28"/>
          <w:lang w:val="uk-UA"/>
        </w:rPr>
        <w:lastRenderedPageBreak/>
        <w:t>інтерактивних платформ, які часто включають в себе блоги, онлайн-магазини, чати та інші форми зв’язку зі споживачем. Вони служать не лише джерелом інформації, але й важливим інструментом збору даних, які компанії можуть використовувати для глиб</w:t>
      </w:r>
      <w:r>
        <w:rPr>
          <w:rFonts w:ascii="Times New Roman" w:eastAsia="Times New Roman" w:hAnsi="Times New Roman"/>
          <w:sz w:val="28"/>
          <w:szCs w:val="28"/>
          <w:lang w:val="uk-UA"/>
        </w:rPr>
        <w:t>шого розуміння потреб аудиторії</w:t>
      </w:r>
      <w:r w:rsidRPr="004D09F7">
        <w:rPr>
          <w:rFonts w:ascii="Times New Roman" w:eastAsia="Times New Roman" w:hAnsi="Times New Roman"/>
          <w:sz w:val="28"/>
          <w:szCs w:val="28"/>
        </w:rPr>
        <w:t xml:space="preserve"> [15].</w:t>
      </w:r>
    </w:p>
    <w:p w14:paraId="02145E43" w14:textId="77777777" w:rsidR="00CC2263" w:rsidRPr="0012058B"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Разом із вебсайтами та соціальними мережами з’явилися нові види цифрової реклами, орієнтовані на персоналізацію і взаємодію зі спожи</w:t>
      </w:r>
      <w:r>
        <w:rPr>
          <w:rFonts w:ascii="Times New Roman" w:eastAsia="Times New Roman" w:hAnsi="Times New Roman"/>
          <w:sz w:val="28"/>
          <w:szCs w:val="28"/>
          <w:lang w:val="uk-UA"/>
        </w:rPr>
        <w:t>вачами на різних етапах покупки, їх наведено нижче.</w:t>
      </w:r>
    </w:p>
    <w:p w14:paraId="6270F2E0" w14:textId="77777777" w:rsidR="00CC2263" w:rsidRDefault="00CC2263" w:rsidP="001C7CB2">
      <w:pPr>
        <w:pStyle w:val="ListParagraph"/>
        <w:numPr>
          <w:ilvl w:val="0"/>
          <w:numId w:val="7"/>
        </w:numPr>
        <w:spacing w:after="0" w:line="360" w:lineRule="auto"/>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Контент-маркетинг</w:t>
      </w:r>
      <w:r>
        <w:rPr>
          <w:rFonts w:ascii="Times New Roman" w:eastAsia="Times New Roman" w:hAnsi="Times New Roman"/>
          <w:sz w:val="28"/>
          <w:szCs w:val="28"/>
          <w:lang w:val="uk-UA"/>
        </w:rPr>
        <w:t>. С</w:t>
      </w:r>
      <w:r w:rsidRPr="0012058B">
        <w:rPr>
          <w:rFonts w:ascii="Times New Roman" w:eastAsia="Times New Roman" w:hAnsi="Times New Roman"/>
          <w:sz w:val="28"/>
          <w:szCs w:val="28"/>
          <w:lang w:val="uk-UA"/>
        </w:rPr>
        <w:t>творення цінного і релевантного контенту, що залучає споживачів і формує їхню довіру до бренду.</w:t>
      </w:r>
      <w:r>
        <w:rPr>
          <w:rFonts w:ascii="Times New Roman" w:eastAsia="Times New Roman" w:hAnsi="Times New Roman"/>
          <w:sz w:val="28"/>
          <w:szCs w:val="28"/>
          <w:lang w:val="uk-UA"/>
        </w:rPr>
        <w:t xml:space="preserve"> </w:t>
      </w:r>
    </w:p>
    <w:p w14:paraId="2222609C" w14:textId="77777777" w:rsidR="00CC2263" w:rsidRDefault="00CC2263" w:rsidP="001C7CB2">
      <w:pPr>
        <w:pStyle w:val="ListParagraph"/>
        <w:numPr>
          <w:ilvl w:val="0"/>
          <w:numId w:val="7"/>
        </w:numPr>
        <w:spacing w:after="0" w:line="360" w:lineRule="auto"/>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Нативна реклама</w:t>
      </w:r>
      <w:r>
        <w:rPr>
          <w:rFonts w:ascii="Times New Roman" w:eastAsia="Times New Roman" w:hAnsi="Times New Roman"/>
          <w:sz w:val="28"/>
          <w:szCs w:val="28"/>
          <w:lang w:val="uk-UA"/>
        </w:rPr>
        <w:t>. О</w:t>
      </w:r>
      <w:r w:rsidRPr="0012058B">
        <w:rPr>
          <w:rFonts w:ascii="Times New Roman" w:eastAsia="Times New Roman" w:hAnsi="Times New Roman"/>
          <w:sz w:val="28"/>
          <w:szCs w:val="28"/>
          <w:lang w:val="uk-UA"/>
        </w:rPr>
        <w:t>голошення, що інтегруються в контент так, щоб не виглядати нав’язливо, та підлаштовуються під загальний стиль платформи, на якій вони розміщуються.</w:t>
      </w:r>
      <w:r>
        <w:rPr>
          <w:rFonts w:ascii="Times New Roman" w:eastAsia="Times New Roman" w:hAnsi="Times New Roman"/>
          <w:sz w:val="28"/>
          <w:szCs w:val="28"/>
          <w:lang w:val="uk-UA"/>
        </w:rPr>
        <w:t xml:space="preserve"> </w:t>
      </w:r>
    </w:p>
    <w:p w14:paraId="1BE0F400" w14:textId="77777777" w:rsidR="00CC2263" w:rsidRPr="0012058B" w:rsidRDefault="00CC2263" w:rsidP="001C7CB2">
      <w:pPr>
        <w:pStyle w:val="ListParagraph"/>
        <w:numPr>
          <w:ilvl w:val="0"/>
          <w:numId w:val="7"/>
        </w:numPr>
        <w:spacing w:after="0" w:line="360" w:lineRule="auto"/>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Інтерактивна реклама</w:t>
      </w:r>
      <w:r>
        <w:rPr>
          <w:rFonts w:ascii="Times New Roman" w:eastAsia="Times New Roman" w:hAnsi="Times New Roman"/>
          <w:sz w:val="28"/>
          <w:szCs w:val="28"/>
          <w:lang w:val="uk-UA"/>
        </w:rPr>
        <w:t>. З</w:t>
      </w:r>
      <w:r w:rsidRPr="0012058B">
        <w:rPr>
          <w:rFonts w:ascii="Times New Roman" w:eastAsia="Times New Roman" w:hAnsi="Times New Roman"/>
          <w:sz w:val="28"/>
          <w:szCs w:val="28"/>
          <w:lang w:val="uk-UA"/>
        </w:rPr>
        <w:t>алучає аудиторію до взаємодії (наприклад, через міні-ігри, відео, опитування).</w:t>
      </w:r>
    </w:p>
    <w:p w14:paraId="1FFD67BD" w14:textId="2BA7AEE8" w:rsidR="00CC2263" w:rsidRPr="0012058B"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Відеомаркетинг</w:t>
      </w:r>
      <w:r>
        <w:rPr>
          <w:rFonts w:ascii="Times New Roman" w:eastAsia="Times New Roman" w:hAnsi="Times New Roman"/>
          <w:sz w:val="28"/>
          <w:szCs w:val="28"/>
          <w:lang w:val="uk-UA"/>
        </w:rPr>
        <w:t xml:space="preserve"> </w:t>
      </w:r>
      <w:r w:rsidRPr="0012058B">
        <w:rPr>
          <w:rFonts w:ascii="Times New Roman" w:eastAsia="Times New Roman" w:hAnsi="Times New Roman"/>
          <w:sz w:val="28"/>
          <w:szCs w:val="28"/>
          <w:lang w:val="uk-UA"/>
        </w:rPr>
        <w:t>набув популярності завдяки платформам на кшталт YouTube та TikTok, дозволяючи компаніям передавати складну інформацію в коротких відеороликах.</w:t>
      </w:r>
      <w:r w:rsidR="00064CB1" w:rsidRPr="00064CB1">
        <w:t xml:space="preserve"> </w:t>
      </w:r>
      <w:r w:rsidR="00064CB1">
        <w:rPr>
          <w:rFonts w:ascii="Times New Roman" w:eastAsia="Times New Roman" w:hAnsi="Times New Roman"/>
          <w:sz w:val="28"/>
          <w:szCs w:val="28"/>
          <w:lang w:val="uk-UA"/>
        </w:rPr>
        <w:t xml:space="preserve">Сучасні засоби комунікацій, </w:t>
      </w:r>
      <w:r w:rsidR="00064CB1" w:rsidRPr="00064CB1">
        <w:rPr>
          <w:rFonts w:ascii="Times New Roman" w:eastAsia="Times New Roman" w:hAnsi="Times New Roman"/>
          <w:sz w:val="28"/>
          <w:szCs w:val="28"/>
          <w:lang w:val="uk-UA"/>
        </w:rPr>
        <w:t>дозволяють бізнесу створювати більш персоналізований і залучаючий контент</w:t>
      </w:r>
    </w:p>
    <w:p w14:paraId="578178ED" w14:textId="4AED2F28" w:rsidR="00CC2263" w:rsidRPr="00E2101A"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Віртуальна реальність (VR) і доповнена реальність (AR) є відносно новими засобами комунікацій, які змінюють спосіб взаємодії компаній зі споживачами. За допомогою VR бренди створюють повністю занурюючі середовищ</w:t>
      </w:r>
      <w:r w:rsidR="00CA133D">
        <w:rPr>
          <w:rFonts w:ascii="Times New Roman" w:eastAsia="Times New Roman" w:hAnsi="Times New Roman"/>
          <w:sz w:val="28"/>
          <w:szCs w:val="28"/>
          <w:lang w:val="uk-UA"/>
        </w:rPr>
        <w:t>а, які дозволяють користувачам «переноситись»</w:t>
      </w:r>
      <w:r w:rsidRPr="0012058B">
        <w:rPr>
          <w:rFonts w:ascii="Times New Roman" w:eastAsia="Times New Roman" w:hAnsi="Times New Roman"/>
          <w:sz w:val="28"/>
          <w:szCs w:val="28"/>
          <w:lang w:val="uk-UA"/>
        </w:rPr>
        <w:t xml:space="preserve"> в інший світ і досліджувати продукти в інтерактивному форматі. AR використовується для накладення віртуальних елементів на реальний світ, дозволяючи, наприклад, приміряти одяг або оцінити меблі</w:t>
      </w:r>
      <w:r>
        <w:rPr>
          <w:rFonts w:ascii="Times New Roman" w:eastAsia="Times New Roman" w:hAnsi="Times New Roman"/>
          <w:sz w:val="28"/>
          <w:szCs w:val="28"/>
          <w:lang w:val="uk-UA"/>
        </w:rPr>
        <w:t xml:space="preserve"> у власному домі через смартфон</w:t>
      </w:r>
      <w:r w:rsidRPr="004D09F7">
        <w:rPr>
          <w:rFonts w:ascii="Times New Roman" w:eastAsia="Times New Roman" w:hAnsi="Times New Roman"/>
          <w:sz w:val="28"/>
          <w:szCs w:val="28"/>
        </w:rPr>
        <w:t xml:space="preserve"> [16].</w:t>
      </w:r>
    </w:p>
    <w:p w14:paraId="1D090FF0" w14:textId="77777777" w:rsidR="00CC2263" w:rsidRPr="0012058B"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 xml:space="preserve">Соціальні мережі стали потужним комунікаційним каналом, що дозволяє взаємодіяти зі споживачами в режимі реального часу, стимулювати обговорення і залучати аудиторію до активної участі у формуванні іміджу бренду. Такі платформи, як Instagram, Twitter та Facebook, дозволяють брендам запускати </w:t>
      </w:r>
      <w:r w:rsidRPr="0012058B">
        <w:rPr>
          <w:rFonts w:ascii="Times New Roman" w:eastAsia="Times New Roman" w:hAnsi="Times New Roman"/>
          <w:sz w:val="28"/>
          <w:szCs w:val="28"/>
          <w:lang w:val="uk-UA"/>
        </w:rPr>
        <w:lastRenderedPageBreak/>
        <w:t>інтерактивні кампанії, аналізувати відгуки і коригувати контент у відповідь на потреби аудиторії.</w:t>
      </w:r>
    </w:p>
    <w:p w14:paraId="7FB53CFB" w14:textId="5D8427F6" w:rsidR="00CC2263" w:rsidRPr="0012058B" w:rsidRDefault="00CC2263" w:rsidP="00FF522F">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Одним із найбільш перспективних напрямків є застосування ШІ у комунікаціях. Штучний інтелект дозволяє створювати чат-боти, які надають користувачам інформацію та підтримку у режимі 24/7, забезпечуючи миттєві відповіді на запити та оптимізуючи процес обслуговування. Крім того, ШІ допомагає в персоналізації маркетингових повідомлень, аналізі поведінки користувачів, а також у сегментації аудиторії, підвищуючи точність тар</w:t>
      </w:r>
      <w:r>
        <w:rPr>
          <w:rFonts w:ascii="Times New Roman" w:eastAsia="Times New Roman" w:hAnsi="Times New Roman"/>
          <w:sz w:val="28"/>
          <w:szCs w:val="28"/>
          <w:lang w:val="uk-UA"/>
        </w:rPr>
        <w:t>гетингу та ефективність реклами</w:t>
      </w:r>
      <w:r w:rsidRPr="004D09F7">
        <w:rPr>
          <w:rFonts w:ascii="Times New Roman" w:eastAsia="Times New Roman" w:hAnsi="Times New Roman"/>
          <w:sz w:val="28"/>
          <w:szCs w:val="28"/>
          <w:lang w:val="uk-UA"/>
        </w:rPr>
        <w:t xml:space="preserve"> [17].</w:t>
      </w:r>
    </w:p>
    <w:p w14:paraId="66F15E5F" w14:textId="771C9BCD" w:rsidR="00CC2263"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Застосування ШІ у маркетингових комунікаціях дозволяє компаніям створювати контент, адаптований під потреби конкретних груп споживачів, знижуючи витрати на рекламу та покращуючи результативність кампаній. ШІ також допомагає в прогнозуванні ринкових трендів і впровадженні інновацій, що сприяє розвитку маркетингових стратегій.</w:t>
      </w:r>
      <w:r w:rsidR="00FF522F" w:rsidRPr="00FF522F">
        <w:rPr>
          <w:lang w:val="uk-UA"/>
        </w:rPr>
        <w:t xml:space="preserve"> </w:t>
      </w:r>
      <w:r w:rsidR="00FF522F" w:rsidRPr="00FF522F">
        <w:rPr>
          <w:rFonts w:ascii="Times New Roman" w:eastAsia="Times New Roman" w:hAnsi="Times New Roman"/>
          <w:sz w:val="28"/>
          <w:szCs w:val="28"/>
          <w:lang w:val="uk-UA"/>
        </w:rPr>
        <w:t>Соціальні мережі стали потужним комунікаційним каналом, що дозволяє взаємодіяти зі споживачами в режимі реального часу, стимулювати обговорення і залучати аудиторію до активної участі у формуванні іміджу бренду</w:t>
      </w:r>
    </w:p>
    <w:p w14:paraId="54BE3FA6"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E2101A">
        <w:rPr>
          <w:rFonts w:ascii="Times New Roman" w:eastAsia="Times New Roman" w:hAnsi="Times New Roman"/>
          <w:sz w:val="28"/>
          <w:szCs w:val="28"/>
          <w:lang w:val="uk-UA"/>
        </w:rPr>
        <w:t xml:space="preserve">Штучний інтелект відкриває нові можливості для автоматизації процесів і створення інноваційних комунікаційних інструментів, які змінюють підхід до взаємодії зі споживачами. Завдяки можливостям машинного навчання компанії можуть швидко адаптуватися до змін ринку, аналізувати великі обсяги даних та надавати користувачам більш релевантний і цінний контент. </w:t>
      </w:r>
    </w:p>
    <w:p w14:paraId="219C94AE"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табл. 1.5</w:t>
      </w:r>
      <w:r w:rsidRPr="0012058B">
        <w:rPr>
          <w:rFonts w:ascii="Times New Roman" w:eastAsia="Times New Roman" w:hAnsi="Times New Roman"/>
          <w:sz w:val="28"/>
          <w:szCs w:val="28"/>
          <w:lang w:val="uk-UA"/>
        </w:rPr>
        <w:t xml:space="preserve"> наведено порівняння між традиційними та сучасними комунікаційними каналами, що використовуються у маркетингових стратегіях. Представлені характеристики дозволяють побачити основні відмінності у типі взаємодії, рівні персоналізації, інструментах та способах вимірювання ефективності. </w:t>
      </w:r>
    </w:p>
    <w:p w14:paraId="06A2CB33" w14:textId="77777777" w:rsidR="00FE337A" w:rsidRDefault="00CC2263" w:rsidP="00FE337A">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 xml:space="preserve">Це порівняння підкреслює, як сучасні технології, включаючи вебсайти, соціальні мережі, віртуальну реальність і штучний інтелект, надають компаніям </w:t>
      </w:r>
      <w:r w:rsidRPr="0012058B">
        <w:rPr>
          <w:rFonts w:ascii="Times New Roman" w:eastAsia="Times New Roman" w:hAnsi="Times New Roman"/>
          <w:sz w:val="28"/>
          <w:szCs w:val="28"/>
          <w:lang w:val="uk-UA"/>
        </w:rPr>
        <w:lastRenderedPageBreak/>
        <w:t>більше можливостей для залучення аудиторії, досягнення глибшого емоційного зв'язку зі споживачами та підвищення ефективності маркетингових комунікацій.</w:t>
      </w:r>
      <w:r w:rsidR="00FE337A">
        <w:rPr>
          <w:rFonts w:ascii="Times New Roman" w:eastAsia="Times New Roman" w:hAnsi="Times New Roman"/>
          <w:sz w:val="28"/>
          <w:szCs w:val="28"/>
          <w:lang w:val="uk-UA"/>
        </w:rPr>
        <w:t xml:space="preserve"> </w:t>
      </w:r>
    </w:p>
    <w:p w14:paraId="6D4CDF12" w14:textId="77777777" w:rsidR="00FE337A" w:rsidRDefault="00FE337A" w:rsidP="00FE337A">
      <w:pPr>
        <w:spacing w:after="0" w:line="360" w:lineRule="auto"/>
        <w:ind w:firstLine="709"/>
        <w:jc w:val="both"/>
        <w:rPr>
          <w:rFonts w:ascii="Times New Roman" w:eastAsia="Times New Roman" w:hAnsi="Times New Roman"/>
          <w:sz w:val="28"/>
          <w:szCs w:val="28"/>
          <w:lang w:val="uk-UA"/>
        </w:rPr>
      </w:pPr>
    </w:p>
    <w:p w14:paraId="568B6C35" w14:textId="0AF82916" w:rsidR="00CC2263" w:rsidRPr="00FE337A" w:rsidRDefault="00CC2263" w:rsidP="00FE337A">
      <w:pPr>
        <w:spacing w:after="0" w:line="360" w:lineRule="auto"/>
        <w:ind w:firstLine="709"/>
        <w:jc w:val="both"/>
        <w:rPr>
          <w:rFonts w:ascii="Times New Roman" w:eastAsia="Times New Roman" w:hAnsi="Times New Roman"/>
          <w:sz w:val="28"/>
          <w:szCs w:val="28"/>
          <w:lang w:val="uk-UA"/>
        </w:rPr>
      </w:pPr>
      <w:r w:rsidRPr="00FE337A">
        <w:rPr>
          <w:rFonts w:ascii="Times New Roman" w:hAnsi="Times New Roman"/>
          <w:sz w:val="28"/>
          <w:szCs w:val="28"/>
          <w:lang w:val="uk-UA"/>
        </w:rPr>
        <w:t>Таблиця 1.5 – Порівняння традиційних та сучасних комунікаційних каналів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18"/>
        <w:gridCol w:w="3064"/>
        <w:gridCol w:w="4273"/>
      </w:tblGrid>
      <w:tr w:rsidR="00CC2263" w:rsidRPr="0012058B" w14:paraId="11FC619E" w14:textId="77777777" w:rsidTr="00064CB1">
        <w:trPr>
          <w:tblHeader/>
        </w:trPr>
        <w:tc>
          <w:tcPr>
            <w:tcW w:w="0" w:type="auto"/>
            <w:vAlign w:val="center"/>
            <w:hideMark/>
          </w:tcPr>
          <w:p w14:paraId="3DC313D5" w14:textId="77777777" w:rsidR="00CC2263" w:rsidRPr="0012058B" w:rsidRDefault="00CC2263" w:rsidP="00CC2263">
            <w:pPr>
              <w:spacing w:after="0" w:line="240" w:lineRule="auto"/>
              <w:jc w:val="center"/>
              <w:rPr>
                <w:rFonts w:ascii="Times New Roman" w:eastAsia="Times New Roman" w:hAnsi="Times New Roman"/>
                <w:bCs/>
                <w:sz w:val="24"/>
                <w:szCs w:val="24"/>
              </w:rPr>
            </w:pPr>
            <w:r w:rsidRPr="0012058B">
              <w:rPr>
                <w:rFonts w:ascii="Times New Roman" w:eastAsia="Times New Roman" w:hAnsi="Times New Roman"/>
                <w:bCs/>
                <w:sz w:val="24"/>
                <w:szCs w:val="24"/>
              </w:rPr>
              <w:t>Параметр</w:t>
            </w:r>
          </w:p>
        </w:tc>
        <w:tc>
          <w:tcPr>
            <w:tcW w:w="0" w:type="auto"/>
            <w:vAlign w:val="center"/>
            <w:hideMark/>
          </w:tcPr>
          <w:p w14:paraId="7FDC9F67" w14:textId="77777777" w:rsidR="00CC2263" w:rsidRPr="0012058B" w:rsidRDefault="00CC2263" w:rsidP="00CC2263">
            <w:pPr>
              <w:spacing w:after="0" w:line="240" w:lineRule="auto"/>
              <w:jc w:val="center"/>
              <w:rPr>
                <w:rFonts w:ascii="Times New Roman" w:eastAsia="Times New Roman" w:hAnsi="Times New Roman"/>
                <w:bCs/>
                <w:sz w:val="24"/>
                <w:szCs w:val="24"/>
              </w:rPr>
            </w:pPr>
            <w:r w:rsidRPr="0012058B">
              <w:rPr>
                <w:rFonts w:ascii="Times New Roman" w:eastAsia="Times New Roman" w:hAnsi="Times New Roman"/>
                <w:bCs/>
                <w:sz w:val="24"/>
                <w:szCs w:val="24"/>
              </w:rPr>
              <w:t>Традиційні комунікаційні канали</w:t>
            </w:r>
          </w:p>
        </w:tc>
        <w:tc>
          <w:tcPr>
            <w:tcW w:w="0" w:type="auto"/>
            <w:vAlign w:val="center"/>
            <w:hideMark/>
          </w:tcPr>
          <w:p w14:paraId="4DDC2821" w14:textId="77777777" w:rsidR="00CC2263" w:rsidRPr="0012058B" w:rsidRDefault="00CC2263" w:rsidP="00CC2263">
            <w:pPr>
              <w:spacing w:after="0" w:line="240" w:lineRule="auto"/>
              <w:jc w:val="center"/>
              <w:rPr>
                <w:rFonts w:ascii="Times New Roman" w:eastAsia="Times New Roman" w:hAnsi="Times New Roman"/>
                <w:bCs/>
                <w:sz w:val="24"/>
                <w:szCs w:val="24"/>
              </w:rPr>
            </w:pPr>
            <w:r w:rsidRPr="0012058B">
              <w:rPr>
                <w:rFonts w:ascii="Times New Roman" w:eastAsia="Times New Roman" w:hAnsi="Times New Roman"/>
                <w:bCs/>
                <w:sz w:val="24"/>
                <w:szCs w:val="24"/>
              </w:rPr>
              <w:t>Сучасні комунікаційні канали</w:t>
            </w:r>
          </w:p>
        </w:tc>
      </w:tr>
      <w:tr w:rsidR="00CC2263" w:rsidRPr="0012058B" w14:paraId="5D29D6AB" w14:textId="77777777" w:rsidTr="00064CB1">
        <w:tc>
          <w:tcPr>
            <w:tcW w:w="0" w:type="auto"/>
            <w:vAlign w:val="center"/>
            <w:hideMark/>
          </w:tcPr>
          <w:p w14:paraId="1A39A5E5"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Тип взаємодії</w:t>
            </w:r>
          </w:p>
        </w:tc>
        <w:tc>
          <w:tcPr>
            <w:tcW w:w="0" w:type="auto"/>
            <w:vAlign w:val="center"/>
            <w:hideMark/>
          </w:tcPr>
          <w:p w14:paraId="309DFE36"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Одностороння передача інформації</w:t>
            </w:r>
          </w:p>
        </w:tc>
        <w:tc>
          <w:tcPr>
            <w:tcW w:w="0" w:type="auto"/>
            <w:vAlign w:val="center"/>
            <w:hideMark/>
          </w:tcPr>
          <w:p w14:paraId="382E240D"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Двостороння, інтерактивна взаємодія</w:t>
            </w:r>
          </w:p>
        </w:tc>
      </w:tr>
      <w:tr w:rsidR="00CC2263" w:rsidRPr="0012058B" w14:paraId="77EF878D" w14:textId="77777777" w:rsidTr="00064CB1">
        <w:tc>
          <w:tcPr>
            <w:tcW w:w="0" w:type="auto"/>
            <w:vAlign w:val="center"/>
            <w:hideMark/>
          </w:tcPr>
          <w:p w14:paraId="291D570F"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Основні інструменти</w:t>
            </w:r>
          </w:p>
        </w:tc>
        <w:tc>
          <w:tcPr>
            <w:tcW w:w="0" w:type="auto"/>
            <w:vAlign w:val="center"/>
            <w:hideMark/>
          </w:tcPr>
          <w:p w14:paraId="65A1945E"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Телебачення, радіо, друковані медіа</w:t>
            </w:r>
          </w:p>
        </w:tc>
        <w:tc>
          <w:tcPr>
            <w:tcW w:w="0" w:type="auto"/>
            <w:vAlign w:val="center"/>
            <w:hideMark/>
          </w:tcPr>
          <w:p w14:paraId="02C5C3A7"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Вебсайти, соціальні мережі, VR/AR, чат-боти</w:t>
            </w:r>
          </w:p>
        </w:tc>
      </w:tr>
      <w:tr w:rsidR="00CC2263" w:rsidRPr="0012058B" w14:paraId="79BB67FF" w14:textId="77777777" w:rsidTr="00064CB1">
        <w:tc>
          <w:tcPr>
            <w:tcW w:w="0" w:type="auto"/>
            <w:vAlign w:val="center"/>
            <w:hideMark/>
          </w:tcPr>
          <w:p w14:paraId="3B301AAC"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Цільова аудиторія</w:t>
            </w:r>
          </w:p>
        </w:tc>
        <w:tc>
          <w:tcPr>
            <w:tcW w:w="0" w:type="auto"/>
            <w:vAlign w:val="center"/>
            <w:hideMark/>
          </w:tcPr>
          <w:p w14:paraId="3F7BF8FF"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Широка, масова</w:t>
            </w:r>
          </w:p>
        </w:tc>
        <w:tc>
          <w:tcPr>
            <w:tcW w:w="0" w:type="auto"/>
            <w:vAlign w:val="center"/>
            <w:hideMark/>
          </w:tcPr>
          <w:p w14:paraId="120C378A"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Сегментована, персоналізована</w:t>
            </w:r>
          </w:p>
        </w:tc>
      </w:tr>
      <w:tr w:rsidR="00CC2263" w:rsidRPr="00D63A24" w14:paraId="321A61ED" w14:textId="77777777" w:rsidTr="00064CB1">
        <w:tc>
          <w:tcPr>
            <w:tcW w:w="0" w:type="auto"/>
            <w:vAlign w:val="center"/>
            <w:hideMark/>
          </w:tcPr>
          <w:p w14:paraId="25918AB0"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Рівень персоналізації</w:t>
            </w:r>
          </w:p>
        </w:tc>
        <w:tc>
          <w:tcPr>
            <w:tcW w:w="0" w:type="auto"/>
            <w:vAlign w:val="center"/>
            <w:hideMark/>
          </w:tcPr>
          <w:p w14:paraId="5B824EE3"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Низький</w:t>
            </w:r>
          </w:p>
        </w:tc>
        <w:tc>
          <w:tcPr>
            <w:tcW w:w="0" w:type="auto"/>
            <w:vAlign w:val="center"/>
            <w:hideMark/>
          </w:tcPr>
          <w:p w14:paraId="31194936"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Високий, завдяки ШІ та аналітиці</w:t>
            </w:r>
          </w:p>
        </w:tc>
      </w:tr>
      <w:tr w:rsidR="00CC2263" w:rsidRPr="00D63A24" w14:paraId="1691941E" w14:textId="77777777" w:rsidTr="00064CB1">
        <w:tc>
          <w:tcPr>
            <w:tcW w:w="0" w:type="auto"/>
            <w:vAlign w:val="center"/>
            <w:hideMark/>
          </w:tcPr>
          <w:p w14:paraId="392B9B9D"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Вимірюваність ефективності</w:t>
            </w:r>
          </w:p>
        </w:tc>
        <w:tc>
          <w:tcPr>
            <w:tcW w:w="0" w:type="auto"/>
            <w:vAlign w:val="center"/>
            <w:hideMark/>
          </w:tcPr>
          <w:p w14:paraId="58FD99B2"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Обмежена, непрямі методи</w:t>
            </w:r>
          </w:p>
        </w:tc>
        <w:tc>
          <w:tcPr>
            <w:tcW w:w="0" w:type="auto"/>
            <w:vAlign w:val="center"/>
            <w:hideMark/>
          </w:tcPr>
          <w:p w14:paraId="13FE1C55"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Точна, з використанням цифрових метрик і аналітики</w:t>
            </w:r>
          </w:p>
        </w:tc>
      </w:tr>
      <w:tr w:rsidR="00CC2263" w:rsidRPr="00D63A24" w14:paraId="0AE10768" w14:textId="77777777" w:rsidTr="00064CB1">
        <w:tc>
          <w:tcPr>
            <w:tcW w:w="0" w:type="auto"/>
            <w:vAlign w:val="center"/>
            <w:hideMark/>
          </w:tcPr>
          <w:p w14:paraId="69EBEEF4"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bCs/>
                <w:sz w:val="24"/>
                <w:szCs w:val="24"/>
              </w:rPr>
              <w:t>Основна мета</w:t>
            </w:r>
          </w:p>
        </w:tc>
        <w:tc>
          <w:tcPr>
            <w:tcW w:w="0" w:type="auto"/>
            <w:vAlign w:val="center"/>
            <w:hideMark/>
          </w:tcPr>
          <w:p w14:paraId="1B3AFF5A"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Підвищення обізнаності про продукт</w:t>
            </w:r>
          </w:p>
        </w:tc>
        <w:tc>
          <w:tcPr>
            <w:tcW w:w="0" w:type="auto"/>
            <w:vAlign w:val="center"/>
            <w:hideMark/>
          </w:tcPr>
          <w:p w14:paraId="4162EB13" w14:textId="77777777" w:rsidR="00CC2263" w:rsidRPr="0012058B" w:rsidRDefault="00CC2263" w:rsidP="00CC2263">
            <w:pPr>
              <w:spacing w:after="0" w:line="240" w:lineRule="auto"/>
              <w:rPr>
                <w:rFonts w:ascii="Times New Roman" w:eastAsia="Times New Roman" w:hAnsi="Times New Roman"/>
                <w:sz w:val="24"/>
                <w:szCs w:val="24"/>
              </w:rPr>
            </w:pPr>
            <w:r w:rsidRPr="0012058B">
              <w:rPr>
                <w:rFonts w:ascii="Times New Roman" w:eastAsia="Times New Roman" w:hAnsi="Times New Roman"/>
                <w:sz w:val="24"/>
                <w:szCs w:val="24"/>
              </w:rPr>
              <w:t>Залучення, взаємодія, формування емоційного зв'язку</w:t>
            </w:r>
          </w:p>
        </w:tc>
      </w:tr>
    </w:tbl>
    <w:p w14:paraId="4494257A" w14:textId="77777777" w:rsidR="00E3527A" w:rsidRPr="00D91F0E" w:rsidRDefault="00E3527A" w:rsidP="00E3527A">
      <w:pPr>
        <w:spacing w:after="0" w:line="360" w:lineRule="auto"/>
        <w:ind w:firstLine="709"/>
        <w:jc w:val="both"/>
        <w:rPr>
          <w:rFonts w:ascii="Times New Roman" w:eastAsia="Times New Roman" w:hAnsi="Times New Roman"/>
          <w:iCs/>
          <w:sz w:val="24"/>
          <w:szCs w:val="24"/>
        </w:rPr>
      </w:pPr>
      <w:r w:rsidRPr="00D91F0E">
        <w:rPr>
          <w:rFonts w:ascii="Times New Roman" w:eastAsia="Times New Roman" w:hAnsi="Times New Roman"/>
          <w:iCs/>
          <w:sz w:val="24"/>
          <w:szCs w:val="24"/>
          <w:lang w:val="uk-UA"/>
        </w:rPr>
        <w:t xml:space="preserve">Джерело: розроблено автором на основі </w:t>
      </w:r>
      <w:r w:rsidRPr="00D91F0E">
        <w:rPr>
          <w:rFonts w:ascii="Times New Roman" w:eastAsia="Times New Roman" w:hAnsi="Times New Roman"/>
          <w:iCs/>
          <w:sz w:val="24"/>
          <w:szCs w:val="24"/>
        </w:rPr>
        <w:t>[14</w:t>
      </w:r>
      <w:r w:rsidRPr="00D91F0E">
        <w:rPr>
          <w:rFonts w:ascii="Times New Roman" w:eastAsia="Times New Roman" w:hAnsi="Times New Roman"/>
          <w:iCs/>
          <w:sz w:val="24"/>
          <w:szCs w:val="24"/>
          <w:lang w:val="uk-UA"/>
        </w:rPr>
        <w:t>-</w:t>
      </w:r>
      <w:r w:rsidRPr="00D91F0E">
        <w:rPr>
          <w:rFonts w:ascii="Times New Roman" w:eastAsia="Times New Roman" w:hAnsi="Times New Roman"/>
          <w:iCs/>
          <w:sz w:val="24"/>
          <w:szCs w:val="24"/>
        </w:rPr>
        <w:t>17]</w:t>
      </w:r>
    </w:p>
    <w:p w14:paraId="75E5C98A" w14:textId="77777777" w:rsidR="00CC2263" w:rsidRPr="00E3527A" w:rsidRDefault="00CC2263" w:rsidP="00CC2263">
      <w:pPr>
        <w:spacing w:after="0" w:line="360" w:lineRule="auto"/>
        <w:ind w:firstLine="709"/>
        <w:jc w:val="both"/>
        <w:rPr>
          <w:rFonts w:ascii="Times New Roman" w:eastAsia="Times New Roman" w:hAnsi="Times New Roman"/>
          <w:i/>
          <w:iCs/>
          <w:sz w:val="28"/>
          <w:szCs w:val="28"/>
        </w:rPr>
      </w:pPr>
    </w:p>
    <w:p w14:paraId="22E5C868" w14:textId="77777777" w:rsidR="00CC2263" w:rsidRPr="0049482B" w:rsidRDefault="00CC2263" w:rsidP="00CC2263">
      <w:pPr>
        <w:spacing w:after="0" w:line="360" w:lineRule="auto"/>
        <w:ind w:firstLine="709"/>
        <w:jc w:val="both"/>
        <w:rPr>
          <w:rFonts w:ascii="Arial" w:eastAsia="Times New Roman" w:hAnsi="Arial" w:cs="Arial"/>
          <w:vanish/>
          <w:sz w:val="16"/>
          <w:szCs w:val="16"/>
        </w:rPr>
      </w:pPr>
    </w:p>
    <w:p w14:paraId="644603C3" w14:textId="77777777" w:rsidR="00CC2263" w:rsidRPr="0012058B" w:rsidRDefault="00CC2263" w:rsidP="00CC2263">
      <w:pPr>
        <w:spacing w:after="0" w:line="360" w:lineRule="auto"/>
        <w:ind w:firstLine="709"/>
        <w:jc w:val="both"/>
        <w:rPr>
          <w:rFonts w:ascii="Times New Roman" w:eastAsia="Times New Roman" w:hAnsi="Times New Roman"/>
          <w:sz w:val="28"/>
          <w:szCs w:val="28"/>
          <w:lang w:val="uk-UA"/>
        </w:rPr>
      </w:pPr>
      <w:r w:rsidRPr="0012058B">
        <w:rPr>
          <w:rFonts w:ascii="Times New Roman" w:eastAsia="Times New Roman" w:hAnsi="Times New Roman"/>
          <w:sz w:val="28"/>
          <w:szCs w:val="28"/>
          <w:lang w:val="uk-UA"/>
        </w:rPr>
        <w:t>Таким чином, розвиток комунікацій відбувається за рахунок впровадження сучасних технологій, які розширюють можливості маркетингових стратегій. Сучасні засоби комунікацій, від інтерактивних сайтів і соціальних мереж до віртуальної реальності та ШІ, дозволяють бізнесу створювати більш персоналізований і залучаючий контент, орієнтований на задоволення потреб різних сегментів аудиторії. Штучний інтелект, як один із найперспективніших інструментів, забезпечує новий рівень аналітики і персоналізації, що є фундаментом для інновацій у комунікаційних стратегіях.</w:t>
      </w:r>
    </w:p>
    <w:p w14:paraId="6D0B42B4" w14:textId="77777777" w:rsidR="00CC2263" w:rsidRPr="00E87CC2" w:rsidRDefault="00CC2263" w:rsidP="00CC2263">
      <w:pPr>
        <w:spacing w:after="0" w:line="360" w:lineRule="auto"/>
        <w:jc w:val="both"/>
        <w:rPr>
          <w:rFonts w:ascii="Times New Roman" w:eastAsia="Times New Roman" w:hAnsi="Times New Roman"/>
          <w:b/>
          <w:sz w:val="28"/>
          <w:szCs w:val="28"/>
          <w:lang w:val="uk-UA"/>
        </w:rPr>
      </w:pPr>
    </w:p>
    <w:p w14:paraId="640ADEB0" w14:textId="1A1C1B4F" w:rsidR="00CC2263" w:rsidRPr="002C4656" w:rsidRDefault="00CC2263" w:rsidP="00CC2263">
      <w:pPr>
        <w:pStyle w:val="Heading2"/>
        <w:shd w:val="clear" w:color="auto" w:fill="FFFFFF" w:themeFill="background1"/>
        <w:spacing w:line="360" w:lineRule="auto"/>
        <w:ind w:left="709"/>
        <w:rPr>
          <w:rFonts w:ascii="Times New Roman" w:eastAsia="Times New Roman" w:hAnsi="Times New Roman" w:cs="Times New Roman"/>
          <w:color w:val="000000" w:themeColor="text1"/>
          <w:sz w:val="28"/>
          <w:szCs w:val="28"/>
          <w:lang w:val="uk-UA"/>
        </w:rPr>
      </w:pPr>
      <w:bookmarkStart w:id="3" w:name="_Toc184488011"/>
      <w:r w:rsidRPr="002C4656">
        <w:rPr>
          <w:rFonts w:ascii="Times New Roman" w:eastAsia="Times New Roman" w:hAnsi="Times New Roman" w:cs="Times New Roman"/>
          <w:color w:val="000000" w:themeColor="text1"/>
          <w:sz w:val="28"/>
          <w:szCs w:val="28"/>
          <w:lang w:val="uk-UA"/>
        </w:rPr>
        <w:t>1.2 Хронологія розвитку штучного інтелекту</w:t>
      </w:r>
      <w:r w:rsidR="00FE337A" w:rsidRPr="00FE337A">
        <w:t xml:space="preserve"> </w:t>
      </w:r>
      <w:r w:rsidR="00FE337A" w:rsidRPr="00FE337A">
        <w:rPr>
          <w:rFonts w:ascii="Times New Roman" w:eastAsia="Times New Roman" w:hAnsi="Times New Roman" w:cs="Times New Roman"/>
          <w:color w:val="000000" w:themeColor="text1"/>
          <w:sz w:val="28"/>
          <w:szCs w:val="28"/>
          <w:lang w:val="uk-UA"/>
        </w:rPr>
        <w:t>та</w:t>
      </w:r>
      <w:r w:rsidR="006C04DD">
        <w:rPr>
          <w:rFonts w:ascii="Times New Roman" w:eastAsia="Times New Roman" w:hAnsi="Times New Roman" w:cs="Times New Roman"/>
          <w:color w:val="000000" w:themeColor="text1"/>
          <w:sz w:val="28"/>
          <w:szCs w:val="28"/>
          <w:lang w:val="uk-UA"/>
        </w:rPr>
        <w:t xml:space="preserve"> його застосування в марке</w:t>
      </w:r>
      <w:r w:rsidR="00FE337A">
        <w:rPr>
          <w:rFonts w:ascii="Times New Roman" w:eastAsia="Times New Roman" w:hAnsi="Times New Roman" w:cs="Times New Roman"/>
          <w:color w:val="000000" w:themeColor="text1"/>
          <w:sz w:val="28"/>
          <w:szCs w:val="28"/>
          <w:lang w:val="uk-UA"/>
        </w:rPr>
        <w:t>тингових комунікаціях</w:t>
      </w:r>
      <w:bookmarkEnd w:id="3"/>
    </w:p>
    <w:p w14:paraId="100DE3FA" w14:textId="77777777" w:rsidR="00CC2263" w:rsidRPr="009650DC" w:rsidRDefault="00CC2263" w:rsidP="00CC2263">
      <w:pPr>
        <w:pStyle w:val="ListParagraph"/>
        <w:ind w:left="1429"/>
        <w:rPr>
          <w:lang w:val="uk-UA"/>
        </w:rPr>
      </w:pPr>
    </w:p>
    <w:p w14:paraId="7FEF9FB8" w14:textId="4913E2B1" w:rsidR="00CC2263" w:rsidRPr="004E16D0"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 xml:space="preserve">Штучний інтелект (ШІ) має </w:t>
      </w:r>
      <w:r>
        <w:rPr>
          <w:rFonts w:ascii="Times New Roman" w:eastAsia="Times New Roman" w:hAnsi="Times New Roman"/>
          <w:sz w:val="28"/>
          <w:szCs w:val="28"/>
          <w:lang w:val="uk-UA"/>
        </w:rPr>
        <w:t xml:space="preserve">відносно </w:t>
      </w:r>
      <w:r w:rsidRPr="00206306">
        <w:rPr>
          <w:rFonts w:ascii="Times New Roman" w:eastAsia="Times New Roman" w:hAnsi="Times New Roman"/>
          <w:sz w:val="28"/>
          <w:szCs w:val="28"/>
          <w:lang w:val="uk-UA"/>
        </w:rPr>
        <w:t xml:space="preserve">тривалу та насичену історію, витоки якої сягають середини XX століття, коли науковці почали розглядати можливість створення машин, здатних імітувати людське мислення. Одним із перших кроків у цьому напрямку стало формулювання алгоритмів для виконання базових логічних </w:t>
      </w:r>
      <w:r w:rsidRPr="00206306">
        <w:rPr>
          <w:rFonts w:ascii="Times New Roman" w:eastAsia="Times New Roman" w:hAnsi="Times New Roman"/>
          <w:sz w:val="28"/>
          <w:szCs w:val="28"/>
          <w:lang w:val="uk-UA"/>
        </w:rPr>
        <w:lastRenderedPageBreak/>
        <w:t>операцій, що заклало фундамент для майбутніх дослід</w:t>
      </w:r>
      <w:r w:rsidR="00E3527A">
        <w:rPr>
          <w:rFonts w:ascii="Times New Roman" w:eastAsia="Times New Roman" w:hAnsi="Times New Roman"/>
          <w:sz w:val="28"/>
          <w:szCs w:val="28"/>
          <w:lang w:val="uk-UA"/>
        </w:rPr>
        <w:t>жень у галузі</w:t>
      </w:r>
      <w:r w:rsidRPr="00206306">
        <w:rPr>
          <w:rFonts w:ascii="Times New Roman" w:eastAsia="Times New Roman" w:hAnsi="Times New Roman"/>
          <w:sz w:val="28"/>
          <w:szCs w:val="28"/>
          <w:lang w:val="uk-UA"/>
        </w:rPr>
        <w:t>. В</w:t>
      </w:r>
      <w:r w:rsidR="00E3527A">
        <w:rPr>
          <w:rFonts w:ascii="Times New Roman" w:eastAsia="Times New Roman" w:hAnsi="Times New Roman"/>
          <w:sz w:val="28"/>
          <w:szCs w:val="28"/>
          <w:lang w:val="uk-UA"/>
        </w:rPr>
        <w:t>перше поняття ШІ</w:t>
      </w:r>
      <w:r w:rsidRPr="00206306">
        <w:rPr>
          <w:rFonts w:ascii="Times New Roman" w:eastAsia="Times New Roman" w:hAnsi="Times New Roman"/>
          <w:sz w:val="28"/>
          <w:szCs w:val="28"/>
          <w:lang w:val="uk-UA"/>
        </w:rPr>
        <w:t xml:space="preserve"> було запропонова</w:t>
      </w:r>
      <w:r>
        <w:rPr>
          <w:rFonts w:ascii="Times New Roman" w:eastAsia="Times New Roman" w:hAnsi="Times New Roman"/>
          <w:sz w:val="28"/>
          <w:szCs w:val="28"/>
          <w:lang w:val="uk-UA"/>
        </w:rPr>
        <w:t xml:space="preserve">не у 1956 році </w:t>
      </w:r>
      <w:r w:rsidRPr="00206306">
        <w:rPr>
          <w:rFonts w:ascii="Times New Roman" w:eastAsia="Times New Roman" w:hAnsi="Times New Roman"/>
          <w:sz w:val="28"/>
          <w:szCs w:val="28"/>
          <w:lang w:val="uk-UA"/>
        </w:rPr>
        <w:t>в Дартмутському коледжі, де група дослідників обговорювала</w:t>
      </w:r>
      <w:r>
        <w:rPr>
          <w:rFonts w:ascii="Times New Roman" w:eastAsia="Times New Roman" w:hAnsi="Times New Roman"/>
          <w:sz w:val="28"/>
          <w:szCs w:val="28"/>
          <w:lang w:val="uk-UA"/>
        </w:rPr>
        <w:t xml:space="preserve"> можливості машинного мислення </w:t>
      </w:r>
      <w:r w:rsidRPr="004E16D0">
        <w:rPr>
          <w:rFonts w:ascii="Times New Roman" w:eastAsia="Times New Roman" w:hAnsi="Times New Roman"/>
          <w:sz w:val="28"/>
          <w:szCs w:val="28"/>
          <w:lang w:val="uk-UA"/>
        </w:rPr>
        <w:t xml:space="preserve">[14]. </w:t>
      </w:r>
    </w:p>
    <w:p w14:paraId="26CF5500" w14:textId="61F18834" w:rsidR="00CC2263"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Однією з найважливіших ранніх концепцій</w:t>
      </w:r>
      <w:r>
        <w:rPr>
          <w:rFonts w:ascii="Times New Roman" w:eastAsia="Times New Roman" w:hAnsi="Times New Roman"/>
          <w:sz w:val="28"/>
          <w:szCs w:val="28"/>
          <w:lang w:val="uk-UA"/>
        </w:rPr>
        <w:t xml:space="preserve"> у цій галузі стала робота </w:t>
      </w:r>
      <w:r w:rsidRPr="00206306">
        <w:rPr>
          <w:rFonts w:ascii="Times New Roman" w:eastAsia="Times New Roman" w:hAnsi="Times New Roman"/>
          <w:sz w:val="28"/>
          <w:szCs w:val="28"/>
          <w:lang w:val="uk-UA"/>
        </w:rPr>
        <w:t>Тюрінга</w:t>
      </w:r>
      <w:r>
        <w:rPr>
          <w:rFonts w:ascii="Times New Roman" w:eastAsia="Times New Roman" w:hAnsi="Times New Roman"/>
          <w:sz w:val="28"/>
          <w:szCs w:val="28"/>
          <w:lang w:val="uk-UA"/>
        </w:rPr>
        <w:t xml:space="preserve"> А.</w:t>
      </w:r>
      <w:r w:rsidR="00CA133D">
        <w:rPr>
          <w:rFonts w:ascii="Times New Roman" w:eastAsia="Times New Roman" w:hAnsi="Times New Roman"/>
          <w:sz w:val="28"/>
          <w:szCs w:val="28"/>
          <w:lang w:val="uk-UA"/>
        </w:rPr>
        <w:t>, який запропонував «Тест Тюрінга»</w:t>
      </w:r>
      <w:r w:rsidRPr="00206306">
        <w:rPr>
          <w:rFonts w:ascii="Times New Roman" w:eastAsia="Times New Roman" w:hAnsi="Times New Roman"/>
          <w:sz w:val="28"/>
          <w:szCs w:val="28"/>
          <w:lang w:val="uk-UA"/>
        </w:rPr>
        <w:t xml:space="preserve"> для оцінки здатності машин демонструвати поведінку, подібну до людської. Це дослідження стало підґрунтям для багатьох теоретичних робіт, які у подальшому формували розвиток ШІ. </w:t>
      </w:r>
    </w:p>
    <w:p w14:paraId="7AFC9DEA" w14:textId="77777777" w:rsidR="00CC2263" w:rsidRPr="00836E54" w:rsidRDefault="00CC2263" w:rsidP="00CC2263">
      <w:pPr>
        <w:spacing w:after="0" w:line="360" w:lineRule="auto"/>
        <w:ind w:firstLine="709"/>
        <w:jc w:val="both"/>
        <w:rPr>
          <w:rFonts w:ascii="Times New Roman" w:eastAsia="Times New Roman" w:hAnsi="Times New Roman"/>
          <w:sz w:val="28"/>
          <w:szCs w:val="28"/>
        </w:rPr>
      </w:pPr>
      <w:r w:rsidRPr="00206306">
        <w:rPr>
          <w:rFonts w:ascii="Times New Roman" w:eastAsia="Times New Roman" w:hAnsi="Times New Roman"/>
          <w:sz w:val="28"/>
          <w:szCs w:val="28"/>
          <w:lang w:val="uk-UA"/>
        </w:rPr>
        <w:t>У 1960-х і 1970-х роках з'явилися перші експертні системи, які мали здатність розв'язувати вузькоспеціалізовані завдання на основі знань, закладених у їхню базу. Проте, незважаючи на те, що ці системи стали значним досягненням у розвитку ШІ, вони потребували значних обчислювальних ресурсів і ручного налаштування правил, що суттєво обмежува</w:t>
      </w:r>
      <w:r>
        <w:rPr>
          <w:rFonts w:ascii="Times New Roman" w:eastAsia="Times New Roman" w:hAnsi="Times New Roman"/>
          <w:sz w:val="28"/>
          <w:szCs w:val="28"/>
          <w:lang w:val="uk-UA"/>
        </w:rPr>
        <w:t>ло їх застосування на практиці</w:t>
      </w:r>
      <w:r w:rsidRPr="00836E54">
        <w:rPr>
          <w:rFonts w:ascii="Times New Roman" w:eastAsia="Times New Roman" w:hAnsi="Times New Roman"/>
          <w:sz w:val="28"/>
          <w:szCs w:val="28"/>
        </w:rPr>
        <w:t xml:space="preserve"> </w:t>
      </w:r>
      <w:r>
        <w:rPr>
          <w:rFonts w:ascii="Times New Roman" w:eastAsia="Times New Roman" w:hAnsi="Times New Roman"/>
          <w:sz w:val="28"/>
          <w:szCs w:val="28"/>
        </w:rPr>
        <w:t>[1</w:t>
      </w:r>
      <w:r w:rsidRPr="00836E54">
        <w:rPr>
          <w:rFonts w:ascii="Times New Roman" w:eastAsia="Times New Roman" w:hAnsi="Times New Roman"/>
          <w:sz w:val="28"/>
          <w:szCs w:val="28"/>
        </w:rPr>
        <w:t>5].</w:t>
      </w:r>
    </w:p>
    <w:p w14:paraId="48430DB2" w14:textId="77777777" w:rsidR="00CC2263" w:rsidRPr="00206306"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Значний прорив у розвитку ШІ відбувся з кінця 1980-х до 1990-х років завдяки вдосконаленню обчислювальної техніки та впровадженню концепції нейронних мереж, що дозволило створювати більш адаптивні та гнучкі алгоритми. Цей період також ознаменувався появою перших комерційних застосувань ШІ в таких сферах, як розпізнавання мови та зображень, що зумовило інтерес з боку бізнесу до впро</w:t>
      </w:r>
      <w:r>
        <w:rPr>
          <w:rFonts w:ascii="Times New Roman" w:eastAsia="Times New Roman" w:hAnsi="Times New Roman"/>
          <w:sz w:val="28"/>
          <w:szCs w:val="28"/>
          <w:lang w:val="uk-UA"/>
        </w:rPr>
        <w:t>вадження ШІ у виробничі процеси</w:t>
      </w:r>
      <w:r w:rsidRPr="00836E54">
        <w:t xml:space="preserve"> </w:t>
      </w:r>
      <w:r>
        <w:rPr>
          <w:rFonts w:ascii="Times New Roman" w:eastAsia="Times New Roman" w:hAnsi="Times New Roman"/>
          <w:sz w:val="28"/>
          <w:szCs w:val="28"/>
          <w:lang w:val="uk-UA"/>
        </w:rPr>
        <w:t>[1</w:t>
      </w:r>
      <w:r w:rsidRPr="00836E54">
        <w:rPr>
          <w:rFonts w:ascii="Times New Roman" w:eastAsia="Times New Roman" w:hAnsi="Times New Roman"/>
          <w:sz w:val="28"/>
          <w:szCs w:val="28"/>
        </w:rPr>
        <w:t>6</w:t>
      </w:r>
      <w:r w:rsidRPr="00836E54">
        <w:rPr>
          <w:rFonts w:ascii="Times New Roman" w:eastAsia="Times New Roman" w:hAnsi="Times New Roman"/>
          <w:sz w:val="28"/>
          <w:szCs w:val="28"/>
          <w:lang w:val="uk-UA"/>
        </w:rPr>
        <w:t>].</w:t>
      </w:r>
    </w:p>
    <w:p w14:paraId="4938EB88" w14:textId="5C9BE965" w:rsidR="00CC2263" w:rsidRDefault="00CC2263" w:rsidP="00D91F0E">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З початку 2000-х років розвиток штучного інтелекту значно прискорився завдяки збільшенню обчислювальних потужностей та доступу до великих обсягів даних (Big Data). На сучасному етапі ШІ активно використовується у таких сферах, як аналіз даних, автоматизація рутинних процесів, персоналізовані рекомендаційні системи та багато іншого. ШІ перетворився з концепції, що була предметом наукової фантастики, на реальний інструмент для вирішення складних завдань.</w:t>
      </w:r>
    </w:p>
    <w:p w14:paraId="27B09CCB" w14:textId="77777777" w:rsidR="00CC2263" w:rsidRPr="000213F1" w:rsidRDefault="00CC2263" w:rsidP="00CC2263">
      <w:pPr>
        <w:spacing w:after="0" w:line="360" w:lineRule="auto"/>
        <w:ind w:firstLine="709"/>
        <w:jc w:val="both"/>
        <w:rPr>
          <w:rFonts w:ascii="Times New Roman" w:eastAsia="Times New Roman" w:hAnsi="Times New Roman"/>
          <w:sz w:val="28"/>
          <w:szCs w:val="28"/>
          <w:lang w:val="uk-UA"/>
        </w:rPr>
      </w:pPr>
      <w:r w:rsidRPr="000213F1">
        <w:rPr>
          <w:rFonts w:ascii="Times New Roman" w:eastAsia="Times New Roman" w:hAnsi="Times New Roman"/>
          <w:sz w:val="28"/>
          <w:szCs w:val="28"/>
          <w:lang w:val="uk-UA"/>
        </w:rPr>
        <w:t>Для більш глибокого розуміння сутності штучного інтелекту та його сучасної ролі в різних галузях, важливо дослідити основні етапи його виникнення та розвитку. Штучний інтелект, як наукова та технологічна дисципліна, пройшов тривалий шлях еволюції, починаючи з перших концепцій обчислювальних машин і до сучасних методів машинного навчання, що дозволяють ефективно обробляти та аналізувати великі обсяги даних.</w:t>
      </w:r>
    </w:p>
    <w:p w14:paraId="3D7BF029"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B42242">
        <w:rPr>
          <w:rFonts w:ascii="Times New Roman" w:eastAsia="Times New Roman" w:hAnsi="Times New Roman"/>
          <w:bCs/>
          <w:sz w:val="28"/>
          <w:szCs w:val="28"/>
          <w:lang w:val="uk-UA"/>
        </w:rPr>
        <w:lastRenderedPageBreak/>
        <w:t>Табл. 1.6</w:t>
      </w:r>
      <w:r w:rsidRPr="00B42242">
        <w:rPr>
          <w:rFonts w:ascii="Times New Roman" w:eastAsia="Times New Roman" w:hAnsi="Times New Roman"/>
          <w:sz w:val="28"/>
          <w:szCs w:val="28"/>
          <w:lang w:val="uk-UA"/>
        </w:rPr>
        <w:t xml:space="preserve"> представляє ключові етапи розвитку штучного інтелекту, відображаючи основні віхи, які суттєво вплинули на його формування як самостійної галузі досліджень і впровадження в бізнес-процеси. Цей огляд дозволяє не лише простежити еволюцію технологій, але й зрозуміти, як історичні досягнення в галузі штучного інтелекту відкривали нові можливості для інновацій та стали основою для сучасних рішень.</w:t>
      </w:r>
    </w:p>
    <w:p w14:paraId="56B93B9F" w14:textId="77777777" w:rsidR="00CC2263" w:rsidRPr="00B42242" w:rsidRDefault="00CC2263" w:rsidP="00CC2263">
      <w:pPr>
        <w:spacing w:after="0" w:line="360" w:lineRule="auto"/>
        <w:ind w:firstLine="709"/>
        <w:jc w:val="both"/>
        <w:rPr>
          <w:rFonts w:ascii="Times New Roman" w:eastAsia="Times New Roman" w:hAnsi="Times New Roman"/>
          <w:sz w:val="28"/>
          <w:szCs w:val="28"/>
          <w:lang w:val="uk-UA"/>
        </w:rPr>
      </w:pPr>
    </w:p>
    <w:p w14:paraId="1B311DBA" w14:textId="027BD045" w:rsidR="00CC2263" w:rsidRDefault="00CC2263" w:rsidP="00E3527A">
      <w:pPr>
        <w:spacing w:after="0" w:line="360" w:lineRule="auto"/>
        <w:ind w:firstLine="709"/>
        <w:rPr>
          <w:rFonts w:ascii="Times New Roman" w:eastAsia="Times New Roman" w:hAnsi="Times New Roman"/>
          <w:sz w:val="28"/>
          <w:szCs w:val="28"/>
          <w:lang w:val="uk-UA"/>
        </w:rPr>
      </w:pPr>
      <w:r w:rsidRPr="00B42242">
        <w:rPr>
          <w:rFonts w:ascii="Times New Roman" w:eastAsia="Times New Roman" w:hAnsi="Times New Roman"/>
          <w:sz w:val="28"/>
          <w:szCs w:val="28"/>
          <w:lang w:val="uk-UA"/>
        </w:rPr>
        <w:t>Таблиця 1.6 –  Хронологія</w:t>
      </w:r>
      <w:r>
        <w:rPr>
          <w:rFonts w:ascii="Times New Roman" w:eastAsia="Times New Roman" w:hAnsi="Times New Roman"/>
          <w:sz w:val="28"/>
          <w:szCs w:val="28"/>
          <w:lang w:val="uk-UA"/>
        </w:rPr>
        <w:t xml:space="preserve"> розвитку штучного інтелекту</w:t>
      </w:r>
      <w:r w:rsidR="00064CB1">
        <w:rPr>
          <w:rFonts w:ascii="Times New Roman" w:eastAsia="Times New Roman" w:hAnsi="Times New Roman"/>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52"/>
        <w:gridCol w:w="3078"/>
        <w:gridCol w:w="1810"/>
        <w:gridCol w:w="4115"/>
      </w:tblGrid>
      <w:tr w:rsidR="00CC2263" w:rsidRPr="00501413" w14:paraId="637E732B" w14:textId="77777777" w:rsidTr="00064CB1">
        <w:trPr>
          <w:tblHeader/>
        </w:trPr>
        <w:tc>
          <w:tcPr>
            <w:tcW w:w="0" w:type="auto"/>
            <w:vAlign w:val="center"/>
            <w:hideMark/>
          </w:tcPr>
          <w:p w14:paraId="464E2FAD" w14:textId="77777777" w:rsidR="00CC2263" w:rsidRPr="00501413" w:rsidRDefault="00CC2263" w:rsidP="00CC2263">
            <w:pPr>
              <w:spacing w:after="0" w:line="240" w:lineRule="auto"/>
              <w:jc w:val="center"/>
              <w:rPr>
                <w:rFonts w:ascii="Times New Roman" w:eastAsia="Times New Roman" w:hAnsi="Times New Roman"/>
                <w:bCs/>
                <w:sz w:val="24"/>
                <w:szCs w:val="24"/>
              </w:rPr>
            </w:pPr>
            <w:r w:rsidRPr="00501413">
              <w:rPr>
                <w:rFonts w:ascii="Times New Roman" w:eastAsia="Times New Roman" w:hAnsi="Times New Roman"/>
                <w:bCs/>
                <w:sz w:val="24"/>
                <w:szCs w:val="24"/>
              </w:rPr>
              <w:t>Період</w:t>
            </w:r>
          </w:p>
        </w:tc>
        <w:tc>
          <w:tcPr>
            <w:tcW w:w="0" w:type="auto"/>
            <w:vAlign w:val="center"/>
            <w:hideMark/>
          </w:tcPr>
          <w:p w14:paraId="4087E826" w14:textId="77777777" w:rsidR="00CC2263" w:rsidRPr="00501413" w:rsidRDefault="00CC2263" w:rsidP="00CC2263">
            <w:pPr>
              <w:spacing w:after="0" w:line="240" w:lineRule="auto"/>
              <w:jc w:val="center"/>
              <w:rPr>
                <w:rFonts w:ascii="Times New Roman" w:eastAsia="Times New Roman" w:hAnsi="Times New Roman"/>
                <w:bCs/>
                <w:sz w:val="24"/>
                <w:szCs w:val="24"/>
              </w:rPr>
            </w:pPr>
            <w:r w:rsidRPr="00501413">
              <w:rPr>
                <w:rFonts w:ascii="Times New Roman" w:eastAsia="Times New Roman" w:hAnsi="Times New Roman"/>
                <w:bCs/>
                <w:sz w:val="24"/>
                <w:szCs w:val="24"/>
              </w:rPr>
              <w:t>Основні події та досягнення</w:t>
            </w:r>
          </w:p>
        </w:tc>
        <w:tc>
          <w:tcPr>
            <w:tcW w:w="0" w:type="auto"/>
            <w:vAlign w:val="center"/>
            <w:hideMark/>
          </w:tcPr>
          <w:p w14:paraId="38E1CDA6" w14:textId="77777777" w:rsidR="00CC2263" w:rsidRPr="00501413" w:rsidRDefault="00CC2263" w:rsidP="00CC2263">
            <w:pPr>
              <w:spacing w:after="0" w:line="240" w:lineRule="auto"/>
              <w:jc w:val="center"/>
              <w:rPr>
                <w:rFonts w:ascii="Times New Roman" w:eastAsia="Times New Roman" w:hAnsi="Times New Roman"/>
                <w:bCs/>
                <w:sz w:val="24"/>
                <w:szCs w:val="24"/>
              </w:rPr>
            </w:pPr>
            <w:r w:rsidRPr="00501413">
              <w:rPr>
                <w:rFonts w:ascii="Times New Roman" w:eastAsia="Times New Roman" w:hAnsi="Times New Roman"/>
                <w:bCs/>
                <w:sz w:val="24"/>
                <w:szCs w:val="24"/>
              </w:rPr>
              <w:t>Ключові персоналії</w:t>
            </w:r>
          </w:p>
        </w:tc>
        <w:tc>
          <w:tcPr>
            <w:tcW w:w="0" w:type="auto"/>
            <w:vAlign w:val="center"/>
            <w:hideMark/>
          </w:tcPr>
          <w:p w14:paraId="499B3CF6" w14:textId="77777777" w:rsidR="00CC2263" w:rsidRPr="00501413" w:rsidRDefault="00CC2263" w:rsidP="00CC2263">
            <w:pPr>
              <w:spacing w:after="0" w:line="240" w:lineRule="auto"/>
              <w:jc w:val="center"/>
              <w:rPr>
                <w:rFonts w:ascii="Times New Roman" w:eastAsia="Times New Roman" w:hAnsi="Times New Roman"/>
                <w:bCs/>
                <w:sz w:val="24"/>
                <w:szCs w:val="24"/>
              </w:rPr>
            </w:pPr>
            <w:r w:rsidRPr="00501413">
              <w:rPr>
                <w:rFonts w:ascii="Times New Roman" w:eastAsia="Times New Roman" w:hAnsi="Times New Roman"/>
                <w:bCs/>
                <w:sz w:val="24"/>
                <w:szCs w:val="24"/>
              </w:rPr>
              <w:t>Особливості та досягнення</w:t>
            </w:r>
          </w:p>
        </w:tc>
      </w:tr>
      <w:tr w:rsidR="00CC2263" w:rsidRPr="00D63A24" w14:paraId="7F606B2A" w14:textId="77777777" w:rsidTr="00064CB1">
        <w:tc>
          <w:tcPr>
            <w:tcW w:w="0" w:type="auto"/>
            <w:vAlign w:val="center"/>
            <w:hideMark/>
          </w:tcPr>
          <w:p w14:paraId="0515359B"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1950-ті роки</w:t>
            </w:r>
          </w:p>
        </w:tc>
        <w:tc>
          <w:tcPr>
            <w:tcW w:w="0" w:type="auto"/>
            <w:vAlign w:val="center"/>
            <w:hideMark/>
          </w:tcPr>
          <w:p w14:paraId="19B62DE3"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Перші ідеї про можливість створення машин, які здатні мислити як люди.</w:t>
            </w:r>
          </w:p>
        </w:tc>
        <w:tc>
          <w:tcPr>
            <w:tcW w:w="0" w:type="auto"/>
            <w:vAlign w:val="center"/>
            <w:hideMark/>
          </w:tcPr>
          <w:p w14:paraId="7D0B283D"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Алан Тюрінг, Джон Маккарті</w:t>
            </w:r>
          </w:p>
        </w:tc>
        <w:tc>
          <w:tcPr>
            <w:tcW w:w="0" w:type="auto"/>
            <w:vAlign w:val="center"/>
            <w:hideMark/>
          </w:tcPr>
          <w:p w14:paraId="3013B701"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Винахід терміна «штучний інтелект», розробка тесту Тюрінга для перевірки здатності машини мислити.</w:t>
            </w:r>
          </w:p>
        </w:tc>
      </w:tr>
      <w:tr w:rsidR="00CC2263" w:rsidRPr="00D63A24" w14:paraId="1004463F" w14:textId="77777777" w:rsidTr="00064CB1">
        <w:tc>
          <w:tcPr>
            <w:tcW w:w="0" w:type="auto"/>
            <w:vAlign w:val="center"/>
            <w:hideMark/>
          </w:tcPr>
          <w:p w14:paraId="30FC273D"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1960-ті роки</w:t>
            </w:r>
          </w:p>
        </w:tc>
        <w:tc>
          <w:tcPr>
            <w:tcW w:w="0" w:type="auto"/>
            <w:vAlign w:val="center"/>
            <w:hideMark/>
          </w:tcPr>
          <w:p w14:paraId="547A2819"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Створення перших програм для гри в шахи та розв’язування математичних задач.</w:t>
            </w:r>
          </w:p>
        </w:tc>
        <w:tc>
          <w:tcPr>
            <w:tcW w:w="0" w:type="auto"/>
            <w:vAlign w:val="center"/>
            <w:hideMark/>
          </w:tcPr>
          <w:p w14:paraId="6D613839"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Герберт Саймон, Марвін Мінський</w:t>
            </w:r>
          </w:p>
        </w:tc>
        <w:tc>
          <w:tcPr>
            <w:tcW w:w="0" w:type="auto"/>
            <w:vAlign w:val="center"/>
            <w:hideMark/>
          </w:tcPr>
          <w:p w14:paraId="45B6C730"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Поява перших експертних систем, що застосовуються в обмежених областях; дослідження в галузі нейронних мереж.</w:t>
            </w:r>
          </w:p>
        </w:tc>
      </w:tr>
      <w:tr w:rsidR="00CC2263" w:rsidRPr="00D63A24" w14:paraId="06820AC3" w14:textId="77777777" w:rsidTr="00064CB1">
        <w:tc>
          <w:tcPr>
            <w:tcW w:w="0" w:type="auto"/>
            <w:vAlign w:val="center"/>
            <w:hideMark/>
          </w:tcPr>
          <w:p w14:paraId="0F078F25"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1970-ті роки</w:t>
            </w:r>
          </w:p>
        </w:tc>
        <w:tc>
          <w:tcPr>
            <w:tcW w:w="0" w:type="auto"/>
            <w:vAlign w:val="center"/>
            <w:hideMark/>
          </w:tcPr>
          <w:p w14:paraId="300B3105"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Початок «Зими штучного інтелекту» через обмежені можливості технологій.</w:t>
            </w:r>
          </w:p>
        </w:tc>
        <w:tc>
          <w:tcPr>
            <w:tcW w:w="0" w:type="auto"/>
            <w:vAlign w:val="center"/>
            <w:hideMark/>
          </w:tcPr>
          <w:p w14:paraId="38645798"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Джон Гопфілд, Пол Дж. Верніч</w:t>
            </w:r>
          </w:p>
        </w:tc>
        <w:tc>
          <w:tcPr>
            <w:tcW w:w="0" w:type="auto"/>
            <w:vAlign w:val="center"/>
            <w:hideMark/>
          </w:tcPr>
          <w:p w14:paraId="7C8146B2"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Скорочення фінансування через завищені очікування та обмежену обчислювальну потужність; розвиток перших роботів.</w:t>
            </w:r>
          </w:p>
        </w:tc>
      </w:tr>
      <w:tr w:rsidR="00CC2263" w:rsidRPr="00D63A24" w14:paraId="428BABA5" w14:textId="77777777" w:rsidTr="00064CB1">
        <w:tc>
          <w:tcPr>
            <w:tcW w:w="0" w:type="auto"/>
            <w:vAlign w:val="center"/>
            <w:hideMark/>
          </w:tcPr>
          <w:p w14:paraId="45E38420"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1980-ті роки</w:t>
            </w:r>
          </w:p>
        </w:tc>
        <w:tc>
          <w:tcPr>
            <w:tcW w:w="0" w:type="auto"/>
            <w:vAlign w:val="center"/>
            <w:hideMark/>
          </w:tcPr>
          <w:p w14:paraId="44509CB0"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Відродження інтересу до ШІ, розробка нових методів навчання.</w:t>
            </w:r>
          </w:p>
        </w:tc>
        <w:tc>
          <w:tcPr>
            <w:tcW w:w="0" w:type="auto"/>
            <w:vAlign w:val="center"/>
            <w:hideMark/>
          </w:tcPr>
          <w:p w14:paraId="6397D657"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Джеффрі Хінтон, Джон Гопфілд</w:t>
            </w:r>
          </w:p>
        </w:tc>
        <w:tc>
          <w:tcPr>
            <w:tcW w:w="0" w:type="auto"/>
            <w:vAlign w:val="center"/>
            <w:hideMark/>
          </w:tcPr>
          <w:p w14:paraId="5306AF9B"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Поява та розвиток штучних нейронних мереж, алгоритмів зворотного поширення; створення систем розпізнавання мовлення.</w:t>
            </w:r>
          </w:p>
        </w:tc>
      </w:tr>
      <w:tr w:rsidR="00CC2263" w:rsidRPr="00501413" w14:paraId="44A6A1BD" w14:textId="77777777" w:rsidTr="00064CB1">
        <w:tc>
          <w:tcPr>
            <w:tcW w:w="0" w:type="auto"/>
            <w:vAlign w:val="center"/>
            <w:hideMark/>
          </w:tcPr>
          <w:p w14:paraId="0344A6B9"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1990-ті роки</w:t>
            </w:r>
          </w:p>
        </w:tc>
        <w:tc>
          <w:tcPr>
            <w:tcW w:w="0" w:type="auto"/>
            <w:vAlign w:val="center"/>
            <w:hideMark/>
          </w:tcPr>
          <w:p w14:paraId="7BBCA925"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Впровадження машинного навчання, досягнення у сфері комп’ютерного зору.</w:t>
            </w:r>
          </w:p>
        </w:tc>
        <w:tc>
          <w:tcPr>
            <w:tcW w:w="0" w:type="auto"/>
            <w:vAlign w:val="center"/>
            <w:hideMark/>
          </w:tcPr>
          <w:p w14:paraId="0FB1FB84"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Ян Лекун, Річард Саттон</w:t>
            </w:r>
          </w:p>
        </w:tc>
        <w:tc>
          <w:tcPr>
            <w:tcW w:w="0" w:type="auto"/>
            <w:vAlign w:val="center"/>
            <w:hideMark/>
          </w:tcPr>
          <w:p w14:paraId="3A0A9FF1"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Перший успіх у комп’ютерному баченні; розвиток алгоритмів підкріплювального навчання, зокрема Q-навчання.</w:t>
            </w:r>
          </w:p>
        </w:tc>
      </w:tr>
      <w:tr w:rsidR="00CC2263" w:rsidRPr="00D63A24" w14:paraId="6523F75D" w14:textId="77777777" w:rsidTr="00064CB1">
        <w:tc>
          <w:tcPr>
            <w:tcW w:w="0" w:type="auto"/>
            <w:vAlign w:val="center"/>
            <w:hideMark/>
          </w:tcPr>
          <w:p w14:paraId="4797AA8C"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2000-ні роки</w:t>
            </w:r>
          </w:p>
        </w:tc>
        <w:tc>
          <w:tcPr>
            <w:tcW w:w="0" w:type="auto"/>
            <w:vAlign w:val="center"/>
            <w:hideMark/>
          </w:tcPr>
          <w:p w14:paraId="2076A35D"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Значний прорив у машинному навчанні завдяки великим даним і збільшенню потужності.</w:t>
            </w:r>
          </w:p>
        </w:tc>
        <w:tc>
          <w:tcPr>
            <w:tcW w:w="0" w:type="auto"/>
            <w:vAlign w:val="center"/>
            <w:hideMark/>
          </w:tcPr>
          <w:p w14:paraId="0265ECD9"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Ендрю Енг, Себастьян Трун</w:t>
            </w:r>
          </w:p>
        </w:tc>
        <w:tc>
          <w:tcPr>
            <w:tcW w:w="0" w:type="auto"/>
            <w:vAlign w:val="center"/>
            <w:hideMark/>
          </w:tcPr>
          <w:p w14:paraId="1B3BEDF1"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Створення перших алгоритмів глибокого навчання; запуск інтернет-платформ для обробки та аналізу великих даних.</w:t>
            </w:r>
          </w:p>
        </w:tc>
      </w:tr>
      <w:tr w:rsidR="00CC2263" w:rsidRPr="00D63A24" w14:paraId="01378D1E" w14:textId="77777777" w:rsidTr="00064CB1">
        <w:tc>
          <w:tcPr>
            <w:tcW w:w="0" w:type="auto"/>
            <w:vAlign w:val="center"/>
            <w:hideMark/>
          </w:tcPr>
          <w:p w14:paraId="2FD5A033"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2010-ті роки</w:t>
            </w:r>
          </w:p>
        </w:tc>
        <w:tc>
          <w:tcPr>
            <w:tcW w:w="0" w:type="auto"/>
            <w:vAlign w:val="center"/>
            <w:hideMark/>
          </w:tcPr>
          <w:p w14:paraId="316F9035"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Домінування глибокого навчання, досягнення в обробці природної мови.</w:t>
            </w:r>
          </w:p>
        </w:tc>
        <w:tc>
          <w:tcPr>
            <w:tcW w:w="0" w:type="auto"/>
            <w:vAlign w:val="center"/>
            <w:hideMark/>
          </w:tcPr>
          <w:p w14:paraId="1FFC0644"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Ян Лекун, Джошуа Бенжіо, Джеффрі Хінтон</w:t>
            </w:r>
          </w:p>
        </w:tc>
        <w:tc>
          <w:tcPr>
            <w:tcW w:w="0" w:type="auto"/>
            <w:vAlign w:val="center"/>
            <w:hideMark/>
          </w:tcPr>
          <w:p w14:paraId="22891D58"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Створення моделей розпізнавання облич, обробки мовлення та перекладу; розвиток ШІ, здатного до самонавчання (AlphaGo).</w:t>
            </w:r>
          </w:p>
        </w:tc>
      </w:tr>
      <w:tr w:rsidR="00CC2263" w:rsidRPr="00D63A24" w14:paraId="0F0A4F07" w14:textId="77777777" w:rsidTr="00064CB1">
        <w:tc>
          <w:tcPr>
            <w:tcW w:w="0" w:type="auto"/>
            <w:vAlign w:val="center"/>
            <w:hideMark/>
          </w:tcPr>
          <w:p w14:paraId="4B2D6AB3"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bCs/>
                <w:sz w:val="24"/>
                <w:szCs w:val="24"/>
              </w:rPr>
              <w:t>2020-ті роки</w:t>
            </w:r>
          </w:p>
        </w:tc>
        <w:tc>
          <w:tcPr>
            <w:tcW w:w="0" w:type="auto"/>
            <w:vAlign w:val="center"/>
            <w:hideMark/>
          </w:tcPr>
          <w:p w14:paraId="286334B7"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Інтеграція ШІ у повсякденне життя, розвиток великих мовних моделей.</w:t>
            </w:r>
          </w:p>
        </w:tc>
        <w:tc>
          <w:tcPr>
            <w:tcW w:w="0" w:type="auto"/>
            <w:vAlign w:val="center"/>
            <w:hideMark/>
          </w:tcPr>
          <w:p w14:paraId="00EA0DB3"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Ілля Сутскевер, Сам Альтман</w:t>
            </w:r>
          </w:p>
        </w:tc>
        <w:tc>
          <w:tcPr>
            <w:tcW w:w="0" w:type="auto"/>
            <w:vAlign w:val="center"/>
            <w:hideMark/>
          </w:tcPr>
          <w:p w14:paraId="2E1C4EDD" w14:textId="77777777" w:rsidR="00CC2263" w:rsidRPr="00501413" w:rsidRDefault="00CC2263" w:rsidP="00CC2263">
            <w:pPr>
              <w:spacing w:after="0" w:line="240" w:lineRule="auto"/>
              <w:rPr>
                <w:rFonts w:ascii="Times New Roman" w:eastAsia="Times New Roman" w:hAnsi="Times New Roman"/>
                <w:sz w:val="24"/>
                <w:szCs w:val="24"/>
              </w:rPr>
            </w:pPr>
            <w:r w:rsidRPr="00501413">
              <w:rPr>
                <w:rFonts w:ascii="Times New Roman" w:eastAsia="Times New Roman" w:hAnsi="Times New Roman"/>
                <w:sz w:val="24"/>
                <w:szCs w:val="24"/>
              </w:rPr>
              <w:t>Розвиток генеративних ШІ-моделей, таких як GPT; застосування ШІ у медицині, автоматизації, кібербезпеці та інших галузях.</w:t>
            </w:r>
          </w:p>
        </w:tc>
      </w:tr>
    </w:tbl>
    <w:p w14:paraId="01725B08" w14:textId="77777777" w:rsidR="00E3527A" w:rsidRPr="00D91F0E" w:rsidRDefault="00E3527A" w:rsidP="00E3527A">
      <w:pPr>
        <w:spacing w:after="0" w:line="360" w:lineRule="auto"/>
        <w:ind w:firstLine="709"/>
        <w:jc w:val="both"/>
        <w:rPr>
          <w:rFonts w:ascii="Times New Roman" w:eastAsia="Times New Roman" w:hAnsi="Times New Roman"/>
          <w:iCs/>
          <w:sz w:val="24"/>
          <w:szCs w:val="24"/>
        </w:rPr>
      </w:pPr>
      <w:r w:rsidRPr="00D91F0E">
        <w:rPr>
          <w:rFonts w:ascii="Times New Roman" w:eastAsia="Times New Roman" w:hAnsi="Times New Roman"/>
          <w:iCs/>
          <w:sz w:val="24"/>
          <w:szCs w:val="24"/>
          <w:lang w:val="uk-UA"/>
        </w:rPr>
        <w:t xml:space="preserve">Джерело: розроблено автором на основі </w:t>
      </w:r>
      <w:r w:rsidRPr="00D91F0E">
        <w:rPr>
          <w:rFonts w:ascii="Times New Roman" w:eastAsia="Times New Roman" w:hAnsi="Times New Roman"/>
          <w:iCs/>
          <w:sz w:val="24"/>
          <w:szCs w:val="24"/>
        </w:rPr>
        <w:t>[</w:t>
      </w:r>
      <w:r w:rsidRPr="00D91F0E">
        <w:rPr>
          <w:rFonts w:ascii="Times New Roman" w:eastAsia="Times New Roman" w:hAnsi="Times New Roman"/>
          <w:iCs/>
          <w:sz w:val="24"/>
          <w:szCs w:val="24"/>
          <w:lang w:val="uk-UA"/>
        </w:rPr>
        <w:t>14-</w:t>
      </w:r>
      <w:r w:rsidRPr="00D91F0E">
        <w:rPr>
          <w:rFonts w:ascii="Times New Roman" w:eastAsia="Times New Roman" w:hAnsi="Times New Roman"/>
          <w:iCs/>
          <w:sz w:val="24"/>
          <w:szCs w:val="24"/>
        </w:rPr>
        <w:t>1</w:t>
      </w:r>
      <w:r w:rsidRPr="00D91F0E">
        <w:rPr>
          <w:rFonts w:ascii="Times New Roman" w:eastAsia="Times New Roman" w:hAnsi="Times New Roman"/>
          <w:iCs/>
          <w:sz w:val="24"/>
          <w:szCs w:val="24"/>
          <w:lang w:val="uk-UA"/>
        </w:rPr>
        <w:t>5</w:t>
      </w:r>
      <w:r w:rsidRPr="00D91F0E">
        <w:rPr>
          <w:rFonts w:ascii="Times New Roman" w:eastAsia="Times New Roman" w:hAnsi="Times New Roman"/>
          <w:iCs/>
          <w:sz w:val="24"/>
          <w:szCs w:val="24"/>
        </w:rPr>
        <w:t xml:space="preserve">] </w:t>
      </w:r>
    </w:p>
    <w:p w14:paraId="19867D40" w14:textId="77777777" w:rsidR="00CC2263" w:rsidRPr="00E3527A" w:rsidRDefault="00CC2263" w:rsidP="00CC2263">
      <w:pPr>
        <w:spacing w:after="0" w:line="360" w:lineRule="auto"/>
        <w:ind w:firstLine="709"/>
        <w:jc w:val="both"/>
        <w:rPr>
          <w:rFonts w:ascii="Times New Roman" w:eastAsia="Times New Roman" w:hAnsi="Times New Roman"/>
          <w:iCs/>
          <w:sz w:val="20"/>
          <w:szCs w:val="20"/>
        </w:rPr>
      </w:pPr>
    </w:p>
    <w:p w14:paraId="599602E0" w14:textId="77777777" w:rsidR="00CC2263" w:rsidRDefault="00CC2263" w:rsidP="00CC2263">
      <w:pPr>
        <w:spacing w:after="0" w:line="360" w:lineRule="auto"/>
        <w:ind w:firstLine="709"/>
        <w:jc w:val="both"/>
        <w:rPr>
          <w:rFonts w:ascii="Times New Roman" w:eastAsia="Times New Roman" w:hAnsi="Times New Roman"/>
          <w:i/>
          <w:iCs/>
          <w:sz w:val="28"/>
          <w:szCs w:val="28"/>
        </w:rPr>
      </w:pPr>
    </w:p>
    <w:p w14:paraId="6AF92656"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0213F1">
        <w:rPr>
          <w:rFonts w:ascii="Times New Roman" w:eastAsia="Times New Roman" w:hAnsi="Times New Roman"/>
          <w:sz w:val="28"/>
          <w:szCs w:val="28"/>
          <w:lang w:val="uk-UA"/>
        </w:rPr>
        <w:lastRenderedPageBreak/>
        <w:t xml:space="preserve">Таким чином, сучасний рівень розвитку </w:t>
      </w:r>
      <w:r w:rsidRPr="00427FD1">
        <w:rPr>
          <w:rFonts w:ascii="Times New Roman" w:eastAsia="Times New Roman" w:hAnsi="Times New Roman"/>
          <w:sz w:val="28"/>
          <w:szCs w:val="28"/>
          <w:lang w:val="uk-UA"/>
        </w:rPr>
        <w:t>ШІ</w:t>
      </w:r>
      <w:r w:rsidRPr="000213F1">
        <w:rPr>
          <w:rFonts w:ascii="Times New Roman" w:eastAsia="Times New Roman" w:hAnsi="Times New Roman"/>
          <w:sz w:val="28"/>
          <w:szCs w:val="28"/>
          <w:lang w:val="uk-UA"/>
        </w:rPr>
        <w:t xml:space="preserve"> є результатом багаторічної еволюції та інтеграції передових наукових досягнень, що відкриває перспективи для подальших інновацій і значного розширення можливостей його застосування у різних сферах життя.</w:t>
      </w:r>
    </w:p>
    <w:p w14:paraId="73409EB6" w14:textId="77777777" w:rsidR="00CC2263" w:rsidRPr="00836E54"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Історія застосування штучного інтелекту у сфері маркетингу та комунікацій також має свої особливості. Вже в 1990-х роках, з поширенням Інтернету та розвитком цифрових технологій, компанії почали використовувати автоматизовані системи для сегментації аудиторій та персоналізації маркетингових повідомлень. На цьому етапі роль ШІ була обмеженою, здебільшого охоплюючи автоматизацію простих завдань, таких як сегментація споживачів на основі демографічних даних. Однак навіть на цій стадії компанії почали отримувати переваги від застосування ШІ, зокрема підвищення ефективності комунікацій та зменшення витрат на маркетингові</w:t>
      </w:r>
      <w:r>
        <w:rPr>
          <w:rFonts w:ascii="Times New Roman" w:eastAsia="Times New Roman" w:hAnsi="Times New Roman"/>
          <w:sz w:val="28"/>
          <w:szCs w:val="28"/>
          <w:lang w:val="uk-UA"/>
        </w:rPr>
        <w:t xml:space="preserve"> кампанії</w:t>
      </w:r>
      <w:r w:rsidRPr="00836E54">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w:t>
      </w:r>
      <w:r w:rsidRPr="00836E54">
        <w:rPr>
          <w:rFonts w:ascii="Times New Roman" w:eastAsia="Times New Roman" w:hAnsi="Times New Roman"/>
          <w:sz w:val="28"/>
          <w:szCs w:val="28"/>
          <w:lang w:val="uk-UA"/>
        </w:rPr>
        <w:t>7].</w:t>
      </w:r>
    </w:p>
    <w:p w14:paraId="1115947F" w14:textId="77777777" w:rsidR="00CC2263" w:rsidRPr="00206306"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 xml:space="preserve">Справжній прорив у застосуванні ШІ в маркетингу відбувся в 2010-х роках з появою методів машинного навчання, які дозволили компаніям аналізувати великі обсяги даних в режимі реального часу. Це дало змогу застосовувати передбачувальну аналітику для прогнозування поведінки споживачів та формування </w:t>
      </w:r>
      <w:r>
        <w:rPr>
          <w:rFonts w:ascii="Times New Roman" w:eastAsia="Times New Roman" w:hAnsi="Times New Roman"/>
          <w:sz w:val="28"/>
          <w:szCs w:val="28"/>
          <w:lang w:val="uk-UA"/>
        </w:rPr>
        <w:t>точнішої маркктингової діяльності</w:t>
      </w:r>
      <w:r w:rsidRPr="00206306">
        <w:rPr>
          <w:rFonts w:ascii="Times New Roman" w:eastAsia="Times New Roman" w:hAnsi="Times New Roman"/>
          <w:sz w:val="28"/>
          <w:szCs w:val="28"/>
          <w:lang w:val="uk-UA"/>
        </w:rPr>
        <w:t>. Завдяки цьому компанії змогли більш ефективно взаємодіяти з цільовою аудиторією, зокрема через персоналізовані рекомендації та таргетовані рекламні оголошення. Використання таких алгоритмів дало змогу аналізувати не лише базові параметри споживачів, але й їхні інтереси, поведінку в мережі, а також час взаємодії з контентом, що сприяло кращому розумінню потреб клієнтів.</w:t>
      </w:r>
    </w:p>
    <w:p w14:paraId="03EE80AA" w14:textId="77777777" w:rsidR="00CC2263" w:rsidRPr="00836E54"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У сфері комунікацій значну роль відіграли чат-боти та віртуальні асистенти, які з’явилися завдяки досягненням у галузі обробки природної мови (NLP). Це дозволило забезпечувати постійну підтримку клієнтів та відповідати на їхні запити у будь-який час доби, що покращило якість обслуговування та знизило навантаження на працівників підтримки. Використання ШІ для автоматизації таких процесів сприяло підвищенню ефективності комунікацій та створенню ново</w:t>
      </w:r>
      <w:r>
        <w:rPr>
          <w:rFonts w:ascii="Times New Roman" w:eastAsia="Times New Roman" w:hAnsi="Times New Roman"/>
          <w:sz w:val="28"/>
          <w:szCs w:val="28"/>
          <w:lang w:val="uk-UA"/>
        </w:rPr>
        <w:t>го рівня взаємодії з клієнтами</w:t>
      </w:r>
      <w:r w:rsidRPr="00836E54">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w:t>
      </w:r>
      <w:r w:rsidRPr="00836E54">
        <w:rPr>
          <w:rFonts w:ascii="Times New Roman" w:eastAsia="Times New Roman" w:hAnsi="Times New Roman"/>
          <w:sz w:val="28"/>
          <w:szCs w:val="28"/>
          <w:lang w:val="uk-UA"/>
        </w:rPr>
        <w:t>8].</w:t>
      </w:r>
    </w:p>
    <w:p w14:paraId="6FCAB9E5" w14:textId="77777777" w:rsidR="00CC2263" w:rsidRPr="00206306"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lastRenderedPageBreak/>
        <w:t>Також ШІ відіграє значну роль у внутрішніх комунікаціях компаній, забезпечуючи швидкий доступ до аналітики та спрощуючи процеси прийняття рішень. Застосування алгоритмів для аналізу даних та моніторингу відгуків дозволяє компаніям швидко реагувати на зміни в ринкових ум</w:t>
      </w:r>
      <w:r>
        <w:rPr>
          <w:rFonts w:ascii="Times New Roman" w:eastAsia="Times New Roman" w:hAnsi="Times New Roman"/>
          <w:sz w:val="28"/>
          <w:szCs w:val="28"/>
          <w:lang w:val="uk-UA"/>
        </w:rPr>
        <w:t>овах та адаптувати свою діяльність</w:t>
      </w:r>
      <w:r w:rsidRPr="00206306">
        <w:rPr>
          <w:rFonts w:ascii="Times New Roman" w:eastAsia="Times New Roman" w:hAnsi="Times New Roman"/>
          <w:sz w:val="28"/>
          <w:szCs w:val="28"/>
          <w:lang w:val="uk-UA"/>
        </w:rPr>
        <w:t xml:space="preserve"> відповідно до нових викликів.</w:t>
      </w:r>
    </w:p>
    <w:p w14:paraId="4F4A729D" w14:textId="4D2AF066" w:rsidR="00CC2263" w:rsidRPr="00836E54"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Отже, історія розвитку штучного інтелекту демонструє еволюційний процес його інтеграції у сферу маркетингу та комунікацій. Від початкових спроб автоматизації окремих завдань до розробки потужних систем, які можуть обробляти великі обсяги даних та форм</w:t>
      </w:r>
      <w:r>
        <w:rPr>
          <w:rFonts w:ascii="Times New Roman" w:eastAsia="Times New Roman" w:hAnsi="Times New Roman"/>
          <w:sz w:val="28"/>
          <w:szCs w:val="28"/>
          <w:lang w:val="uk-UA"/>
        </w:rPr>
        <w:t xml:space="preserve">увати персоналізовані </w:t>
      </w:r>
      <w:r w:rsidRPr="00206306">
        <w:rPr>
          <w:rFonts w:ascii="Times New Roman" w:eastAsia="Times New Roman" w:hAnsi="Times New Roman"/>
          <w:sz w:val="28"/>
          <w:szCs w:val="28"/>
          <w:lang w:val="uk-UA"/>
        </w:rPr>
        <w:t>взаємодії, ШІ став незамінним інструментом для сучасних компаній. Це дозволило досягти вищої ефективності комунікаційних кампаній, забезпечити швидку адаптацію до потреб ринку та створити більш персоналізований досвід для клієнтів</w:t>
      </w:r>
      <w:r w:rsidRPr="00836E54">
        <w:rPr>
          <w:rFonts w:ascii="Times New Roman" w:eastAsia="Times New Roman" w:hAnsi="Times New Roman"/>
          <w:sz w:val="28"/>
          <w:szCs w:val="28"/>
          <w:lang w:val="uk-UA"/>
        </w:rPr>
        <w:t xml:space="preserve"> [19]</w:t>
      </w:r>
      <w:r w:rsidR="00064CB1">
        <w:rPr>
          <w:rFonts w:ascii="Times New Roman" w:eastAsia="Times New Roman" w:hAnsi="Times New Roman"/>
          <w:sz w:val="28"/>
          <w:szCs w:val="28"/>
          <w:lang w:val="uk-UA"/>
        </w:rPr>
        <w:t>.</w:t>
      </w:r>
    </w:p>
    <w:p w14:paraId="761BC494" w14:textId="77777777" w:rsidR="00CC2263" w:rsidRPr="00206306" w:rsidRDefault="00CC2263" w:rsidP="00CC2263">
      <w:pPr>
        <w:spacing w:after="0" w:line="360" w:lineRule="auto"/>
        <w:ind w:firstLine="709"/>
        <w:jc w:val="both"/>
        <w:rPr>
          <w:rFonts w:ascii="Times New Roman" w:eastAsia="Times New Roman" w:hAnsi="Times New Roman"/>
          <w:sz w:val="28"/>
          <w:szCs w:val="28"/>
          <w:lang w:val="uk-UA"/>
        </w:rPr>
      </w:pPr>
      <w:r w:rsidRPr="00206306">
        <w:rPr>
          <w:rFonts w:ascii="Times New Roman" w:eastAsia="Times New Roman" w:hAnsi="Times New Roman"/>
          <w:sz w:val="28"/>
          <w:szCs w:val="28"/>
          <w:lang w:val="uk-UA"/>
        </w:rPr>
        <w:t>Таким чином, розуміння історичного розвитку та можливостей штучного інтелекту у сфері маркетингу та комунікацій дозволяє краще усвідомити його потенціал для вдоско</w:t>
      </w:r>
      <w:r>
        <w:rPr>
          <w:rFonts w:ascii="Times New Roman" w:eastAsia="Times New Roman" w:hAnsi="Times New Roman"/>
          <w:sz w:val="28"/>
          <w:szCs w:val="28"/>
          <w:lang w:val="uk-UA"/>
        </w:rPr>
        <w:t xml:space="preserve">налення комунікаційної діяльності </w:t>
      </w:r>
      <w:r w:rsidRPr="00206306">
        <w:rPr>
          <w:rFonts w:ascii="Times New Roman" w:eastAsia="Times New Roman" w:hAnsi="Times New Roman"/>
          <w:sz w:val="28"/>
          <w:szCs w:val="28"/>
          <w:lang w:val="uk-UA"/>
        </w:rPr>
        <w:t>компаній. Це також дає змогу оцінити, як впровадження ШІ може сприяти досягненню стратегічних цілей та покращенню ефективності маркетингових заходів, що є особливо актуальним у контексті сучасної цифрової економіки.</w:t>
      </w:r>
    </w:p>
    <w:p w14:paraId="22514FEA" w14:textId="0BE6AA1E" w:rsidR="00CC2263" w:rsidRPr="00836E54" w:rsidRDefault="00CC2263" w:rsidP="00CC2263">
      <w:pPr>
        <w:spacing w:after="0" w:line="360" w:lineRule="auto"/>
        <w:ind w:firstLine="709"/>
        <w:jc w:val="both"/>
        <w:rPr>
          <w:rFonts w:ascii="Times New Roman" w:hAnsi="Times New Roman"/>
          <w:sz w:val="28"/>
          <w:szCs w:val="28"/>
        </w:rPr>
      </w:pPr>
      <w:r w:rsidRPr="008717E9">
        <w:rPr>
          <w:rFonts w:ascii="Times New Roman" w:hAnsi="Times New Roman"/>
          <w:sz w:val="28"/>
          <w:szCs w:val="28"/>
        </w:rPr>
        <w:t>Згідно з вибірковим опитуванням 7502 підприємств у всьому світі, проведеним 30 березня — 12 квітня 2022 року компанією Morning Consult на замовлення IBM, світова частка підприємств, які впровадили штучний інтелект, наразі становить 35%, збільшившись на 4 процентні пункти з </w:t>
      </w:r>
      <w:r>
        <w:rPr>
          <w:rFonts w:ascii="Times New Roman" w:hAnsi="Times New Roman"/>
          <w:sz w:val="28"/>
          <w:szCs w:val="28"/>
        </w:rPr>
        <w:t>2021 року</w:t>
      </w:r>
      <w:r w:rsidR="00064CB1">
        <w:rPr>
          <w:rFonts w:ascii="Times New Roman" w:hAnsi="Times New Roman"/>
          <w:sz w:val="28"/>
          <w:szCs w:val="28"/>
        </w:rPr>
        <w:t> </w:t>
      </w:r>
      <w:r w:rsidRPr="00836E54">
        <w:rPr>
          <w:rFonts w:ascii="Times New Roman" w:hAnsi="Times New Roman"/>
          <w:sz w:val="28"/>
          <w:szCs w:val="28"/>
        </w:rPr>
        <w:t>[20].</w:t>
      </w:r>
    </w:p>
    <w:p w14:paraId="24737816" w14:textId="77777777" w:rsidR="00CC2263" w:rsidRPr="00836E54" w:rsidRDefault="00CC2263" w:rsidP="00CC2263">
      <w:pPr>
        <w:spacing w:after="0" w:line="360" w:lineRule="auto"/>
        <w:ind w:firstLine="709"/>
        <w:jc w:val="both"/>
        <w:rPr>
          <w:rFonts w:ascii="Times New Roman" w:hAnsi="Times New Roman"/>
          <w:sz w:val="28"/>
          <w:szCs w:val="28"/>
        </w:rPr>
      </w:pPr>
      <w:r>
        <w:rPr>
          <w:rFonts w:ascii="Times New Roman" w:hAnsi="Times New Roman"/>
          <w:sz w:val="28"/>
          <w:szCs w:val="28"/>
          <w:lang w:val="uk-UA"/>
        </w:rPr>
        <w:t>Штучним інтелектом</w:t>
      </w:r>
      <w:r w:rsidRPr="009D3939">
        <w:rPr>
          <w:rFonts w:ascii="Times New Roman" w:hAnsi="Times New Roman"/>
          <w:sz w:val="28"/>
          <w:szCs w:val="28"/>
          <w:lang w:val="uk-UA"/>
        </w:rPr>
        <w:t xml:space="preserve"> називають здатність комп’ютерних програм навчатися, приймати рішення та робити щось властиве людині. Технології ШІ ділять на чотири підрозділи: машинне навчання, обробка природної мови, наука про ко</w:t>
      </w:r>
      <w:r>
        <w:rPr>
          <w:rFonts w:ascii="Times New Roman" w:hAnsi="Times New Roman"/>
          <w:sz w:val="28"/>
          <w:szCs w:val="28"/>
          <w:lang w:val="uk-UA"/>
        </w:rPr>
        <w:t>мп’ютерний зір та робототехніка [</w:t>
      </w:r>
      <w:r w:rsidRPr="00836E54">
        <w:rPr>
          <w:rFonts w:ascii="Times New Roman" w:hAnsi="Times New Roman"/>
          <w:sz w:val="28"/>
          <w:szCs w:val="28"/>
        </w:rPr>
        <w:t>21</w:t>
      </w:r>
      <w:r w:rsidRPr="00C55302">
        <w:rPr>
          <w:rFonts w:ascii="Times New Roman" w:hAnsi="Times New Roman"/>
          <w:sz w:val="28"/>
          <w:szCs w:val="28"/>
          <w:lang w:val="uk-UA"/>
        </w:rPr>
        <w:t>]</w:t>
      </w:r>
      <w:r w:rsidRPr="00836E54">
        <w:rPr>
          <w:rFonts w:ascii="Times New Roman" w:hAnsi="Times New Roman"/>
          <w:sz w:val="28"/>
          <w:szCs w:val="28"/>
        </w:rPr>
        <w:t>.</w:t>
      </w:r>
    </w:p>
    <w:p w14:paraId="7CD2A0AE" w14:textId="77777777" w:rsidR="00CC2263" w:rsidRPr="00C55302" w:rsidRDefault="00CC2263" w:rsidP="00CC2263">
      <w:pPr>
        <w:spacing w:after="0" w:line="360" w:lineRule="auto"/>
        <w:ind w:firstLine="709"/>
        <w:jc w:val="both"/>
        <w:rPr>
          <w:rFonts w:ascii="Times New Roman" w:hAnsi="Times New Roman"/>
          <w:sz w:val="28"/>
          <w:szCs w:val="28"/>
          <w:lang w:val="uk-UA"/>
        </w:rPr>
      </w:pPr>
      <w:r w:rsidRPr="00C55302">
        <w:rPr>
          <w:rFonts w:ascii="Times New Roman" w:hAnsi="Times New Roman"/>
          <w:sz w:val="28"/>
          <w:szCs w:val="28"/>
          <w:lang w:val="uk-UA"/>
        </w:rPr>
        <w:t>Серед факторів, що</w:t>
      </w:r>
      <w:r w:rsidRPr="0065122C">
        <w:rPr>
          <w:rFonts w:ascii="Times New Roman" w:hAnsi="Times New Roman"/>
          <w:sz w:val="28"/>
          <w:szCs w:val="28"/>
        </w:rPr>
        <w:t> </w:t>
      </w:r>
      <w:r w:rsidRPr="00C55302">
        <w:rPr>
          <w:rFonts w:ascii="Times New Roman" w:hAnsi="Times New Roman"/>
          <w:sz w:val="28"/>
          <w:szCs w:val="28"/>
          <w:lang w:val="uk-UA"/>
        </w:rPr>
        <w:t>перешкоджають успішному впровадженню ШІ, такі:</w:t>
      </w:r>
    </w:p>
    <w:p w14:paraId="376B385C" w14:textId="77777777" w:rsidR="00CC2263" w:rsidRPr="0065122C" w:rsidRDefault="00CC2263" w:rsidP="001C7CB2">
      <w:pPr>
        <w:pStyle w:val="ListParagraph"/>
        <w:numPr>
          <w:ilvl w:val="0"/>
          <w:numId w:val="2"/>
        </w:numPr>
        <w:spacing w:after="160" w:line="360" w:lineRule="auto"/>
        <w:jc w:val="both"/>
        <w:rPr>
          <w:rFonts w:ascii="Times New Roman" w:hAnsi="Times New Roman"/>
          <w:sz w:val="28"/>
          <w:szCs w:val="28"/>
        </w:rPr>
      </w:pPr>
      <w:r w:rsidRPr="0065122C">
        <w:rPr>
          <w:rFonts w:ascii="Times New Roman" w:hAnsi="Times New Roman"/>
          <w:sz w:val="28"/>
          <w:szCs w:val="28"/>
          <w:lang w:val="uk-UA"/>
        </w:rPr>
        <w:t>34% опитаних підприємств вважають перешкодою обмежені навички, досвід або знання ШІ;</w:t>
      </w:r>
    </w:p>
    <w:p w14:paraId="275DF2B9" w14:textId="77777777" w:rsidR="00CC2263" w:rsidRPr="0065122C" w:rsidRDefault="00CC2263" w:rsidP="001C7CB2">
      <w:pPr>
        <w:pStyle w:val="ListParagraph"/>
        <w:numPr>
          <w:ilvl w:val="0"/>
          <w:numId w:val="2"/>
        </w:numPr>
        <w:spacing w:after="160" w:line="360" w:lineRule="auto"/>
        <w:jc w:val="both"/>
        <w:rPr>
          <w:rFonts w:ascii="Times New Roman" w:hAnsi="Times New Roman"/>
          <w:sz w:val="28"/>
          <w:szCs w:val="28"/>
        </w:rPr>
      </w:pPr>
      <w:r w:rsidRPr="0065122C">
        <w:rPr>
          <w:rFonts w:ascii="Times New Roman" w:hAnsi="Times New Roman"/>
          <w:sz w:val="28"/>
          <w:szCs w:val="28"/>
          <w:lang w:val="uk-UA"/>
        </w:rPr>
        <w:t>занадто висока ціна (29%);</w:t>
      </w:r>
    </w:p>
    <w:p w14:paraId="5A3559C1" w14:textId="77777777" w:rsidR="00CC2263" w:rsidRPr="0065122C" w:rsidRDefault="00CC2263" w:rsidP="001C7CB2">
      <w:pPr>
        <w:pStyle w:val="ListParagraph"/>
        <w:numPr>
          <w:ilvl w:val="0"/>
          <w:numId w:val="2"/>
        </w:numPr>
        <w:spacing w:after="160" w:line="360" w:lineRule="auto"/>
        <w:jc w:val="both"/>
        <w:rPr>
          <w:rFonts w:ascii="Times New Roman" w:hAnsi="Times New Roman"/>
          <w:sz w:val="28"/>
          <w:szCs w:val="28"/>
        </w:rPr>
      </w:pPr>
      <w:r w:rsidRPr="0065122C">
        <w:rPr>
          <w:rFonts w:ascii="Times New Roman" w:hAnsi="Times New Roman"/>
          <w:sz w:val="28"/>
          <w:szCs w:val="28"/>
          <w:lang w:val="uk-UA"/>
        </w:rPr>
        <w:lastRenderedPageBreak/>
        <w:t>відсутність інструментів чи платформ для розробки моделей (25%);</w:t>
      </w:r>
    </w:p>
    <w:p w14:paraId="4BC123F1" w14:textId="77777777" w:rsidR="00CC2263" w:rsidRPr="0065122C" w:rsidRDefault="00CC2263" w:rsidP="001C7CB2">
      <w:pPr>
        <w:pStyle w:val="ListParagraph"/>
        <w:numPr>
          <w:ilvl w:val="0"/>
          <w:numId w:val="2"/>
        </w:numPr>
        <w:spacing w:after="0" w:line="360" w:lineRule="auto"/>
        <w:jc w:val="both"/>
        <w:rPr>
          <w:rFonts w:ascii="Times New Roman" w:hAnsi="Times New Roman"/>
          <w:sz w:val="28"/>
          <w:szCs w:val="28"/>
        </w:rPr>
      </w:pPr>
      <w:r w:rsidRPr="0065122C">
        <w:rPr>
          <w:rFonts w:ascii="Times New Roman" w:hAnsi="Times New Roman"/>
          <w:sz w:val="28"/>
          <w:szCs w:val="28"/>
          <w:lang w:val="uk-UA"/>
        </w:rPr>
        <w:t>проєкти надто складні або важкі для інтеграції чи масштабування (24%); і велика складність даних (24%).</w:t>
      </w:r>
    </w:p>
    <w:p w14:paraId="4B8CC4CB" w14:textId="77777777" w:rsidR="00CC2263" w:rsidRPr="00836E54" w:rsidRDefault="00CC2263" w:rsidP="00CC2263">
      <w:pPr>
        <w:spacing w:after="0" w:line="360" w:lineRule="auto"/>
        <w:ind w:firstLine="709"/>
        <w:jc w:val="both"/>
        <w:rPr>
          <w:rFonts w:ascii="Times New Roman" w:hAnsi="Times New Roman"/>
          <w:sz w:val="28"/>
          <w:szCs w:val="28"/>
        </w:rPr>
      </w:pPr>
      <w:r w:rsidRPr="0065122C">
        <w:rPr>
          <w:rFonts w:ascii="Times New Roman" w:hAnsi="Times New Roman"/>
          <w:sz w:val="28"/>
          <w:szCs w:val="28"/>
          <w:lang w:val="uk-UA"/>
        </w:rPr>
        <w:t>З опитаних підприємств дві третини впроваджують або планують використовувати ШІ для досягнен</w:t>
      </w:r>
      <w:r>
        <w:rPr>
          <w:rFonts w:ascii="Times New Roman" w:hAnsi="Times New Roman"/>
          <w:sz w:val="28"/>
          <w:szCs w:val="28"/>
          <w:lang w:val="uk-UA"/>
        </w:rPr>
        <w:t>ня своїх цілей сталого розвитку [</w:t>
      </w:r>
      <w:r w:rsidRPr="00836E54">
        <w:rPr>
          <w:rFonts w:ascii="Times New Roman" w:hAnsi="Times New Roman"/>
          <w:sz w:val="28"/>
          <w:szCs w:val="28"/>
        </w:rPr>
        <w:t>22</w:t>
      </w:r>
      <w:r>
        <w:rPr>
          <w:rFonts w:ascii="Times New Roman" w:hAnsi="Times New Roman"/>
          <w:sz w:val="28"/>
          <w:szCs w:val="28"/>
          <w:lang w:val="uk-UA"/>
        </w:rPr>
        <w:t>]</w:t>
      </w:r>
      <w:r w:rsidRPr="00836E54">
        <w:rPr>
          <w:rFonts w:ascii="Times New Roman" w:hAnsi="Times New Roman"/>
          <w:sz w:val="28"/>
          <w:szCs w:val="28"/>
        </w:rPr>
        <w:t>.</w:t>
      </w:r>
    </w:p>
    <w:p w14:paraId="72667D54" w14:textId="633916B6" w:rsidR="00CC2263" w:rsidRDefault="00CC2263" w:rsidP="00CC2263">
      <w:pPr>
        <w:spacing w:after="0" w:line="360" w:lineRule="auto"/>
        <w:ind w:firstLine="709"/>
        <w:jc w:val="both"/>
        <w:rPr>
          <w:rFonts w:ascii="Times New Roman" w:eastAsia="Times New Roman" w:hAnsi="Times New Roman"/>
          <w:b/>
          <w:sz w:val="28"/>
          <w:szCs w:val="28"/>
          <w:lang w:val="uk-UA"/>
        </w:rPr>
      </w:pPr>
      <w:r w:rsidRPr="00371CB4">
        <w:rPr>
          <w:rFonts w:ascii="Times New Roman" w:eastAsia="Times New Roman" w:hAnsi="Times New Roman"/>
          <w:sz w:val="28"/>
          <w:szCs w:val="28"/>
          <w:lang w:val="uk-UA"/>
        </w:rPr>
        <w:t>Застосування штучного інтелекту в маркетингових комунікаці</w:t>
      </w:r>
      <w:r w:rsidR="00064CB1">
        <w:rPr>
          <w:rFonts w:ascii="Times New Roman" w:eastAsia="Times New Roman" w:hAnsi="Times New Roman"/>
          <w:sz w:val="28"/>
          <w:szCs w:val="28"/>
          <w:lang w:val="uk-UA"/>
        </w:rPr>
        <w:t>ях може надати значні переваги наведені нижче.</w:t>
      </w:r>
    </w:p>
    <w:p w14:paraId="60E2FAB2"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 xml:space="preserve">Штучний інтелект (ШІ) в рекламі для ІТ компаній відіграє значну роль у поліпшенні ефективності та результативності рекламних кампаній. Його застосування включає в себе різні аспекти, починаючи від персоналізації повідомлень до точного таргетингу та оптимізації рекламного контенту. </w:t>
      </w:r>
    </w:p>
    <w:p w14:paraId="7EB8702D" w14:textId="77777777" w:rsidR="00CC2263" w:rsidRPr="00836E54" w:rsidRDefault="00CC2263" w:rsidP="00CC2263">
      <w:pPr>
        <w:spacing w:after="0" w:line="360" w:lineRule="auto"/>
        <w:ind w:firstLine="709"/>
        <w:jc w:val="both"/>
        <w:rPr>
          <w:rFonts w:ascii="Times New Roman" w:eastAsia="Times New Roman" w:hAnsi="Times New Roman"/>
          <w:sz w:val="28"/>
          <w:szCs w:val="28"/>
        </w:rPr>
      </w:pPr>
      <w:r w:rsidRPr="000F1BFE">
        <w:rPr>
          <w:rFonts w:ascii="Times New Roman" w:eastAsia="Times New Roman" w:hAnsi="Times New Roman"/>
          <w:sz w:val="28"/>
          <w:szCs w:val="28"/>
          <w:lang w:val="uk-UA"/>
        </w:rPr>
        <w:t>За даними дослідження Advertiser Perceptions, 50% рекламодавців не планують використовувати ШІ у своїх маркетингових активностях. 56% з них вважають, що використання штучного інтелекту може зашкодити їхнім брендам, адже зробить кампанії та продукти менш</w:t>
      </w:r>
      <w:r>
        <w:rPr>
          <w:rFonts w:ascii="Times New Roman" w:eastAsia="Times New Roman" w:hAnsi="Times New Roman"/>
          <w:sz w:val="28"/>
          <w:szCs w:val="28"/>
          <w:lang w:val="uk-UA"/>
        </w:rPr>
        <w:t xml:space="preserve"> креативними та однотипними [</w:t>
      </w:r>
      <w:r w:rsidRPr="00836E54">
        <w:rPr>
          <w:rFonts w:ascii="Times New Roman" w:eastAsia="Times New Roman" w:hAnsi="Times New Roman"/>
          <w:sz w:val="28"/>
          <w:szCs w:val="28"/>
        </w:rPr>
        <w:t>23</w:t>
      </w:r>
      <w:r w:rsidRPr="000F1BFE">
        <w:rPr>
          <w:rFonts w:ascii="Times New Roman" w:eastAsia="Times New Roman" w:hAnsi="Times New Roman"/>
          <w:sz w:val="28"/>
          <w:szCs w:val="28"/>
          <w:lang w:val="uk-UA"/>
        </w:rPr>
        <w:t>]</w:t>
      </w:r>
      <w:r w:rsidRPr="00836E54">
        <w:rPr>
          <w:rFonts w:ascii="Times New Roman" w:eastAsia="Times New Roman" w:hAnsi="Times New Roman"/>
          <w:sz w:val="28"/>
          <w:szCs w:val="28"/>
        </w:rPr>
        <w:t>.</w:t>
      </w:r>
    </w:p>
    <w:p w14:paraId="04B475AC" w14:textId="77777777" w:rsidR="00CC2263" w:rsidRPr="005D01A9"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 xml:space="preserve">Одним з основних переваг ШІ в рекламі є можливість персоналізації повідомлень. Штучний інтелект може аналізувати великі обсяги даних про користувачів, включаючи їхній історію перегляду, покупок, інтереси та демографічні дані. За допомогою цих даних, ШІ може створювати персоналізовані рекламні повідомлення, які максимально відповідають індивідуальним потребам та інтересам кожного користувача. Це дозволяє ІТ компаніям ефективніше залучати і утримувати цільову аудиторію.  </w:t>
      </w:r>
    </w:p>
    <w:p w14:paraId="1A12FCC3" w14:textId="77777777" w:rsidR="00CC2263" w:rsidRPr="00836E54" w:rsidRDefault="00CC2263" w:rsidP="00CC2263">
      <w:pPr>
        <w:spacing w:after="0" w:line="360" w:lineRule="auto"/>
        <w:ind w:firstLine="709"/>
        <w:jc w:val="both"/>
        <w:rPr>
          <w:rFonts w:ascii="Times New Roman" w:eastAsia="Times New Roman" w:hAnsi="Times New Roman"/>
          <w:sz w:val="28"/>
          <w:szCs w:val="28"/>
        </w:rPr>
      </w:pPr>
      <w:r w:rsidRPr="000F1BFE">
        <w:rPr>
          <w:rFonts w:ascii="Times New Roman" w:eastAsia="Times New Roman" w:hAnsi="Times New Roman"/>
          <w:sz w:val="28"/>
          <w:szCs w:val="28"/>
        </w:rPr>
        <w:t xml:space="preserve">Інструменти на основі ШІ допоможуть налагодити та автоматизувати процес створення цифрової реклами. Найчастіше використовують такі платформи: Facebook, Instagram, Google. ШІ розрахує вдалий час для показу рекламного оголошення, що позитивно вплине на показники продажів. При завершенні рекламної кампанії є можливість ознайомитися із вичерпним </w:t>
      </w:r>
      <w:r w:rsidRPr="00B42242">
        <w:rPr>
          <w:rFonts w:ascii="Times New Roman" w:eastAsia="Times New Roman" w:hAnsi="Times New Roman"/>
          <w:sz w:val="28"/>
          <w:szCs w:val="28"/>
        </w:rPr>
        <w:t>звітом [24].</w:t>
      </w:r>
    </w:p>
    <w:p w14:paraId="65777DEF"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 xml:space="preserve">Також, ШІ допомагає забезпечити більш точний таргетинг реклами. Він може аналізувати поведінку користувачів, їхні вподобання та інтереси, а також </w:t>
      </w:r>
      <w:r w:rsidRPr="000F1BFE">
        <w:rPr>
          <w:rFonts w:ascii="Times New Roman" w:eastAsia="Times New Roman" w:hAnsi="Times New Roman"/>
          <w:sz w:val="28"/>
          <w:szCs w:val="28"/>
          <w:lang w:val="uk-UA"/>
        </w:rPr>
        <w:lastRenderedPageBreak/>
        <w:t>використовувати алгоритми машинного навчання для визначення найбільш вірогідної аудиторії, яка буде зацікавлена у проду</w:t>
      </w:r>
      <w:r>
        <w:rPr>
          <w:rFonts w:ascii="Times New Roman" w:eastAsia="Times New Roman" w:hAnsi="Times New Roman"/>
          <w:sz w:val="28"/>
          <w:szCs w:val="28"/>
          <w:lang w:val="uk-UA"/>
        </w:rPr>
        <w:t xml:space="preserve">ктах або послугах ІТ компанії. </w:t>
      </w:r>
      <w:r w:rsidRPr="00836E54">
        <w:rPr>
          <w:rFonts w:ascii="Times New Roman" w:eastAsia="Times New Roman" w:hAnsi="Times New Roman"/>
          <w:sz w:val="28"/>
          <w:szCs w:val="28"/>
          <w:lang w:val="uk-UA"/>
        </w:rPr>
        <w:t xml:space="preserve"> </w:t>
      </w:r>
    </w:p>
    <w:p w14:paraId="34272366" w14:textId="77777777" w:rsidR="00CC2263" w:rsidRPr="00836E54" w:rsidRDefault="00CC2263" w:rsidP="00CC2263">
      <w:pPr>
        <w:spacing w:after="0" w:line="360" w:lineRule="auto"/>
        <w:ind w:firstLine="709"/>
        <w:jc w:val="both"/>
        <w:rPr>
          <w:rFonts w:ascii="Times New Roman" w:hAnsi="Times New Roman"/>
          <w:sz w:val="28"/>
          <w:szCs w:val="28"/>
          <w:lang w:val="uk-UA"/>
        </w:rPr>
      </w:pPr>
      <w:r w:rsidRPr="00836E54">
        <w:rPr>
          <w:rFonts w:ascii="Times New Roman" w:eastAsia="Times New Roman" w:hAnsi="Times New Roman"/>
          <w:sz w:val="28"/>
          <w:szCs w:val="28"/>
          <w:lang w:val="uk-UA"/>
        </w:rPr>
        <w:t>Ця технологія допомагає компаніям показувати найбільш актуальні рекламні оголошення для цільової аудиторії в потрібний час, що зрештою покращує продуктивність оголошень й забезпечує велику кількість прода</w:t>
      </w:r>
      <w:r>
        <w:rPr>
          <w:rFonts w:ascii="Times New Roman" w:eastAsia="Times New Roman" w:hAnsi="Times New Roman"/>
          <w:sz w:val="28"/>
          <w:szCs w:val="28"/>
          <w:lang w:val="uk-UA"/>
        </w:rPr>
        <w:t>жів [</w:t>
      </w:r>
      <w:r w:rsidRPr="00836E54">
        <w:rPr>
          <w:rFonts w:ascii="Times New Roman" w:eastAsia="Times New Roman" w:hAnsi="Times New Roman"/>
          <w:sz w:val="28"/>
          <w:szCs w:val="28"/>
          <w:lang w:val="uk-UA"/>
        </w:rPr>
        <w:t>25].</w:t>
      </w:r>
    </w:p>
    <w:p w14:paraId="5C85D745" w14:textId="77777777" w:rsidR="00CC2263" w:rsidRDefault="00CC2263" w:rsidP="00CC2263">
      <w:pPr>
        <w:spacing w:after="0" w:line="360" w:lineRule="auto"/>
        <w:ind w:firstLine="709"/>
        <w:jc w:val="both"/>
        <w:rPr>
          <w:rFonts w:ascii="Times New Roman" w:hAnsi="Times New Roman"/>
          <w:sz w:val="28"/>
          <w:szCs w:val="28"/>
        </w:rPr>
      </w:pPr>
      <w:r w:rsidRPr="000F1BFE">
        <w:rPr>
          <w:rFonts w:ascii="Times New Roman" w:hAnsi="Times New Roman"/>
          <w:sz w:val="28"/>
          <w:szCs w:val="28"/>
          <w:lang w:val="uk-UA"/>
        </w:rPr>
        <w:t xml:space="preserve">Може аналізувати результати рекламних кампаній, включаючи метрики ефективності, такі як кількість переглядів, кліків, конверсій тощо. </w:t>
      </w:r>
      <w:r w:rsidRPr="000F1BFE">
        <w:rPr>
          <w:rFonts w:ascii="Times New Roman" w:hAnsi="Times New Roman"/>
          <w:sz w:val="28"/>
          <w:szCs w:val="28"/>
        </w:rPr>
        <w:t>За допомогою цих даних, ШІ може визн</w:t>
      </w:r>
      <w:r>
        <w:rPr>
          <w:rFonts w:ascii="Times New Roman" w:hAnsi="Times New Roman"/>
          <w:sz w:val="28"/>
          <w:szCs w:val="28"/>
        </w:rPr>
        <w:t>ачити, який контент та дії</w:t>
      </w:r>
      <w:r w:rsidRPr="000F1BFE">
        <w:rPr>
          <w:rFonts w:ascii="Times New Roman" w:hAnsi="Times New Roman"/>
          <w:sz w:val="28"/>
          <w:szCs w:val="28"/>
        </w:rPr>
        <w:t xml:space="preserve"> реклами працюють найкраще для конкретної аудиторії. На основі цих відомостей, ШІ може оптимізувати рекламні кампанії, адаптуючи контент, канали розміщення, цільові групи та інші параметри для досягнення найкращих результатів.</w:t>
      </w:r>
    </w:p>
    <w:p w14:paraId="15A05C64" w14:textId="77777777" w:rsidR="00CC2263" w:rsidRPr="00836E54" w:rsidRDefault="00CC2263" w:rsidP="00CC2263">
      <w:pPr>
        <w:spacing w:after="0" w:line="360" w:lineRule="auto"/>
        <w:ind w:firstLine="709"/>
        <w:jc w:val="both"/>
        <w:rPr>
          <w:rFonts w:ascii="Times New Roman" w:hAnsi="Times New Roman"/>
          <w:sz w:val="28"/>
          <w:szCs w:val="28"/>
        </w:rPr>
      </w:pPr>
      <w:r w:rsidRPr="000F1BFE">
        <w:rPr>
          <w:rFonts w:ascii="Times New Roman" w:hAnsi="Times New Roman"/>
          <w:sz w:val="28"/>
          <w:szCs w:val="28"/>
        </w:rPr>
        <w:t>Штучний інтелект також може збирати в соціальних мережах дані про споживчий інтерес та настрої клієнтів щодо певних товарів. Після цього програма може обробляти зібрану інформацію та готувати звіти для компаній. Це допомагає створювати таргетовану рекламу та якнайшвидше розв’язувати проблеми</w:t>
      </w:r>
      <w:r>
        <w:rPr>
          <w:rFonts w:ascii="Times New Roman" w:hAnsi="Times New Roman"/>
          <w:sz w:val="28"/>
          <w:szCs w:val="28"/>
        </w:rPr>
        <w:t>, з якими стикаються клієнти</w:t>
      </w:r>
      <w:r w:rsidRPr="00836E54">
        <w:rPr>
          <w:rFonts w:ascii="Times New Roman" w:hAnsi="Times New Roman"/>
          <w:sz w:val="28"/>
          <w:szCs w:val="28"/>
        </w:rPr>
        <w:t xml:space="preserve"> </w:t>
      </w:r>
      <w:r>
        <w:rPr>
          <w:rFonts w:ascii="Times New Roman" w:hAnsi="Times New Roman"/>
          <w:sz w:val="28"/>
          <w:szCs w:val="28"/>
        </w:rPr>
        <w:t>[</w:t>
      </w:r>
      <w:r w:rsidRPr="00836E54">
        <w:rPr>
          <w:rFonts w:ascii="Times New Roman" w:hAnsi="Times New Roman"/>
          <w:sz w:val="28"/>
          <w:szCs w:val="28"/>
        </w:rPr>
        <w:t>26</w:t>
      </w:r>
      <w:r w:rsidRPr="000F1BFE">
        <w:rPr>
          <w:rFonts w:ascii="Times New Roman" w:hAnsi="Times New Roman"/>
          <w:sz w:val="28"/>
          <w:szCs w:val="28"/>
        </w:rPr>
        <w:t>]</w:t>
      </w:r>
      <w:r w:rsidRPr="00836E54">
        <w:rPr>
          <w:rFonts w:ascii="Times New Roman" w:hAnsi="Times New Roman"/>
          <w:sz w:val="28"/>
          <w:szCs w:val="28"/>
        </w:rPr>
        <w:t>.</w:t>
      </w:r>
    </w:p>
    <w:p w14:paraId="44053880" w14:textId="77777777" w:rsidR="00CC2263" w:rsidRPr="000F1BFE" w:rsidRDefault="00CC2263" w:rsidP="00CC2263">
      <w:pPr>
        <w:spacing w:after="0" w:line="360" w:lineRule="auto"/>
        <w:ind w:firstLine="709"/>
        <w:jc w:val="both"/>
        <w:rPr>
          <w:rFonts w:ascii="Times New Roman" w:hAnsi="Times New Roman"/>
          <w:sz w:val="28"/>
          <w:szCs w:val="28"/>
          <w:lang w:val="uk-UA"/>
        </w:rPr>
      </w:pPr>
      <w:r w:rsidRPr="000F1BFE">
        <w:rPr>
          <w:rFonts w:ascii="Times New Roman" w:eastAsia="Times New Roman" w:hAnsi="Times New Roman"/>
          <w:sz w:val="28"/>
          <w:szCs w:val="28"/>
          <w:lang w:val="uk-UA"/>
        </w:rPr>
        <w:t>Додатково, штучний інтелект може бути використаний для прогнозування результатів рекламних кампаній. За допомогою алгоритмів прогнозування, він може аналізувати історичні дані та виявляти тенденції, що допомагає передбачити результати майбутніх кампаній та змінити стратегії заздалегідь для максимізації ефективності.</w:t>
      </w:r>
    </w:p>
    <w:p w14:paraId="17556DFB"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Нарешті, використання штучного інтелекту в рекламі ІТ компаній може включати в себе розробку імітаційних моделей та тестування різних сценаріїв рекламних кампаній. ШІ може створювати симуляції, що допомагають прогнозувати результати рекламних стратегій та виявляти найбільш оптимальні рішення перед їхнім запуском у реальному світі. Це дозволяє ІТ компаніям економити час та ресурси, перш ніж інвестувати у повномасштабні рекламні кампанії.</w:t>
      </w:r>
    </w:p>
    <w:p w14:paraId="4368E3BD"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lastRenderedPageBreak/>
        <w:t>Усі ці аспекти використання штучного інтелекту в рекламі допомагають ІТ компаніям досягти більшої ефективності, залучити цільову аудиторію підвищити конверсію та отримати кращі результати від рекламних зусиль.</w:t>
      </w:r>
    </w:p>
    <w:p w14:paraId="52121A34" w14:textId="57F48E8E" w:rsidR="00CC2263" w:rsidRPr="000F1BFE" w:rsidRDefault="00CC2263" w:rsidP="00B63944">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Застосування чат-б</w:t>
      </w:r>
      <w:r>
        <w:rPr>
          <w:rFonts w:ascii="Times New Roman" w:eastAsia="Times New Roman" w:hAnsi="Times New Roman"/>
          <w:sz w:val="28"/>
          <w:szCs w:val="28"/>
          <w:lang w:val="uk-UA"/>
        </w:rPr>
        <w:t>отів для комунікаційної діяльності</w:t>
      </w:r>
      <w:r w:rsidRPr="000F1BFE">
        <w:rPr>
          <w:rFonts w:ascii="Times New Roman" w:eastAsia="Times New Roman" w:hAnsi="Times New Roman"/>
          <w:sz w:val="28"/>
          <w:szCs w:val="28"/>
          <w:lang w:val="uk-UA"/>
        </w:rPr>
        <w:t xml:space="preserve"> в ІТ компаніях є актуальною та ефек</w:t>
      </w:r>
      <w:r>
        <w:rPr>
          <w:rFonts w:ascii="Times New Roman" w:eastAsia="Times New Roman" w:hAnsi="Times New Roman"/>
          <w:sz w:val="28"/>
          <w:szCs w:val="28"/>
          <w:lang w:val="uk-UA"/>
        </w:rPr>
        <w:t>тивною діяльністю</w:t>
      </w:r>
      <w:r w:rsidRPr="000F1BFE">
        <w:rPr>
          <w:rFonts w:ascii="Times New Roman" w:eastAsia="Times New Roman" w:hAnsi="Times New Roman"/>
          <w:sz w:val="28"/>
          <w:szCs w:val="28"/>
          <w:lang w:val="uk-UA"/>
        </w:rPr>
        <w:t>. Наразі це ресурс, який дає змогу бізнесу спілкуватися зі своїми клієнтами на будь-яких платформах з функцією повідомлень. Сучасні версії використовують текстовий або голосовий інтерфейси. З розвитком штучного інтелекту чат-боти можуть взаємодіяти з людьми б</w:t>
      </w:r>
      <w:r>
        <w:rPr>
          <w:rFonts w:ascii="Times New Roman" w:eastAsia="Times New Roman" w:hAnsi="Times New Roman"/>
          <w:sz w:val="28"/>
          <w:szCs w:val="28"/>
          <w:lang w:val="uk-UA"/>
        </w:rPr>
        <w:t>ільш природно та невимушено [</w:t>
      </w:r>
      <w:r w:rsidRPr="00E87CC2">
        <w:rPr>
          <w:rFonts w:ascii="Times New Roman" w:eastAsia="Times New Roman" w:hAnsi="Times New Roman"/>
          <w:sz w:val="28"/>
          <w:szCs w:val="28"/>
          <w:lang w:val="uk-UA"/>
        </w:rPr>
        <w:t>27</w:t>
      </w:r>
      <w:r w:rsidRPr="000F1BFE">
        <w:rPr>
          <w:rFonts w:ascii="Times New Roman" w:eastAsia="Times New Roman" w:hAnsi="Times New Roman"/>
          <w:sz w:val="28"/>
          <w:szCs w:val="28"/>
          <w:lang w:val="uk-UA"/>
        </w:rPr>
        <w:t>]</w:t>
      </w:r>
      <w:r w:rsidR="00B63944">
        <w:rPr>
          <w:rFonts w:ascii="Times New Roman" w:eastAsia="Times New Roman" w:hAnsi="Times New Roman"/>
          <w:sz w:val="28"/>
          <w:szCs w:val="28"/>
          <w:lang w:val="uk-UA"/>
        </w:rPr>
        <w:t>.</w:t>
      </w:r>
    </w:p>
    <w:p w14:paraId="1B8413E3"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Однією з головних переваг чат-ботів є їхній потенціал для автоматизації та оптимізації комунікації зі споживачами. Вони можуть надавати швидкі та точні відповіді на типові запитання, надавати інформацію про продукти та послуги компанії, виконувати певні завдання та допомагати вирішувати проблеми. Чат-боти можуть бути налаштовані для надання інформації про розклад роботи, контактні дані, останні новини та інше, що допомагає забезпечити зручну та ефективну комунікацію з клієнтами.</w:t>
      </w:r>
    </w:p>
    <w:p w14:paraId="34FB9A85"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sidRPr="000F1BFE">
        <w:rPr>
          <w:rFonts w:ascii="Times New Roman" w:eastAsia="Times New Roman" w:hAnsi="Times New Roman"/>
          <w:sz w:val="28"/>
          <w:szCs w:val="28"/>
          <w:lang w:val="uk-UA"/>
        </w:rPr>
        <w:t>Ще однією важливою перевагою використання чат-ботів є їхній безперервний доступ та масштабованість. Вони можуть бути доступні для спілкування з клієнтами 24/7, що дозволяє забезпечити оперативну підтримку та відповіді на запитання навіть у некомфортний для роботи час. Крім того, чат-боти можуть взаємодіяти зі багатьма користувачами одночасно, що робить їх ефективними для обслуговування великої аудиторії.</w:t>
      </w:r>
    </w:p>
    <w:p w14:paraId="3363BCDB" w14:textId="77777777" w:rsidR="00CC2263" w:rsidRPr="00E140EB" w:rsidRDefault="00CC2263" w:rsidP="00CC2263">
      <w:pPr>
        <w:spacing w:after="0" w:line="360" w:lineRule="auto"/>
        <w:ind w:firstLine="709"/>
        <w:jc w:val="both"/>
        <w:rPr>
          <w:rFonts w:ascii="Times New Roman" w:eastAsia="Times New Roman" w:hAnsi="Times New Roman"/>
          <w:sz w:val="28"/>
          <w:szCs w:val="28"/>
          <w:lang w:val="uk-UA"/>
        </w:rPr>
      </w:pPr>
      <w:r w:rsidRPr="00E140EB">
        <w:rPr>
          <w:rFonts w:ascii="Times New Roman" w:eastAsia="Times New Roman" w:hAnsi="Times New Roman"/>
          <w:sz w:val="28"/>
          <w:szCs w:val="28"/>
          <w:lang w:val="uk-UA"/>
        </w:rPr>
        <w:t>Персоналізація сервісу полягає в глибокому розумінні значень переваг і потреб споживачів. Для правильної інтерпретації зовнішніх даних (інформація про клієнтів) необхідне наявність контекстно-залежного сервісу, що підтримується штучним інтелектом (AI-enabled personalization - AIP). Для аналізу даних, AIP використовує детальну контекстну інформацію про індивідуального спожива</w:t>
      </w:r>
      <w:r>
        <w:rPr>
          <w:rFonts w:ascii="Times New Roman" w:eastAsia="Times New Roman" w:hAnsi="Times New Roman"/>
          <w:sz w:val="28"/>
          <w:szCs w:val="28"/>
          <w:lang w:val="uk-UA"/>
        </w:rPr>
        <w:t>ча та навчання з підкріпленням.</w:t>
      </w:r>
    </w:p>
    <w:p w14:paraId="7D502257" w14:textId="6E0122A1" w:rsidR="00CC2263" w:rsidRPr="00E140EB" w:rsidRDefault="00CC2263" w:rsidP="00064CB1">
      <w:pPr>
        <w:spacing w:after="0" w:line="360" w:lineRule="auto"/>
        <w:ind w:firstLine="709"/>
        <w:jc w:val="both"/>
        <w:rPr>
          <w:rFonts w:ascii="Times New Roman" w:eastAsia="Times New Roman" w:hAnsi="Times New Roman"/>
          <w:sz w:val="28"/>
          <w:szCs w:val="28"/>
          <w:lang w:val="uk-UA"/>
        </w:rPr>
      </w:pPr>
      <w:r w:rsidRPr="00E140EB">
        <w:rPr>
          <w:rFonts w:ascii="Times New Roman" w:eastAsia="Times New Roman" w:hAnsi="Times New Roman"/>
          <w:sz w:val="28"/>
          <w:szCs w:val="28"/>
          <w:lang w:val="uk-UA"/>
        </w:rPr>
        <w:t>На різних етапах шляху</w:t>
      </w:r>
      <w:r>
        <w:rPr>
          <w:rFonts w:ascii="Times New Roman" w:eastAsia="Times New Roman" w:hAnsi="Times New Roman"/>
          <w:sz w:val="28"/>
          <w:szCs w:val="28"/>
          <w:lang w:val="uk-UA"/>
        </w:rPr>
        <w:t xml:space="preserve"> споживача (перед купівленю, під час купівлі, після купівлі</w:t>
      </w:r>
      <w:r w:rsidRPr="00E140EB">
        <w:rPr>
          <w:rFonts w:ascii="Times New Roman" w:eastAsia="Times New Roman" w:hAnsi="Times New Roman"/>
          <w:sz w:val="28"/>
          <w:szCs w:val="28"/>
          <w:lang w:val="uk-UA"/>
        </w:rPr>
        <w:t xml:space="preserve">) технології AIP надають різноманітні персоналізовані сервіси з акцентом </w:t>
      </w:r>
      <w:r w:rsidRPr="00E140EB">
        <w:rPr>
          <w:rFonts w:ascii="Times New Roman" w:eastAsia="Times New Roman" w:hAnsi="Times New Roman"/>
          <w:sz w:val="28"/>
          <w:szCs w:val="28"/>
          <w:lang w:val="uk-UA"/>
        </w:rPr>
        <w:lastRenderedPageBreak/>
        <w:t>на залучення, активіз</w:t>
      </w:r>
      <w:r>
        <w:rPr>
          <w:rFonts w:ascii="Times New Roman" w:eastAsia="Times New Roman" w:hAnsi="Times New Roman"/>
          <w:sz w:val="28"/>
          <w:szCs w:val="28"/>
          <w:lang w:val="uk-UA"/>
        </w:rPr>
        <w:t xml:space="preserve">ацію та утримання </w:t>
      </w:r>
      <w:r w:rsidRPr="00E140EB">
        <w:rPr>
          <w:rFonts w:ascii="Times New Roman" w:eastAsia="Times New Roman" w:hAnsi="Times New Roman"/>
          <w:sz w:val="28"/>
          <w:szCs w:val="28"/>
          <w:lang w:val="uk-UA"/>
        </w:rPr>
        <w:t xml:space="preserve"> які спрямовані на створ</w:t>
      </w:r>
      <w:r>
        <w:rPr>
          <w:rFonts w:ascii="Times New Roman" w:eastAsia="Times New Roman" w:hAnsi="Times New Roman"/>
          <w:sz w:val="28"/>
          <w:szCs w:val="28"/>
          <w:lang w:val="uk-UA"/>
        </w:rPr>
        <w:t>ення точного профілю споживача.</w:t>
      </w:r>
      <w:r w:rsidR="00064CB1">
        <w:rPr>
          <w:rFonts w:ascii="Times New Roman" w:eastAsia="Times New Roman" w:hAnsi="Times New Roman"/>
          <w:sz w:val="28"/>
          <w:szCs w:val="28"/>
          <w:lang w:val="uk-UA"/>
        </w:rPr>
        <w:t xml:space="preserve"> </w:t>
      </w:r>
      <w:r w:rsidRPr="00E140EB">
        <w:rPr>
          <w:rFonts w:ascii="Times New Roman" w:eastAsia="Times New Roman" w:hAnsi="Times New Roman"/>
          <w:sz w:val="28"/>
          <w:szCs w:val="28"/>
          <w:lang w:val="uk-UA"/>
        </w:rPr>
        <w:t>Ці</w:t>
      </w:r>
      <w:r>
        <w:rPr>
          <w:rFonts w:ascii="Times New Roman" w:eastAsia="Times New Roman" w:hAnsi="Times New Roman"/>
          <w:sz w:val="28"/>
          <w:szCs w:val="28"/>
          <w:lang w:val="uk-UA"/>
        </w:rPr>
        <w:t xml:space="preserve"> технології надають </w:t>
      </w:r>
      <w:r w:rsidR="00064CB1">
        <w:rPr>
          <w:rFonts w:ascii="Times New Roman" w:eastAsia="Times New Roman" w:hAnsi="Times New Roman"/>
          <w:sz w:val="28"/>
          <w:szCs w:val="28"/>
          <w:lang w:val="uk-UA"/>
        </w:rPr>
        <w:t>наступні можливості.</w:t>
      </w:r>
    </w:p>
    <w:p w14:paraId="064265AF"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Залучення.</w:t>
      </w:r>
      <w:r w:rsidRPr="000F1BFE">
        <w:rPr>
          <w:rFonts w:ascii="Times New Roman" w:eastAsia="Times New Roman" w:hAnsi="Times New Roman"/>
          <w:sz w:val="28"/>
          <w:szCs w:val="28"/>
          <w:lang w:val="uk-UA"/>
        </w:rPr>
        <w:t xml:space="preserve"> За допомогою AIP компанії можуть персоналізувати свої маркетингові кампанії та залучити увагу споживачів шляхом надання індивідуально налаштованих пропозицій та акцій.</w:t>
      </w:r>
    </w:p>
    <w:p w14:paraId="3C43AAA3"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Активізація. </w:t>
      </w:r>
      <w:r w:rsidRPr="000F1BFE">
        <w:rPr>
          <w:rFonts w:ascii="Times New Roman" w:eastAsia="Times New Roman" w:hAnsi="Times New Roman"/>
          <w:sz w:val="28"/>
          <w:szCs w:val="28"/>
          <w:lang w:val="uk-UA"/>
        </w:rPr>
        <w:t>Технології AIP дозволяють стимулювати споживачів до активних дій, наприклад, шляхом персоналізованої комунікації, рекомендацій та спеціальних привілеїв.</w:t>
      </w:r>
    </w:p>
    <w:p w14:paraId="0AF614AC" w14:textId="77777777" w:rsidR="00CC2263" w:rsidRPr="000F1BFE"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Утримання. </w:t>
      </w:r>
      <w:r w:rsidRPr="000F1BFE">
        <w:rPr>
          <w:rFonts w:ascii="Times New Roman" w:eastAsia="Times New Roman" w:hAnsi="Times New Roman"/>
          <w:sz w:val="28"/>
          <w:szCs w:val="28"/>
          <w:lang w:val="uk-UA"/>
        </w:rPr>
        <w:t>Завдяки персоналізованим сервісам, AIP може допомогти підтримувати високу рівень задоволеності споживачів, стимулювати повторні покупки та зберегти лояльність клієнтів.</w:t>
      </w:r>
    </w:p>
    <w:p w14:paraId="1D83BBB7" w14:textId="77777777" w:rsidR="00CC2263" w:rsidRPr="005D01A9" w:rsidRDefault="00CC2263" w:rsidP="00CC2263">
      <w:pPr>
        <w:spacing w:after="0" w:line="360" w:lineRule="auto"/>
        <w:ind w:firstLine="709"/>
        <w:jc w:val="both"/>
        <w:rPr>
          <w:rFonts w:ascii="Times New Roman" w:eastAsia="Times New Roman" w:hAnsi="Times New Roman"/>
          <w:sz w:val="28"/>
          <w:szCs w:val="28"/>
          <w:lang w:val="uk-UA"/>
        </w:rPr>
      </w:pPr>
      <w:r w:rsidRPr="000F286D">
        <w:rPr>
          <w:rFonts w:ascii="Times New Roman" w:eastAsia="Times New Roman" w:hAnsi="Times New Roman"/>
          <w:sz w:val="28"/>
          <w:szCs w:val="28"/>
          <w:lang w:val="uk-UA"/>
        </w:rPr>
        <w:t>Оцінка ефек</w:t>
      </w:r>
      <w:r>
        <w:rPr>
          <w:rFonts w:ascii="Times New Roman" w:eastAsia="Times New Roman" w:hAnsi="Times New Roman"/>
          <w:sz w:val="28"/>
          <w:szCs w:val="28"/>
          <w:lang w:val="uk-UA"/>
        </w:rPr>
        <w:t>тивності КМК</w:t>
      </w:r>
      <w:r w:rsidRPr="000F286D">
        <w:rPr>
          <w:rFonts w:ascii="Times New Roman" w:eastAsia="Times New Roman" w:hAnsi="Times New Roman"/>
          <w:sz w:val="28"/>
          <w:szCs w:val="28"/>
          <w:lang w:val="uk-UA"/>
        </w:rPr>
        <w:t xml:space="preserve"> може бути віднесена до експериментального причинно-наслідкового типу маркетингових досліджень, які дозволяють дослідити, по-перше, ступінь досягнення попередньо поставлених цілей, а по-друге, встановити, довести та інтерпретувати причинно-наслідковий зв’</w:t>
      </w:r>
      <w:r>
        <w:rPr>
          <w:rFonts w:ascii="Times New Roman" w:eastAsia="Times New Roman" w:hAnsi="Times New Roman"/>
          <w:sz w:val="28"/>
          <w:szCs w:val="28"/>
          <w:lang w:val="uk-UA"/>
        </w:rPr>
        <w:t>язок між застосуванням маркетингових дій</w:t>
      </w:r>
      <w:r w:rsidRPr="000F286D">
        <w:rPr>
          <w:rFonts w:ascii="Times New Roman" w:eastAsia="Times New Roman" w:hAnsi="Times New Roman"/>
          <w:sz w:val="28"/>
          <w:szCs w:val="28"/>
          <w:lang w:val="uk-UA"/>
        </w:rPr>
        <w:t xml:space="preserve"> і змінами у ставленні споживачів за допомогою аналізу змін </w:t>
      </w:r>
      <w:r>
        <w:rPr>
          <w:rFonts w:ascii="Times New Roman" w:eastAsia="Times New Roman" w:hAnsi="Times New Roman"/>
          <w:sz w:val="28"/>
          <w:szCs w:val="28"/>
          <w:lang w:val="uk-UA"/>
        </w:rPr>
        <w:t xml:space="preserve">унаслідок застосованих методів у системі показників </w:t>
      </w:r>
      <w:r w:rsidRPr="000F286D">
        <w:rPr>
          <w:rFonts w:ascii="Times New Roman" w:eastAsia="Times New Roman" w:hAnsi="Times New Roman"/>
          <w:sz w:val="28"/>
          <w:szCs w:val="28"/>
          <w:lang w:val="uk-UA"/>
        </w:rPr>
        <w:t xml:space="preserve"> результативно</w:t>
      </w:r>
      <w:r>
        <w:rPr>
          <w:rFonts w:ascii="Times New Roman" w:eastAsia="Times New Roman" w:hAnsi="Times New Roman"/>
          <w:sz w:val="28"/>
          <w:szCs w:val="28"/>
          <w:lang w:val="uk-UA"/>
        </w:rPr>
        <w:t xml:space="preserve">сті (обсяг продажу) і </w:t>
      </w:r>
      <w:r w:rsidRPr="000F286D">
        <w:rPr>
          <w:rFonts w:ascii="Times New Roman" w:eastAsia="Times New Roman" w:hAnsi="Times New Roman"/>
          <w:sz w:val="28"/>
          <w:szCs w:val="28"/>
          <w:lang w:val="uk-UA"/>
        </w:rPr>
        <w:t xml:space="preserve">віддачі (поінформованість, емоції, переконливість). </w:t>
      </w:r>
    </w:p>
    <w:p w14:paraId="61C51BEB" w14:textId="77777777" w:rsidR="00CC2263" w:rsidRPr="00E569C3" w:rsidRDefault="00CC2263" w:rsidP="00CC2263">
      <w:pPr>
        <w:spacing w:after="0" w:line="360" w:lineRule="auto"/>
        <w:ind w:firstLine="709"/>
        <w:jc w:val="both"/>
        <w:rPr>
          <w:rFonts w:ascii="Times New Roman" w:eastAsia="Times New Roman" w:hAnsi="Times New Roman"/>
          <w:sz w:val="28"/>
          <w:szCs w:val="28"/>
        </w:rPr>
      </w:pPr>
      <w:r w:rsidRPr="00CF39C9">
        <w:rPr>
          <w:rFonts w:ascii="Times New Roman" w:eastAsia="Times New Roman" w:hAnsi="Times New Roman"/>
          <w:sz w:val="28"/>
          <w:szCs w:val="28"/>
        </w:rPr>
        <w:t>Джерелами інформації для такого типу досліджень є проведення експерименту, опитування респонде</w:t>
      </w:r>
      <w:r>
        <w:rPr>
          <w:rFonts w:ascii="Times New Roman" w:eastAsia="Times New Roman" w:hAnsi="Times New Roman"/>
          <w:sz w:val="28"/>
          <w:szCs w:val="28"/>
        </w:rPr>
        <w:t xml:space="preserve">нтів і вторинна інформація. </w:t>
      </w:r>
    </w:p>
    <w:p w14:paraId="61CCE84D" w14:textId="77777777" w:rsidR="00CC2263" w:rsidRPr="00C4792E" w:rsidRDefault="00CC2263" w:rsidP="00CC2263">
      <w:pPr>
        <w:spacing w:after="0" w:line="360" w:lineRule="auto"/>
        <w:jc w:val="both"/>
        <w:rPr>
          <w:rFonts w:ascii="Times New Roman" w:eastAsia="Times New Roman" w:hAnsi="Times New Roman"/>
          <w:b/>
          <w:sz w:val="28"/>
          <w:szCs w:val="28"/>
          <w:lang w:val="uk-UA"/>
        </w:rPr>
      </w:pPr>
    </w:p>
    <w:p w14:paraId="0CF8BB53" w14:textId="47D89F6F" w:rsidR="00CC2263" w:rsidRPr="002C4656" w:rsidRDefault="00CC2263" w:rsidP="001C7CB2">
      <w:pPr>
        <w:pStyle w:val="Heading2"/>
        <w:numPr>
          <w:ilvl w:val="1"/>
          <w:numId w:val="13"/>
        </w:numPr>
        <w:spacing w:before="40" w:line="360" w:lineRule="auto"/>
        <w:jc w:val="both"/>
        <w:rPr>
          <w:rFonts w:ascii="Times New Roman" w:eastAsia="Times New Roman" w:hAnsi="Times New Roman" w:cs="Times New Roman"/>
          <w:color w:val="000000" w:themeColor="text1"/>
          <w:sz w:val="28"/>
          <w:szCs w:val="28"/>
          <w:lang w:val="uk-UA"/>
        </w:rPr>
      </w:pPr>
      <w:r w:rsidRPr="002C4656">
        <w:rPr>
          <w:rFonts w:ascii="Times New Roman" w:eastAsia="Times New Roman" w:hAnsi="Times New Roman" w:cs="Times New Roman"/>
          <w:color w:val="000000" w:themeColor="text1"/>
          <w:sz w:val="28"/>
          <w:szCs w:val="28"/>
        </w:rPr>
        <w:t xml:space="preserve"> </w:t>
      </w:r>
      <w:bookmarkStart w:id="4" w:name="_Toc184488012"/>
      <w:r w:rsidRPr="002C4656">
        <w:rPr>
          <w:rFonts w:ascii="Times New Roman" w:eastAsia="Times New Roman" w:hAnsi="Times New Roman" w:cs="Times New Roman"/>
          <w:color w:val="000000" w:themeColor="text1"/>
          <w:sz w:val="28"/>
          <w:szCs w:val="28"/>
          <w:lang w:val="uk-UA"/>
        </w:rPr>
        <w:t xml:space="preserve">Методи визначення ефективності штучного інтелекту </w:t>
      </w:r>
      <w:r w:rsidRPr="002C4656">
        <w:rPr>
          <w:rFonts w:ascii="Times New Roman" w:eastAsia="Times New Roman" w:hAnsi="Times New Roman" w:cs="Times New Roman"/>
          <w:color w:val="000000" w:themeColor="text1"/>
          <w:sz w:val="28"/>
          <w:szCs w:val="28"/>
        </w:rPr>
        <w:t xml:space="preserve"> </w:t>
      </w:r>
      <w:r w:rsidR="00E3527A">
        <w:rPr>
          <w:rFonts w:ascii="Times New Roman" w:eastAsia="Times New Roman" w:hAnsi="Times New Roman" w:cs="Times New Roman"/>
          <w:color w:val="000000" w:themeColor="text1"/>
          <w:sz w:val="28"/>
          <w:szCs w:val="28"/>
          <w:lang w:val="uk-UA"/>
        </w:rPr>
        <w:t xml:space="preserve">в </w:t>
      </w:r>
      <w:r w:rsidRPr="002C4656">
        <w:rPr>
          <w:rFonts w:ascii="Times New Roman" w:eastAsia="Times New Roman" w:hAnsi="Times New Roman" w:cs="Times New Roman"/>
          <w:color w:val="000000" w:themeColor="text1"/>
          <w:sz w:val="28"/>
          <w:szCs w:val="28"/>
          <w:lang w:val="uk-UA"/>
        </w:rPr>
        <w:t>маркетингових комунікаціях</w:t>
      </w:r>
      <w:bookmarkEnd w:id="4"/>
      <w:r w:rsidRPr="002C4656">
        <w:rPr>
          <w:rFonts w:ascii="Times New Roman" w:eastAsia="Times New Roman" w:hAnsi="Times New Roman" w:cs="Times New Roman"/>
          <w:color w:val="000000" w:themeColor="text1"/>
          <w:sz w:val="28"/>
          <w:szCs w:val="28"/>
          <w:lang w:val="uk-UA"/>
        </w:rPr>
        <w:t xml:space="preserve"> </w:t>
      </w:r>
    </w:p>
    <w:p w14:paraId="3D372177" w14:textId="77777777" w:rsidR="00CC2263" w:rsidRPr="009650DC" w:rsidRDefault="00CC2263" w:rsidP="00CC2263">
      <w:pPr>
        <w:pStyle w:val="ListParagraph"/>
        <w:ind w:left="1429"/>
        <w:rPr>
          <w:lang w:val="uk-UA"/>
        </w:rPr>
      </w:pPr>
    </w:p>
    <w:p w14:paraId="070BA28F"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E84739">
        <w:rPr>
          <w:rFonts w:ascii="Times New Roman" w:eastAsia="Times New Roman" w:hAnsi="Times New Roman"/>
          <w:sz w:val="28"/>
          <w:szCs w:val="28"/>
          <w:lang w:val="uk-UA"/>
        </w:rPr>
        <w:t>Визначення ефективності використання штучного інтелекту (ШІ) у маркетингових комунікаціях є важливим завданням для компаній, які праг</w:t>
      </w:r>
      <w:r>
        <w:rPr>
          <w:rFonts w:ascii="Times New Roman" w:eastAsia="Times New Roman" w:hAnsi="Times New Roman"/>
          <w:sz w:val="28"/>
          <w:szCs w:val="28"/>
          <w:lang w:val="uk-UA"/>
        </w:rPr>
        <w:t>нуть оптимізувати свої методи</w:t>
      </w:r>
      <w:r w:rsidRPr="00E84739">
        <w:rPr>
          <w:rFonts w:ascii="Times New Roman" w:eastAsia="Times New Roman" w:hAnsi="Times New Roman"/>
          <w:sz w:val="28"/>
          <w:szCs w:val="28"/>
          <w:lang w:val="uk-UA"/>
        </w:rPr>
        <w:t xml:space="preserve"> взаємодії з клієнтами та підвищити віддачу від інвестицій у цифрові технології. </w:t>
      </w:r>
    </w:p>
    <w:p w14:paraId="6467F0A2" w14:textId="77777777" w:rsidR="00CC2263" w:rsidRPr="00C4792E" w:rsidRDefault="00CC2263" w:rsidP="00CC2263">
      <w:pPr>
        <w:spacing w:after="0" w:line="360" w:lineRule="auto"/>
        <w:ind w:firstLine="709"/>
        <w:jc w:val="both"/>
        <w:rPr>
          <w:rFonts w:ascii="Times New Roman" w:eastAsia="Times New Roman" w:hAnsi="Times New Roman"/>
          <w:sz w:val="28"/>
          <w:szCs w:val="28"/>
        </w:rPr>
      </w:pPr>
      <w:r w:rsidRPr="00E84739">
        <w:rPr>
          <w:rFonts w:ascii="Times New Roman" w:eastAsia="Times New Roman" w:hAnsi="Times New Roman"/>
          <w:sz w:val="28"/>
          <w:szCs w:val="28"/>
          <w:lang w:val="uk-UA"/>
        </w:rPr>
        <w:lastRenderedPageBreak/>
        <w:t xml:space="preserve">Цей процес включає комплексний підхід до оцінювання впливу ШІ на різні аспекти маркетингових кампаній, починаючи від аналізу ефективності традиційних методів до інтеграції нових підходів, які базуються на обробці великих обсягів даних та використанні алгоритмів машинного навчання. </w:t>
      </w:r>
      <w:r w:rsidRPr="00C4792E">
        <w:rPr>
          <w:rFonts w:ascii="Times New Roman" w:eastAsia="Times New Roman" w:hAnsi="Times New Roman"/>
          <w:sz w:val="28"/>
          <w:szCs w:val="28"/>
          <w:lang w:val="uk-UA"/>
        </w:rPr>
        <w:t xml:space="preserve">У цьому розділі розглянуто основні методи визначення ефективності ШІ в маркетингових комунікаціях, а </w:t>
      </w:r>
      <w:r>
        <w:rPr>
          <w:rFonts w:ascii="Times New Roman" w:eastAsia="Times New Roman" w:hAnsi="Times New Roman"/>
          <w:sz w:val="28"/>
          <w:szCs w:val="28"/>
          <w:lang w:val="uk-UA"/>
        </w:rPr>
        <w:t>також їхні переваги та недоліки</w:t>
      </w:r>
      <w:r>
        <w:rPr>
          <w:rFonts w:ascii="Times New Roman" w:eastAsia="Times New Roman" w:hAnsi="Times New Roman"/>
          <w:sz w:val="28"/>
          <w:szCs w:val="28"/>
        </w:rPr>
        <w:t xml:space="preserve"> [28]</w:t>
      </w:r>
      <w:r w:rsidRPr="00C4792E">
        <w:rPr>
          <w:rFonts w:ascii="Times New Roman" w:eastAsia="Times New Roman" w:hAnsi="Times New Roman"/>
          <w:sz w:val="28"/>
          <w:szCs w:val="28"/>
        </w:rPr>
        <w:t>.</w:t>
      </w:r>
    </w:p>
    <w:p w14:paraId="028768E6" w14:textId="77777777" w:rsidR="00CC2263" w:rsidRPr="00C4792E"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Традиційні методи оцінки ефективності маркетингових комунікацій:</w:t>
      </w:r>
    </w:p>
    <w:p w14:paraId="1FCFDE34" w14:textId="77777777" w:rsidR="00CC2263" w:rsidRPr="00C4792E"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До впровадження ШІ, визначення ефективності маркетингових комунікацій базувалося на використанні традиційних методів аналізу. До них належать метрики, що відображають залучення аудиторії, рівень впізнаваності бренду, ефективність рекламних кампаній, а також задоволеність клієнтів. Основними показниками в цьому контексті є:</w:t>
      </w:r>
    </w:p>
    <w:p w14:paraId="048C2F89" w14:textId="77777777" w:rsidR="00CC2263" w:rsidRPr="00C4792E" w:rsidRDefault="00CC2263" w:rsidP="001C7CB2">
      <w:pPr>
        <w:numPr>
          <w:ilvl w:val="0"/>
          <w:numId w:val="4"/>
        </w:numPr>
        <w:spacing w:after="0" w:line="360" w:lineRule="auto"/>
        <w:jc w:val="both"/>
        <w:rPr>
          <w:rFonts w:ascii="Times New Roman" w:eastAsia="Times New Roman" w:hAnsi="Times New Roman"/>
          <w:sz w:val="28"/>
          <w:szCs w:val="28"/>
        </w:rPr>
      </w:pPr>
      <w:r w:rsidRPr="00E87CC2">
        <w:rPr>
          <w:rFonts w:ascii="Times New Roman" w:eastAsia="Times New Roman" w:hAnsi="Times New Roman"/>
          <w:bCs/>
          <w:sz w:val="28"/>
          <w:szCs w:val="28"/>
          <w:lang w:val="uk-UA"/>
        </w:rPr>
        <w:t>Показник кліків (</w:t>
      </w:r>
      <w:r w:rsidRPr="00CC2263">
        <w:rPr>
          <w:rFonts w:ascii="Times New Roman" w:eastAsia="Times New Roman" w:hAnsi="Times New Roman"/>
          <w:bCs/>
          <w:sz w:val="28"/>
          <w:szCs w:val="28"/>
          <w:lang w:val="en-US"/>
        </w:rPr>
        <w:t>Click</w:t>
      </w:r>
      <w:r w:rsidRPr="00E87CC2">
        <w:rPr>
          <w:rFonts w:ascii="Times New Roman" w:eastAsia="Times New Roman" w:hAnsi="Times New Roman"/>
          <w:bCs/>
          <w:sz w:val="28"/>
          <w:szCs w:val="28"/>
          <w:lang w:val="uk-UA"/>
        </w:rPr>
        <w:t>-</w:t>
      </w:r>
      <w:r w:rsidRPr="00CC2263">
        <w:rPr>
          <w:rFonts w:ascii="Times New Roman" w:eastAsia="Times New Roman" w:hAnsi="Times New Roman"/>
          <w:bCs/>
          <w:sz w:val="28"/>
          <w:szCs w:val="28"/>
          <w:lang w:val="en-US"/>
        </w:rPr>
        <w:t>Through</w:t>
      </w:r>
      <w:r w:rsidRPr="00E87CC2">
        <w:rPr>
          <w:rFonts w:ascii="Times New Roman" w:eastAsia="Times New Roman" w:hAnsi="Times New Roman"/>
          <w:bCs/>
          <w:sz w:val="28"/>
          <w:szCs w:val="28"/>
          <w:lang w:val="uk-UA"/>
        </w:rPr>
        <w:t xml:space="preserve"> </w:t>
      </w:r>
      <w:r w:rsidRPr="00CC2263">
        <w:rPr>
          <w:rFonts w:ascii="Times New Roman" w:eastAsia="Times New Roman" w:hAnsi="Times New Roman"/>
          <w:bCs/>
          <w:sz w:val="28"/>
          <w:szCs w:val="28"/>
          <w:lang w:val="en-US"/>
        </w:rPr>
        <w:t>Rate</w:t>
      </w:r>
      <w:r w:rsidRPr="00E87CC2">
        <w:rPr>
          <w:rFonts w:ascii="Times New Roman" w:eastAsia="Times New Roman" w:hAnsi="Times New Roman"/>
          <w:bCs/>
          <w:sz w:val="28"/>
          <w:szCs w:val="28"/>
          <w:lang w:val="uk-UA"/>
        </w:rPr>
        <w:t xml:space="preserve">, </w:t>
      </w:r>
      <w:r w:rsidRPr="00CC2263">
        <w:rPr>
          <w:rFonts w:ascii="Times New Roman" w:eastAsia="Times New Roman" w:hAnsi="Times New Roman"/>
          <w:bCs/>
          <w:sz w:val="28"/>
          <w:szCs w:val="28"/>
          <w:lang w:val="en-US"/>
        </w:rPr>
        <w:t>CTR</w:t>
      </w:r>
      <w:r w:rsidRPr="00E87CC2">
        <w:rPr>
          <w:rFonts w:ascii="Times New Roman" w:eastAsia="Times New Roman" w:hAnsi="Times New Roman"/>
          <w:bCs/>
          <w:sz w:val="28"/>
          <w:szCs w:val="28"/>
          <w:lang w:val="uk-UA"/>
        </w:rPr>
        <w:t>)</w:t>
      </w:r>
      <w:r>
        <w:rPr>
          <w:rFonts w:ascii="Times New Roman" w:eastAsia="Times New Roman" w:hAnsi="Times New Roman"/>
          <w:sz w:val="28"/>
          <w:szCs w:val="28"/>
          <w:lang w:val="uk-UA"/>
        </w:rPr>
        <w:t>. С</w:t>
      </w:r>
      <w:r w:rsidRPr="00E87CC2">
        <w:rPr>
          <w:rFonts w:ascii="Times New Roman" w:eastAsia="Times New Roman" w:hAnsi="Times New Roman"/>
          <w:sz w:val="28"/>
          <w:szCs w:val="28"/>
          <w:lang w:val="uk-UA"/>
        </w:rPr>
        <w:t xml:space="preserve">піввідношення між кількістю кліків на рекламне оголошення та кількістю його показів. </w:t>
      </w:r>
      <w:r w:rsidRPr="00C4792E">
        <w:rPr>
          <w:rFonts w:ascii="Times New Roman" w:eastAsia="Times New Roman" w:hAnsi="Times New Roman"/>
          <w:sz w:val="28"/>
          <w:szCs w:val="28"/>
        </w:rPr>
        <w:t>Це дозволяє оцінити, наскільки привабливою є рекламна пропозиція для аудиторії.</w:t>
      </w:r>
    </w:p>
    <w:p w14:paraId="11085F8F" w14:textId="77777777" w:rsidR="00CC2263" w:rsidRPr="00C4792E" w:rsidRDefault="00CC2263" w:rsidP="001C7CB2">
      <w:pPr>
        <w:numPr>
          <w:ilvl w:val="0"/>
          <w:numId w:val="4"/>
        </w:numPr>
        <w:spacing w:after="0" w:line="360" w:lineRule="auto"/>
        <w:jc w:val="both"/>
        <w:rPr>
          <w:rFonts w:ascii="Times New Roman" w:eastAsia="Times New Roman" w:hAnsi="Times New Roman"/>
          <w:sz w:val="28"/>
          <w:szCs w:val="28"/>
        </w:rPr>
      </w:pPr>
      <w:r w:rsidRPr="00C4792E">
        <w:rPr>
          <w:rFonts w:ascii="Times New Roman" w:eastAsia="Times New Roman" w:hAnsi="Times New Roman"/>
          <w:bCs/>
          <w:sz w:val="28"/>
          <w:szCs w:val="28"/>
        </w:rPr>
        <w:t>Коефіцієнт конверсії</w:t>
      </w:r>
      <w:r>
        <w:rPr>
          <w:rFonts w:ascii="Times New Roman" w:eastAsia="Times New Roman" w:hAnsi="Times New Roman"/>
          <w:sz w:val="28"/>
          <w:szCs w:val="28"/>
        </w:rPr>
        <w:t>. С</w:t>
      </w:r>
      <w:r w:rsidRPr="00C4792E">
        <w:rPr>
          <w:rFonts w:ascii="Times New Roman" w:eastAsia="Times New Roman" w:hAnsi="Times New Roman"/>
          <w:sz w:val="28"/>
          <w:szCs w:val="28"/>
        </w:rPr>
        <w:t>піввідношення між кількістю відвідувачів, які виконали цільову дію (наприклад, здійснили покупку), та загальною кількістю відвідувачів, що взаємодіяли з кампанією. Цей показник використовується для оцінювання успішності продажів або досягнення інших бізнес-цілей.</w:t>
      </w:r>
    </w:p>
    <w:p w14:paraId="09469AB0" w14:textId="77777777" w:rsidR="00CC2263" w:rsidRPr="00C4792E" w:rsidRDefault="00CC2263" w:rsidP="001C7CB2">
      <w:pPr>
        <w:numPr>
          <w:ilvl w:val="0"/>
          <w:numId w:val="4"/>
        </w:numPr>
        <w:spacing w:after="0" w:line="360" w:lineRule="auto"/>
        <w:jc w:val="both"/>
        <w:rPr>
          <w:rFonts w:ascii="Times New Roman" w:eastAsia="Times New Roman" w:hAnsi="Times New Roman"/>
          <w:sz w:val="28"/>
          <w:szCs w:val="28"/>
        </w:rPr>
      </w:pPr>
      <w:r w:rsidRPr="00C4792E">
        <w:rPr>
          <w:rFonts w:ascii="Times New Roman" w:eastAsia="Times New Roman" w:hAnsi="Times New Roman"/>
          <w:bCs/>
          <w:sz w:val="28"/>
          <w:szCs w:val="28"/>
        </w:rPr>
        <w:t>Впізнаваність бренду (Brand Awareness)</w:t>
      </w:r>
      <w:r>
        <w:rPr>
          <w:rFonts w:ascii="Times New Roman" w:eastAsia="Times New Roman" w:hAnsi="Times New Roman"/>
          <w:sz w:val="28"/>
          <w:szCs w:val="28"/>
        </w:rPr>
        <w:t>. Р</w:t>
      </w:r>
      <w:r w:rsidRPr="00C4792E">
        <w:rPr>
          <w:rFonts w:ascii="Times New Roman" w:eastAsia="Times New Roman" w:hAnsi="Times New Roman"/>
          <w:sz w:val="28"/>
          <w:szCs w:val="28"/>
        </w:rPr>
        <w:t>івень знань споживачів про бренд та його пропозиції. Визначається за допомогою опитувань, аналізу медіа-присутності та охоплення аудиторії.</w:t>
      </w:r>
    </w:p>
    <w:p w14:paraId="74A90C14" w14:textId="77777777" w:rsidR="00CC2263" w:rsidRPr="00427FD1" w:rsidRDefault="00CC2263" w:rsidP="001C7CB2">
      <w:pPr>
        <w:numPr>
          <w:ilvl w:val="0"/>
          <w:numId w:val="4"/>
        </w:numPr>
        <w:spacing w:after="0" w:line="360" w:lineRule="auto"/>
        <w:jc w:val="both"/>
        <w:rPr>
          <w:rFonts w:ascii="Times New Roman" w:eastAsia="Times New Roman" w:hAnsi="Times New Roman"/>
          <w:sz w:val="28"/>
          <w:szCs w:val="28"/>
        </w:rPr>
      </w:pPr>
      <w:r w:rsidRPr="00C4792E">
        <w:rPr>
          <w:rFonts w:ascii="Times New Roman" w:eastAsia="Times New Roman" w:hAnsi="Times New Roman"/>
          <w:bCs/>
          <w:sz w:val="28"/>
          <w:szCs w:val="28"/>
        </w:rPr>
        <w:t>Задоволеність клієнтів (Customer Satisfaction)</w:t>
      </w:r>
      <w:r>
        <w:rPr>
          <w:rFonts w:ascii="Times New Roman" w:eastAsia="Times New Roman" w:hAnsi="Times New Roman"/>
          <w:sz w:val="28"/>
          <w:szCs w:val="28"/>
        </w:rPr>
        <w:t>. П</w:t>
      </w:r>
      <w:r w:rsidRPr="00C4792E">
        <w:rPr>
          <w:rFonts w:ascii="Times New Roman" w:eastAsia="Times New Roman" w:hAnsi="Times New Roman"/>
          <w:sz w:val="28"/>
          <w:szCs w:val="28"/>
        </w:rPr>
        <w:t>оказник, який відображає рівень задоволення споживачів послугами або продуктами компанії. Його визначають за допомогою опитувань клієнтів, аналізу відгуків та використання індексу NPS (Net Promoter Score</w:t>
      </w:r>
      <w:r>
        <w:rPr>
          <w:rFonts w:ascii="Times New Roman" w:eastAsia="Times New Roman" w:hAnsi="Times New Roman"/>
          <w:sz w:val="28"/>
          <w:szCs w:val="28"/>
        </w:rPr>
        <w:t>) [29]</w:t>
      </w:r>
      <w:r w:rsidRPr="00C4792E">
        <w:rPr>
          <w:rFonts w:ascii="Times New Roman" w:eastAsia="Times New Roman" w:hAnsi="Times New Roman"/>
          <w:sz w:val="28"/>
          <w:szCs w:val="28"/>
        </w:rPr>
        <w:t>.</w:t>
      </w:r>
    </w:p>
    <w:p w14:paraId="2A19DF72" w14:textId="715284CC" w:rsidR="00CC2263" w:rsidRPr="00C4792E" w:rsidRDefault="00CC2263" w:rsidP="00064CB1">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 xml:space="preserve">Ці показники дають можливість аналізувати ефективність кампаній, проте вони мають свої обмеження, оскільки часто залежать від суб'єктивних оцінок та не </w:t>
      </w:r>
      <w:r w:rsidRPr="00C4792E">
        <w:rPr>
          <w:rFonts w:ascii="Times New Roman" w:eastAsia="Times New Roman" w:hAnsi="Times New Roman"/>
          <w:sz w:val="28"/>
          <w:szCs w:val="28"/>
          <w:lang w:val="uk-UA"/>
        </w:rPr>
        <w:lastRenderedPageBreak/>
        <w:t>враховують великий обсяг даних, що накопичується під час кому</w:t>
      </w:r>
      <w:r w:rsidR="00064CB1">
        <w:rPr>
          <w:rFonts w:ascii="Times New Roman" w:eastAsia="Times New Roman" w:hAnsi="Times New Roman"/>
          <w:sz w:val="28"/>
          <w:szCs w:val="28"/>
          <w:lang w:val="uk-UA"/>
        </w:rPr>
        <w:t>нікацій у цифровому середовищі.</w:t>
      </w:r>
    </w:p>
    <w:p w14:paraId="3D9DE896" w14:textId="77777777" w:rsidR="00CC2263" w:rsidRPr="00B42242"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З впровадженням ШІ у маркетингові процеси з'явилися нові методи, що дозволяють значно точніше та швидше визначати ефективність маркетингових комунікацій. Це стало можливим завдяки здатності ШІ аналізувати великі обсяги даних (Big Data), прогнозувати поведінку споживачів та персон</w:t>
      </w:r>
      <w:r>
        <w:rPr>
          <w:rFonts w:ascii="Times New Roman" w:eastAsia="Times New Roman" w:hAnsi="Times New Roman"/>
          <w:sz w:val="28"/>
          <w:szCs w:val="28"/>
          <w:lang w:val="uk-UA"/>
        </w:rPr>
        <w:t>алізувати взаємодію з клієнтами</w:t>
      </w:r>
      <w:r w:rsidRPr="00C4792E">
        <w:rPr>
          <w:rFonts w:ascii="Times New Roman" w:eastAsia="Times New Roman" w:hAnsi="Times New Roman"/>
          <w:sz w:val="28"/>
          <w:szCs w:val="28"/>
          <w:lang w:val="uk-UA"/>
        </w:rPr>
        <w:t xml:space="preserve"> </w:t>
      </w:r>
      <w:r w:rsidRPr="00B42242">
        <w:rPr>
          <w:rFonts w:ascii="Times New Roman" w:eastAsia="Times New Roman" w:hAnsi="Times New Roman"/>
          <w:sz w:val="28"/>
          <w:szCs w:val="28"/>
          <w:lang w:val="uk-UA"/>
        </w:rPr>
        <w:t>[30].</w:t>
      </w:r>
    </w:p>
    <w:p w14:paraId="6DF0A9F7" w14:textId="39722203" w:rsidR="00CC2263" w:rsidRPr="00C4792E" w:rsidRDefault="00D10228" w:rsidP="006C04DD">
      <w:pPr>
        <w:spacing w:after="0" w:line="360" w:lineRule="auto"/>
        <w:ind w:firstLine="709"/>
        <w:jc w:val="both"/>
        <w:rPr>
          <w:rFonts w:ascii="Times New Roman" w:eastAsia="Times New Roman" w:hAnsi="Times New Roman"/>
          <w:sz w:val="28"/>
          <w:szCs w:val="28"/>
          <w:lang w:val="uk-UA"/>
        </w:rPr>
      </w:pPr>
      <w:r w:rsidRPr="00D10228">
        <w:rPr>
          <w:rFonts w:ascii="Times New Roman" w:eastAsia="Times New Roman" w:hAnsi="Times New Roman"/>
          <w:sz w:val="28"/>
          <w:szCs w:val="28"/>
          <w:lang w:val="uk-UA"/>
        </w:rPr>
        <w:t>Основні метрик</w:t>
      </w:r>
      <w:r w:rsidR="00CC2263" w:rsidRPr="00D10228">
        <w:rPr>
          <w:rFonts w:ascii="Times New Roman" w:eastAsia="Times New Roman" w:hAnsi="Times New Roman"/>
          <w:sz w:val="28"/>
          <w:szCs w:val="28"/>
          <w:lang w:val="uk-UA"/>
        </w:rPr>
        <w:t>и оцінки ефективності ШІ у маркетингових</w:t>
      </w:r>
      <w:r w:rsidR="00CC2263">
        <w:rPr>
          <w:rFonts w:ascii="Times New Roman" w:eastAsia="Times New Roman" w:hAnsi="Times New Roman"/>
          <w:sz w:val="28"/>
          <w:szCs w:val="28"/>
          <w:lang w:val="uk-UA"/>
        </w:rPr>
        <w:t xml:space="preserve"> комунікаціях включають наступні.</w:t>
      </w:r>
    </w:p>
    <w:p w14:paraId="44B56303" w14:textId="77777777" w:rsidR="00CC2263" w:rsidRPr="00F25728" w:rsidRDefault="00CC2263" w:rsidP="001C7CB2">
      <w:pPr>
        <w:numPr>
          <w:ilvl w:val="0"/>
          <w:numId w:val="3"/>
        </w:numPr>
        <w:spacing w:after="0" w:line="360" w:lineRule="auto"/>
        <w:jc w:val="both"/>
        <w:rPr>
          <w:rFonts w:ascii="Times New Roman" w:eastAsia="Times New Roman" w:hAnsi="Times New Roman"/>
          <w:sz w:val="28"/>
          <w:szCs w:val="28"/>
        </w:rPr>
      </w:pPr>
      <w:r w:rsidRPr="00F25728">
        <w:rPr>
          <w:rFonts w:ascii="Times New Roman" w:eastAsia="Times New Roman" w:hAnsi="Times New Roman"/>
          <w:bCs/>
          <w:sz w:val="28"/>
          <w:szCs w:val="28"/>
        </w:rPr>
        <w:t>Аналіз даних у реальному часі</w:t>
      </w:r>
      <w:r>
        <w:rPr>
          <w:rFonts w:ascii="Times New Roman" w:eastAsia="Times New Roman" w:hAnsi="Times New Roman"/>
          <w:sz w:val="28"/>
          <w:szCs w:val="28"/>
        </w:rPr>
        <w:t xml:space="preserve">. </w:t>
      </w:r>
      <w:r w:rsidRPr="00F25728">
        <w:rPr>
          <w:rFonts w:ascii="Times New Roman" w:eastAsia="Times New Roman" w:hAnsi="Times New Roman"/>
          <w:sz w:val="28"/>
          <w:szCs w:val="28"/>
        </w:rPr>
        <w:t>ШІ дозволяє відстежувати показники взаємодії з клієнтами у режимі реального часу, що забезпечує оперативну реакцію на зміни в поведінці аудиторії. Це дає можливість оптимізувати рекламні кампанії, підвищувати їхню ефективність та знижувати витрати.</w:t>
      </w:r>
    </w:p>
    <w:p w14:paraId="7DA454B6" w14:textId="77777777" w:rsidR="00CC2263" w:rsidRPr="00F25728" w:rsidRDefault="00CC2263" w:rsidP="001C7CB2">
      <w:pPr>
        <w:numPr>
          <w:ilvl w:val="0"/>
          <w:numId w:val="3"/>
        </w:numPr>
        <w:spacing w:after="0" w:line="360" w:lineRule="auto"/>
        <w:jc w:val="both"/>
        <w:rPr>
          <w:rFonts w:ascii="Times New Roman" w:eastAsia="Times New Roman" w:hAnsi="Times New Roman"/>
          <w:sz w:val="28"/>
          <w:szCs w:val="28"/>
        </w:rPr>
      </w:pPr>
      <w:r w:rsidRPr="00F25728">
        <w:rPr>
          <w:rFonts w:ascii="Times New Roman" w:eastAsia="Times New Roman" w:hAnsi="Times New Roman"/>
          <w:bCs/>
          <w:sz w:val="28"/>
          <w:szCs w:val="28"/>
        </w:rPr>
        <w:t>Передбачувальна аналітика (Predictive Analytics)</w:t>
      </w:r>
      <w:r>
        <w:rPr>
          <w:rFonts w:ascii="Times New Roman" w:eastAsia="Times New Roman" w:hAnsi="Times New Roman"/>
          <w:sz w:val="28"/>
          <w:szCs w:val="28"/>
        </w:rPr>
        <w:t>. В</w:t>
      </w:r>
      <w:r w:rsidRPr="00F25728">
        <w:rPr>
          <w:rFonts w:ascii="Times New Roman" w:eastAsia="Times New Roman" w:hAnsi="Times New Roman"/>
          <w:sz w:val="28"/>
          <w:szCs w:val="28"/>
        </w:rPr>
        <w:t>икористання алгоритмів машинного навчання для прогнозування поведінки споживачів на основі історичних даних. Це дозволяє маркетологам краще розуміти потреби клієнтів, прогнозувати їхні запити та адаптувати рекламні повідомлення відповідно до очікувань.</w:t>
      </w:r>
    </w:p>
    <w:p w14:paraId="2452B62A" w14:textId="77777777" w:rsidR="00CC2263" w:rsidRPr="00F25728" w:rsidRDefault="00CC2263" w:rsidP="001C7CB2">
      <w:pPr>
        <w:numPr>
          <w:ilvl w:val="0"/>
          <w:numId w:val="3"/>
        </w:numPr>
        <w:spacing w:after="0" w:line="360" w:lineRule="auto"/>
        <w:jc w:val="both"/>
        <w:rPr>
          <w:rFonts w:ascii="Times New Roman" w:eastAsia="Times New Roman" w:hAnsi="Times New Roman"/>
          <w:sz w:val="28"/>
          <w:szCs w:val="28"/>
        </w:rPr>
      </w:pPr>
      <w:r w:rsidRPr="00F25728">
        <w:rPr>
          <w:rFonts w:ascii="Times New Roman" w:eastAsia="Times New Roman" w:hAnsi="Times New Roman"/>
          <w:bCs/>
          <w:sz w:val="28"/>
          <w:szCs w:val="28"/>
        </w:rPr>
        <w:t>А/Б тестування з використанням ШІ</w:t>
      </w:r>
      <w:r>
        <w:rPr>
          <w:rFonts w:ascii="Times New Roman" w:eastAsia="Times New Roman" w:hAnsi="Times New Roman"/>
          <w:sz w:val="28"/>
          <w:szCs w:val="28"/>
        </w:rPr>
        <w:t xml:space="preserve">. </w:t>
      </w:r>
      <w:r w:rsidRPr="00F25728">
        <w:rPr>
          <w:rFonts w:ascii="Times New Roman" w:eastAsia="Times New Roman" w:hAnsi="Times New Roman"/>
          <w:sz w:val="28"/>
          <w:szCs w:val="28"/>
        </w:rPr>
        <w:t>ШІ дозволяє автоматизувати процес тестування різних версій рекламних матеріалів, що дає змогу визначити найефективніші варіанти. Використовуючи алгоритми машинного навчання, можна аналізувати результати тестів значно швидше, ніж за допомогою традиційних методів.</w:t>
      </w:r>
    </w:p>
    <w:p w14:paraId="14234067" w14:textId="77777777" w:rsidR="00CC2263" w:rsidRPr="00F25728" w:rsidRDefault="00CC2263" w:rsidP="001C7CB2">
      <w:pPr>
        <w:numPr>
          <w:ilvl w:val="0"/>
          <w:numId w:val="3"/>
        </w:numPr>
        <w:spacing w:after="0" w:line="360" w:lineRule="auto"/>
        <w:jc w:val="both"/>
        <w:rPr>
          <w:rFonts w:ascii="Times New Roman" w:eastAsia="Times New Roman" w:hAnsi="Times New Roman"/>
          <w:sz w:val="28"/>
          <w:szCs w:val="28"/>
        </w:rPr>
      </w:pPr>
      <w:r w:rsidRPr="00F25728">
        <w:rPr>
          <w:rFonts w:ascii="Times New Roman" w:eastAsia="Times New Roman" w:hAnsi="Times New Roman"/>
          <w:bCs/>
          <w:sz w:val="28"/>
          <w:szCs w:val="28"/>
        </w:rPr>
        <w:t>Аналіз тональності та обробка природної мови (Natural Language Processing, NLP)</w:t>
      </w:r>
      <w:r>
        <w:rPr>
          <w:rFonts w:ascii="Times New Roman" w:eastAsia="Times New Roman" w:hAnsi="Times New Roman"/>
          <w:sz w:val="28"/>
          <w:szCs w:val="28"/>
        </w:rPr>
        <w:t>. З</w:t>
      </w:r>
      <w:r w:rsidRPr="00F25728">
        <w:rPr>
          <w:rFonts w:ascii="Times New Roman" w:eastAsia="Times New Roman" w:hAnsi="Times New Roman"/>
          <w:sz w:val="28"/>
          <w:szCs w:val="28"/>
        </w:rPr>
        <w:t>астосовується для аналізу відгуків клієнтів у соціальних мережах та інших онлайн-платформах. ШІ може автоматично визначати емоційний тон відгуків, що дозволяє компаніям виявляти негативні коментарі та оперативно реагувати на них.</w:t>
      </w:r>
    </w:p>
    <w:p w14:paraId="473FA3C5" w14:textId="32E9C2FD" w:rsidR="00B90B45" w:rsidRPr="00B90B45" w:rsidRDefault="00CC2263" w:rsidP="001C7CB2">
      <w:pPr>
        <w:numPr>
          <w:ilvl w:val="0"/>
          <w:numId w:val="3"/>
        </w:numPr>
        <w:spacing w:after="0" w:line="360" w:lineRule="auto"/>
        <w:jc w:val="both"/>
        <w:rPr>
          <w:rFonts w:ascii="Times New Roman" w:eastAsia="Times New Roman" w:hAnsi="Times New Roman"/>
          <w:sz w:val="28"/>
          <w:szCs w:val="28"/>
        </w:rPr>
      </w:pPr>
      <w:r w:rsidRPr="00F25728">
        <w:rPr>
          <w:rFonts w:ascii="Times New Roman" w:eastAsia="Times New Roman" w:hAnsi="Times New Roman"/>
          <w:bCs/>
          <w:sz w:val="28"/>
          <w:szCs w:val="28"/>
        </w:rPr>
        <w:t>Персоналізовані рекомендації</w:t>
      </w:r>
      <w:r>
        <w:rPr>
          <w:rFonts w:ascii="Times New Roman" w:eastAsia="Times New Roman" w:hAnsi="Times New Roman"/>
          <w:sz w:val="28"/>
          <w:szCs w:val="28"/>
        </w:rPr>
        <w:t>. З</w:t>
      </w:r>
      <w:r w:rsidRPr="00F25728">
        <w:rPr>
          <w:rFonts w:ascii="Times New Roman" w:eastAsia="Times New Roman" w:hAnsi="Times New Roman"/>
          <w:sz w:val="28"/>
          <w:szCs w:val="28"/>
        </w:rPr>
        <w:t xml:space="preserve">авдяки машинному навчанню ШІ здатний аналізувати поведінкові дані споживачів та пропонувати персоналізовані </w:t>
      </w:r>
      <w:r w:rsidRPr="00F25728">
        <w:rPr>
          <w:rFonts w:ascii="Times New Roman" w:eastAsia="Times New Roman" w:hAnsi="Times New Roman"/>
          <w:sz w:val="28"/>
          <w:szCs w:val="28"/>
        </w:rPr>
        <w:lastRenderedPageBreak/>
        <w:t>рекомендації для кожного користувача. Це сприяє збільшенню конверсії, оскільки споживачі отримують пропозиції, які максимально відповіда</w:t>
      </w:r>
      <w:r>
        <w:rPr>
          <w:rFonts w:ascii="Times New Roman" w:eastAsia="Times New Roman" w:hAnsi="Times New Roman"/>
          <w:sz w:val="28"/>
          <w:szCs w:val="28"/>
        </w:rPr>
        <w:t>ють їхнім потребам та інтересам [31]</w:t>
      </w:r>
      <w:r w:rsidRPr="00C4792E">
        <w:rPr>
          <w:rFonts w:ascii="Times New Roman" w:eastAsia="Times New Roman" w:hAnsi="Times New Roman"/>
          <w:sz w:val="28"/>
          <w:szCs w:val="28"/>
        </w:rPr>
        <w:t>.</w:t>
      </w:r>
      <w:r w:rsidR="00B90B45">
        <w:rPr>
          <w:rFonts w:ascii="Times New Roman" w:eastAsia="Times New Roman" w:hAnsi="Times New Roman"/>
          <w:sz w:val="28"/>
          <w:szCs w:val="28"/>
          <w:lang w:val="uk-UA"/>
        </w:rPr>
        <w:t xml:space="preserve"> </w:t>
      </w:r>
    </w:p>
    <w:p w14:paraId="2059ACC7" w14:textId="77777777" w:rsidR="00D91F0E" w:rsidRDefault="00B90B45" w:rsidP="00D91F0E">
      <w:pPr>
        <w:spacing w:after="0" w:line="360" w:lineRule="auto"/>
        <w:ind w:firstLine="709"/>
        <w:jc w:val="both"/>
        <w:rPr>
          <w:rFonts w:ascii="Times New Roman" w:eastAsia="Times New Roman" w:hAnsi="Times New Roman"/>
          <w:sz w:val="28"/>
          <w:szCs w:val="28"/>
          <w:lang w:val="uk-UA"/>
        </w:rPr>
      </w:pPr>
      <w:r w:rsidRPr="00B90B45">
        <w:rPr>
          <w:rFonts w:ascii="Times New Roman" w:eastAsia="Times New Roman" w:hAnsi="Times New Roman"/>
          <w:sz w:val="28"/>
          <w:szCs w:val="28"/>
          <w:lang w:val="uk-UA"/>
        </w:rPr>
        <w:t>Ці показники дозволяють компанії оцінити конкретний вплив ШІ на ефективність та результативність її діяльності, а також на якість взаємодії з клієнтами. Такий підхід сприяє більш обґрунтованому прийняттю рішень щодо подальших інвестицій у ШІ та оптимізації бізнес-процесів.</w:t>
      </w:r>
      <w:r w:rsidR="00D91F0E">
        <w:rPr>
          <w:rFonts w:ascii="Times New Roman" w:eastAsia="Times New Roman" w:hAnsi="Times New Roman"/>
          <w:sz w:val="28"/>
          <w:szCs w:val="28"/>
          <w:lang w:val="uk-UA"/>
        </w:rPr>
        <w:t xml:space="preserve"> </w:t>
      </w:r>
    </w:p>
    <w:p w14:paraId="162F47BC" w14:textId="5C1803E1" w:rsidR="00064CB1" w:rsidRDefault="00D91F0E" w:rsidP="00D91F0E">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B90B45" w:rsidRPr="00B90B45">
        <w:rPr>
          <w:rFonts w:ascii="Times New Roman" w:eastAsia="Times New Roman" w:hAnsi="Times New Roman"/>
          <w:sz w:val="28"/>
          <w:szCs w:val="28"/>
          <w:lang w:val="uk-UA"/>
        </w:rPr>
        <w:t>Для оцінки успішності впровадження ШІ у маркетингові комунікації важливо не лише визначити основні показники, але й використовувати конкретні методи та інструменти, що дозволяють отримати об'єктивні дані про результати. Це допомагає компаніям краще зрозуміти, як впровадження ШІ впливає на їхню діяльність, а також обґрунтувати подальші інвестиції у ці технології.</w:t>
      </w:r>
      <w:r w:rsidR="006C04DD">
        <w:rPr>
          <w:rFonts w:ascii="Times New Roman" w:eastAsia="Times New Roman" w:hAnsi="Times New Roman"/>
          <w:sz w:val="28"/>
          <w:szCs w:val="28"/>
          <w:lang w:val="uk-UA"/>
        </w:rPr>
        <w:t xml:space="preserve"> </w:t>
      </w:r>
    </w:p>
    <w:p w14:paraId="72856E9B" w14:textId="70CD6F94" w:rsidR="00F06C42" w:rsidRPr="006C04DD" w:rsidRDefault="006510D1" w:rsidP="006C04DD">
      <w:pPr>
        <w:spacing w:after="0" w:line="360" w:lineRule="auto"/>
        <w:ind w:firstLine="709"/>
        <w:jc w:val="both"/>
        <w:rPr>
          <w:rFonts w:ascii="Times New Roman" w:eastAsia="Times New Roman" w:hAnsi="Times New Roman"/>
          <w:sz w:val="28"/>
          <w:szCs w:val="28"/>
          <w:lang w:val="uk-UA"/>
        </w:rPr>
      </w:pPr>
      <w:r w:rsidRPr="006510D1">
        <w:rPr>
          <w:rFonts w:ascii="Times New Roman" w:eastAsia="Times New Roman" w:hAnsi="Times New Roman"/>
          <w:sz w:val="28"/>
          <w:szCs w:val="28"/>
          <w:lang w:val="uk-UA"/>
        </w:rPr>
        <w:t>Активний розвиток технологій штучного інтелекту яскраво свідчить, що дедалі більше сфер економіки бачать у них можливість для власного розвитку.</w:t>
      </w:r>
      <w:r w:rsidR="00064CB1">
        <w:rPr>
          <w:rFonts w:ascii="Times New Roman" w:eastAsia="Times New Roman" w:hAnsi="Times New Roman"/>
          <w:sz w:val="28"/>
          <w:szCs w:val="28"/>
          <w:lang w:val="uk-UA"/>
        </w:rPr>
        <w:t xml:space="preserve"> </w:t>
      </w:r>
      <w:r w:rsidR="006C04DD">
        <w:rPr>
          <w:rFonts w:ascii="Times New Roman" w:eastAsia="Times New Roman" w:hAnsi="Times New Roman"/>
          <w:sz w:val="28"/>
          <w:szCs w:val="28"/>
          <w:lang w:val="uk-UA"/>
        </w:rPr>
        <w:t>Дослідження</w:t>
      </w:r>
      <w:r w:rsidR="00B90B45" w:rsidRPr="00B90B45">
        <w:rPr>
          <w:rFonts w:ascii="Times New Roman" w:eastAsia="Times New Roman" w:hAnsi="Times New Roman"/>
          <w:sz w:val="28"/>
          <w:szCs w:val="28"/>
          <w:lang w:val="uk-UA"/>
        </w:rPr>
        <w:t xml:space="preserve">, проведене консалтинговою компанією McKinsey, виявило, що впровадження штучного інтелекту може збільшити ефективність бізнес-процесів на 20-30%, залежно від галузі та </w:t>
      </w:r>
      <w:r w:rsidR="006C04DD">
        <w:rPr>
          <w:rFonts w:ascii="Times New Roman" w:eastAsia="Times New Roman" w:hAnsi="Times New Roman"/>
          <w:sz w:val="28"/>
          <w:szCs w:val="28"/>
          <w:lang w:val="uk-UA"/>
        </w:rPr>
        <w:t xml:space="preserve">типу застосовуваних технологій </w:t>
      </w:r>
      <w:r w:rsidR="006C04DD" w:rsidRPr="006C04DD">
        <w:rPr>
          <w:rFonts w:ascii="Times New Roman" w:eastAsia="Times New Roman" w:hAnsi="Times New Roman"/>
          <w:sz w:val="28"/>
          <w:szCs w:val="28"/>
          <w:lang w:val="uk-UA"/>
        </w:rPr>
        <w:t>[32].</w:t>
      </w:r>
    </w:p>
    <w:p w14:paraId="2157274B" w14:textId="77777777" w:rsidR="00D91F0E" w:rsidRDefault="00F06C42" w:rsidP="00D91F0E">
      <w:pPr>
        <w:spacing w:after="0" w:line="360" w:lineRule="auto"/>
        <w:ind w:firstLine="709"/>
        <w:jc w:val="both"/>
      </w:pPr>
      <w:r w:rsidRPr="00F06C42">
        <w:rPr>
          <w:rFonts w:ascii="Times New Roman" w:eastAsia="Times New Roman" w:hAnsi="Times New Roman"/>
          <w:sz w:val="28"/>
          <w:szCs w:val="28"/>
          <w:lang w:val="uk-UA"/>
        </w:rPr>
        <w:t>Такий підхід сприяє більш обґрунтованому прийняттю рішень щодо подальших інвестицій у ШІ та оптимізації бізнес-процесів.</w:t>
      </w:r>
      <w:r w:rsidR="00064CB1" w:rsidRPr="00064CB1">
        <w:rPr>
          <w:lang w:val="uk-UA"/>
        </w:rPr>
        <w:t xml:space="preserve"> </w:t>
      </w:r>
      <w:r w:rsidR="00064CB1" w:rsidRPr="00064CB1">
        <w:rPr>
          <w:rFonts w:ascii="Times New Roman" w:eastAsia="Times New Roman" w:hAnsi="Times New Roman"/>
          <w:sz w:val="28"/>
          <w:szCs w:val="28"/>
          <w:lang w:val="uk-UA"/>
        </w:rPr>
        <w:t>Ці показники дозволяють компанії оцінити конкретний вплив ШІ на ефективність та результативність її діяльності, а також на якість взаємодії з клієнтами.</w:t>
      </w:r>
      <w:r w:rsidR="001E0713" w:rsidRPr="001E0713">
        <w:t xml:space="preserve"> </w:t>
      </w:r>
    </w:p>
    <w:p w14:paraId="1D03230D" w14:textId="1B18CC02" w:rsidR="00B90B45" w:rsidRPr="00D91F0E" w:rsidRDefault="001E0713" w:rsidP="00D91F0E">
      <w:pPr>
        <w:spacing w:after="0" w:line="360" w:lineRule="auto"/>
        <w:ind w:firstLine="709"/>
        <w:jc w:val="both"/>
      </w:pPr>
      <w:r w:rsidRPr="001E0713">
        <w:rPr>
          <w:rFonts w:ascii="Times New Roman" w:eastAsia="Times New Roman" w:hAnsi="Times New Roman"/>
          <w:sz w:val="28"/>
          <w:szCs w:val="28"/>
          <w:lang w:val="uk-UA"/>
        </w:rPr>
        <w:t>Це дозволяє забезпечити комплексний підхід до оцінювання ефективності маркетингових дій, що сприяє досягненню вищого рівня персоналізації та підвищенню задоволеності клієнтів, а також знижує витрати на проведення рекламних кампаній.</w:t>
      </w:r>
    </w:p>
    <w:p w14:paraId="4A28CBCA" w14:textId="08C98152" w:rsidR="00CC2263" w:rsidRDefault="00CC2263" w:rsidP="006510D1">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 xml:space="preserve">Оцінка успішності впровадження штучного інтелекту (ШІ) в компанії потребує конкретних вимірюваних показників, які дозволяють оцінити, наскільки ефективно ШІ інтегрований у бізнес-процеси та маркетингові комунікації. </w:t>
      </w:r>
      <w:r>
        <w:rPr>
          <w:rFonts w:ascii="Times New Roman" w:eastAsia="Times New Roman" w:hAnsi="Times New Roman"/>
          <w:sz w:val="28"/>
          <w:szCs w:val="28"/>
          <w:lang w:val="uk-UA"/>
        </w:rPr>
        <w:t>Розглянемо</w:t>
      </w:r>
      <w:r w:rsidRPr="00C4792E">
        <w:rPr>
          <w:rFonts w:ascii="Times New Roman" w:eastAsia="Times New Roman" w:hAnsi="Times New Roman"/>
          <w:sz w:val="28"/>
          <w:szCs w:val="28"/>
          <w:lang w:val="uk-UA"/>
        </w:rPr>
        <w:t xml:space="preserve"> ключові метрики, які можна використати для оцінки</w:t>
      </w:r>
      <w:r>
        <w:rPr>
          <w:rFonts w:ascii="Times New Roman" w:eastAsia="Times New Roman" w:hAnsi="Times New Roman"/>
          <w:sz w:val="28"/>
          <w:szCs w:val="28"/>
          <w:lang w:val="uk-UA"/>
        </w:rPr>
        <w:t xml:space="preserve"> в табл 1.7</w:t>
      </w:r>
      <w:r w:rsidR="001E0713">
        <w:rPr>
          <w:rFonts w:ascii="Times New Roman" w:eastAsia="Times New Roman" w:hAnsi="Times New Roman"/>
          <w:sz w:val="28"/>
          <w:szCs w:val="28"/>
          <w:lang w:val="uk-UA"/>
        </w:rPr>
        <w:t>.</w:t>
      </w:r>
    </w:p>
    <w:p w14:paraId="3572DE9D" w14:textId="77777777" w:rsidR="00D91F0E" w:rsidRPr="00C4792E" w:rsidRDefault="00D91F0E" w:rsidP="006510D1">
      <w:pPr>
        <w:spacing w:after="0" w:line="360" w:lineRule="auto"/>
        <w:ind w:firstLine="709"/>
        <w:jc w:val="both"/>
        <w:rPr>
          <w:rFonts w:ascii="Times New Roman" w:eastAsia="Times New Roman" w:hAnsi="Times New Roman"/>
          <w:sz w:val="28"/>
          <w:szCs w:val="28"/>
          <w:lang w:val="uk-UA"/>
        </w:rPr>
      </w:pPr>
    </w:p>
    <w:p w14:paraId="1A1EDBD4" w14:textId="77777777" w:rsidR="00CC2263" w:rsidRDefault="00CC2263" w:rsidP="00CC2263">
      <w:pPr>
        <w:spacing w:after="0" w:line="360" w:lineRule="auto"/>
        <w:jc w:val="right"/>
        <w:rPr>
          <w:rFonts w:ascii="Times New Roman" w:eastAsia="Times New Roman" w:hAnsi="Times New Roman"/>
          <w:sz w:val="28"/>
          <w:szCs w:val="28"/>
        </w:rPr>
      </w:pPr>
      <w:r>
        <w:rPr>
          <w:rFonts w:ascii="Times New Roman" w:eastAsia="Times New Roman" w:hAnsi="Times New Roman"/>
          <w:sz w:val="28"/>
          <w:szCs w:val="28"/>
        </w:rPr>
        <w:lastRenderedPageBreak/>
        <w:t xml:space="preserve">Таблиця 1.7 – </w:t>
      </w:r>
      <w:r w:rsidRPr="00D10228">
        <w:rPr>
          <w:rFonts w:ascii="Times New Roman" w:eastAsia="Times New Roman" w:hAnsi="Times New Roman"/>
          <w:sz w:val="28"/>
          <w:szCs w:val="28"/>
        </w:rPr>
        <w:t>Метрики оцінки ефективності ШІ в маркетингових</w:t>
      </w:r>
      <w:r>
        <w:rPr>
          <w:rFonts w:ascii="Times New Roman" w:eastAsia="Times New Roman" w:hAnsi="Times New Roman"/>
          <w:sz w:val="28"/>
          <w:szCs w:val="28"/>
        </w:rPr>
        <w:t xml:space="preserve"> комунікаціях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31"/>
        <w:gridCol w:w="2700"/>
        <w:gridCol w:w="4724"/>
      </w:tblGrid>
      <w:tr w:rsidR="00CC2263" w:rsidRPr="00B42242" w14:paraId="4675BE6D" w14:textId="77777777" w:rsidTr="00064CB1">
        <w:trPr>
          <w:tblHeader/>
        </w:trPr>
        <w:tc>
          <w:tcPr>
            <w:tcW w:w="0" w:type="auto"/>
            <w:vAlign w:val="center"/>
            <w:hideMark/>
          </w:tcPr>
          <w:p w14:paraId="2CE40685"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Показник</w:t>
            </w:r>
          </w:p>
        </w:tc>
        <w:tc>
          <w:tcPr>
            <w:tcW w:w="0" w:type="auto"/>
            <w:vAlign w:val="center"/>
            <w:hideMark/>
          </w:tcPr>
          <w:p w14:paraId="42DAE020"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Опис</w:t>
            </w:r>
          </w:p>
        </w:tc>
        <w:tc>
          <w:tcPr>
            <w:tcW w:w="0" w:type="auto"/>
            <w:vAlign w:val="center"/>
            <w:hideMark/>
          </w:tcPr>
          <w:p w14:paraId="61D51439"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Метод вимірювання</w:t>
            </w:r>
          </w:p>
        </w:tc>
      </w:tr>
      <w:tr w:rsidR="00CC2263" w:rsidRPr="00D63A24" w14:paraId="0428E4BF" w14:textId="77777777" w:rsidTr="00064CB1">
        <w:tc>
          <w:tcPr>
            <w:tcW w:w="0" w:type="auto"/>
            <w:vAlign w:val="center"/>
            <w:hideMark/>
          </w:tcPr>
          <w:p w14:paraId="2E172EC5"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Збільшення конверсії (Conversion Rate)</w:t>
            </w:r>
          </w:p>
        </w:tc>
        <w:tc>
          <w:tcPr>
            <w:tcW w:w="0" w:type="auto"/>
            <w:vAlign w:val="center"/>
            <w:hideMark/>
          </w:tcPr>
          <w:p w14:paraId="4A6A06DE"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Відсоток відвідувачів, які виконали цільову дію (наприклад, покупку або реєстрацію).</w:t>
            </w:r>
          </w:p>
        </w:tc>
        <w:tc>
          <w:tcPr>
            <w:tcW w:w="0" w:type="auto"/>
            <w:vAlign w:val="center"/>
            <w:hideMark/>
          </w:tcPr>
          <w:p w14:paraId="6096618A"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 xml:space="preserve">Формула: Conversion Rate = (Кількість цільових дій / Кількість відвідувачів) × 100%. </w:t>
            </w:r>
            <w:r w:rsidRPr="006B2B12">
              <w:rPr>
                <w:rFonts w:ascii="Times New Roman" w:eastAsia="Times New Roman" w:hAnsi="Times New Roman"/>
                <w:bCs/>
                <w:sz w:val="24"/>
                <w:szCs w:val="24"/>
              </w:rPr>
              <w:t xml:space="preserve">Порівняння конверсій до і після впровадження ШІ; застосування </w:t>
            </w:r>
            <w:r w:rsidRPr="00B42242">
              <w:rPr>
                <w:rFonts w:ascii="Times New Roman" w:eastAsia="Times New Roman" w:hAnsi="Times New Roman"/>
                <w:bCs/>
                <w:sz w:val="24"/>
                <w:szCs w:val="24"/>
              </w:rPr>
              <w:t>A</w:t>
            </w:r>
            <w:r w:rsidRPr="006B2B12">
              <w:rPr>
                <w:rFonts w:ascii="Times New Roman" w:eastAsia="Times New Roman" w:hAnsi="Times New Roman"/>
                <w:bCs/>
                <w:sz w:val="24"/>
                <w:szCs w:val="24"/>
              </w:rPr>
              <w:t>/</w:t>
            </w:r>
            <w:r w:rsidRPr="00B42242">
              <w:rPr>
                <w:rFonts w:ascii="Times New Roman" w:eastAsia="Times New Roman" w:hAnsi="Times New Roman"/>
                <w:bCs/>
                <w:sz w:val="24"/>
                <w:szCs w:val="24"/>
              </w:rPr>
              <w:t>B</w:t>
            </w:r>
            <w:r w:rsidRPr="006B2B12">
              <w:rPr>
                <w:rFonts w:ascii="Times New Roman" w:eastAsia="Times New Roman" w:hAnsi="Times New Roman"/>
                <w:bCs/>
                <w:sz w:val="24"/>
                <w:szCs w:val="24"/>
              </w:rPr>
              <w:t xml:space="preserve"> тестування для аналізу впливу ШІ на результат.</w:t>
            </w:r>
          </w:p>
        </w:tc>
      </w:tr>
      <w:tr w:rsidR="00CC2263" w:rsidRPr="00D63A24" w14:paraId="5AE20170" w14:textId="77777777" w:rsidTr="00064CB1">
        <w:tc>
          <w:tcPr>
            <w:tcW w:w="0" w:type="auto"/>
            <w:vAlign w:val="center"/>
            <w:hideMark/>
          </w:tcPr>
          <w:p w14:paraId="2FDC1F4C"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Повернення інвестицій (ROI)</w:t>
            </w:r>
          </w:p>
        </w:tc>
        <w:tc>
          <w:tcPr>
            <w:tcW w:w="0" w:type="auto"/>
            <w:vAlign w:val="center"/>
            <w:hideMark/>
          </w:tcPr>
          <w:p w14:paraId="2AA96B05"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Відношення прибутку, отриманого від використання ШІ, до витрат на його впровадження.</w:t>
            </w:r>
          </w:p>
        </w:tc>
        <w:tc>
          <w:tcPr>
            <w:tcW w:w="0" w:type="auto"/>
            <w:vAlign w:val="center"/>
            <w:hideMark/>
          </w:tcPr>
          <w:p w14:paraId="407B7270"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Формула: </w:t>
            </w:r>
            <w:r w:rsidRPr="00B42242">
              <w:rPr>
                <w:rFonts w:ascii="Times New Roman" w:eastAsia="Times New Roman" w:hAnsi="Times New Roman"/>
                <w:bCs/>
                <w:sz w:val="24"/>
                <w:szCs w:val="24"/>
              </w:rPr>
              <w:t>ROI</w:t>
            </w:r>
            <w:r w:rsidRPr="006B2B12">
              <w:rPr>
                <w:rFonts w:ascii="Times New Roman" w:eastAsia="Times New Roman" w:hAnsi="Times New Roman"/>
                <w:bCs/>
                <w:sz w:val="24"/>
                <w:szCs w:val="24"/>
              </w:rPr>
              <w:t xml:space="preserve"> = (Дохід від ШІ - Витрати на ШІ) / Витрати на ШІ × 100%. Порівняння витрат і доходу, що безпосередньо пов’язані з ШІ, для визначення економічної ефективності.</w:t>
            </w:r>
          </w:p>
        </w:tc>
      </w:tr>
      <w:tr w:rsidR="00CC2263" w:rsidRPr="00D63A24" w14:paraId="6D4E574D" w14:textId="77777777" w:rsidTr="00064CB1">
        <w:tc>
          <w:tcPr>
            <w:tcW w:w="0" w:type="auto"/>
            <w:vAlign w:val="center"/>
            <w:hideMark/>
          </w:tcPr>
          <w:p w14:paraId="2B5DFBDB"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Збільшення продуктивності (Productivity Increase)</w:t>
            </w:r>
          </w:p>
        </w:tc>
        <w:tc>
          <w:tcPr>
            <w:tcW w:w="0" w:type="auto"/>
            <w:vAlign w:val="center"/>
            <w:hideMark/>
          </w:tcPr>
          <w:p w14:paraId="4F93D60D"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Підвищення швидкості та ефективності роботи команд завдяки автоматизації задач.</w:t>
            </w:r>
          </w:p>
        </w:tc>
        <w:tc>
          <w:tcPr>
            <w:tcW w:w="0" w:type="auto"/>
            <w:vAlign w:val="center"/>
            <w:hideMark/>
          </w:tcPr>
          <w:p w14:paraId="75879439"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 xml:space="preserve">Формула:(%) = [(Час на задачі до впровадження - Час на задачі після впровадження) / Час на задачі до впровадження] × 100%. </w:t>
            </w:r>
          </w:p>
        </w:tc>
      </w:tr>
      <w:tr w:rsidR="00CC2263" w:rsidRPr="00D63A24" w14:paraId="60964D36" w14:textId="77777777" w:rsidTr="00064CB1">
        <w:tc>
          <w:tcPr>
            <w:tcW w:w="0" w:type="auto"/>
            <w:vAlign w:val="center"/>
            <w:hideMark/>
          </w:tcPr>
          <w:p w14:paraId="717803E7"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Зменшення витрат на операції (</w:t>
            </w:r>
            <w:r w:rsidRPr="00B42242">
              <w:rPr>
                <w:rFonts w:ascii="Times New Roman" w:eastAsia="Times New Roman" w:hAnsi="Times New Roman"/>
                <w:bCs/>
                <w:sz w:val="24"/>
                <w:szCs w:val="24"/>
              </w:rPr>
              <w:t>Cost</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Reduction</w:t>
            </w:r>
            <w:r w:rsidRPr="006B2B12">
              <w:rPr>
                <w:rFonts w:ascii="Times New Roman" w:eastAsia="Times New Roman" w:hAnsi="Times New Roman"/>
                <w:bCs/>
                <w:sz w:val="24"/>
                <w:szCs w:val="24"/>
              </w:rPr>
              <w:t>)</w:t>
            </w:r>
          </w:p>
        </w:tc>
        <w:tc>
          <w:tcPr>
            <w:tcW w:w="0" w:type="auto"/>
            <w:vAlign w:val="center"/>
            <w:hideMark/>
          </w:tcPr>
          <w:p w14:paraId="243ABA84"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Економія коштів завдяки автоматизації процесів та зниженню потреби в ручній праці.</w:t>
            </w:r>
          </w:p>
        </w:tc>
        <w:tc>
          <w:tcPr>
            <w:tcW w:w="0" w:type="auto"/>
            <w:vAlign w:val="center"/>
            <w:hideMark/>
          </w:tcPr>
          <w:p w14:paraId="7C122EB2"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Формула: </w:t>
            </w:r>
            <w:r w:rsidRPr="00B42242">
              <w:rPr>
                <w:rFonts w:ascii="Times New Roman" w:eastAsia="Times New Roman" w:hAnsi="Times New Roman"/>
                <w:bCs/>
                <w:sz w:val="24"/>
                <w:szCs w:val="24"/>
              </w:rPr>
              <w:t>Cost</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Reduction</w:t>
            </w:r>
            <w:r w:rsidRPr="006B2B12">
              <w:rPr>
                <w:rFonts w:ascii="Times New Roman" w:eastAsia="Times New Roman" w:hAnsi="Times New Roman"/>
                <w:bCs/>
                <w:sz w:val="24"/>
                <w:szCs w:val="24"/>
              </w:rPr>
              <w:t xml:space="preserve"> (%) = [(Операційні витрати до впровадження - Операційні витрати після впровадження) / Операційні витрати до впровадження] × 100%. Порівняння витрат до і після, включаючи скорочення витрат на персонал або обладнання.</w:t>
            </w:r>
          </w:p>
        </w:tc>
      </w:tr>
      <w:tr w:rsidR="00CC2263" w:rsidRPr="00D63A24" w14:paraId="22A7E22C" w14:textId="77777777" w:rsidTr="00064CB1">
        <w:tc>
          <w:tcPr>
            <w:tcW w:w="0" w:type="auto"/>
            <w:vAlign w:val="center"/>
            <w:hideMark/>
          </w:tcPr>
          <w:p w14:paraId="011CF5D9"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Час на обробку запитів (</w:t>
            </w:r>
            <w:r w:rsidRPr="00B42242">
              <w:rPr>
                <w:rFonts w:ascii="Times New Roman" w:eastAsia="Times New Roman" w:hAnsi="Times New Roman"/>
                <w:bCs/>
                <w:sz w:val="24"/>
                <w:szCs w:val="24"/>
              </w:rPr>
              <w:t>Processing</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Time</w:t>
            </w:r>
            <w:r w:rsidRPr="006B2B12">
              <w:rPr>
                <w:rFonts w:ascii="Times New Roman" w:eastAsia="Times New Roman" w:hAnsi="Times New Roman"/>
                <w:bCs/>
                <w:sz w:val="24"/>
                <w:szCs w:val="24"/>
              </w:rPr>
              <w:t>)</w:t>
            </w:r>
          </w:p>
        </w:tc>
        <w:tc>
          <w:tcPr>
            <w:tcW w:w="0" w:type="auto"/>
            <w:vAlign w:val="center"/>
            <w:hideMark/>
          </w:tcPr>
          <w:p w14:paraId="4F104885"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Середній час, необхідний для обробки клієнтських запитів або задач за допомогою </w:t>
            </w:r>
            <w:r w:rsidRPr="00B42242">
              <w:rPr>
                <w:rFonts w:ascii="Times New Roman" w:eastAsia="Times New Roman" w:hAnsi="Times New Roman"/>
                <w:bCs/>
                <w:sz w:val="24"/>
                <w:szCs w:val="24"/>
              </w:rPr>
              <w:t>ШІ.</w:t>
            </w:r>
          </w:p>
        </w:tc>
        <w:tc>
          <w:tcPr>
            <w:tcW w:w="0" w:type="auto"/>
            <w:vAlign w:val="center"/>
            <w:hideMark/>
          </w:tcPr>
          <w:p w14:paraId="3EBAE31F"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Формула: Середній час = Сума часу на обробку всіх запитів / Кількість запитів. Аналіз швидкості обробки запитів до і після автоматизації, визначення середнього часу обробки.</w:t>
            </w:r>
          </w:p>
        </w:tc>
      </w:tr>
      <w:tr w:rsidR="00CC2263" w:rsidRPr="00D63A24" w14:paraId="5C98E7C5" w14:textId="77777777" w:rsidTr="00064CB1">
        <w:tc>
          <w:tcPr>
            <w:tcW w:w="0" w:type="auto"/>
            <w:vAlign w:val="center"/>
            <w:hideMark/>
          </w:tcPr>
          <w:p w14:paraId="1D9C7785" w14:textId="77777777" w:rsidR="00CC2263" w:rsidRPr="00B42242" w:rsidRDefault="00CC2263" w:rsidP="00CC2263">
            <w:pPr>
              <w:spacing w:after="0" w:line="240" w:lineRule="auto"/>
              <w:jc w:val="both"/>
              <w:rPr>
                <w:rFonts w:ascii="Times New Roman" w:eastAsia="Times New Roman" w:hAnsi="Times New Roman"/>
                <w:bCs/>
                <w:sz w:val="24"/>
                <w:szCs w:val="24"/>
              </w:rPr>
            </w:pPr>
            <w:r w:rsidRPr="00B42242">
              <w:rPr>
                <w:rFonts w:ascii="Times New Roman" w:eastAsia="Times New Roman" w:hAnsi="Times New Roman"/>
                <w:bCs/>
                <w:sz w:val="24"/>
                <w:szCs w:val="24"/>
              </w:rPr>
              <w:t>Точність прогнозування (Prediction Accuracy)</w:t>
            </w:r>
          </w:p>
        </w:tc>
        <w:tc>
          <w:tcPr>
            <w:tcW w:w="0" w:type="auto"/>
            <w:vAlign w:val="center"/>
            <w:hideMark/>
          </w:tcPr>
          <w:p w14:paraId="16A1F260" w14:textId="762E7C06" w:rsidR="00CC2263" w:rsidRPr="006B2B12" w:rsidRDefault="00CC2263" w:rsidP="00B90B45">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Здатність моделей ШІ прогнозувати певні показники, як-от попит на продукт </w:t>
            </w:r>
          </w:p>
        </w:tc>
        <w:tc>
          <w:tcPr>
            <w:tcW w:w="0" w:type="auto"/>
            <w:vAlign w:val="center"/>
            <w:hideMark/>
          </w:tcPr>
          <w:p w14:paraId="5DDC042C" w14:textId="7C0597D5" w:rsidR="00CC2263" w:rsidRPr="006B2B12" w:rsidRDefault="00CC2263" w:rsidP="00B90B45">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Формула: </w:t>
            </w:r>
            <w:r w:rsidRPr="00B42242">
              <w:rPr>
                <w:rFonts w:ascii="Times New Roman" w:eastAsia="Times New Roman" w:hAnsi="Times New Roman"/>
                <w:bCs/>
                <w:sz w:val="24"/>
                <w:szCs w:val="24"/>
              </w:rPr>
              <w:t>Prediction</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Accuracy</w:t>
            </w:r>
            <w:r w:rsidRPr="006B2B12">
              <w:rPr>
                <w:rFonts w:ascii="Times New Roman" w:eastAsia="Times New Roman" w:hAnsi="Times New Roman"/>
                <w:bCs/>
                <w:sz w:val="24"/>
                <w:szCs w:val="24"/>
              </w:rPr>
              <w:t xml:space="preserve"> (%) = (Кількість правильних прогнозів / Загальна кількість прогнозів) × 100%. </w:t>
            </w:r>
          </w:p>
        </w:tc>
      </w:tr>
      <w:tr w:rsidR="00CC2263" w:rsidRPr="00D63A24" w14:paraId="55D8946C" w14:textId="77777777" w:rsidTr="00064CB1">
        <w:tc>
          <w:tcPr>
            <w:tcW w:w="0" w:type="auto"/>
            <w:vAlign w:val="center"/>
            <w:hideMark/>
          </w:tcPr>
          <w:p w14:paraId="71005DF6" w14:textId="77777777" w:rsidR="00CC2263" w:rsidRPr="00CC2263" w:rsidRDefault="00CC2263" w:rsidP="00CC2263">
            <w:pPr>
              <w:spacing w:after="0" w:line="240" w:lineRule="auto"/>
              <w:jc w:val="both"/>
              <w:rPr>
                <w:rFonts w:ascii="Times New Roman" w:eastAsia="Times New Roman" w:hAnsi="Times New Roman"/>
                <w:bCs/>
                <w:sz w:val="24"/>
                <w:szCs w:val="24"/>
                <w:lang w:val="en-US"/>
              </w:rPr>
            </w:pPr>
            <w:r w:rsidRPr="00B42242">
              <w:rPr>
                <w:rFonts w:ascii="Times New Roman" w:eastAsia="Times New Roman" w:hAnsi="Times New Roman"/>
                <w:bCs/>
                <w:sz w:val="24"/>
                <w:szCs w:val="24"/>
              </w:rPr>
              <w:t>Рівень</w:t>
            </w:r>
            <w:r w:rsidRPr="00CC2263">
              <w:rPr>
                <w:rFonts w:ascii="Times New Roman" w:eastAsia="Times New Roman" w:hAnsi="Times New Roman"/>
                <w:bCs/>
                <w:sz w:val="24"/>
                <w:szCs w:val="24"/>
                <w:lang w:val="en-US"/>
              </w:rPr>
              <w:t xml:space="preserve"> </w:t>
            </w:r>
            <w:r w:rsidRPr="00B42242">
              <w:rPr>
                <w:rFonts w:ascii="Times New Roman" w:eastAsia="Times New Roman" w:hAnsi="Times New Roman"/>
                <w:bCs/>
                <w:sz w:val="24"/>
                <w:szCs w:val="24"/>
              </w:rPr>
              <w:t>задоволеності</w:t>
            </w:r>
            <w:r w:rsidRPr="00CC2263">
              <w:rPr>
                <w:rFonts w:ascii="Times New Roman" w:eastAsia="Times New Roman" w:hAnsi="Times New Roman"/>
                <w:bCs/>
                <w:sz w:val="24"/>
                <w:szCs w:val="24"/>
                <w:lang w:val="en-US"/>
              </w:rPr>
              <w:t xml:space="preserve"> </w:t>
            </w:r>
            <w:r w:rsidRPr="00B42242">
              <w:rPr>
                <w:rFonts w:ascii="Times New Roman" w:eastAsia="Times New Roman" w:hAnsi="Times New Roman"/>
                <w:bCs/>
                <w:sz w:val="24"/>
                <w:szCs w:val="24"/>
              </w:rPr>
              <w:t>клієнтів</w:t>
            </w:r>
            <w:r w:rsidRPr="00CC2263">
              <w:rPr>
                <w:rFonts w:ascii="Times New Roman" w:eastAsia="Times New Roman" w:hAnsi="Times New Roman"/>
                <w:bCs/>
                <w:sz w:val="24"/>
                <w:szCs w:val="24"/>
                <w:lang w:val="en-US"/>
              </w:rPr>
              <w:t xml:space="preserve"> (Customer Satisfaction Score)</w:t>
            </w:r>
          </w:p>
        </w:tc>
        <w:tc>
          <w:tcPr>
            <w:tcW w:w="0" w:type="auto"/>
            <w:vAlign w:val="center"/>
            <w:hideMark/>
          </w:tcPr>
          <w:p w14:paraId="362187B3"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Оцінка задоволеності клієнтів після впровадження ШІ.</w:t>
            </w:r>
          </w:p>
        </w:tc>
        <w:tc>
          <w:tcPr>
            <w:tcW w:w="0" w:type="auto"/>
            <w:vAlign w:val="center"/>
            <w:hideMark/>
          </w:tcPr>
          <w:p w14:paraId="3F5FB612"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 xml:space="preserve">Опитування клієнтів із використанням метрики </w:t>
            </w:r>
            <w:r w:rsidRPr="00B42242">
              <w:rPr>
                <w:rFonts w:ascii="Times New Roman" w:eastAsia="Times New Roman" w:hAnsi="Times New Roman"/>
                <w:bCs/>
                <w:sz w:val="24"/>
                <w:szCs w:val="24"/>
              </w:rPr>
              <w:t>NPS</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Net</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Promoter</w:t>
            </w:r>
            <w:r w:rsidRPr="006B2B12">
              <w:rPr>
                <w:rFonts w:ascii="Times New Roman" w:eastAsia="Times New Roman" w:hAnsi="Times New Roman"/>
                <w:bCs/>
                <w:sz w:val="24"/>
                <w:szCs w:val="24"/>
              </w:rPr>
              <w:t xml:space="preserve"> </w:t>
            </w:r>
            <w:r w:rsidRPr="00B42242">
              <w:rPr>
                <w:rFonts w:ascii="Times New Roman" w:eastAsia="Times New Roman" w:hAnsi="Times New Roman"/>
                <w:bCs/>
                <w:sz w:val="24"/>
                <w:szCs w:val="24"/>
              </w:rPr>
              <w:t>Score</w:t>
            </w:r>
            <w:r w:rsidRPr="006B2B12">
              <w:rPr>
                <w:rFonts w:ascii="Times New Roman" w:eastAsia="Times New Roman" w:hAnsi="Times New Roman"/>
                <w:bCs/>
                <w:sz w:val="24"/>
                <w:szCs w:val="24"/>
              </w:rPr>
              <w:t>) до і після впровадження; аналіз середньої оцінки задоволеності за шкалою.</w:t>
            </w:r>
          </w:p>
        </w:tc>
      </w:tr>
      <w:tr w:rsidR="00CC2263" w:rsidRPr="00D63A24" w14:paraId="614DEFD9" w14:textId="77777777" w:rsidTr="00064CB1">
        <w:tc>
          <w:tcPr>
            <w:tcW w:w="0" w:type="auto"/>
            <w:vAlign w:val="center"/>
            <w:hideMark/>
          </w:tcPr>
          <w:p w14:paraId="70C2E2CD" w14:textId="77777777" w:rsidR="00CC2263" w:rsidRPr="00CC2263" w:rsidRDefault="00CC2263" w:rsidP="00CC2263">
            <w:pPr>
              <w:spacing w:after="0" w:line="240" w:lineRule="auto"/>
              <w:jc w:val="both"/>
              <w:rPr>
                <w:rFonts w:ascii="Times New Roman" w:eastAsia="Times New Roman" w:hAnsi="Times New Roman"/>
                <w:bCs/>
                <w:sz w:val="24"/>
                <w:szCs w:val="24"/>
                <w:lang w:val="en-US"/>
              </w:rPr>
            </w:pPr>
            <w:r w:rsidRPr="00B42242">
              <w:rPr>
                <w:rFonts w:ascii="Times New Roman" w:eastAsia="Times New Roman" w:hAnsi="Times New Roman"/>
                <w:bCs/>
                <w:sz w:val="24"/>
                <w:szCs w:val="24"/>
              </w:rPr>
              <w:t>Кількість</w:t>
            </w:r>
            <w:r w:rsidRPr="00CC2263">
              <w:rPr>
                <w:rFonts w:ascii="Times New Roman" w:eastAsia="Times New Roman" w:hAnsi="Times New Roman"/>
                <w:bCs/>
                <w:sz w:val="24"/>
                <w:szCs w:val="24"/>
                <w:lang w:val="en-US"/>
              </w:rPr>
              <w:t xml:space="preserve"> </w:t>
            </w:r>
            <w:r w:rsidRPr="00B42242">
              <w:rPr>
                <w:rFonts w:ascii="Times New Roman" w:eastAsia="Times New Roman" w:hAnsi="Times New Roman"/>
                <w:bCs/>
                <w:sz w:val="24"/>
                <w:szCs w:val="24"/>
              </w:rPr>
              <w:t>автоматизованих</w:t>
            </w:r>
            <w:r w:rsidRPr="00CC2263">
              <w:rPr>
                <w:rFonts w:ascii="Times New Roman" w:eastAsia="Times New Roman" w:hAnsi="Times New Roman"/>
                <w:bCs/>
                <w:sz w:val="24"/>
                <w:szCs w:val="24"/>
                <w:lang w:val="en-US"/>
              </w:rPr>
              <w:t xml:space="preserve"> </w:t>
            </w:r>
            <w:r w:rsidRPr="00B42242">
              <w:rPr>
                <w:rFonts w:ascii="Times New Roman" w:eastAsia="Times New Roman" w:hAnsi="Times New Roman"/>
                <w:bCs/>
                <w:sz w:val="24"/>
                <w:szCs w:val="24"/>
              </w:rPr>
              <w:t>процесів</w:t>
            </w:r>
            <w:r w:rsidRPr="00CC2263">
              <w:rPr>
                <w:rFonts w:ascii="Times New Roman" w:eastAsia="Times New Roman" w:hAnsi="Times New Roman"/>
                <w:bCs/>
                <w:sz w:val="24"/>
                <w:szCs w:val="24"/>
                <w:lang w:val="en-US"/>
              </w:rPr>
              <w:t xml:space="preserve"> (Number of Automated Processes)</w:t>
            </w:r>
          </w:p>
        </w:tc>
        <w:tc>
          <w:tcPr>
            <w:tcW w:w="0" w:type="auto"/>
            <w:vAlign w:val="center"/>
            <w:hideMark/>
          </w:tcPr>
          <w:p w14:paraId="7F83BE11"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Число процесів, автоматизованих завдяки ШІ.</w:t>
            </w:r>
          </w:p>
        </w:tc>
        <w:tc>
          <w:tcPr>
            <w:tcW w:w="0" w:type="auto"/>
            <w:vAlign w:val="center"/>
            <w:hideMark/>
          </w:tcPr>
          <w:p w14:paraId="7C1F8C15" w14:textId="77777777" w:rsidR="00CC2263" w:rsidRPr="006B2B12" w:rsidRDefault="00CC2263" w:rsidP="00CC2263">
            <w:pPr>
              <w:spacing w:after="0" w:line="240" w:lineRule="auto"/>
              <w:jc w:val="both"/>
              <w:rPr>
                <w:rFonts w:ascii="Times New Roman" w:eastAsia="Times New Roman" w:hAnsi="Times New Roman"/>
                <w:bCs/>
                <w:sz w:val="24"/>
                <w:szCs w:val="24"/>
              </w:rPr>
            </w:pPr>
            <w:r w:rsidRPr="006B2B12">
              <w:rPr>
                <w:rFonts w:ascii="Times New Roman" w:eastAsia="Times New Roman" w:hAnsi="Times New Roman"/>
                <w:bCs/>
                <w:sz w:val="24"/>
                <w:szCs w:val="24"/>
              </w:rPr>
              <w:t>Підрахунок кількості впроваджених рішень, що замінюють ручні процеси. Вимірюється як абсолютна кількість автоматизованих процесів або як відсоток від загальної кількості операцій.</w:t>
            </w:r>
          </w:p>
        </w:tc>
      </w:tr>
      <w:tr w:rsidR="00CC2263" w:rsidRPr="00CC2263" w14:paraId="5D62E84F" w14:textId="77777777" w:rsidTr="00064CB1">
        <w:tc>
          <w:tcPr>
            <w:tcW w:w="0" w:type="auto"/>
            <w:vAlign w:val="center"/>
            <w:hideMark/>
          </w:tcPr>
          <w:p w14:paraId="05F7392B" w14:textId="77777777" w:rsidR="00CC2263" w:rsidRPr="00CC2263" w:rsidRDefault="00CC2263" w:rsidP="00CC2263">
            <w:pPr>
              <w:spacing w:after="0" w:line="240" w:lineRule="auto"/>
              <w:jc w:val="both"/>
              <w:rPr>
                <w:rFonts w:ascii="Times New Roman" w:eastAsia="Times New Roman" w:hAnsi="Times New Roman"/>
                <w:bCs/>
                <w:sz w:val="24"/>
                <w:szCs w:val="24"/>
                <w:lang w:val="en-US"/>
              </w:rPr>
            </w:pPr>
            <w:r w:rsidRPr="00B56E9E">
              <w:rPr>
                <w:rFonts w:ascii="Times New Roman" w:eastAsia="Times New Roman" w:hAnsi="Times New Roman"/>
                <w:bCs/>
                <w:sz w:val="24"/>
                <w:szCs w:val="24"/>
              </w:rPr>
              <w:t>Збільшення</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кількості</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лідогенерації</w:t>
            </w:r>
            <w:r w:rsidRPr="00CC2263">
              <w:rPr>
                <w:rFonts w:ascii="Times New Roman" w:eastAsia="Times New Roman" w:hAnsi="Times New Roman"/>
                <w:bCs/>
                <w:sz w:val="24"/>
                <w:szCs w:val="24"/>
                <w:lang w:val="en-US"/>
              </w:rPr>
              <w:t xml:space="preserve"> (Lead Generation Increase)</w:t>
            </w:r>
          </w:p>
        </w:tc>
        <w:tc>
          <w:tcPr>
            <w:tcW w:w="0" w:type="auto"/>
            <w:vAlign w:val="center"/>
            <w:hideMark/>
          </w:tcPr>
          <w:p w14:paraId="7858D838" w14:textId="77777777" w:rsidR="00CC2263" w:rsidRPr="00CC2263" w:rsidRDefault="00CC2263" w:rsidP="00CC2263">
            <w:pPr>
              <w:spacing w:after="0" w:line="240" w:lineRule="auto"/>
              <w:jc w:val="both"/>
              <w:rPr>
                <w:rFonts w:ascii="Times New Roman" w:eastAsia="Times New Roman" w:hAnsi="Times New Roman"/>
                <w:bCs/>
                <w:sz w:val="24"/>
                <w:szCs w:val="24"/>
                <w:lang w:val="en-US"/>
              </w:rPr>
            </w:pPr>
            <w:r w:rsidRPr="00B56E9E">
              <w:rPr>
                <w:rFonts w:ascii="Times New Roman" w:eastAsia="Times New Roman" w:hAnsi="Times New Roman"/>
                <w:bCs/>
                <w:sz w:val="24"/>
                <w:szCs w:val="24"/>
              </w:rPr>
              <w:t>Підвищення</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кількості</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потенційних</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клієнтів</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завдяки</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таргетингу</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та</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персоналізації</w:t>
            </w:r>
            <w:r w:rsidRPr="00CC2263">
              <w:rPr>
                <w:rFonts w:ascii="Times New Roman" w:eastAsia="Times New Roman" w:hAnsi="Times New Roman"/>
                <w:bCs/>
                <w:sz w:val="24"/>
                <w:szCs w:val="24"/>
                <w:lang w:val="en-US"/>
              </w:rPr>
              <w:t>.</w:t>
            </w:r>
          </w:p>
        </w:tc>
        <w:tc>
          <w:tcPr>
            <w:tcW w:w="0" w:type="auto"/>
            <w:vAlign w:val="center"/>
            <w:hideMark/>
          </w:tcPr>
          <w:p w14:paraId="036BE5FE" w14:textId="77777777" w:rsidR="00CC2263" w:rsidRPr="00CC2263" w:rsidRDefault="00CC2263" w:rsidP="00CC2263">
            <w:pPr>
              <w:spacing w:after="0" w:line="240" w:lineRule="auto"/>
              <w:jc w:val="both"/>
              <w:rPr>
                <w:rFonts w:ascii="Times New Roman" w:eastAsia="Times New Roman" w:hAnsi="Times New Roman"/>
                <w:bCs/>
                <w:sz w:val="24"/>
                <w:szCs w:val="24"/>
                <w:lang w:val="en-US"/>
              </w:rPr>
            </w:pPr>
            <w:r w:rsidRPr="00B56E9E">
              <w:rPr>
                <w:rFonts w:ascii="Times New Roman" w:eastAsia="Times New Roman" w:hAnsi="Times New Roman"/>
                <w:bCs/>
                <w:sz w:val="24"/>
                <w:szCs w:val="24"/>
              </w:rPr>
              <w:t>Формула</w:t>
            </w:r>
            <w:r w:rsidRPr="00CC2263">
              <w:rPr>
                <w:rFonts w:ascii="Times New Roman" w:eastAsia="Times New Roman" w:hAnsi="Times New Roman"/>
                <w:bCs/>
                <w:sz w:val="24"/>
                <w:szCs w:val="24"/>
                <w:lang w:val="en-US"/>
              </w:rPr>
              <w:t>:= [(</w:t>
            </w:r>
            <w:r w:rsidRPr="00B56E9E">
              <w:rPr>
                <w:rFonts w:ascii="Times New Roman" w:eastAsia="Times New Roman" w:hAnsi="Times New Roman"/>
                <w:bCs/>
                <w:sz w:val="24"/>
                <w:szCs w:val="24"/>
              </w:rPr>
              <w:t>Кількість</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лідів</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після</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впровадження</w:t>
            </w:r>
            <w:r w:rsidRPr="00CC2263">
              <w:rPr>
                <w:rFonts w:ascii="Times New Roman" w:eastAsia="Times New Roman" w:hAnsi="Times New Roman"/>
                <w:bCs/>
                <w:sz w:val="24"/>
                <w:szCs w:val="24"/>
                <w:lang w:val="en-US"/>
              </w:rPr>
              <w:t xml:space="preserve"> - </w:t>
            </w:r>
            <w:r w:rsidRPr="00B56E9E">
              <w:rPr>
                <w:rFonts w:ascii="Times New Roman" w:eastAsia="Times New Roman" w:hAnsi="Times New Roman"/>
                <w:bCs/>
                <w:sz w:val="24"/>
                <w:szCs w:val="24"/>
              </w:rPr>
              <w:t>Кількість</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лідів</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до</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впровадження</w:t>
            </w:r>
            <w:r w:rsidRPr="00CC2263">
              <w:rPr>
                <w:rFonts w:ascii="Times New Roman" w:eastAsia="Times New Roman" w:hAnsi="Times New Roman"/>
                <w:bCs/>
                <w:sz w:val="24"/>
                <w:szCs w:val="24"/>
                <w:lang w:val="en-US"/>
              </w:rPr>
              <w:t xml:space="preserve">) / </w:t>
            </w:r>
            <w:r w:rsidRPr="00B56E9E">
              <w:rPr>
                <w:rFonts w:ascii="Times New Roman" w:eastAsia="Times New Roman" w:hAnsi="Times New Roman"/>
                <w:bCs/>
                <w:sz w:val="24"/>
                <w:szCs w:val="24"/>
              </w:rPr>
              <w:t>Кількість</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лідів</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до</w:t>
            </w:r>
            <w:r w:rsidRPr="00CC2263">
              <w:rPr>
                <w:rFonts w:ascii="Times New Roman" w:eastAsia="Times New Roman" w:hAnsi="Times New Roman"/>
                <w:bCs/>
                <w:sz w:val="24"/>
                <w:szCs w:val="24"/>
                <w:lang w:val="en-US"/>
              </w:rPr>
              <w:t xml:space="preserve"> </w:t>
            </w:r>
            <w:r w:rsidRPr="00B56E9E">
              <w:rPr>
                <w:rFonts w:ascii="Times New Roman" w:eastAsia="Times New Roman" w:hAnsi="Times New Roman"/>
                <w:bCs/>
                <w:sz w:val="24"/>
                <w:szCs w:val="24"/>
              </w:rPr>
              <w:t>впровадження</w:t>
            </w:r>
            <w:r w:rsidRPr="00CC2263">
              <w:rPr>
                <w:rFonts w:ascii="Times New Roman" w:eastAsia="Times New Roman" w:hAnsi="Times New Roman"/>
                <w:bCs/>
                <w:sz w:val="24"/>
                <w:szCs w:val="24"/>
                <w:lang w:val="en-US"/>
              </w:rPr>
              <w:t xml:space="preserve">] × 100%. </w:t>
            </w:r>
          </w:p>
        </w:tc>
      </w:tr>
    </w:tbl>
    <w:p w14:paraId="4B2163BB" w14:textId="7C7DC425" w:rsidR="00B90B45" w:rsidRPr="00D91F0E" w:rsidRDefault="00B90B45" w:rsidP="00B90B45">
      <w:pPr>
        <w:spacing w:after="0" w:line="360" w:lineRule="auto"/>
        <w:ind w:firstLine="709"/>
        <w:jc w:val="both"/>
        <w:rPr>
          <w:rFonts w:ascii="Times New Roman" w:eastAsia="Times New Roman" w:hAnsi="Times New Roman"/>
          <w:sz w:val="24"/>
          <w:szCs w:val="24"/>
        </w:rPr>
      </w:pPr>
      <w:r w:rsidRPr="00D91F0E">
        <w:rPr>
          <w:rFonts w:ascii="Times New Roman" w:eastAsia="Times New Roman" w:hAnsi="Times New Roman"/>
          <w:sz w:val="24"/>
          <w:szCs w:val="24"/>
        </w:rPr>
        <w:t>Джерело:</w:t>
      </w:r>
      <w:r w:rsidR="001E0713" w:rsidRPr="00D91F0E">
        <w:rPr>
          <w:rFonts w:ascii="Times New Roman" w:eastAsia="Times New Roman" w:hAnsi="Times New Roman"/>
          <w:sz w:val="24"/>
          <w:szCs w:val="24"/>
          <w:lang w:val="uk-UA"/>
        </w:rPr>
        <w:t xml:space="preserve"> р</w:t>
      </w:r>
      <w:r w:rsidRPr="00D91F0E">
        <w:rPr>
          <w:rFonts w:ascii="Times New Roman" w:eastAsia="Times New Roman" w:hAnsi="Times New Roman"/>
          <w:sz w:val="24"/>
          <w:szCs w:val="24"/>
        </w:rPr>
        <w:t>озроблено автором на основі [29-31]</w:t>
      </w:r>
    </w:p>
    <w:p w14:paraId="59E59650" w14:textId="77777777" w:rsidR="00B90B45" w:rsidRPr="00B90B45" w:rsidRDefault="00B90B45" w:rsidP="00B90B45">
      <w:pPr>
        <w:spacing w:after="0" w:line="360" w:lineRule="auto"/>
        <w:ind w:firstLine="709"/>
        <w:jc w:val="both"/>
        <w:rPr>
          <w:rFonts w:ascii="Times New Roman" w:eastAsia="Times New Roman" w:hAnsi="Times New Roman"/>
          <w:sz w:val="20"/>
          <w:szCs w:val="20"/>
        </w:rPr>
      </w:pPr>
    </w:p>
    <w:p w14:paraId="324BAEBC" w14:textId="2400D6F3" w:rsidR="00CC2263" w:rsidRPr="00C4792E"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 xml:space="preserve">Дослідження та </w:t>
      </w:r>
      <w:r w:rsidR="001E0713">
        <w:rPr>
          <w:rFonts w:ascii="Times New Roman" w:eastAsia="Times New Roman" w:hAnsi="Times New Roman"/>
          <w:sz w:val="28"/>
          <w:szCs w:val="28"/>
          <w:lang w:val="uk-UA"/>
        </w:rPr>
        <w:t>приклади оцінки ефективності ШІ наведені нижче.</w:t>
      </w:r>
    </w:p>
    <w:p w14:paraId="140C5797" w14:textId="1E97F1EA" w:rsidR="00CC2263" w:rsidRPr="001F7FA1" w:rsidRDefault="00CC2263" w:rsidP="001F7FA1">
      <w:pPr>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lastRenderedPageBreak/>
        <w:t>A/B тестування.</w:t>
      </w:r>
      <w:r w:rsidRPr="00C4792E">
        <w:rPr>
          <w:rFonts w:ascii="Times New Roman" w:eastAsia="Times New Roman" w:hAnsi="Times New Roman"/>
          <w:sz w:val="28"/>
          <w:szCs w:val="28"/>
          <w:lang w:val="uk-UA"/>
        </w:rPr>
        <w:t xml:space="preserve"> Багато компаній використовують метод A/B тестування для оцінки впливу нових рішень, включаючи впровадження ШІ. Наприклад, можна запустити два варіанти рекламної кампанії — один з традиційними методами, інший з інтеграцією ШІ для аналізу поведінки клієнтів. Порівнюючи показники конверсії та витрат на залучення клієнтів у кожному з варіантів, можна визначи</w:t>
      </w:r>
      <w:r>
        <w:rPr>
          <w:rFonts w:ascii="Times New Roman" w:eastAsia="Times New Roman" w:hAnsi="Times New Roman"/>
          <w:sz w:val="28"/>
          <w:szCs w:val="28"/>
          <w:lang w:val="uk-UA"/>
        </w:rPr>
        <w:t>ти ефективність використання ШІ</w:t>
      </w:r>
      <w:r w:rsidRPr="00ED0C16">
        <w:rPr>
          <w:rFonts w:ascii="Times New Roman" w:eastAsia="Times New Roman" w:hAnsi="Times New Roman"/>
          <w:sz w:val="28"/>
          <w:szCs w:val="28"/>
        </w:rPr>
        <w:t xml:space="preserve"> </w:t>
      </w:r>
      <w:r>
        <w:rPr>
          <w:rFonts w:ascii="Times New Roman" w:eastAsia="Times New Roman" w:hAnsi="Times New Roman"/>
          <w:sz w:val="28"/>
          <w:szCs w:val="28"/>
        </w:rPr>
        <w:t>[3</w:t>
      </w:r>
      <w:r w:rsidR="001F7FA1">
        <w:rPr>
          <w:rFonts w:ascii="Times New Roman" w:eastAsia="Times New Roman" w:hAnsi="Times New Roman"/>
          <w:sz w:val="28"/>
          <w:szCs w:val="28"/>
        </w:rPr>
        <w:t>3].</w:t>
      </w:r>
      <w:r w:rsidR="001F7FA1">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Опитування клієнтів.</w:t>
      </w:r>
      <w:r w:rsidRPr="00C4792E">
        <w:rPr>
          <w:rFonts w:ascii="Times New Roman" w:eastAsia="Times New Roman" w:hAnsi="Times New Roman"/>
          <w:sz w:val="28"/>
          <w:szCs w:val="28"/>
          <w:lang w:val="uk-UA"/>
        </w:rPr>
        <w:t xml:space="preserve"> Для оцінки змін у рівні задоволеності клієнтів після впровадження рішень на базі ШІ часто використовуються опитування та метрики NPS (Net Promoter Score). </w:t>
      </w:r>
    </w:p>
    <w:p w14:paraId="7AAE0664" w14:textId="77777777" w:rsidR="00CC2263" w:rsidRPr="00C4792E"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У цифровому маркетингу, використання ШІ для оптимізації реклами, визначення цільової аудиторії та автоматизації комунікацій дозволяє вимірювати такі метрики, як вартість за клік (CPC), вартість за залучення (CPA) та загальний дохід від кампанії (ROAS). Це дозволяє компаніям оцінити, наскільки успішно інтегровани</w:t>
      </w:r>
      <w:r>
        <w:rPr>
          <w:rFonts w:ascii="Times New Roman" w:eastAsia="Times New Roman" w:hAnsi="Times New Roman"/>
          <w:sz w:val="28"/>
          <w:szCs w:val="28"/>
          <w:lang w:val="uk-UA"/>
        </w:rPr>
        <w:t>й ШІ у їхні рекламні стратегії</w:t>
      </w:r>
      <w:r w:rsidRPr="00ED0C16">
        <w:rPr>
          <w:lang w:val="uk-UA"/>
        </w:rPr>
        <w:t xml:space="preserve"> </w:t>
      </w:r>
      <w:r>
        <w:rPr>
          <w:rFonts w:ascii="Times New Roman" w:eastAsia="Times New Roman" w:hAnsi="Times New Roman"/>
          <w:sz w:val="28"/>
          <w:szCs w:val="28"/>
          <w:lang w:val="uk-UA"/>
        </w:rPr>
        <w:t>[3</w:t>
      </w:r>
      <w:r w:rsidRPr="00ED0C16">
        <w:rPr>
          <w:rFonts w:ascii="Times New Roman" w:eastAsia="Times New Roman" w:hAnsi="Times New Roman"/>
          <w:sz w:val="28"/>
          <w:szCs w:val="28"/>
          <w:lang w:val="uk-UA"/>
        </w:rPr>
        <w:t>4].</w:t>
      </w:r>
    </w:p>
    <w:p w14:paraId="013814A8" w14:textId="463A490A" w:rsidR="00CC2263" w:rsidRDefault="00CC2263" w:rsidP="00CC2263">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Таким чином, оцінка ефективності ШІ у маркетингових комунікаціях вимагає використання як традиційних методів, так і сучасних підходів, що базуються на аналізі великих даних та машинному навчанні. Це дозволяє забезпечити комплексний підхід до оцінювання ефек</w:t>
      </w:r>
      <w:r>
        <w:rPr>
          <w:rFonts w:ascii="Times New Roman" w:eastAsia="Times New Roman" w:hAnsi="Times New Roman"/>
          <w:sz w:val="28"/>
          <w:szCs w:val="28"/>
          <w:lang w:val="uk-UA"/>
        </w:rPr>
        <w:t>тивності маркетингових дій</w:t>
      </w:r>
      <w:r w:rsidRPr="00C4792E">
        <w:rPr>
          <w:rFonts w:ascii="Times New Roman" w:eastAsia="Times New Roman" w:hAnsi="Times New Roman"/>
          <w:sz w:val="28"/>
          <w:szCs w:val="28"/>
          <w:lang w:val="uk-UA"/>
        </w:rPr>
        <w:t xml:space="preserve">, що сприяє досягненню вищого рівня персоналізації та підвищенню задоволеності клієнтів, а також знижує витрати на проведення рекламних кампаній. У результаті, компанії можуть більш ефективно досягати своїх стратегічних цілей та забезпечувати довготривалу конкурентоспроможність </w:t>
      </w:r>
      <w:r w:rsidR="001E0713">
        <w:rPr>
          <w:rFonts w:ascii="Times New Roman" w:eastAsia="Times New Roman" w:hAnsi="Times New Roman"/>
          <w:sz w:val="28"/>
          <w:szCs w:val="28"/>
          <w:lang w:val="uk-UA"/>
        </w:rPr>
        <w:t xml:space="preserve">на ринку </w:t>
      </w:r>
      <w:r>
        <w:rPr>
          <w:rFonts w:ascii="Times New Roman" w:eastAsia="Times New Roman" w:hAnsi="Times New Roman"/>
          <w:sz w:val="28"/>
          <w:szCs w:val="28"/>
          <w:lang w:val="uk-UA"/>
        </w:rPr>
        <w:t>[3</w:t>
      </w:r>
      <w:r>
        <w:rPr>
          <w:rFonts w:ascii="Times New Roman" w:eastAsia="Times New Roman" w:hAnsi="Times New Roman"/>
          <w:sz w:val="28"/>
          <w:szCs w:val="28"/>
        </w:rPr>
        <w:t>5</w:t>
      </w:r>
      <w:r w:rsidRPr="00ED0C16">
        <w:rPr>
          <w:rFonts w:ascii="Times New Roman" w:eastAsia="Times New Roman" w:hAnsi="Times New Roman"/>
          <w:sz w:val="28"/>
          <w:szCs w:val="28"/>
          <w:lang w:val="uk-UA"/>
        </w:rPr>
        <w:t>].</w:t>
      </w:r>
    </w:p>
    <w:p w14:paraId="5F7D1AEA"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p>
    <w:p w14:paraId="5D7E7174" w14:textId="509B6C2D" w:rsidR="00CC2263" w:rsidRDefault="002C4656" w:rsidP="00CC2263">
      <w:pPr>
        <w:spacing w:after="0" w:line="360" w:lineRule="auto"/>
        <w:jc w:val="both"/>
        <w:rPr>
          <w:rFonts w:ascii="Times New Roman" w:eastAsia="Times New Roman" w:hAnsi="Times New Roman"/>
          <w:b/>
          <w:sz w:val="28"/>
          <w:szCs w:val="28"/>
          <w:lang w:val="uk-UA"/>
        </w:rPr>
      </w:pPr>
      <w:r>
        <w:rPr>
          <w:rFonts w:ascii="Times New Roman" w:eastAsia="Times New Roman" w:hAnsi="Times New Roman"/>
          <w:b/>
          <w:sz w:val="28"/>
          <w:szCs w:val="28"/>
          <w:lang w:val="uk-UA"/>
        </w:rPr>
        <w:t xml:space="preserve">          </w:t>
      </w:r>
      <w:r w:rsidR="00CC2263" w:rsidRPr="00F33C53">
        <w:rPr>
          <w:rFonts w:ascii="Times New Roman" w:eastAsia="Times New Roman" w:hAnsi="Times New Roman"/>
          <w:b/>
          <w:sz w:val="28"/>
          <w:szCs w:val="28"/>
          <w:lang w:val="uk-UA"/>
        </w:rPr>
        <w:t>Висновки до розділу 1</w:t>
      </w:r>
    </w:p>
    <w:p w14:paraId="56D34A67" w14:textId="77777777" w:rsidR="00CC2263" w:rsidRDefault="00CC2263" w:rsidP="00CC2263">
      <w:pPr>
        <w:spacing w:after="0" w:line="360" w:lineRule="auto"/>
        <w:ind w:firstLine="709"/>
        <w:jc w:val="both"/>
        <w:rPr>
          <w:rFonts w:ascii="Times New Roman" w:eastAsia="Times New Roman" w:hAnsi="Times New Roman"/>
          <w:b/>
          <w:sz w:val="28"/>
          <w:szCs w:val="28"/>
          <w:lang w:val="uk-UA"/>
        </w:rPr>
      </w:pPr>
    </w:p>
    <w:p w14:paraId="02DA3467"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5C457A">
        <w:rPr>
          <w:rFonts w:ascii="Times New Roman" w:eastAsia="Times New Roman" w:hAnsi="Times New Roman"/>
          <w:sz w:val="28"/>
          <w:szCs w:val="28"/>
          <w:lang w:val="uk-UA"/>
        </w:rPr>
        <w:t>Аналіз наукових джерел дозволив встановити, що маркетингові комунікації є комплексом різноманітних інструментів, орієнтованих на забезпечення ефективної взаємодії компанії з аудиторією, формування іміджу та посилення конкурентних позицій бренду. Визначення, запропоновані провідними фахівцями, такими як Ф. Котлер, Дж. Маккарті та Т. Примак, акцентують на тому, що маркетингові комунікації виконують як інформати</w:t>
      </w:r>
      <w:r>
        <w:rPr>
          <w:rFonts w:ascii="Times New Roman" w:eastAsia="Times New Roman" w:hAnsi="Times New Roman"/>
          <w:sz w:val="28"/>
          <w:szCs w:val="28"/>
          <w:lang w:val="uk-UA"/>
        </w:rPr>
        <w:t xml:space="preserve">вну, так і переконуючу функції. </w:t>
      </w:r>
      <w:r>
        <w:rPr>
          <w:rFonts w:ascii="Times New Roman" w:eastAsia="Times New Roman" w:hAnsi="Times New Roman"/>
          <w:sz w:val="28"/>
          <w:szCs w:val="28"/>
          <w:lang w:val="uk-UA"/>
        </w:rPr>
        <w:lastRenderedPageBreak/>
        <w:t xml:space="preserve">Узагальнили дані, які </w:t>
      </w:r>
      <w:r w:rsidRPr="005C457A">
        <w:rPr>
          <w:rFonts w:ascii="Times New Roman" w:eastAsia="Times New Roman" w:hAnsi="Times New Roman"/>
          <w:sz w:val="28"/>
          <w:szCs w:val="28"/>
          <w:lang w:val="uk-UA"/>
        </w:rPr>
        <w:t>показують, що ефективність маркетингових комунікацій залежить від особливостей аудиторії, вибору каналів комунікації, типів повідомлень та інструментів</w:t>
      </w:r>
      <w:r>
        <w:rPr>
          <w:rFonts w:ascii="Times New Roman" w:eastAsia="Times New Roman" w:hAnsi="Times New Roman"/>
          <w:sz w:val="28"/>
          <w:szCs w:val="28"/>
          <w:lang w:val="uk-UA"/>
        </w:rPr>
        <w:t>. Окреслили</w:t>
      </w:r>
      <w:r w:rsidRPr="005C457A">
        <w:rPr>
          <w:rFonts w:ascii="Times New Roman" w:eastAsia="Times New Roman" w:hAnsi="Times New Roman"/>
          <w:sz w:val="28"/>
          <w:szCs w:val="28"/>
          <w:lang w:val="uk-UA"/>
        </w:rPr>
        <w:t xml:space="preserve"> процес формування ко</w:t>
      </w:r>
      <w:r>
        <w:rPr>
          <w:rFonts w:ascii="Times New Roman" w:eastAsia="Times New Roman" w:hAnsi="Times New Roman"/>
          <w:sz w:val="28"/>
          <w:szCs w:val="28"/>
          <w:lang w:val="uk-UA"/>
        </w:rPr>
        <w:t>мунікаційної системи та представили схему еволюції</w:t>
      </w:r>
      <w:r w:rsidRPr="005C457A">
        <w:rPr>
          <w:rFonts w:ascii="Times New Roman" w:eastAsia="Times New Roman" w:hAnsi="Times New Roman"/>
          <w:sz w:val="28"/>
          <w:szCs w:val="28"/>
          <w:lang w:val="uk-UA"/>
        </w:rPr>
        <w:t xml:space="preserve"> каналів комунікації</w:t>
      </w:r>
      <w:r>
        <w:rPr>
          <w:rFonts w:ascii="Times New Roman" w:eastAsia="Times New Roman" w:hAnsi="Times New Roman"/>
          <w:sz w:val="28"/>
          <w:szCs w:val="28"/>
          <w:lang w:val="uk-UA"/>
        </w:rPr>
        <w:t>:</w:t>
      </w:r>
      <w:r w:rsidRPr="005C457A">
        <w:rPr>
          <w:rFonts w:ascii="Times New Roman" w:eastAsia="Times New Roman" w:hAnsi="Times New Roman"/>
          <w:sz w:val="28"/>
          <w:szCs w:val="28"/>
          <w:lang w:val="uk-UA"/>
        </w:rPr>
        <w:t xml:space="preserve"> від традиційних односторонніх медіа до сучасних інтерактивних технологій, таких як штучний інтелект і віртуальна реальність. </w:t>
      </w:r>
    </w:p>
    <w:p w14:paraId="081904E0" w14:textId="77777777" w:rsidR="00CC2263" w:rsidRPr="00733BA5"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Провели аналіз та представили </w:t>
      </w:r>
      <w:r w:rsidRPr="005C457A">
        <w:rPr>
          <w:rFonts w:ascii="Times New Roman" w:eastAsia="Times New Roman" w:hAnsi="Times New Roman"/>
          <w:sz w:val="28"/>
          <w:szCs w:val="28"/>
          <w:lang w:val="uk-UA"/>
        </w:rPr>
        <w:t>ключові етапи розвитку штучного інтелекту, відображаючи основні віхи, які суттєво вплинули на його формування як самостійної галузі досліджень і впровадження в бізнес-процеси.</w:t>
      </w:r>
      <w:r>
        <w:rPr>
          <w:rFonts w:ascii="Times New Roman" w:eastAsia="Times New Roman" w:hAnsi="Times New Roman"/>
          <w:sz w:val="28"/>
          <w:szCs w:val="28"/>
          <w:lang w:val="uk-UA"/>
        </w:rPr>
        <w:t xml:space="preserve"> Окреслили фактори</w:t>
      </w:r>
      <w:r w:rsidRPr="005C457A">
        <w:rPr>
          <w:rFonts w:ascii="Times New Roman" w:eastAsia="Times New Roman" w:hAnsi="Times New Roman"/>
          <w:sz w:val="28"/>
          <w:szCs w:val="28"/>
          <w:lang w:val="uk-UA"/>
        </w:rPr>
        <w:t>, що перешкоджають успішному впровадженню ШІ</w:t>
      </w:r>
      <w:r>
        <w:rPr>
          <w:rFonts w:ascii="Times New Roman" w:eastAsia="Times New Roman" w:hAnsi="Times New Roman"/>
          <w:sz w:val="28"/>
          <w:szCs w:val="28"/>
          <w:lang w:val="uk-UA"/>
        </w:rPr>
        <w:t xml:space="preserve">. </w:t>
      </w:r>
      <w:r w:rsidRPr="00733BA5">
        <w:rPr>
          <w:rFonts w:ascii="Times New Roman" w:eastAsia="Times New Roman" w:hAnsi="Times New Roman"/>
          <w:sz w:val="28"/>
          <w:szCs w:val="28"/>
          <w:lang w:val="uk-UA"/>
        </w:rPr>
        <w:t>Впровадження ШІ в маркетинг створює нові можливості для аналізу поведінки споживачів, прогнозування попиту та покращення обслуговування клієнтів, що є важливими факторами успішного просування бренду.</w:t>
      </w:r>
    </w:p>
    <w:p w14:paraId="42DCB45C" w14:textId="77777777" w:rsidR="00CC2263" w:rsidRPr="00CC2263" w:rsidRDefault="00CC2263" w:rsidP="00CC2263">
      <w:pPr>
        <w:spacing w:after="0" w:line="360" w:lineRule="auto"/>
        <w:ind w:firstLine="709"/>
        <w:jc w:val="both"/>
        <w:rPr>
          <w:rFonts w:ascii="Times New Roman" w:eastAsia="Times New Roman" w:hAnsi="Times New Roman"/>
          <w:sz w:val="28"/>
          <w:szCs w:val="28"/>
          <w:lang w:val="uk-UA"/>
        </w:rPr>
      </w:pPr>
      <w:r w:rsidRPr="00031D02">
        <w:rPr>
          <w:rFonts w:ascii="Times New Roman" w:eastAsia="Times New Roman" w:hAnsi="Times New Roman"/>
          <w:sz w:val="28"/>
          <w:szCs w:val="28"/>
          <w:lang w:val="uk-UA"/>
        </w:rPr>
        <w:t>Бул</w:t>
      </w:r>
      <w:r>
        <w:rPr>
          <w:rFonts w:ascii="Times New Roman" w:eastAsia="Times New Roman" w:hAnsi="Times New Roman"/>
          <w:sz w:val="28"/>
          <w:szCs w:val="28"/>
          <w:lang w:val="uk-UA"/>
        </w:rPr>
        <w:t xml:space="preserve">о </w:t>
      </w:r>
      <w:r w:rsidRPr="00031D02">
        <w:rPr>
          <w:rFonts w:ascii="Times New Roman" w:eastAsia="Times New Roman" w:hAnsi="Times New Roman"/>
          <w:sz w:val="28"/>
          <w:szCs w:val="28"/>
          <w:lang w:val="uk-UA"/>
        </w:rPr>
        <w:t>структурован</w:t>
      </w:r>
      <w:r>
        <w:rPr>
          <w:rFonts w:ascii="Times New Roman" w:eastAsia="Times New Roman" w:hAnsi="Times New Roman"/>
          <w:sz w:val="28"/>
          <w:szCs w:val="28"/>
          <w:lang w:val="uk-UA"/>
        </w:rPr>
        <w:t>о ключові підходи до оцінки</w:t>
      </w:r>
      <w:r w:rsidRPr="00031D02">
        <w:rPr>
          <w:rFonts w:ascii="Times New Roman" w:eastAsia="Times New Roman" w:hAnsi="Times New Roman"/>
          <w:sz w:val="28"/>
          <w:szCs w:val="28"/>
          <w:lang w:val="uk-UA"/>
        </w:rPr>
        <w:t xml:space="preserve"> ефективності</w:t>
      </w:r>
      <w:r>
        <w:rPr>
          <w:rFonts w:ascii="Times New Roman" w:eastAsia="Times New Roman" w:hAnsi="Times New Roman"/>
          <w:sz w:val="28"/>
          <w:szCs w:val="28"/>
          <w:lang w:val="uk-UA"/>
        </w:rPr>
        <w:t xml:space="preserve"> ШІ</w:t>
      </w:r>
      <w:r w:rsidRPr="00031D02">
        <w:rPr>
          <w:rFonts w:ascii="Times New Roman" w:eastAsia="Times New Roman" w:hAnsi="Times New Roman"/>
          <w:sz w:val="28"/>
          <w:szCs w:val="28"/>
          <w:lang w:val="uk-UA"/>
        </w:rPr>
        <w:t xml:space="preserve">, розроблено методики аналізу, що враховують сучасні можливості технологій </w:t>
      </w:r>
      <w:r w:rsidRPr="00031D02">
        <w:rPr>
          <w:rFonts w:ascii="Times New Roman" w:eastAsia="Times New Roman" w:hAnsi="Times New Roman"/>
          <w:sz w:val="28"/>
          <w:szCs w:val="28"/>
        </w:rPr>
        <w:t>Big</w:t>
      </w:r>
      <w:r w:rsidRPr="00031D02">
        <w:rPr>
          <w:rFonts w:ascii="Times New Roman" w:eastAsia="Times New Roman" w:hAnsi="Times New Roman"/>
          <w:sz w:val="28"/>
          <w:szCs w:val="28"/>
          <w:lang w:val="uk-UA"/>
        </w:rPr>
        <w:t xml:space="preserve"> </w:t>
      </w:r>
      <w:r w:rsidRPr="00031D02">
        <w:rPr>
          <w:rFonts w:ascii="Times New Roman" w:eastAsia="Times New Roman" w:hAnsi="Times New Roman"/>
          <w:sz w:val="28"/>
          <w:szCs w:val="28"/>
        </w:rPr>
        <w:t>Data</w:t>
      </w:r>
      <w:r w:rsidRPr="00031D02">
        <w:rPr>
          <w:rFonts w:ascii="Times New Roman" w:eastAsia="Times New Roman" w:hAnsi="Times New Roman"/>
          <w:sz w:val="28"/>
          <w:szCs w:val="28"/>
          <w:lang w:val="uk-UA"/>
        </w:rPr>
        <w:t xml:space="preserve">, а також алгоритми машинного навчання. </w:t>
      </w:r>
      <w:r>
        <w:rPr>
          <w:rFonts w:ascii="Times New Roman" w:eastAsia="Times New Roman" w:hAnsi="Times New Roman"/>
          <w:sz w:val="28"/>
          <w:szCs w:val="28"/>
          <w:lang w:val="uk-UA"/>
        </w:rPr>
        <w:t>Детально розглянули</w:t>
      </w:r>
      <w:r w:rsidRPr="00031D02">
        <w:rPr>
          <w:rFonts w:ascii="Times New Roman" w:eastAsia="Times New Roman" w:hAnsi="Times New Roman"/>
          <w:sz w:val="28"/>
          <w:szCs w:val="28"/>
          <w:lang w:val="uk-UA"/>
        </w:rPr>
        <w:t xml:space="preserve"> такі методи, як аналіз даних у реальному часі, передбачувальна аналітика та обробка природної мови, які дозволяють адаптувати маркетингові процеси до динамічних умов ринку. </w:t>
      </w:r>
      <w:r w:rsidRPr="00CC2263">
        <w:rPr>
          <w:rFonts w:ascii="Times New Roman" w:eastAsia="Times New Roman" w:hAnsi="Times New Roman"/>
          <w:sz w:val="28"/>
          <w:szCs w:val="28"/>
          <w:lang w:val="uk-UA"/>
        </w:rPr>
        <w:t xml:space="preserve">Крім того, розроблені методи персоналізованих рекомендацій і автоматизованого А/Б тестування створюють умови для значного підвищення ефективності комунікацій, що сприяє збільшенню конверсії та оптимізації витрат. ив на результативність маркетингових зусиль. </w:t>
      </w:r>
    </w:p>
    <w:p w14:paraId="2131ECE3" w14:textId="2174A05A" w:rsidR="00CC2263" w:rsidRPr="00446210" w:rsidRDefault="00CC2263" w:rsidP="00446210">
      <w:pPr>
        <w:spacing w:after="0" w:line="360" w:lineRule="auto"/>
        <w:ind w:firstLine="709"/>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uk-UA"/>
        </w:rPr>
        <w:t xml:space="preserve">Важливі наукові висновки з проведеного аналізу опубліковані у статті: </w:t>
      </w:r>
      <w:r w:rsidR="00446210" w:rsidRPr="00446210">
        <w:rPr>
          <w:rFonts w:ascii="Times New Roman" w:eastAsia="Times New Roman" w:hAnsi="Times New Roman"/>
          <w:sz w:val="28"/>
          <w:szCs w:val="28"/>
          <w:lang w:val="uk-UA"/>
        </w:rPr>
        <w:t xml:space="preserve">Дніпровська Т. Д., Шульгіна Л. М. Підвищення ефективності маркетингових комунікацій підприємства за </w:t>
      </w:r>
      <w:r w:rsidR="00B4414A">
        <w:rPr>
          <w:rFonts w:ascii="Times New Roman" w:eastAsia="Times New Roman" w:hAnsi="Times New Roman"/>
          <w:sz w:val="28"/>
          <w:szCs w:val="28"/>
          <w:lang w:val="uk-UA"/>
        </w:rPr>
        <w:t xml:space="preserve">допомогою штучного інтелекту. </w:t>
      </w:r>
      <w:r w:rsidR="00446210" w:rsidRPr="00B4414A">
        <w:rPr>
          <w:rFonts w:ascii="Times New Roman" w:eastAsia="Times New Roman" w:hAnsi="Times New Roman"/>
          <w:i/>
          <w:sz w:val="28"/>
          <w:szCs w:val="28"/>
          <w:lang w:val="uk-UA"/>
        </w:rPr>
        <w:t>Міжнародний науковий жур</w:t>
      </w:r>
      <w:r w:rsidR="00C51642" w:rsidRPr="00B4414A">
        <w:rPr>
          <w:rFonts w:ascii="Times New Roman" w:eastAsia="Times New Roman" w:hAnsi="Times New Roman"/>
          <w:i/>
          <w:sz w:val="28"/>
          <w:szCs w:val="28"/>
          <w:lang w:val="uk-UA"/>
        </w:rPr>
        <w:t xml:space="preserve">нал «Інтернаука». </w:t>
      </w:r>
      <w:r w:rsidR="00C51642">
        <w:rPr>
          <w:rFonts w:ascii="Times New Roman" w:eastAsia="Times New Roman" w:hAnsi="Times New Roman"/>
          <w:sz w:val="28"/>
          <w:szCs w:val="28"/>
          <w:lang w:val="uk-UA"/>
        </w:rPr>
        <w:t xml:space="preserve">2024. </w:t>
      </w:r>
      <w:r w:rsidR="00446210" w:rsidRPr="00446210">
        <w:rPr>
          <w:rFonts w:ascii="Times New Roman" w:eastAsia="Times New Roman" w:hAnsi="Times New Roman"/>
          <w:sz w:val="28"/>
          <w:szCs w:val="28"/>
          <w:lang w:val="uk-UA"/>
        </w:rPr>
        <w:t>№ 11. URL:  https://doi.org/10.25313/2520-2057-2024-11-10482</w:t>
      </w:r>
    </w:p>
    <w:p w14:paraId="135976F1" w14:textId="6CA146DE" w:rsidR="00CC2263" w:rsidRPr="002C4656" w:rsidRDefault="00CC2263" w:rsidP="00CC2263">
      <w:pPr>
        <w:pStyle w:val="Heading1"/>
        <w:spacing w:line="360" w:lineRule="auto"/>
        <w:jc w:val="center"/>
        <w:rPr>
          <w:rFonts w:ascii="Times New Roman" w:eastAsia="Times New Roman" w:hAnsi="Times New Roman" w:cs="Times New Roman"/>
          <w:color w:val="000000" w:themeColor="text1"/>
          <w:lang w:val="uk-UA"/>
        </w:rPr>
      </w:pPr>
      <w:bookmarkStart w:id="5" w:name="_Toc184488013"/>
      <w:r w:rsidRPr="002C4656">
        <w:rPr>
          <w:rFonts w:ascii="Times New Roman" w:eastAsia="Times New Roman" w:hAnsi="Times New Roman" w:cs="Times New Roman"/>
          <w:color w:val="000000" w:themeColor="text1"/>
          <w:lang w:val="uk-UA"/>
        </w:rPr>
        <w:lastRenderedPageBreak/>
        <w:t>2 АНАЛІЗ МАРКЕТИНГОВИХ КОМУНІКАЦІЙ</w:t>
      </w:r>
      <w:r w:rsidRPr="002C4656">
        <w:rPr>
          <w:rFonts w:ascii="Times New Roman" w:eastAsia="Times New Roman" w:hAnsi="Times New Roman" w:cs="Times New Roman"/>
          <w:color w:val="000000" w:themeColor="text1"/>
          <w:lang w:val="uk-UA"/>
        </w:rPr>
        <w:br/>
        <w:t xml:space="preserve"> ТОВ «</w:t>
      </w:r>
      <w:r w:rsidRPr="002C4656">
        <w:rPr>
          <w:rFonts w:ascii="Times New Roman" w:eastAsia="Times New Roman" w:hAnsi="Times New Roman" w:cs="Times New Roman"/>
          <w:color w:val="000000" w:themeColor="text1"/>
        </w:rPr>
        <w:t>SOFTENGI</w:t>
      </w:r>
      <w:r w:rsidR="00817920">
        <w:rPr>
          <w:rFonts w:ascii="Times New Roman" w:eastAsia="Times New Roman" w:hAnsi="Times New Roman" w:cs="Times New Roman"/>
          <w:color w:val="000000" w:themeColor="text1"/>
          <w:lang w:val="uk-UA"/>
        </w:rPr>
        <w:t>» НА</w:t>
      </w:r>
      <w:r w:rsidRPr="002C4656">
        <w:rPr>
          <w:rFonts w:ascii="Times New Roman" w:eastAsia="Times New Roman" w:hAnsi="Times New Roman" w:cs="Times New Roman"/>
          <w:color w:val="000000" w:themeColor="text1"/>
          <w:lang w:val="uk-UA"/>
        </w:rPr>
        <w:t xml:space="preserve"> РИНКУ</w:t>
      </w:r>
      <w:bookmarkEnd w:id="5"/>
      <w:r w:rsidR="00817920">
        <w:rPr>
          <w:rFonts w:ascii="Times New Roman" w:eastAsia="Times New Roman" w:hAnsi="Times New Roman" w:cs="Times New Roman"/>
          <w:color w:val="000000" w:themeColor="text1"/>
          <w:lang w:val="uk-UA"/>
        </w:rPr>
        <w:t xml:space="preserve"> ІТ-ПОСЛУГ</w:t>
      </w:r>
    </w:p>
    <w:p w14:paraId="6A34B10C" w14:textId="77777777" w:rsidR="00CC2263" w:rsidRPr="002C4656" w:rsidRDefault="00CC2263" w:rsidP="00CC2263">
      <w:pPr>
        <w:rPr>
          <w:b/>
          <w:lang w:val="uk-UA"/>
        </w:rPr>
      </w:pPr>
    </w:p>
    <w:p w14:paraId="02790DBA" w14:textId="668F9A84" w:rsidR="00CC2263" w:rsidRPr="002C4656" w:rsidRDefault="00817920" w:rsidP="00CC2263">
      <w:pPr>
        <w:pStyle w:val="Heading2"/>
        <w:spacing w:line="360" w:lineRule="auto"/>
        <w:ind w:firstLine="709"/>
        <w:rPr>
          <w:rFonts w:ascii="Times New Roman" w:eastAsia="Times New Roman" w:hAnsi="Times New Roman" w:cs="Times New Roman"/>
          <w:color w:val="000000" w:themeColor="text1"/>
          <w:sz w:val="28"/>
          <w:szCs w:val="28"/>
          <w:lang w:val="uk-UA"/>
        </w:rPr>
      </w:pPr>
      <w:bookmarkStart w:id="6" w:name="_Toc184488014"/>
      <w:r>
        <w:rPr>
          <w:rFonts w:ascii="Times New Roman" w:eastAsia="Times New Roman" w:hAnsi="Times New Roman" w:cs="Times New Roman"/>
          <w:color w:val="000000" w:themeColor="text1"/>
          <w:sz w:val="28"/>
          <w:szCs w:val="28"/>
          <w:lang w:val="uk-UA"/>
        </w:rPr>
        <w:t xml:space="preserve">2.1 Еволюція використання </w:t>
      </w:r>
      <w:r w:rsidR="00CC2263" w:rsidRPr="002C4656">
        <w:rPr>
          <w:rFonts w:ascii="Times New Roman" w:eastAsia="Times New Roman" w:hAnsi="Times New Roman" w:cs="Times New Roman"/>
          <w:color w:val="000000" w:themeColor="text1"/>
          <w:sz w:val="28"/>
          <w:szCs w:val="28"/>
          <w:lang w:val="uk-UA"/>
        </w:rPr>
        <w:t>маркетингових комунікацій в ІТ-сфері</w:t>
      </w:r>
      <w:bookmarkEnd w:id="6"/>
    </w:p>
    <w:p w14:paraId="79104F6A" w14:textId="77777777" w:rsidR="00CC2263" w:rsidRPr="009650DC" w:rsidRDefault="00CC2263" w:rsidP="00CC2263">
      <w:pPr>
        <w:rPr>
          <w:lang w:val="uk-UA"/>
        </w:rPr>
      </w:pPr>
    </w:p>
    <w:p w14:paraId="5CA40CED" w14:textId="52CD9FAC" w:rsidR="004D7E2C" w:rsidRDefault="00CC2263" w:rsidP="004D7E2C">
      <w:pPr>
        <w:spacing w:after="0" w:line="360" w:lineRule="auto"/>
        <w:ind w:firstLine="709"/>
        <w:jc w:val="both"/>
        <w:rPr>
          <w:rFonts w:ascii="Times New Roman" w:eastAsia="Times New Roman" w:hAnsi="Times New Roman"/>
          <w:sz w:val="28"/>
          <w:szCs w:val="28"/>
          <w:lang w:val="uk-UA"/>
        </w:rPr>
      </w:pPr>
      <w:r w:rsidRPr="00C4792E">
        <w:rPr>
          <w:rFonts w:ascii="Times New Roman" w:eastAsia="Times New Roman" w:hAnsi="Times New Roman"/>
          <w:sz w:val="28"/>
          <w:szCs w:val="28"/>
          <w:lang w:val="uk-UA"/>
        </w:rPr>
        <w:t>Маркетингові комунікації на ІТ-ринку почали активно розвиватися з поширенням інтернету в 90-х роках, що створило нові можливості для просування продуктів</w:t>
      </w:r>
      <w:r>
        <w:rPr>
          <w:rFonts w:ascii="Times New Roman" w:eastAsia="Times New Roman" w:hAnsi="Times New Roman"/>
          <w:sz w:val="28"/>
          <w:szCs w:val="28"/>
          <w:lang w:val="uk-UA"/>
        </w:rPr>
        <w:t xml:space="preserve"> і послуг у цифровому просторі</w:t>
      </w:r>
      <w:r w:rsidRPr="00ED0C16">
        <w:rPr>
          <w:rFonts w:ascii="Times New Roman" w:eastAsia="Times New Roman" w:hAnsi="Times New Roman"/>
          <w:sz w:val="28"/>
          <w:szCs w:val="28"/>
        </w:rPr>
        <w:t xml:space="preserve"> [36]. </w:t>
      </w:r>
      <w:r w:rsidRPr="00C4792E">
        <w:rPr>
          <w:rFonts w:ascii="Times New Roman" w:eastAsia="Times New Roman" w:hAnsi="Times New Roman"/>
          <w:sz w:val="28"/>
          <w:szCs w:val="28"/>
          <w:lang w:val="uk-UA"/>
        </w:rPr>
        <w:t>У початковий період компанії використовували інтернет для простих рекламних оголошень та банерів, основним завданням яких було привернути увагу до нових ІТ-продуктів і сервісів. Однак, з часом, підходи еволюціонували, створюючи більш складні та інтерактивні форми комунікацій, які вплину</w:t>
      </w:r>
      <w:r>
        <w:rPr>
          <w:rFonts w:ascii="Times New Roman" w:eastAsia="Times New Roman" w:hAnsi="Times New Roman"/>
          <w:sz w:val="28"/>
          <w:szCs w:val="28"/>
          <w:lang w:val="uk-UA"/>
        </w:rPr>
        <w:t>ли на весь комплекс маркетингових комунікацій, динаміку яких ми можем</w:t>
      </w:r>
      <w:r w:rsidR="009127DD">
        <w:rPr>
          <w:rFonts w:ascii="Times New Roman" w:eastAsia="Times New Roman" w:hAnsi="Times New Roman"/>
          <w:sz w:val="28"/>
          <w:szCs w:val="28"/>
          <w:lang w:val="uk-UA"/>
        </w:rPr>
        <w:t>о розглянути в табл. 2.1.</w:t>
      </w:r>
    </w:p>
    <w:p w14:paraId="6ACB598E" w14:textId="77777777" w:rsidR="004D7E2C" w:rsidRDefault="004D7E2C" w:rsidP="004D7E2C">
      <w:pPr>
        <w:spacing w:after="0" w:line="360" w:lineRule="auto"/>
        <w:ind w:firstLine="709"/>
        <w:jc w:val="both"/>
        <w:rPr>
          <w:rFonts w:ascii="Times New Roman" w:eastAsia="Times New Roman" w:hAnsi="Times New Roman"/>
          <w:sz w:val="28"/>
          <w:szCs w:val="28"/>
          <w:lang w:val="uk-UA"/>
        </w:rPr>
      </w:pPr>
    </w:p>
    <w:p w14:paraId="44A8A942" w14:textId="74E4061C" w:rsidR="00CC2263" w:rsidRPr="004D7E2C" w:rsidRDefault="00CC2263" w:rsidP="004D7E2C">
      <w:pPr>
        <w:spacing w:after="0" w:line="360" w:lineRule="auto"/>
        <w:ind w:firstLine="709"/>
        <w:jc w:val="both"/>
        <w:rPr>
          <w:rFonts w:ascii="Times New Roman" w:eastAsia="Times New Roman" w:hAnsi="Times New Roman"/>
          <w:sz w:val="28"/>
          <w:szCs w:val="28"/>
          <w:lang w:val="uk-UA"/>
        </w:rPr>
      </w:pPr>
      <w:r w:rsidRPr="004D7E2C">
        <w:rPr>
          <w:rFonts w:ascii="Times New Roman" w:eastAsia="Times New Roman" w:hAnsi="Times New Roman"/>
          <w:sz w:val="28"/>
          <w:szCs w:val="28"/>
          <w:lang w:val="uk-UA"/>
        </w:rPr>
        <w:t>Таблиця 2.1 – Ключові технологічні зміни та їхній вплив на маркетингові комунікації в Україні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68"/>
        <w:gridCol w:w="2811"/>
        <w:gridCol w:w="5676"/>
      </w:tblGrid>
      <w:tr w:rsidR="00CC2263" w:rsidRPr="001A3EF0" w14:paraId="3AA5EE75" w14:textId="77777777" w:rsidTr="009127DD">
        <w:trPr>
          <w:tblHeader/>
        </w:trPr>
        <w:tc>
          <w:tcPr>
            <w:tcW w:w="1368" w:type="dxa"/>
            <w:vAlign w:val="center"/>
            <w:hideMark/>
          </w:tcPr>
          <w:p w14:paraId="1572278A" w14:textId="77777777" w:rsidR="00CC2263" w:rsidRPr="001A3EF0" w:rsidRDefault="00CC2263" w:rsidP="009127DD">
            <w:pPr>
              <w:spacing w:after="0" w:line="36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Рік</w:t>
            </w:r>
          </w:p>
        </w:tc>
        <w:tc>
          <w:tcPr>
            <w:tcW w:w="2811" w:type="dxa"/>
            <w:vAlign w:val="center"/>
            <w:hideMark/>
          </w:tcPr>
          <w:p w14:paraId="57639573" w14:textId="77777777" w:rsidR="00CC2263" w:rsidRPr="001A3EF0" w:rsidRDefault="00CC2263" w:rsidP="009127DD">
            <w:pPr>
              <w:spacing w:after="0" w:line="24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Технологія</w:t>
            </w:r>
          </w:p>
        </w:tc>
        <w:tc>
          <w:tcPr>
            <w:tcW w:w="0" w:type="auto"/>
            <w:vAlign w:val="center"/>
            <w:hideMark/>
          </w:tcPr>
          <w:p w14:paraId="22693F16" w14:textId="77777777" w:rsidR="00CC2263" w:rsidRPr="001A3EF0" w:rsidRDefault="00CC2263" w:rsidP="009127DD">
            <w:pPr>
              <w:spacing w:after="0" w:line="24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Вплив на маркетингові комунікації</w:t>
            </w:r>
          </w:p>
        </w:tc>
      </w:tr>
      <w:tr w:rsidR="00CC2263" w:rsidRPr="00D63A24" w14:paraId="2F6715B5" w14:textId="77777777" w:rsidTr="009127DD">
        <w:tc>
          <w:tcPr>
            <w:tcW w:w="1368" w:type="dxa"/>
            <w:vAlign w:val="center"/>
            <w:hideMark/>
          </w:tcPr>
          <w:p w14:paraId="0AB9D294" w14:textId="77777777" w:rsidR="00CC2263" w:rsidRPr="001A3EF0" w:rsidRDefault="00CC2263" w:rsidP="00CC2263">
            <w:pPr>
              <w:spacing w:after="0" w:line="36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2000-2005</w:t>
            </w:r>
          </w:p>
        </w:tc>
        <w:tc>
          <w:tcPr>
            <w:tcW w:w="2811" w:type="dxa"/>
            <w:vAlign w:val="center"/>
            <w:hideMark/>
          </w:tcPr>
          <w:p w14:paraId="15D0239A"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Початок Web 1.0</w:t>
            </w:r>
          </w:p>
        </w:tc>
        <w:tc>
          <w:tcPr>
            <w:tcW w:w="0" w:type="auto"/>
            <w:vAlign w:val="center"/>
            <w:hideMark/>
          </w:tcPr>
          <w:p w14:paraId="6CF28862"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Статичні сайти, перші банери, електронна пошта</w:t>
            </w:r>
          </w:p>
        </w:tc>
      </w:tr>
      <w:tr w:rsidR="00CC2263" w:rsidRPr="00D63A24" w14:paraId="488761C0" w14:textId="77777777" w:rsidTr="009127DD">
        <w:tc>
          <w:tcPr>
            <w:tcW w:w="1368" w:type="dxa"/>
            <w:vAlign w:val="center"/>
            <w:hideMark/>
          </w:tcPr>
          <w:p w14:paraId="20B88F35" w14:textId="77777777" w:rsidR="00CC2263" w:rsidRPr="001A3EF0" w:rsidRDefault="00CC2263" w:rsidP="00CC2263">
            <w:pPr>
              <w:spacing w:after="0" w:line="36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2005-2010</w:t>
            </w:r>
          </w:p>
        </w:tc>
        <w:tc>
          <w:tcPr>
            <w:tcW w:w="2811" w:type="dxa"/>
            <w:vAlign w:val="center"/>
            <w:hideMark/>
          </w:tcPr>
          <w:p w14:paraId="635A9E8C"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Поява соціальних мереж</w:t>
            </w:r>
          </w:p>
        </w:tc>
        <w:tc>
          <w:tcPr>
            <w:tcW w:w="0" w:type="auto"/>
            <w:vAlign w:val="center"/>
            <w:hideMark/>
          </w:tcPr>
          <w:p w14:paraId="268146D7"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Двостороння комунікація, таргетинг, реклама у соцмережах</w:t>
            </w:r>
          </w:p>
        </w:tc>
      </w:tr>
      <w:tr w:rsidR="00CC2263" w:rsidRPr="00D63A24" w14:paraId="137B1791" w14:textId="77777777" w:rsidTr="009127DD">
        <w:tc>
          <w:tcPr>
            <w:tcW w:w="1368" w:type="dxa"/>
            <w:vAlign w:val="center"/>
            <w:hideMark/>
          </w:tcPr>
          <w:p w14:paraId="0CBDCCB5" w14:textId="77777777" w:rsidR="00CC2263" w:rsidRPr="001A3EF0" w:rsidRDefault="00CC2263" w:rsidP="00CC2263">
            <w:pPr>
              <w:spacing w:after="0" w:line="36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2010-2015</w:t>
            </w:r>
          </w:p>
        </w:tc>
        <w:tc>
          <w:tcPr>
            <w:tcW w:w="2811" w:type="dxa"/>
            <w:vAlign w:val="center"/>
            <w:hideMark/>
          </w:tcPr>
          <w:p w14:paraId="6862F9F1"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Зростання мобільного інтернету</w:t>
            </w:r>
          </w:p>
        </w:tc>
        <w:tc>
          <w:tcPr>
            <w:tcW w:w="0" w:type="auto"/>
            <w:vAlign w:val="center"/>
            <w:hideMark/>
          </w:tcPr>
          <w:p w14:paraId="381B899D"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Мобільна реклама, push-повідомлення, таргетування за місцем</w:t>
            </w:r>
          </w:p>
        </w:tc>
      </w:tr>
      <w:tr w:rsidR="00CC2263" w:rsidRPr="00D63A24" w14:paraId="4E206AD6" w14:textId="77777777" w:rsidTr="009127DD">
        <w:tc>
          <w:tcPr>
            <w:tcW w:w="1368" w:type="dxa"/>
            <w:vAlign w:val="center"/>
            <w:hideMark/>
          </w:tcPr>
          <w:p w14:paraId="7443CCBF" w14:textId="77777777" w:rsidR="00CC2263" w:rsidRPr="001A3EF0" w:rsidRDefault="00CC2263" w:rsidP="00CC2263">
            <w:pPr>
              <w:spacing w:after="0" w:line="36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2015-2020</w:t>
            </w:r>
          </w:p>
        </w:tc>
        <w:tc>
          <w:tcPr>
            <w:tcW w:w="2811" w:type="dxa"/>
            <w:vAlign w:val="center"/>
            <w:hideMark/>
          </w:tcPr>
          <w:p w14:paraId="6812A8A1"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Великі дані і аналітика</w:t>
            </w:r>
          </w:p>
        </w:tc>
        <w:tc>
          <w:tcPr>
            <w:tcW w:w="0" w:type="auto"/>
            <w:vAlign w:val="center"/>
            <w:hideMark/>
          </w:tcPr>
          <w:p w14:paraId="2EDC2266"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Сегментація ринку, персоналізація, автоматизований маркетинг</w:t>
            </w:r>
          </w:p>
        </w:tc>
      </w:tr>
      <w:tr w:rsidR="00CC2263" w:rsidRPr="00D63A24" w14:paraId="44CFA8BA" w14:textId="77777777" w:rsidTr="009127DD">
        <w:tc>
          <w:tcPr>
            <w:tcW w:w="1368" w:type="dxa"/>
            <w:vAlign w:val="center"/>
            <w:hideMark/>
          </w:tcPr>
          <w:p w14:paraId="4CAF6E08" w14:textId="77777777" w:rsidR="00CC2263" w:rsidRPr="001A3EF0" w:rsidRDefault="00CC2263" w:rsidP="00CC2263">
            <w:pPr>
              <w:spacing w:after="0" w:line="36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2020-2023</w:t>
            </w:r>
          </w:p>
        </w:tc>
        <w:tc>
          <w:tcPr>
            <w:tcW w:w="2811" w:type="dxa"/>
            <w:vAlign w:val="center"/>
            <w:hideMark/>
          </w:tcPr>
          <w:p w14:paraId="011CFE07"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Штучний інтелект і автоматизація</w:t>
            </w:r>
          </w:p>
        </w:tc>
        <w:tc>
          <w:tcPr>
            <w:tcW w:w="0" w:type="auto"/>
            <w:vAlign w:val="center"/>
            <w:hideMark/>
          </w:tcPr>
          <w:p w14:paraId="504A1335" w14:textId="77777777" w:rsidR="00CC2263" w:rsidRPr="001A3EF0" w:rsidRDefault="00CC2263" w:rsidP="00CC2263">
            <w:pPr>
              <w:spacing w:after="0" w:line="240" w:lineRule="auto"/>
              <w:jc w:val="both"/>
              <w:rPr>
                <w:rFonts w:ascii="Times New Roman" w:eastAsia="Times New Roman" w:hAnsi="Times New Roman"/>
                <w:bCs/>
                <w:sz w:val="24"/>
                <w:szCs w:val="24"/>
              </w:rPr>
            </w:pPr>
            <w:r w:rsidRPr="001A3EF0">
              <w:rPr>
                <w:rFonts w:ascii="Times New Roman" w:eastAsia="Times New Roman" w:hAnsi="Times New Roman"/>
                <w:bCs/>
                <w:sz w:val="24"/>
                <w:szCs w:val="24"/>
              </w:rPr>
              <w:t>Чат-боти, ШІ-аналіз поведінки користувачів, прогнозування</w:t>
            </w:r>
          </w:p>
        </w:tc>
      </w:tr>
    </w:tbl>
    <w:p w14:paraId="6D88D005" w14:textId="5291DB7B" w:rsidR="00CC2263" w:rsidRPr="00D91F0E" w:rsidRDefault="009127DD" w:rsidP="00CC2263">
      <w:pPr>
        <w:spacing w:after="0" w:line="360" w:lineRule="auto"/>
        <w:jc w:val="both"/>
        <w:rPr>
          <w:rFonts w:ascii="Times New Roman" w:eastAsia="Times New Roman" w:hAnsi="Times New Roman"/>
          <w:iCs/>
          <w:sz w:val="24"/>
          <w:szCs w:val="24"/>
        </w:rPr>
      </w:pPr>
      <w:r>
        <w:rPr>
          <w:rFonts w:ascii="Times New Roman" w:eastAsia="Times New Roman" w:hAnsi="Times New Roman"/>
          <w:iCs/>
          <w:sz w:val="20"/>
          <w:szCs w:val="20"/>
          <w:lang w:val="uk-UA"/>
        </w:rPr>
        <w:t xml:space="preserve">              </w:t>
      </w:r>
      <w:r w:rsidR="004D7E2C"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Pr="00D91F0E">
        <w:rPr>
          <w:rFonts w:ascii="Times New Roman" w:eastAsia="Times New Roman" w:hAnsi="Times New Roman"/>
          <w:iCs/>
          <w:sz w:val="24"/>
          <w:szCs w:val="24"/>
        </w:rPr>
        <w:t>[</w:t>
      </w:r>
      <w:r w:rsidRPr="00D91F0E">
        <w:rPr>
          <w:rFonts w:ascii="Times New Roman" w:eastAsia="Times New Roman" w:hAnsi="Times New Roman"/>
          <w:iCs/>
          <w:sz w:val="24"/>
          <w:szCs w:val="24"/>
          <w:lang w:val="uk-UA"/>
        </w:rPr>
        <w:t>36</w:t>
      </w:r>
      <w:r w:rsidR="00CC2263" w:rsidRPr="00D91F0E">
        <w:rPr>
          <w:rFonts w:ascii="Times New Roman" w:eastAsia="Times New Roman" w:hAnsi="Times New Roman"/>
          <w:iCs/>
          <w:sz w:val="24"/>
          <w:szCs w:val="24"/>
          <w:lang w:val="uk-UA"/>
        </w:rPr>
        <w:t>-</w:t>
      </w:r>
      <w:r w:rsidRPr="00D91F0E">
        <w:rPr>
          <w:rFonts w:ascii="Times New Roman" w:eastAsia="Times New Roman" w:hAnsi="Times New Roman"/>
          <w:iCs/>
          <w:sz w:val="24"/>
          <w:szCs w:val="24"/>
        </w:rPr>
        <w:t>3</w:t>
      </w:r>
      <w:r w:rsidRPr="00D91F0E">
        <w:rPr>
          <w:rFonts w:ascii="Times New Roman" w:eastAsia="Times New Roman" w:hAnsi="Times New Roman"/>
          <w:iCs/>
          <w:sz w:val="24"/>
          <w:szCs w:val="24"/>
          <w:lang w:val="uk-UA"/>
        </w:rPr>
        <w:t>9</w:t>
      </w:r>
      <w:r w:rsidR="00CC2263" w:rsidRPr="00D91F0E">
        <w:rPr>
          <w:rFonts w:ascii="Times New Roman" w:eastAsia="Times New Roman" w:hAnsi="Times New Roman"/>
          <w:iCs/>
          <w:sz w:val="24"/>
          <w:szCs w:val="24"/>
        </w:rPr>
        <w:t>]</w:t>
      </w:r>
    </w:p>
    <w:p w14:paraId="34A13199" w14:textId="77777777" w:rsidR="00CC2263" w:rsidRPr="001A3EF0" w:rsidRDefault="00CC2263" w:rsidP="00CC2263">
      <w:pPr>
        <w:spacing w:after="0" w:line="360" w:lineRule="auto"/>
        <w:jc w:val="both"/>
        <w:rPr>
          <w:rFonts w:ascii="Times New Roman" w:eastAsia="Times New Roman" w:hAnsi="Times New Roman"/>
          <w:b/>
          <w:bCs/>
          <w:sz w:val="28"/>
          <w:szCs w:val="28"/>
        </w:rPr>
      </w:pPr>
    </w:p>
    <w:p w14:paraId="26F89612" w14:textId="77777777" w:rsidR="00CC2263" w:rsidRDefault="00CC2263" w:rsidP="00CC2263">
      <w:pPr>
        <w:spacing w:after="0" w:line="360" w:lineRule="auto"/>
        <w:ind w:firstLine="709"/>
        <w:jc w:val="both"/>
        <w:rPr>
          <w:rFonts w:ascii="Times New Roman" w:eastAsia="Times New Roman" w:hAnsi="Times New Roman"/>
          <w:sz w:val="28"/>
          <w:szCs w:val="28"/>
        </w:rPr>
      </w:pPr>
      <w:r w:rsidRPr="00376EBA">
        <w:rPr>
          <w:rFonts w:ascii="Times New Roman" w:eastAsia="Times New Roman" w:hAnsi="Times New Roman"/>
          <w:bCs/>
          <w:sz w:val="28"/>
          <w:szCs w:val="28"/>
        </w:rPr>
        <w:t>Перші маркетингові інструменти в інтернеті (1990-ті роки)</w:t>
      </w:r>
      <w:r w:rsidRPr="00376EBA">
        <w:rPr>
          <w:rFonts w:ascii="Times New Roman" w:eastAsia="Times New Roman" w:hAnsi="Times New Roman"/>
          <w:sz w:val="28"/>
          <w:szCs w:val="28"/>
        </w:rPr>
        <w:t>. На ранніх етапах головними формами маркетингових комунікацій були електронна пошта та банерна реклама на перших українських</w:t>
      </w:r>
      <w:r w:rsidRPr="00790865">
        <w:rPr>
          <w:rFonts w:ascii="Times New Roman" w:eastAsia="Times New Roman" w:hAnsi="Times New Roman"/>
          <w:sz w:val="28"/>
          <w:szCs w:val="28"/>
        </w:rPr>
        <w:t xml:space="preserve"> сайтах. Банери здебільшого мали статичний вигляд і орієнтувалися на широкий загал, що обмежувало їхню </w:t>
      </w:r>
      <w:r w:rsidRPr="00790865">
        <w:rPr>
          <w:rFonts w:ascii="Times New Roman" w:eastAsia="Times New Roman" w:hAnsi="Times New Roman"/>
          <w:sz w:val="28"/>
          <w:szCs w:val="28"/>
        </w:rPr>
        <w:lastRenderedPageBreak/>
        <w:t>ефективність. Проте це був перший крок до створення комунікац</w:t>
      </w:r>
      <w:r>
        <w:rPr>
          <w:rFonts w:ascii="Times New Roman" w:eastAsia="Times New Roman" w:hAnsi="Times New Roman"/>
          <w:sz w:val="28"/>
          <w:szCs w:val="28"/>
        </w:rPr>
        <w:t>ій у віртуальному середовищі [3</w:t>
      </w:r>
      <w:r w:rsidRPr="00ED0C16">
        <w:rPr>
          <w:rFonts w:ascii="Times New Roman" w:eastAsia="Times New Roman" w:hAnsi="Times New Roman"/>
          <w:sz w:val="28"/>
          <w:szCs w:val="28"/>
        </w:rPr>
        <w:t>7</w:t>
      </w:r>
      <w:r w:rsidRPr="00790865">
        <w:rPr>
          <w:rFonts w:ascii="Times New Roman" w:eastAsia="Times New Roman" w:hAnsi="Times New Roman"/>
          <w:sz w:val="28"/>
          <w:szCs w:val="28"/>
        </w:rPr>
        <w:t>].</w:t>
      </w:r>
      <w:r>
        <w:rPr>
          <w:rFonts w:ascii="Times New Roman" w:eastAsia="Times New Roman" w:hAnsi="Times New Roman"/>
          <w:sz w:val="28"/>
          <w:szCs w:val="28"/>
        </w:rPr>
        <w:t xml:space="preserve"> </w:t>
      </w:r>
    </w:p>
    <w:p w14:paraId="29A20210" w14:textId="77777777" w:rsidR="00CC2263" w:rsidRDefault="00CC2263" w:rsidP="00CC2263">
      <w:pPr>
        <w:spacing w:after="0" w:line="360" w:lineRule="auto"/>
        <w:ind w:firstLine="709"/>
        <w:jc w:val="both"/>
        <w:rPr>
          <w:rFonts w:ascii="Times New Roman" w:eastAsia="Times New Roman" w:hAnsi="Times New Roman"/>
          <w:sz w:val="28"/>
          <w:szCs w:val="28"/>
        </w:rPr>
      </w:pPr>
      <w:r w:rsidRPr="000B6717">
        <w:rPr>
          <w:rFonts w:ascii="Times New Roman" w:eastAsia="Times New Roman" w:hAnsi="Times New Roman"/>
          <w:bCs/>
          <w:sz w:val="28"/>
          <w:szCs w:val="28"/>
        </w:rPr>
        <w:t>Розвиток сайтів та e-commerce (2000-ті роки)</w:t>
      </w:r>
      <w:r w:rsidRPr="000B6717">
        <w:rPr>
          <w:rFonts w:ascii="Times New Roman" w:eastAsia="Times New Roman" w:hAnsi="Times New Roman"/>
          <w:sz w:val="28"/>
          <w:szCs w:val="28"/>
        </w:rPr>
        <w:t xml:space="preserve">. У цей період відбувається значний розвиток e-commerce-платформ, що стало важливим елементом маркетингових комунікацій. Зростання кількості користувачів інтернету стимулювало компанії створювати власні вебсайти та застосовувати SEO-оптимізацію для покращення видимості в пошукових системах. У результаті, компанії могли пряміше взаємодіяти з клієнтами через форму зворотного зв'язку на сайтах та електронну пошту. </w:t>
      </w:r>
      <w:r>
        <w:rPr>
          <w:rFonts w:ascii="Times New Roman" w:eastAsia="Times New Roman" w:hAnsi="Times New Roman"/>
          <w:sz w:val="28"/>
          <w:szCs w:val="28"/>
        </w:rPr>
        <w:t xml:space="preserve"> </w:t>
      </w:r>
    </w:p>
    <w:p w14:paraId="4735EB44" w14:textId="77777777" w:rsidR="00CC2263" w:rsidRDefault="00CC2263" w:rsidP="00CC2263">
      <w:pPr>
        <w:spacing w:after="0" w:line="360" w:lineRule="auto"/>
        <w:ind w:firstLine="709"/>
        <w:jc w:val="both"/>
        <w:rPr>
          <w:rFonts w:ascii="Times New Roman" w:eastAsia="Times New Roman" w:hAnsi="Times New Roman"/>
          <w:sz w:val="28"/>
          <w:szCs w:val="28"/>
        </w:rPr>
      </w:pPr>
      <w:r w:rsidRPr="000B6717">
        <w:rPr>
          <w:rFonts w:ascii="Times New Roman" w:eastAsia="Times New Roman" w:hAnsi="Times New Roman"/>
          <w:bCs/>
          <w:sz w:val="28"/>
          <w:szCs w:val="28"/>
        </w:rPr>
        <w:t>Поява соціальних мереж та інтерактивного контенту (середина 2000-х років)</w:t>
      </w:r>
      <w:r w:rsidRPr="000B6717">
        <w:rPr>
          <w:rFonts w:ascii="Times New Roman" w:eastAsia="Times New Roman" w:hAnsi="Times New Roman"/>
          <w:sz w:val="28"/>
          <w:szCs w:val="28"/>
        </w:rPr>
        <w:t>. Розвиток соціальних мереж кардинально змінив підходи до маркетингових комунікацій в ІТ. В Україні, на ринку домінували платформи, такі як VKontakte та Facebook, які стали основними каналами взаємодії між брендами і споживачами. Платформи дозволили бізнесу не лише рекламувати продукти, а й безпосередньо спілкуватися з аудиторією, реагувати на запити, коментарі, а також формувати спільноти навколо брендів. Це стало основою для SMM (соціально-медійний маркетинг), що охоплював створення сторінок брендів, таргетовану рекламу і публік</w:t>
      </w:r>
      <w:r>
        <w:rPr>
          <w:rFonts w:ascii="Times New Roman" w:eastAsia="Times New Roman" w:hAnsi="Times New Roman"/>
          <w:sz w:val="28"/>
          <w:szCs w:val="28"/>
        </w:rPr>
        <w:t>ацію інтерактивного контенту [3</w:t>
      </w:r>
      <w:r w:rsidRPr="00ED0C16">
        <w:rPr>
          <w:rFonts w:ascii="Times New Roman" w:eastAsia="Times New Roman" w:hAnsi="Times New Roman"/>
          <w:sz w:val="28"/>
          <w:szCs w:val="28"/>
        </w:rPr>
        <w:t>8</w:t>
      </w:r>
      <w:r w:rsidRPr="000B6717">
        <w:rPr>
          <w:rFonts w:ascii="Times New Roman" w:eastAsia="Times New Roman" w:hAnsi="Times New Roman"/>
          <w:sz w:val="28"/>
          <w:szCs w:val="28"/>
        </w:rPr>
        <w:t>].</w:t>
      </w:r>
      <w:r>
        <w:rPr>
          <w:rFonts w:ascii="Times New Roman" w:eastAsia="Times New Roman" w:hAnsi="Times New Roman"/>
          <w:sz w:val="28"/>
          <w:szCs w:val="28"/>
        </w:rPr>
        <w:t xml:space="preserve"> </w:t>
      </w:r>
    </w:p>
    <w:p w14:paraId="7A8F662B" w14:textId="77777777" w:rsidR="00CC2263" w:rsidRDefault="00CC2263" w:rsidP="00CC2263">
      <w:pPr>
        <w:spacing w:after="0" w:line="360" w:lineRule="auto"/>
        <w:ind w:firstLine="709"/>
        <w:jc w:val="both"/>
        <w:rPr>
          <w:rFonts w:ascii="Times New Roman" w:eastAsia="Times New Roman" w:hAnsi="Times New Roman"/>
          <w:sz w:val="28"/>
          <w:szCs w:val="28"/>
        </w:rPr>
      </w:pPr>
      <w:r w:rsidRPr="000B6717">
        <w:rPr>
          <w:rFonts w:ascii="Times New Roman" w:eastAsia="Times New Roman" w:hAnsi="Times New Roman"/>
          <w:bCs/>
          <w:sz w:val="28"/>
          <w:szCs w:val="28"/>
        </w:rPr>
        <w:t>Стрімкий розвиток мобільного інтернету та персоналізація комунікацій (2010-ті роки)</w:t>
      </w:r>
      <w:r w:rsidRPr="000B6717">
        <w:rPr>
          <w:rFonts w:ascii="Times New Roman" w:eastAsia="Times New Roman" w:hAnsi="Times New Roman"/>
          <w:sz w:val="28"/>
          <w:szCs w:val="28"/>
        </w:rPr>
        <w:t>. Із поширенням смартфонів і 4G технологій маркетингові комунікації стали доступнішими для ширшої аудиторії, зокрема у форматі мобільної реклами. Це дало змогу компаніям вийти на новий рівень персоналізації через мобільні додатки, push-повідомлення і геотаргетинг. Крім того, виникли нові можливості аналізу поведінки користувачів, що дозволило адаптувати контент і рекламні кампанії під інд</w:t>
      </w:r>
      <w:r>
        <w:rPr>
          <w:rFonts w:ascii="Times New Roman" w:eastAsia="Times New Roman" w:hAnsi="Times New Roman"/>
          <w:sz w:val="28"/>
          <w:szCs w:val="28"/>
        </w:rPr>
        <w:t>ивідуальні потреби користувачів[3</w:t>
      </w:r>
      <w:r w:rsidRPr="00ED0C16">
        <w:rPr>
          <w:rFonts w:ascii="Times New Roman" w:eastAsia="Times New Roman" w:hAnsi="Times New Roman"/>
          <w:sz w:val="28"/>
          <w:szCs w:val="28"/>
        </w:rPr>
        <w:t>9].</w:t>
      </w:r>
    </w:p>
    <w:p w14:paraId="6A4F70FC" w14:textId="77777777" w:rsidR="00CC2263" w:rsidRPr="000B6717" w:rsidRDefault="00CC2263" w:rsidP="00CC2263">
      <w:pPr>
        <w:spacing w:after="0" w:line="360" w:lineRule="auto"/>
        <w:ind w:firstLine="709"/>
        <w:jc w:val="both"/>
        <w:rPr>
          <w:rFonts w:ascii="Times New Roman" w:eastAsia="Times New Roman" w:hAnsi="Times New Roman"/>
          <w:sz w:val="28"/>
          <w:szCs w:val="28"/>
        </w:rPr>
      </w:pPr>
      <w:r w:rsidRPr="000B6717">
        <w:rPr>
          <w:rFonts w:ascii="Times New Roman" w:eastAsia="Times New Roman" w:hAnsi="Times New Roman"/>
          <w:bCs/>
          <w:sz w:val="28"/>
          <w:szCs w:val="28"/>
        </w:rPr>
        <w:t>Епоха великих даних і штучного інтелекту (з 2020-х років)</w:t>
      </w:r>
      <w:r w:rsidRPr="000B6717">
        <w:rPr>
          <w:rFonts w:ascii="Times New Roman" w:eastAsia="Times New Roman" w:hAnsi="Times New Roman"/>
          <w:sz w:val="28"/>
          <w:szCs w:val="28"/>
        </w:rPr>
        <w:t xml:space="preserve">. Сучасний етап розвитку маркетингових комунікацій характеризується використанням ШІ та аналізом великих даних, що дозволяє бізнесу підвищити точність таргетування, прогнозування і адаптації контенту. Українські компанії також інтегрують ці інструменти, щоб удосконалити свої рекламні стратегії та краще зрозуміти </w:t>
      </w:r>
      <w:r w:rsidRPr="000B6717">
        <w:rPr>
          <w:rFonts w:ascii="Times New Roman" w:eastAsia="Times New Roman" w:hAnsi="Times New Roman"/>
          <w:sz w:val="28"/>
          <w:szCs w:val="28"/>
        </w:rPr>
        <w:lastRenderedPageBreak/>
        <w:t>потреби споживачів. Наприклад, чат-боти на основі ШІ використовуються для автоматизованої комунікації з клієнтами, а також для надання п</w:t>
      </w:r>
      <w:r>
        <w:rPr>
          <w:rFonts w:ascii="Times New Roman" w:eastAsia="Times New Roman" w:hAnsi="Times New Roman"/>
          <w:sz w:val="28"/>
          <w:szCs w:val="28"/>
        </w:rPr>
        <w:t xml:space="preserve">ерсоналізованих рекомендацій, </w:t>
      </w:r>
      <w:r w:rsidRPr="000B6717">
        <w:rPr>
          <w:rFonts w:ascii="Times New Roman" w:eastAsia="Times New Roman" w:hAnsi="Times New Roman"/>
          <w:sz w:val="28"/>
          <w:szCs w:val="28"/>
        </w:rPr>
        <w:t xml:space="preserve"> збільшує рівень задоволеності клієнтів </w:t>
      </w:r>
      <w:r>
        <w:rPr>
          <w:rFonts w:ascii="Times New Roman" w:eastAsia="Times New Roman" w:hAnsi="Times New Roman"/>
          <w:sz w:val="28"/>
          <w:szCs w:val="28"/>
        </w:rPr>
        <w:t>і підвищує конверсію [40</w:t>
      </w:r>
      <w:r w:rsidRPr="000B6717">
        <w:rPr>
          <w:rFonts w:ascii="Times New Roman" w:eastAsia="Times New Roman" w:hAnsi="Times New Roman"/>
          <w:sz w:val="28"/>
          <w:szCs w:val="28"/>
        </w:rPr>
        <w:t>]</w:t>
      </w:r>
      <w:r w:rsidRPr="000B6717">
        <w:rPr>
          <w:rFonts w:ascii="Times New Roman" w:eastAsia="Times New Roman" w:hAnsi="Times New Roman"/>
          <w:sz w:val="28"/>
          <w:szCs w:val="28"/>
          <w:lang w:val="uk-UA"/>
        </w:rPr>
        <w:t xml:space="preserve">. </w:t>
      </w:r>
    </w:p>
    <w:p w14:paraId="04AE6D02"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647CAD">
        <w:rPr>
          <w:rFonts w:ascii="Times New Roman" w:eastAsia="Times New Roman" w:hAnsi="Times New Roman"/>
          <w:sz w:val="28"/>
          <w:szCs w:val="28"/>
          <w:lang w:val="uk-UA"/>
        </w:rPr>
        <w:t>Таким чином, еволюція маркетингових комунікацій в Україні пройшла шлях від базових інструментів, як-от банерна реклама та електронна пошта, до інтегрованих рішень на основі штучного інтелекту та великих даних. Кожен етап розвитку супроводжувався адаптацією до нових технологій та зміною поведінки споживачів, що відкрило бізнесу нові можливості для комунікацій і персоналізації.</w:t>
      </w:r>
    </w:p>
    <w:p w14:paraId="3298AA10" w14:textId="77777777" w:rsidR="00CC2263" w:rsidRPr="00647CAD" w:rsidRDefault="00CC2263" w:rsidP="00CC2263">
      <w:pPr>
        <w:spacing w:after="0" w:line="360" w:lineRule="auto"/>
        <w:ind w:firstLine="709"/>
        <w:jc w:val="both"/>
        <w:rPr>
          <w:rFonts w:ascii="Times New Roman" w:eastAsia="Times New Roman" w:hAnsi="Times New Roman"/>
          <w:sz w:val="28"/>
          <w:szCs w:val="28"/>
          <w:lang w:val="uk-UA"/>
        </w:rPr>
      </w:pPr>
      <w:r w:rsidRPr="00647CAD">
        <w:rPr>
          <w:rFonts w:ascii="Times New Roman" w:eastAsia="Times New Roman" w:hAnsi="Times New Roman"/>
          <w:sz w:val="28"/>
          <w:szCs w:val="28"/>
          <w:lang w:val="uk-UA"/>
        </w:rPr>
        <w:t>Сьогодні маркетингові комунікації в Україні вже активно використовують інноваційні підходи, такі як чат-боти та персоналізовані рекомендації, що дозволяє компаніям ефективніше досягати цільової аудиторії та забезпечувати високи</w:t>
      </w:r>
      <w:r>
        <w:rPr>
          <w:rFonts w:ascii="Times New Roman" w:eastAsia="Times New Roman" w:hAnsi="Times New Roman"/>
          <w:sz w:val="28"/>
          <w:szCs w:val="28"/>
          <w:lang w:val="uk-UA"/>
        </w:rPr>
        <w:t>й рівень задоволеності клієнтів</w:t>
      </w:r>
      <w:r w:rsidRPr="00ED0C16">
        <w:rPr>
          <w:lang w:val="uk-UA"/>
        </w:rPr>
        <w:t xml:space="preserve"> </w:t>
      </w:r>
      <w:r>
        <w:rPr>
          <w:rFonts w:ascii="Times New Roman" w:eastAsia="Times New Roman" w:hAnsi="Times New Roman"/>
          <w:sz w:val="28"/>
          <w:szCs w:val="28"/>
          <w:lang w:val="uk-UA"/>
        </w:rPr>
        <w:t>[</w:t>
      </w:r>
      <w:r w:rsidRPr="00ED0C16">
        <w:rPr>
          <w:rFonts w:ascii="Times New Roman" w:eastAsia="Times New Roman" w:hAnsi="Times New Roman"/>
          <w:sz w:val="28"/>
          <w:szCs w:val="28"/>
          <w:lang w:val="uk-UA"/>
        </w:rPr>
        <w:t>41].</w:t>
      </w:r>
    </w:p>
    <w:p w14:paraId="5149D631" w14:textId="77777777" w:rsidR="004D7E2C" w:rsidRDefault="00CC2263" w:rsidP="004D7E2C">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Р</w:t>
      </w:r>
      <w:r>
        <w:rPr>
          <w:rFonts w:ascii="Times New Roman" w:eastAsia="Times New Roman" w:hAnsi="Times New Roman"/>
          <w:sz w:val="28"/>
          <w:szCs w:val="28"/>
          <w:lang w:val="uk-UA"/>
        </w:rPr>
        <w:t>озглянемо табл 2.2, яка</w:t>
      </w:r>
      <w:r w:rsidRPr="00A62F82">
        <w:rPr>
          <w:rFonts w:ascii="Times New Roman" w:eastAsia="Times New Roman" w:hAnsi="Times New Roman"/>
          <w:sz w:val="28"/>
          <w:szCs w:val="28"/>
          <w:lang w:val="uk-UA"/>
        </w:rPr>
        <w:t xml:space="preserve"> відображає обсяги ринку цифрової реклами в Україні, що включає рекламу на сайтах, у соціальних мережах та мобільних додатках. Дані можуть бути подан</w:t>
      </w:r>
      <w:r>
        <w:rPr>
          <w:rFonts w:ascii="Times New Roman" w:eastAsia="Times New Roman" w:hAnsi="Times New Roman"/>
          <w:sz w:val="28"/>
          <w:szCs w:val="28"/>
          <w:lang w:val="uk-UA"/>
        </w:rPr>
        <w:t>і у грошових показниках (млн дол США</w:t>
      </w:r>
      <w:r w:rsidRPr="00A62F82">
        <w:rPr>
          <w:rFonts w:ascii="Times New Roman" w:eastAsia="Times New Roman" w:hAnsi="Times New Roman"/>
          <w:sz w:val="28"/>
          <w:szCs w:val="28"/>
          <w:lang w:val="uk-UA"/>
        </w:rPr>
        <w:t>) для відображення значного зростання витрат на цифровий маркетинг.</w:t>
      </w:r>
      <w:r w:rsidR="004D7E2C">
        <w:rPr>
          <w:rFonts w:ascii="Times New Roman" w:eastAsia="Times New Roman" w:hAnsi="Times New Roman"/>
          <w:sz w:val="28"/>
          <w:szCs w:val="28"/>
          <w:lang w:val="uk-UA"/>
        </w:rPr>
        <w:t xml:space="preserve"> </w:t>
      </w:r>
    </w:p>
    <w:p w14:paraId="41A80E86" w14:textId="77777777" w:rsidR="004D7E2C" w:rsidRDefault="004D7E2C" w:rsidP="004D7E2C">
      <w:pPr>
        <w:spacing w:after="0" w:line="360" w:lineRule="auto"/>
        <w:ind w:firstLine="709"/>
        <w:jc w:val="both"/>
        <w:rPr>
          <w:rFonts w:ascii="Times New Roman" w:eastAsia="Times New Roman" w:hAnsi="Times New Roman"/>
          <w:sz w:val="28"/>
          <w:szCs w:val="28"/>
          <w:lang w:val="uk-UA"/>
        </w:rPr>
      </w:pPr>
    </w:p>
    <w:p w14:paraId="26C7573D" w14:textId="4CCF2415" w:rsidR="00CC2263" w:rsidRPr="004D7E2C" w:rsidRDefault="00CC2263" w:rsidP="004D7E2C">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rPr>
        <w:t>Таблиця</w:t>
      </w:r>
      <w:r w:rsidRPr="001A3EF0">
        <w:rPr>
          <w:rFonts w:ascii="Times New Roman" w:eastAsia="Times New Roman" w:hAnsi="Times New Roman"/>
          <w:sz w:val="28"/>
          <w:szCs w:val="28"/>
        </w:rPr>
        <w:t xml:space="preserve"> 2.</w:t>
      </w:r>
      <w:r>
        <w:rPr>
          <w:rFonts w:ascii="Times New Roman" w:eastAsia="Times New Roman" w:hAnsi="Times New Roman"/>
          <w:sz w:val="28"/>
          <w:szCs w:val="28"/>
        </w:rPr>
        <w:t xml:space="preserve">2 </w:t>
      </w:r>
      <w:r w:rsidRPr="00D43AEB">
        <w:rPr>
          <w:rFonts w:ascii="Times New Roman" w:eastAsia="Times New Roman" w:hAnsi="Times New Roman"/>
          <w:sz w:val="28"/>
          <w:szCs w:val="28"/>
        </w:rPr>
        <w:t xml:space="preserve">– </w:t>
      </w:r>
      <w:r w:rsidRPr="001A3EF0">
        <w:rPr>
          <w:rFonts w:ascii="Times New Roman" w:eastAsia="Times New Roman" w:hAnsi="Times New Roman"/>
          <w:sz w:val="28"/>
          <w:szCs w:val="28"/>
        </w:rPr>
        <w:t>Зростання обсягів ринку цифрової реклами в Україні</w:t>
      </w:r>
      <w:r>
        <w:rPr>
          <w:rFonts w:ascii="Times New Roman" w:eastAsia="Times New Roman" w:hAnsi="Times New Roman"/>
          <w:sz w:val="28"/>
          <w:szCs w:val="28"/>
          <w:lang w:val="uk-UA"/>
        </w:rPr>
        <w:t>,</w:t>
      </w:r>
      <w:r>
        <w:rPr>
          <w:rFonts w:ascii="Times New Roman" w:eastAsia="Times New Roman" w:hAnsi="Times New Roman"/>
          <w:sz w:val="28"/>
          <w:szCs w:val="28"/>
        </w:rPr>
        <w:br/>
      </w:r>
      <w:r w:rsidRPr="001A3EF0">
        <w:rPr>
          <w:rFonts w:ascii="Times New Roman" w:eastAsia="Times New Roman" w:hAnsi="Times New Roman"/>
          <w:sz w:val="28"/>
          <w:szCs w:val="28"/>
        </w:rPr>
        <w:t xml:space="preserve"> 2005–2023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5" w:type="dxa"/>
          <w:right w:w="15" w:type="dxa"/>
        </w:tblCellMar>
        <w:tblLook w:val="04A0" w:firstRow="1" w:lastRow="0" w:firstColumn="1" w:lastColumn="0" w:noHBand="0" w:noVBand="1"/>
      </w:tblPr>
      <w:tblGrid>
        <w:gridCol w:w="1528"/>
        <w:gridCol w:w="3359"/>
        <w:gridCol w:w="2507"/>
      </w:tblGrid>
      <w:tr w:rsidR="00CC2263" w:rsidRPr="00D63A24" w14:paraId="01CF1694" w14:textId="77777777" w:rsidTr="009127DD">
        <w:trPr>
          <w:tblHeader/>
          <w:jc w:val="center"/>
        </w:trPr>
        <w:tc>
          <w:tcPr>
            <w:tcW w:w="1528" w:type="dxa"/>
            <w:vAlign w:val="center"/>
            <w:hideMark/>
          </w:tcPr>
          <w:p w14:paraId="486A9840" w14:textId="77777777" w:rsidR="00CC2263" w:rsidRPr="009127DD" w:rsidRDefault="00CC2263" w:rsidP="00CC2263">
            <w:pPr>
              <w:spacing w:after="0"/>
              <w:jc w:val="center"/>
              <w:rPr>
                <w:rFonts w:ascii="Times New Roman" w:hAnsi="Times New Roman"/>
                <w:bCs/>
                <w:sz w:val="24"/>
                <w:szCs w:val="24"/>
              </w:rPr>
            </w:pPr>
            <w:r w:rsidRPr="009127DD">
              <w:rPr>
                <w:rFonts w:ascii="Times New Roman" w:hAnsi="Times New Roman"/>
                <w:bCs/>
                <w:sz w:val="24"/>
                <w:szCs w:val="24"/>
              </w:rPr>
              <w:t>Рік</w:t>
            </w:r>
          </w:p>
        </w:tc>
        <w:tc>
          <w:tcPr>
            <w:tcW w:w="3359" w:type="dxa"/>
            <w:vAlign w:val="center"/>
            <w:hideMark/>
          </w:tcPr>
          <w:p w14:paraId="3C5FA7F7" w14:textId="77777777" w:rsidR="00CC2263" w:rsidRPr="009127DD" w:rsidRDefault="00CC2263" w:rsidP="00CC2263">
            <w:pPr>
              <w:jc w:val="center"/>
              <w:rPr>
                <w:rFonts w:ascii="Times New Roman" w:hAnsi="Times New Roman"/>
                <w:bCs/>
                <w:sz w:val="24"/>
                <w:szCs w:val="24"/>
              </w:rPr>
            </w:pPr>
            <w:r w:rsidRPr="009127DD">
              <w:rPr>
                <w:rFonts w:ascii="Times New Roman" w:hAnsi="Times New Roman"/>
                <w:bCs/>
                <w:sz w:val="24"/>
                <w:szCs w:val="24"/>
              </w:rPr>
              <w:t xml:space="preserve">Обсяг ринку цифрової реклами (млн </w:t>
            </w:r>
            <w:r w:rsidRPr="009127DD">
              <w:rPr>
                <w:rFonts w:ascii="Times New Roman" w:hAnsi="Times New Roman"/>
                <w:bCs/>
                <w:sz w:val="24"/>
                <w:szCs w:val="24"/>
                <w:lang w:val="uk-UA"/>
              </w:rPr>
              <w:t>дол. США</w:t>
            </w:r>
            <w:r w:rsidRPr="009127DD">
              <w:rPr>
                <w:rFonts w:ascii="Times New Roman" w:hAnsi="Times New Roman"/>
                <w:bCs/>
                <w:sz w:val="24"/>
                <w:szCs w:val="24"/>
              </w:rPr>
              <w:t>)</w:t>
            </w:r>
          </w:p>
        </w:tc>
        <w:tc>
          <w:tcPr>
            <w:tcW w:w="2507" w:type="dxa"/>
            <w:vAlign w:val="center"/>
            <w:hideMark/>
          </w:tcPr>
          <w:p w14:paraId="3CBB8AF8" w14:textId="77777777" w:rsidR="00CC2263" w:rsidRPr="009127DD" w:rsidRDefault="00CC2263" w:rsidP="00CC2263">
            <w:pPr>
              <w:jc w:val="center"/>
              <w:rPr>
                <w:rFonts w:ascii="Times New Roman" w:hAnsi="Times New Roman"/>
                <w:bCs/>
                <w:sz w:val="24"/>
                <w:szCs w:val="24"/>
              </w:rPr>
            </w:pPr>
            <w:r w:rsidRPr="009127DD">
              <w:rPr>
                <w:rFonts w:ascii="Times New Roman" w:hAnsi="Times New Roman"/>
                <w:bCs/>
                <w:sz w:val="24"/>
                <w:szCs w:val="24"/>
              </w:rPr>
              <w:t>Зростання порівняно з попереднім роком (%)</w:t>
            </w:r>
          </w:p>
        </w:tc>
      </w:tr>
      <w:tr w:rsidR="00CC2263" w:rsidRPr="001A3EF0" w14:paraId="44BB3800" w14:textId="77777777" w:rsidTr="009127DD">
        <w:trPr>
          <w:jc w:val="center"/>
        </w:trPr>
        <w:tc>
          <w:tcPr>
            <w:tcW w:w="1528" w:type="dxa"/>
            <w:vAlign w:val="center"/>
            <w:hideMark/>
          </w:tcPr>
          <w:p w14:paraId="00A1CE03" w14:textId="77777777" w:rsidR="00CC2263" w:rsidRPr="001A3EF0" w:rsidRDefault="00CC2263" w:rsidP="00CC2263">
            <w:pPr>
              <w:spacing w:after="0"/>
              <w:rPr>
                <w:rFonts w:ascii="Times New Roman" w:hAnsi="Times New Roman"/>
                <w:sz w:val="24"/>
                <w:szCs w:val="24"/>
              </w:rPr>
            </w:pPr>
            <w:r w:rsidRPr="001A3EF0">
              <w:rPr>
                <w:rFonts w:ascii="Times New Roman" w:hAnsi="Times New Roman"/>
                <w:sz w:val="24"/>
                <w:szCs w:val="24"/>
              </w:rPr>
              <w:t>2005</w:t>
            </w:r>
          </w:p>
        </w:tc>
        <w:tc>
          <w:tcPr>
            <w:tcW w:w="3359" w:type="dxa"/>
            <w:vAlign w:val="center"/>
            <w:hideMark/>
          </w:tcPr>
          <w:p w14:paraId="5A68FCF1"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10</w:t>
            </w:r>
          </w:p>
        </w:tc>
        <w:tc>
          <w:tcPr>
            <w:tcW w:w="2507" w:type="dxa"/>
            <w:vAlign w:val="center"/>
            <w:hideMark/>
          </w:tcPr>
          <w:p w14:paraId="08BC8EB4"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w:t>
            </w:r>
          </w:p>
        </w:tc>
      </w:tr>
      <w:tr w:rsidR="00CC2263" w:rsidRPr="001A3EF0" w14:paraId="6EC33B6F" w14:textId="77777777" w:rsidTr="009127DD">
        <w:trPr>
          <w:jc w:val="center"/>
        </w:trPr>
        <w:tc>
          <w:tcPr>
            <w:tcW w:w="1528" w:type="dxa"/>
            <w:vAlign w:val="center"/>
            <w:hideMark/>
          </w:tcPr>
          <w:p w14:paraId="5D604312" w14:textId="77777777" w:rsidR="00CC2263" w:rsidRPr="001A3EF0" w:rsidRDefault="00CC2263" w:rsidP="00CC2263">
            <w:pPr>
              <w:spacing w:after="0"/>
              <w:rPr>
                <w:rFonts w:ascii="Times New Roman" w:hAnsi="Times New Roman"/>
                <w:sz w:val="24"/>
                <w:szCs w:val="24"/>
              </w:rPr>
            </w:pPr>
            <w:r w:rsidRPr="001A3EF0">
              <w:rPr>
                <w:rFonts w:ascii="Times New Roman" w:hAnsi="Times New Roman"/>
                <w:sz w:val="24"/>
                <w:szCs w:val="24"/>
              </w:rPr>
              <w:t>2010</w:t>
            </w:r>
          </w:p>
        </w:tc>
        <w:tc>
          <w:tcPr>
            <w:tcW w:w="3359" w:type="dxa"/>
            <w:vAlign w:val="center"/>
            <w:hideMark/>
          </w:tcPr>
          <w:p w14:paraId="50F9F908"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90</w:t>
            </w:r>
          </w:p>
        </w:tc>
        <w:tc>
          <w:tcPr>
            <w:tcW w:w="2507" w:type="dxa"/>
            <w:vAlign w:val="center"/>
            <w:hideMark/>
          </w:tcPr>
          <w:p w14:paraId="20D38C8A" w14:textId="77777777" w:rsidR="00CC2263" w:rsidRPr="000B6717" w:rsidRDefault="00CC2263" w:rsidP="00CC2263">
            <w:pPr>
              <w:spacing w:after="0"/>
              <w:jc w:val="center"/>
              <w:rPr>
                <w:rFonts w:ascii="Times New Roman" w:hAnsi="Times New Roman"/>
                <w:sz w:val="24"/>
                <w:szCs w:val="24"/>
              </w:rPr>
            </w:pPr>
            <w:r w:rsidRPr="000B6717">
              <w:rPr>
                <w:rFonts w:ascii="Times New Roman" w:hAnsi="Times New Roman"/>
                <w:sz w:val="24"/>
                <w:szCs w:val="24"/>
              </w:rPr>
              <w:t>800</w:t>
            </w:r>
          </w:p>
        </w:tc>
      </w:tr>
      <w:tr w:rsidR="00CC2263" w:rsidRPr="001A3EF0" w14:paraId="6B11633F" w14:textId="77777777" w:rsidTr="009127DD">
        <w:trPr>
          <w:jc w:val="center"/>
        </w:trPr>
        <w:tc>
          <w:tcPr>
            <w:tcW w:w="1528" w:type="dxa"/>
            <w:vAlign w:val="center"/>
            <w:hideMark/>
          </w:tcPr>
          <w:p w14:paraId="52CBFF18" w14:textId="77777777" w:rsidR="00CC2263" w:rsidRPr="001A3EF0" w:rsidRDefault="00CC2263" w:rsidP="00CC2263">
            <w:pPr>
              <w:spacing w:after="0"/>
              <w:rPr>
                <w:rFonts w:ascii="Times New Roman" w:hAnsi="Times New Roman"/>
                <w:sz w:val="24"/>
                <w:szCs w:val="24"/>
              </w:rPr>
            </w:pPr>
            <w:r w:rsidRPr="001A3EF0">
              <w:rPr>
                <w:rFonts w:ascii="Times New Roman" w:hAnsi="Times New Roman"/>
                <w:sz w:val="24"/>
                <w:szCs w:val="24"/>
              </w:rPr>
              <w:t>2015</w:t>
            </w:r>
          </w:p>
        </w:tc>
        <w:tc>
          <w:tcPr>
            <w:tcW w:w="3359" w:type="dxa"/>
            <w:vAlign w:val="center"/>
            <w:hideMark/>
          </w:tcPr>
          <w:p w14:paraId="7706199A"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200</w:t>
            </w:r>
          </w:p>
        </w:tc>
        <w:tc>
          <w:tcPr>
            <w:tcW w:w="2507" w:type="dxa"/>
            <w:vAlign w:val="center"/>
            <w:hideMark/>
          </w:tcPr>
          <w:p w14:paraId="401119A3" w14:textId="77777777" w:rsidR="00CC2263" w:rsidRPr="000B6717" w:rsidRDefault="00CC2263" w:rsidP="00CC2263">
            <w:pPr>
              <w:spacing w:after="0"/>
              <w:jc w:val="center"/>
              <w:rPr>
                <w:rFonts w:ascii="Times New Roman" w:hAnsi="Times New Roman"/>
                <w:sz w:val="24"/>
                <w:szCs w:val="24"/>
              </w:rPr>
            </w:pPr>
            <w:r w:rsidRPr="000B6717">
              <w:rPr>
                <w:rFonts w:ascii="Times New Roman" w:hAnsi="Times New Roman"/>
                <w:sz w:val="24"/>
                <w:szCs w:val="24"/>
              </w:rPr>
              <w:t>122</w:t>
            </w:r>
          </w:p>
        </w:tc>
      </w:tr>
      <w:tr w:rsidR="00CC2263" w:rsidRPr="001A3EF0" w14:paraId="3727AF55" w14:textId="77777777" w:rsidTr="009127DD">
        <w:trPr>
          <w:jc w:val="center"/>
        </w:trPr>
        <w:tc>
          <w:tcPr>
            <w:tcW w:w="1528" w:type="dxa"/>
            <w:vAlign w:val="center"/>
            <w:hideMark/>
          </w:tcPr>
          <w:p w14:paraId="15194A58" w14:textId="77777777" w:rsidR="00CC2263" w:rsidRPr="001A3EF0" w:rsidRDefault="00CC2263" w:rsidP="00CC2263">
            <w:pPr>
              <w:spacing w:after="0"/>
              <w:rPr>
                <w:rFonts w:ascii="Times New Roman" w:hAnsi="Times New Roman"/>
                <w:sz w:val="24"/>
                <w:szCs w:val="24"/>
              </w:rPr>
            </w:pPr>
            <w:r w:rsidRPr="001A3EF0">
              <w:rPr>
                <w:rFonts w:ascii="Times New Roman" w:hAnsi="Times New Roman"/>
                <w:sz w:val="24"/>
                <w:szCs w:val="24"/>
              </w:rPr>
              <w:t>2020</w:t>
            </w:r>
          </w:p>
        </w:tc>
        <w:tc>
          <w:tcPr>
            <w:tcW w:w="3359" w:type="dxa"/>
            <w:vAlign w:val="center"/>
            <w:hideMark/>
          </w:tcPr>
          <w:p w14:paraId="0645DF86"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600</w:t>
            </w:r>
          </w:p>
        </w:tc>
        <w:tc>
          <w:tcPr>
            <w:tcW w:w="2507" w:type="dxa"/>
            <w:vAlign w:val="center"/>
            <w:hideMark/>
          </w:tcPr>
          <w:p w14:paraId="419CCB15" w14:textId="77777777" w:rsidR="00CC2263" w:rsidRPr="000B6717" w:rsidRDefault="00CC2263" w:rsidP="00CC2263">
            <w:pPr>
              <w:spacing w:after="0"/>
              <w:jc w:val="center"/>
              <w:rPr>
                <w:rFonts w:ascii="Times New Roman" w:hAnsi="Times New Roman"/>
                <w:sz w:val="24"/>
                <w:szCs w:val="24"/>
              </w:rPr>
            </w:pPr>
            <w:r w:rsidRPr="000B6717">
              <w:rPr>
                <w:rFonts w:ascii="Times New Roman" w:hAnsi="Times New Roman"/>
                <w:sz w:val="24"/>
                <w:szCs w:val="24"/>
              </w:rPr>
              <w:t>200</w:t>
            </w:r>
          </w:p>
        </w:tc>
      </w:tr>
      <w:tr w:rsidR="00CC2263" w:rsidRPr="001A3EF0" w14:paraId="357F2648" w14:textId="77777777" w:rsidTr="009127DD">
        <w:trPr>
          <w:jc w:val="center"/>
        </w:trPr>
        <w:tc>
          <w:tcPr>
            <w:tcW w:w="1528" w:type="dxa"/>
            <w:vAlign w:val="center"/>
            <w:hideMark/>
          </w:tcPr>
          <w:p w14:paraId="087E2D65" w14:textId="77777777" w:rsidR="00CC2263" w:rsidRPr="001A3EF0" w:rsidRDefault="00CC2263" w:rsidP="00CC2263">
            <w:pPr>
              <w:spacing w:after="0"/>
              <w:rPr>
                <w:rFonts w:ascii="Times New Roman" w:hAnsi="Times New Roman"/>
                <w:sz w:val="24"/>
                <w:szCs w:val="24"/>
              </w:rPr>
            </w:pPr>
            <w:r w:rsidRPr="001A3EF0">
              <w:rPr>
                <w:rFonts w:ascii="Times New Roman" w:hAnsi="Times New Roman"/>
                <w:sz w:val="24"/>
                <w:szCs w:val="24"/>
              </w:rPr>
              <w:t>2023</w:t>
            </w:r>
          </w:p>
        </w:tc>
        <w:tc>
          <w:tcPr>
            <w:tcW w:w="3359" w:type="dxa"/>
            <w:vAlign w:val="center"/>
            <w:hideMark/>
          </w:tcPr>
          <w:p w14:paraId="6BA0232D" w14:textId="77777777" w:rsidR="00CC2263" w:rsidRPr="001A3EF0" w:rsidRDefault="00CC2263" w:rsidP="00CC2263">
            <w:pPr>
              <w:spacing w:after="0"/>
              <w:jc w:val="center"/>
              <w:rPr>
                <w:rFonts w:ascii="Times New Roman" w:hAnsi="Times New Roman"/>
                <w:sz w:val="24"/>
                <w:szCs w:val="24"/>
              </w:rPr>
            </w:pPr>
            <w:r w:rsidRPr="001A3EF0">
              <w:rPr>
                <w:rFonts w:ascii="Times New Roman" w:hAnsi="Times New Roman"/>
                <w:sz w:val="24"/>
                <w:szCs w:val="24"/>
              </w:rPr>
              <w:t>850</w:t>
            </w:r>
          </w:p>
        </w:tc>
        <w:tc>
          <w:tcPr>
            <w:tcW w:w="2507" w:type="dxa"/>
            <w:vAlign w:val="center"/>
            <w:hideMark/>
          </w:tcPr>
          <w:p w14:paraId="79726AFB" w14:textId="77777777" w:rsidR="00CC2263" w:rsidRPr="000B6717" w:rsidRDefault="00CC2263" w:rsidP="00CC2263">
            <w:pPr>
              <w:spacing w:after="0"/>
              <w:jc w:val="center"/>
              <w:rPr>
                <w:rFonts w:ascii="Times New Roman" w:hAnsi="Times New Roman"/>
                <w:sz w:val="24"/>
                <w:szCs w:val="24"/>
              </w:rPr>
            </w:pPr>
            <w:r w:rsidRPr="000B6717">
              <w:rPr>
                <w:rFonts w:ascii="Times New Roman" w:hAnsi="Times New Roman"/>
                <w:sz w:val="24"/>
                <w:szCs w:val="24"/>
              </w:rPr>
              <w:t>41.7</w:t>
            </w:r>
          </w:p>
        </w:tc>
      </w:tr>
    </w:tbl>
    <w:p w14:paraId="69EC5ED0" w14:textId="1482FC6B" w:rsidR="00CC2263" w:rsidRPr="00D91F0E" w:rsidRDefault="004D7E2C" w:rsidP="00CC2263">
      <w:pPr>
        <w:spacing w:after="0" w:line="360" w:lineRule="auto"/>
        <w:jc w:val="both"/>
        <w:rPr>
          <w:rFonts w:ascii="Times New Roman" w:eastAsia="Times New Roman" w:hAnsi="Times New Roman"/>
          <w:iCs/>
          <w:sz w:val="24"/>
          <w:szCs w:val="24"/>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00BE0F68" w:rsidRPr="00D91F0E">
        <w:rPr>
          <w:rFonts w:ascii="Times New Roman" w:eastAsia="Times New Roman" w:hAnsi="Times New Roman"/>
          <w:iCs/>
          <w:sz w:val="24"/>
          <w:szCs w:val="24"/>
        </w:rPr>
        <w:t>[</w:t>
      </w:r>
      <w:r w:rsidR="00BE0F68" w:rsidRPr="00D91F0E">
        <w:rPr>
          <w:rFonts w:ascii="Times New Roman" w:eastAsia="Times New Roman" w:hAnsi="Times New Roman"/>
          <w:iCs/>
          <w:sz w:val="24"/>
          <w:szCs w:val="24"/>
          <w:lang w:val="uk-UA"/>
        </w:rPr>
        <w:t>41</w:t>
      </w:r>
      <w:r w:rsidR="00CC2263" w:rsidRPr="00D91F0E">
        <w:rPr>
          <w:rFonts w:ascii="Times New Roman" w:eastAsia="Times New Roman" w:hAnsi="Times New Roman"/>
          <w:iCs/>
          <w:sz w:val="24"/>
          <w:szCs w:val="24"/>
          <w:lang w:val="uk-UA"/>
        </w:rPr>
        <w:t>-</w:t>
      </w:r>
      <w:r w:rsidR="00BE0F68" w:rsidRPr="00D91F0E">
        <w:rPr>
          <w:rFonts w:ascii="Times New Roman" w:eastAsia="Times New Roman" w:hAnsi="Times New Roman"/>
          <w:iCs/>
          <w:sz w:val="24"/>
          <w:szCs w:val="24"/>
          <w:lang w:val="uk-UA"/>
        </w:rPr>
        <w:t>42</w:t>
      </w:r>
      <w:r w:rsidR="00CC2263" w:rsidRPr="00D91F0E">
        <w:rPr>
          <w:rFonts w:ascii="Times New Roman" w:eastAsia="Times New Roman" w:hAnsi="Times New Roman"/>
          <w:iCs/>
          <w:sz w:val="24"/>
          <w:szCs w:val="24"/>
        </w:rPr>
        <w:t>]</w:t>
      </w:r>
    </w:p>
    <w:p w14:paraId="2BFE366B" w14:textId="77777777" w:rsidR="00CC2263" w:rsidRPr="0023278D" w:rsidRDefault="00CC2263" w:rsidP="00CC2263">
      <w:pPr>
        <w:spacing w:after="0" w:line="360" w:lineRule="auto"/>
        <w:jc w:val="both"/>
        <w:rPr>
          <w:rFonts w:ascii="Times New Roman" w:eastAsia="Times New Roman" w:hAnsi="Times New Roman"/>
          <w:sz w:val="28"/>
          <w:szCs w:val="28"/>
        </w:rPr>
      </w:pPr>
    </w:p>
    <w:p w14:paraId="527A6D14" w14:textId="77777777" w:rsidR="00CC2263" w:rsidRPr="00A62F82"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Динаміка зростання інтернет-користувачів та її вплив на маркетингові комунікації</w:t>
      </w:r>
      <w:r>
        <w:rPr>
          <w:rFonts w:ascii="Times New Roman" w:eastAsia="Times New Roman" w:hAnsi="Times New Roman"/>
          <w:sz w:val="28"/>
          <w:szCs w:val="28"/>
          <w:lang w:val="uk-UA"/>
        </w:rPr>
        <w:t xml:space="preserve"> наведені нижче.</w:t>
      </w:r>
    </w:p>
    <w:p w14:paraId="3DB779AC" w14:textId="77777777" w:rsidR="00CC2263" w:rsidRPr="00A62F82"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 xml:space="preserve">Згідно з даними Державної служби статистики України, з 2010-х років темпи зростання користувачів інтернету суттєво прискорилися. Якщо в 2010 році </w:t>
      </w:r>
      <w:r w:rsidRPr="00A62F82">
        <w:rPr>
          <w:rFonts w:ascii="Times New Roman" w:eastAsia="Times New Roman" w:hAnsi="Times New Roman"/>
          <w:sz w:val="28"/>
          <w:szCs w:val="28"/>
          <w:lang w:val="uk-UA"/>
        </w:rPr>
        <w:lastRenderedPageBreak/>
        <w:t>інтернетом користувалися приблизно 33% українців, то до 2023 року цей показник досягнув понад 70%. Зростання користувачів вплинуло на обсяг інтернет-реклами та різноманітність каналів комунікацій: від електронної пошти до соціальних мереж, відео</w:t>
      </w:r>
      <w:r>
        <w:rPr>
          <w:rFonts w:ascii="Times New Roman" w:eastAsia="Times New Roman" w:hAnsi="Times New Roman"/>
          <w:sz w:val="28"/>
          <w:szCs w:val="28"/>
          <w:lang w:val="uk-UA"/>
        </w:rPr>
        <w:t>маркетингу та маркетингу впливу [</w:t>
      </w:r>
      <w:r w:rsidRPr="00ED0C16">
        <w:rPr>
          <w:rFonts w:ascii="Times New Roman" w:eastAsia="Times New Roman" w:hAnsi="Times New Roman"/>
          <w:sz w:val="28"/>
          <w:szCs w:val="28"/>
        </w:rPr>
        <w:t>42</w:t>
      </w:r>
      <w:r w:rsidRPr="00A62F82">
        <w:rPr>
          <w:rFonts w:ascii="Times New Roman" w:eastAsia="Times New Roman" w:hAnsi="Times New Roman"/>
          <w:sz w:val="28"/>
          <w:szCs w:val="28"/>
          <w:lang w:val="uk-UA"/>
        </w:rPr>
        <w:t>]</w:t>
      </w:r>
      <w:r>
        <w:rPr>
          <w:rFonts w:ascii="Times New Roman" w:eastAsia="Times New Roman" w:hAnsi="Times New Roman"/>
          <w:sz w:val="28"/>
          <w:szCs w:val="28"/>
          <w:lang w:val="uk-UA"/>
        </w:rPr>
        <w:t>.</w:t>
      </w:r>
    </w:p>
    <w:p w14:paraId="612614B3" w14:textId="77777777" w:rsidR="004D7E2C" w:rsidRDefault="00CC2263" w:rsidP="004D7E2C">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У табл. 2.3</w:t>
      </w:r>
      <w:r w:rsidRPr="00A62F82">
        <w:rPr>
          <w:rFonts w:ascii="Times New Roman" w:eastAsia="Times New Roman" w:hAnsi="Times New Roman"/>
          <w:sz w:val="28"/>
          <w:szCs w:val="28"/>
          <w:lang w:val="uk-UA"/>
        </w:rPr>
        <w:t xml:space="preserve"> відображається кількість користувачів інтернету в Україні з 2000 до 2023 року. Це ілюструє постійне зростання проникнення інтернету серед населення. Дані можуть бути відображені у вигляді лінійного або стовпчастого графіка з позначенням ключових змін у технологіях, таких як поява 3G/4G та соціальних мереж.</w:t>
      </w:r>
      <w:r w:rsidR="004D7E2C">
        <w:rPr>
          <w:rFonts w:ascii="Times New Roman" w:eastAsia="Times New Roman" w:hAnsi="Times New Roman"/>
          <w:sz w:val="28"/>
          <w:szCs w:val="28"/>
          <w:lang w:val="uk-UA"/>
        </w:rPr>
        <w:t xml:space="preserve"> </w:t>
      </w:r>
    </w:p>
    <w:p w14:paraId="3DBD6D7F" w14:textId="77777777" w:rsidR="004D7E2C" w:rsidRDefault="004D7E2C" w:rsidP="004D7E2C">
      <w:pPr>
        <w:spacing w:after="0" w:line="360" w:lineRule="auto"/>
        <w:ind w:firstLine="709"/>
        <w:jc w:val="both"/>
        <w:rPr>
          <w:rFonts w:ascii="Times New Roman" w:eastAsia="Times New Roman" w:hAnsi="Times New Roman"/>
          <w:sz w:val="28"/>
          <w:szCs w:val="28"/>
          <w:lang w:val="uk-UA"/>
        </w:rPr>
      </w:pPr>
    </w:p>
    <w:p w14:paraId="7944329B" w14:textId="2E4F92BF" w:rsidR="00CC2263" w:rsidRPr="004D7E2C" w:rsidRDefault="00CC2263" w:rsidP="004D7E2C">
      <w:pPr>
        <w:spacing w:after="0" w:line="360" w:lineRule="auto"/>
        <w:ind w:firstLine="709"/>
        <w:jc w:val="both"/>
        <w:rPr>
          <w:rFonts w:ascii="Times New Roman" w:eastAsia="Times New Roman" w:hAnsi="Times New Roman"/>
          <w:sz w:val="28"/>
          <w:szCs w:val="28"/>
          <w:lang w:val="uk-UA"/>
        </w:rPr>
      </w:pPr>
      <w:r w:rsidRPr="004D7E2C">
        <w:rPr>
          <w:rFonts w:ascii="Times New Roman" w:eastAsia="Times New Roman" w:hAnsi="Times New Roman"/>
          <w:bCs/>
          <w:sz w:val="28"/>
          <w:szCs w:val="28"/>
          <w:lang w:val="uk-UA"/>
        </w:rPr>
        <w:t>Таблиця 2.3 – Динаміка зростання кількості інтернет-користувачів в Україні</w:t>
      </w:r>
    </w:p>
    <w:p w14:paraId="48564C02" w14:textId="77777777" w:rsidR="00CC2263" w:rsidRPr="00D43AEB" w:rsidRDefault="00CC2263" w:rsidP="004D7E2C">
      <w:pPr>
        <w:spacing w:after="0" w:line="360" w:lineRule="auto"/>
        <w:rPr>
          <w:rFonts w:ascii="Times New Roman" w:eastAsia="Times New Roman" w:hAnsi="Times New Roman"/>
          <w:bCs/>
          <w:sz w:val="28"/>
          <w:szCs w:val="28"/>
        </w:rPr>
      </w:pPr>
      <w:r w:rsidRPr="004D7E2C">
        <w:rPr>
          <w:rFonts w:ascii="Times New Roman" w:eastAsia="Times New Roman" w:hAnsi="Times New Roman"/>
          <w:bCs/>
          <w:sz w:val="28"/>
          <w:szCs w:val="28"/>
          <w:lang w:val="uk-UA"/>
        </w:rPr>
        <w:t xml:space="preserve"> </w:t>
      </w:r>
      <w:r w:rsidRPr="000B6717">
        <w:rPr>
          <w:rFonts w:ascii="Times New Roman" w:eastAsia="Times New Roman" w:hAnsi="Times New Roman"/>
          <w:bCs/>
          <w:sz w:val="28"/>
          <w:szCs w:val="28"/>
        </w:rPr>
        <w:t>(2000–2023 рр.)</w:t>
      </w:r>
    </w:p>
    <w:tbl>
      <w:tblPr>
        <w:tblW w:w="0" w:type="auto"/>
        <w:tblInd w:w="1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5"/>
        <w:gridCol w:w="3210"/>
        <w:gridCol w:w="3230"/>
      </w:tblGrid>
      <w:tr w:rsidR="00CC2263" w:rsidRPr="00BE0F68" w14:paraId="13B9F8FD" w14:textId="77777777" w:rsidTr="00BE0F68">
        <w:trPr>
          <w:tblHeader/>
        </w:trPr>
        <w:tc>
          <w:tcPr>
            <w:tcW w:w="1575" w:type="dxa"/>
            <w:vAlign w:val="center"/>
            <w:hideMark/>
          </w:tcPr>
          <w:p w14:paraId="31AED18D" w14:textId="77777777" w:rsidR="00CC2263" w:rsidRPr="00BE0F68" w:rsidRDefault="00CC2263" w:rsidP="00CC2263">
            <w:pPr>
              <w:spacing w:after="0" w:line="360" w:lineRule="auto"/>
              <w:jc w:val="center"/>
              <w:rPr>
                <w:rFonts w:ascii="Times New Roman" w:eastAsia="Times New Roman" w:hAnsi="Times New Roman"/>
                <w:bCs/>
                <w:sz w:val="24"/>
                <w:szCs w:val="24"/>
              </w:rPr>
            </w:pPr>
            <w:r w:rsidRPr="00BE0F68">
              <w:rPr>
                <w:rFonts w:ascii="Times New Roman" w:eastAsia="Times New Roman" w:hAnsi="Times New Roman"/>
                <w:bCs/>
                <w:sz w:val="24"/>
                <w:szCs w:val="24"/>
              </w:rPr>
              <w:t>Рік</w:t>
            </w:r>
          </w:p>
        </w:tc>
        <w:tc>
          <w:tcPr>
            <w:tcW w:w="3210" w:type="dxa"/>
            <w:vAlign w:val="center"/>
            <w:hideMark/>
          </w:tcPr>
          <w:p w14:paraId="1AA9EC7C" w14:textId="77777777" w:rsidR="00CC2263" w:rsidRPr="00BE0F68" w:rsidRDefault="00CC2263" w:rsidP="00CC2263">
            <w:pPr>
              <w:spacing w:after="0" w:line="360" w:lineRule="auto"/>
              <w:jc w:val="center"/>
              <w:rPr>
                <w:rFonts w:ascii="Times New Roman" w:eastAsia="Times New Roman" w:hAnsi="Times New Roman"/>
                <w:bCs/>
                <w:sz w:val="24"/>
                <w:szCs w:val="24"/>
              </w:rPr>
            </w:pPr>
            <w:r w:rsidRPr="00BE0F68">
              <w:rPr>
                <w:rFonts w:ascii="Times New Roman" w:eastAsia="Times New Roman" w:hAnsi="Times New Roman"/>
                <w:bCs/>
                <w:sz w:val="24"/>
                <w:szCs w:val="24"/>
              </w:rPr>
              <w:t>Кількість інтернет-користувачів (млн)</w:t>
            </w:r>
          </w:p>
        </w:tc>
        <w:tc>
          <w:tcPr>
            <w:tcW w:w="3230" w:type="dxa"/>
            <w:vAlign w:val="center"/>
            <w:hideMark/>
          </w:tcPr>
          <w:p w14:paraId="03E217DC" w14:textId="77777777" w:rsidR="00CC2263" w:rsidRPr="00BE0F68" w:rsidRDefault="00CC2263" w:rsidP="00CC2263">
            <w:pPr>
              <w:spacing w:after="0" w:line="360" w:lineRule="auto"/>
              <w:jc w:val="center"/>
              <w:rPr>
                <w:rFonts w:ascii="Times New Roman" w:eastAsia="Times New Roman" w:hAnsi="Times New Roman"/>
                <w:bCs/>
                <w:sz w:val="24"/>
                <w:szCs w:val="24"/>
              </w:rPr>
            </w:pPr>
            <w:r w:rsidRPr="00BE0F68">
              <w:rPr>
                <w:rFonts w:ascii="Times New Roman" w:eastAsia="Times New Roman" w:hAnsi="Times New Roman"/>
                <w:bCs/>
                <w:sz w:val="24"/>
                <w:szCs w:val="24"/>
              </w:rPr>
              <w:t>Зростання порівняно з попереднім роком (%)</w:t>
            </w:r>
          </w:p>
        </w:tc>
      </w:tr>
      <w:tr w:rsidR="00CC2263" w:rsidRPr="00BE0F68" w14:paraId="010FFAED" w14:textId="77777777" w:rsidTr="00BE0F68">
        <w:tc>
          <w:tcPr>
            <w:tcW w:w="1575" w:type="dxa"/>
            <w:vAlign w:val="center"/>
            <w:hideMark/>
          </w:tcPr>
          <w:p w14:paraId="6091BFE0"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2000</w:t>
            </w:r>
          </w:p>
        </w:tc>
        <w:tc>
          <w:tcPr>
            <w:tcW w:w="3210" w:type="dxa"/>
            <w:vAlign w:val="center"/>
            <w:hideMark/>
          </w:tcPr>
          <w:p w14:paraId="527AD688"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0.5</w:t>
            </w:r>
          </w:p>
        </w:tc>
        <w:tc>
          <w:tcPr>
            <w:tcW w:w="3230" w:type="dxa"/>
            <w:vAlign w:val="center"/>
            <w:hideMark/>
          </w:tcPr>
          <w:p w14:paraId="4D84F74C"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w:t>
            </w:r>
          </w:p>
        </w:tc>
      </w:tr>
      <w:tr w:rsidR="00CC2263" w:rsidRPr="00BE0F68" w14:paraId="57A7F8F9" w14:textId="77777777" w:rsidTr="00BE0F68">
        <w:tc>
          <w:tcPr>
            <w:tcW w:w="1575" w:type="dxa"/>
            <w:vAlign w:val="center"/>
            <w:hideMark/>
          </w:tcPr>
          <w:p w14:paraId="5D1A012E"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2005</w:t>
            </w:r>
          </w:p>
        </w:tc>
        <w:tc>
          <w:tcPr>
            <w:tcW w:w="3210" w:type="dxa"/>
            <w:vAlign w:val="center"/>
            <w:hideMark/>
          </w:tcPr>
          <w:p w14:paraId="49AC2C8F"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3.2</w:t>
            </w:r>
          </w:p>
        </w:tc>
        <w:tc>
          <w:tcPr>
            <w:tcW w:w="3230" w:type="dxa"/>
            <w:vAlign w:val="center"/>
            <w:hideMark/>
          </w:tcPr>
          <w:p w14:paraId="6D365000"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540</w:t>
            </w:r>
          </w:p>
        </w:tc>
      </w:tr>
      <w:tr w:rsidR="00CC2263" w:rsidRPr="00BE0F68" w14:paraId="4C15F8F7" w14:textId="77777777" w:rsidTr="00BE0F68">
        <w:tc>
          <w:tcPr>
            <w:tcW w:w="1575" w:type="dxa"/>
            <w:vAlign w:val="center"/>
            <w:hideMark/>
          </w:tcPr>
          <w:p w14:paraId="620754BA"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2010</w:t>
            </w:r>
          </w:p>
        </w:tc>
        <w:tc>
          <w:tcPr>
            <w:tcW w:w="3210" w:type="dxa"/>
            <w:vAlign w:val="center"/>
            <w:hideMark/>
          </w:tcPr>
          <w:p w14:paraId="4E4A4F77"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14.0</w:t>
            </w:r>
          </w:p>
        </w:tc>
        <w:tc>
          <w:tcPr>
            <w:tcW w:w="3230" w:type="dxa"/>
            <w:vAlign w:val="center"/>
            <w:hideMark/>
          </w:tcPr>
          <w:p w14:paraId="13D777A7"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337.5</w:t>
            </w:r>
          </w:p>
        </w:tc>
      </w:tr>
      <w:tr w:rsidR="00CC2263" w:rsidRPr="00BE0F68" w14:paraId="150E53BB" w14:textId="77777777" w:rsidTr="00BE0F68">
        <w:tc>
          <w:tcPr>
            <w:tcW w:w="1575" w:type="dxa"/>
            <w:vAlign w:val="center"/>
            <w:hideMark/>
          </w:tcPr>
          <w:p w14:paraId="01FCF786"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2015</w:t>
            </w:r>
          </w:p>
        </w:tc>
        <w:tc>
          <w:tcPr>
            <w:tcW w:w="3210" w:type="dxa"/>
            <w:vAlign w:val="center"/>
            <w:hideMark/>
          </w:tcPr>
          <w:p w14:paraId="60B07059"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19.6</w:t>
            </w:r>
          </w:p>
        </w:tc>
        <w:tc>
          <w:tcPr>
            <w:tcW w:w="3230" w:type="dxa"/>
            <w:vAlign w:val="center"/>
            <w:hideMark/>
          </w:tcPr>
          <w:p w14:paraId="6BD2E7AA"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40</w:t>
            </w:r>
          </w:p>
        </w:tc>
      </w:tr>
      <w:tr w:rsidR="00CC2263" w:rsidRPr="00BE0F68" w14:paraId="543E86DE" w14:textId="77777777" w:rsidTr="00BE0F68">
        <w:tc>
          <w:tcPr>
            <w:tcW w:w="1575" w:type="dxa"/>
            <w:vAlign w:val="center"/>
            <w:hideMark/>
          </w:tcPr>
          <w:p w14:paraId="61AEE0DB"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2020</w:t>
            </w:r>
          </w:p>
        </w:tc>
        <w:tc>
          <w:tcPr>
            <w:tcW w:w="3210" w:type="dxa"/>
            <w:vAlign w:val="center"/>
            <w:hideMark/>
          </w:tcPr>
          <w:p w14:paraId="0CF52D0B"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25.1</w:t>
            </w:r>
          </w:p>
        </w:tc>
        <w:tc>
          <w:tcPr>
            <w:tcW w:w="3230" w:type="dxa"/>
            <w:vAlign w:val="center"/>
            <w:hideMark/>
          </w:tcPr>
          <w:p w14:paraId="34CDBFA9"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28</w:t>
            </w:r>
          </w:p>
        </w:tc>
      </w:tr>
      <w:tr w:rsidR="00CC2263" w:rsidRPr="00BE0F68" w14:paraId="1C670A8F" w14:textId="77777777" w:rsidTr="00BE0F68">
        <w:tc>
          <w:tcPr>
            <w:tcW w:w="1575" w:type="dxa"/>
            <w:vAlign w:val="center"/>
            <w:hideMark/>
          </w:tcPr>
          <w:p w14:paraId="7DC8CFA2"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2023</w:t>
            </w:r>
          </w:p>
        </w:tc>
        <w:tc>
          <w:tcPr>
            <w:tcW w:w="3210" w:type="dxa"/>
            <w:vAlign w:val="center"/>
            <w:hideMark/>
          </w:tcPr>
          <w:p w14:paraId="1BD263A7"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28.3</w:t>
            </w:r>
          </w:p>
        </w:tc>
        <w:tc>
          <w:tcPr>
            <w:tcW w:w="3230" w:type="dxa"/>
            <w:vAlign w:val="center"/>
            <w:hideMark/>
          </w:tcPr>
          <w:p w14:paraId="7145C36C" w14:textId="77777777" w:rsidR="00CC2263" w:rsidRPr="00BE0F68" w:rsidRDefault="00CC2263" w:rsidP="00CC2263">
            <w:pPr>
              <w:spacing w:after="0"/>
              <w:rPr>
                <w:rFonts w:ascii="Times New Roman" w:hAnsi="Times New Roman"/>
                <w:sz w:val="24"/>
                <w:szCs w:val="24"/>
              </w:rPr>
            </w:pPr>
            <w:r w:rsidRPr="00BE0F68">
              <w:rPr>
                <w:rFonts w:ascii="Times New Roman" w:hAnsi="Times New Roman"/>
                <w:sz w:val="24"/>
                <w:szCs w:val="24"/>
              </w:rPr>
              <w:t>12.7</w:t>
            </w:r>
          </w:p>
        </w:tc>
      </w:tr>
    </w:tbl>
    <w:p w14:paraId="380CE166" w14:textId="627929AA" w:rsidR="00CC2263" w:rsidRPr="00D91F0E" w:rsidRDefault="004D7E2C" w:rsidP="004D7E2C">
      <w:pPr>
        <w:spacing w:after="0" w:line="360" w:lineRule="auto"/>
        <w:rPr>
          <w:rFonts w:ascii="Times New Roman" w:eastAsia="Times New Roman" w:hAnsi="Times New Roman"/>
          <w:sz w:val="24"/>
          <w:szCs w:val="24"/>
          <w:lang w:val="uk-UA"/>
        </w:rPr>
      </w:pPr>
      <w:r>
        <w:rPr>
          <w:rFonts w:ascii="Times New Roman" w:eastAsia="Times New Roman" w:hAnsi="Times New Roman"/>
          <w:sz w:val="20"/>
          <w:szCs w:val="20"/>
          <w:lang w:val="uk-UA"/>
        </w:rPr>
        <w:t xml:space="preserve">              </w:t>
      </w:r>
      <w:r w:rsidRPr="00D91F0E">
        <w:rPr>
          <w:rFonts w:ascii="Times New Roman" w:eastAsia="Times New Roman" w:hAnsi="Times New Roman"/>
          <w:sz w:val="24"/>
          <w:szCs w:val="24"/>
          <w:lang w:val="uk-UA"/>
        </w:rPr>
        <w:t>Джерело: р</w:t>
      </w:r>
      <w:r w:rsidR="00BE0F68" w:rsidRPr="00D91F0E">
        <w:rPr>
          <w:rFonts w:ascii="Times New Roman" w:eastAsia="Times New Roman" w:hAnsi="Times New Roman"/>
          <w:sz w:val="24"/>
          <w:szCs w:val="24"/>
          <w:lang w:val="uk-UA"/>
        </w:rPr>
        <w:t>озроблено автором на основі [41-42</w:t>
      </w:r>
      <w:r w:rsidR="00CC2263" w:rsidRPr="00D91F0E">
        <w:rPr>
          <w:rFonts w:ascii="Times New Roman" w:eastAsia="Times New Roman" w:hAnsi="Times New Roman"/>
          <w:sz w:val="24"/>
          <w:szCs w:val="24"/>
          <w:lang w:val="uk-UA"/>
        </w:rPr>
        <w:t>]</w:t>
      </w:r>
    </w:p>
    <w:p w14:paraId="612FCA8A" w14:textId="77777777" w:rsidR="00CC2263" w:rsidRPr="00CC3098" w:rsidRDefault="00CC2263" w:rsidP="00CC2263">
      <w:pPr>
        <w:spacing w:after="0" w:line="360" w:lineRule="auto"/>
        <w:jc w:val="both"/>
        <w:rPr>
          <w:rFonts w:ascii="Times New Roman" w:eastAsia="Times New Roman" w:hAnsi="Times New Roman"/>
          <w:sz w:val="28"/>
          <w:szCs w:val="28"/>
        </w:rPr>
      </w:pPr>
    </w:p>
    <w:p w14:paraId="260D2BBF" w14:textId="77777777" w:rsidR="00BE0F68"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В Україні основними лідерами маркетингових комунікацій стали великі технологічні компанії, такі я</w:t>
      </w:r>
      <w:r>
        <w:rPr>
          <w:rFonts w:ascii="Times New Roman" w:eastAsia="Times New Roman" w:hAnsi="Times New Roman"/>
          <w:sz w:val="28"/>
          <w:szCs w:val="28"/>
          <w:lang w:val="uk-UA"/>
        </w:rPr>
        <w:t>к «SoftServe», «EPAM» та «</w:t>
      </w:r>
      <w:r w:rsidRPr="00CC3098">
        <w:rPr>
          <w:rFonts w:ascii="Times New Roman" w:eastAsia="Times New Roman" w:hAnsi="Times New Roman"/>
          <w:sz w:val="28"/>
          <w:szCs w:val="28"/>
          <w:lang w:val="uk-UA"/>
        </w:rPr>
        <w:t>GlobalLogic</w:t>
      </w:r>
      <w:r w:rsidR="00BE0F68">
        <w:rPr>
          <w:rFonts w:ascii="Times New Roman" w:eastAsia="Times New Roman" w:hAnsi="Times New Roman"/>
          <w:sz w:val="28"/>
          <w:szCs w:val="28"/>
          <w:lang w:val="uk-UA"/>
        </w:rPr>
        <w:t xml:space="preserve">». Вини </w:t>
      </w:r>
      <w:r w:rsidRPr="00A62F82">
        <w:rPr>
          <w:rFonts w:ascii="Times New Roman" w:eastAsia="Times New Roman" w:hAnsi="Times New Roman"/>
          <w:sz w:val="28"/>
          <w:szCs w:val="28"/>
          <w:lang w:val="uk-UA"/>
        </w:rPr>
        <w:t xml:space="preserve"> активно використовують сучасні комунікаційні стратегії для просування своїх послуг як на внутрішньому, так і на міжнародному ринках. </w:t>
      </w:r>
    </w:p>
    <w:p w14:paraId="0179EABA" w14:textId="0C5CBA88" w:rsidR="00CC2263"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Вони орієнтуються на сучасні т</w:t>
      </w:r>
      <w:r>
        <w:rPr>
          <w:rFonts w:ascii="Times New Roman" w:eastAsia="Times New Roman" w:hAnsi="Times New Roman"/>
          <w:sz w:val="28"/>
          <w:szCs w:val="28"/>
          <w:lang w:val="uk-UA"/>
        </w:rPr>
        <w:t>енденції, впроваджуючи методи</w:t>
      </w:r>
      <w:r w:rsidRPr="00A62F82">
        <w:rPr>
          <w:rFonts w:ascii="Times New Roman" w:eastAsia="Times New Roman" w:hAnsi="Times New Roman"/>
          <w:sz w:val="28"/>
          <w:szCs w:val="28"/>
          <w:lang w:val="uk-UA"/>
        </w:rPr>
        <w:t xml:space="preserve">, засновані на аналізі великих даних, штучному інтелекті, автоматизації процесів, що дає можливість забезпечувати персоналізовані </w:t>
      </w:r>
      <w:r>
        <w:rPr>
          <w:rFonts w:ascii="Times New Roman" w:eastAsia="Times New Roman" w:hAnsi="Times New Roman"/>
          <w:sz w:val="28"/>
          <w:szCs w:val="28"/>
          <w:lang w:val="uk-UA"/>
        </w:rPr>
        <w:t>рішення для клієнтів, що можна детальніше побачити в табл.</w:t>
      </w:r>
      <w:r w:rsidR="00BE0F6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2.4.</w:t>
      </w:r>
    </w:p>
    <w:p w14:paraId="3D2E85D6"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p>
    <w:p w14:paraId="3CD13949" w14:textId="77777777" w:rsidR="00CC2263" w:rsidRPr="0094697F" w:rsidRDefault="00CC2263" w:rsidP="004D7E2C">
      <w:pPr>
        <w:spacing w:after="0" w:line="360" w:lineRule="auto"/>
        <w:ind w:firstLine="709"/>
        <w:rPr>
          <w:rFonts w:ascii="Times New Roman" w:eastAsia="Times New Roman" w:hAnsi="Times New Roman"/>
          <w:sz w:val="28"/>
          <w:szCs w:val="28"/>
          <w:lang w:val="uk-UA"/>
        </w:rPr>
      </w:pPr>
      <w:r w:rsidRPr="0094697F">
        <w:rPr>
          <w:rFonts w:ascii="Times New Roman" w:eastAsia="Times New Roman" w:hAnsi="Times New Roman"/>
          <w:bCs/>
          <w:sz w:val="27"/>
          <w:szCs w:val="27"/>
          <w:lang w:val="uk-UA"/>
        </w:rPr>
        <w:lastRenderedPageBreak/>
        <w:t>Таблиця 2.4 –  Ключові гравці на ринку маркетингових комунікацій в ІТ-секторі України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31"/>
        <w:gridCol w:w="3655"/>
        <w:gridCol w:w="4469"/>
      </w:tblGrid>
      <w:tr w:rsidR="00CC2263" w:rsidRPr="001A3EF0" w14:paraId="209DA222" w14:textId="77777777" w:rsidTr="00CC2263">
        <w:trPr>
          <w:tblHeader/>
          <w:tblCellSpacing w:w="15" w:type="dxa"/>
        </w:trPr>
        <w:tc>
          <w:tcPr>
            <w:tcW w:w="0" w:type="auto"/>
            <w:vAlign w:val="center"/>
            <w:hideMark/>
          </w:tcPr>
          <w:p w14:paraId="418F82F5" w14:textId="77777777" w:rsidR="00CC2263" w:rsidRPr="001A3EF0" w:rsidRDefault="00CC2263" w:rsidP="00CC2263">
            <w:pPr>
              <w:spacing w:after="0" w:line="24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Компанія</w:t>
            </w:r>
          </w:p>
        </w:tc>
        <w:tc>
          <w:tcPr>
            <w:tcW w:w="0" w:type="auto"/>
            <w:vAlign w:val="center"/>
            <w:hideMark/>
          </w:tcPr>
          <w:p w14:paraId="399FB7E3" w14:textId="77777777" w:rsidR="00CC2263" w:rsidRPr="001A3EF0" w:rsidRDefault="00CC2263" w:rsidP="00CC2263">
            <w:pPr>
              <w:spacing w:after="0" w:line="24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Основні послуги</w:t>
            </w:r>
          </w:p>
        </w:tc>
        <w:tc>
          <w:tcPr>
            <w:tcW w:w="4424" w:type="dxa"/>
            <w:vAlign w:val="center"/>
            <w:hideMark/>
          </w:tcPr>
          <w:p w14:paraId="3F5E52DC" w14:textId="77777777" w:rsidR="00CC2263" w:rsidRPr="001A3EF0" w:rsidRDefault="00CC2263" w:rsidP="00CC2263">
            <w:pPr>
              <w:spacing w:after="0" w:line="240" w:lineRule="auto"/>
              <w:jc w:val="center"/>
              <w:rPr>
                <w:rFonts w:ascii="Times New Roman" w:eastAsia="Times New Roman" w:hAnsi="Times New Roman"/>
                <w:bCs/>
                <w:sz w:val="24"/>
                <w:szCs w:val="24"/>
              </w:rPr>
            </w:pPr>
            <w:r w:rsidRPr="001A3EF0">
              <w:rPr>
                <w:rFonts w:ascii="Times New Roman" w:eastAsia="Times New Roman" w:hAnsi="Times New Roman"/>
                <w:bCs/>
                <w:sz w:val="24"/>
                <w:szCs w:val="24"/>
              </w:rPr>
              <w:t>Особливості</w:t>
            </w:r>
          </w:p>
        </w:tc>
      </w:tr>
      <w:tr w:rsidR="00CC2263" w:rsidRPr="001A3EF0" w14:paraId="7FF37055" w14:textId="77777777" w:rsidTr="00CC2263">
        <w:trPr>
          <w:tblCellSpacing w:w="15" w:type="dxa"/>
        </w:trPr>
        <w:tc>
          <w:tcPr>
            <w:tcW w:w="0" w:type="auto"/>
            <w:vAlign w:val="center"/>
            <w:hideMark/>
          </w:tcPr>
          <w:p w14:paraId="5A61AE85"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SoftServe</w:t>
            </w:r>
          </w:p>
        </w:tc>
        <w:tc>
          <w:tcPr>
            <w:tcW w:w="0" w:type="auto"/>
            <w:vAlign w:val="center"/>
            <w:hideMark/>
          </w:tcPr>
          <w:p w14:paraId="7070F8AF"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Аналітика, розробка ПЗ, маркетинг</w:t>
            </w:r>
          </w:p>
        </w:tc>
        <w:tc>
          <w:tcPr>
            <w:tcW w:w="4424" w:type="dxa"/>
            <w:vAlign w:val="center"/>
            <w:hideMark/>
          </w:tcPr>
          <w:p w14:paraId="39013FA5"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Використання ШІ у рекламі</w:t>
            </w:r>
          </w:p>
        </w:tc>
      </w:tr>
      <w:tr w:rsidR="00CC2263" w:rsidRPr="001A3EF0" w14:paraId="4DDA663F" w14:textId="77777777" w:rsidTr="00CC2263">
        <w:trPr>
          <w:tblCellSpacing w:w="15" w:type="dxa"/>
        </w:trPr>
        <w:tc>
          <w:tcPr>
            <w:tcW w:w="0" w:type="auto"/>
            <w:vAlign w:val="center"/>
            <w:hideMark/>
          </w:tcPr>
          <w:p w14:paraId="39297373"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EPAM</w:t>
            </w:r>
          </w:p>
        </w:tc>
        <w:tc>
          <w:tcPr>
            <w:tcW w:w="0" w:type="auto"/>
            <w:vAlign w:val="center"/>
            <w:hideMark/>
          </w:tcPr>
          <w:p w14:paraId="063EE550"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Автоматизація маркетингу, CRM</w:t>
            </w:r>
          </w:p>
        </w:tc>
        <w:tc>
          <w:tcPr>
            <w:tcW w:w="4424" w:type="dxa"/>
            <w:vAlign w:val="center"/>
            <w:hideMark/>
          </w:tcPr>
          <w:p w14:paraId="35EFDC12"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Акцент на персоналізації</w:t>
            </w:r>
          </w:p>
        </w:tc>
      </w:tr>
      <w:tr w:rsidR="00CC2263" w:rsidRPr="001A3EF0" w14:paraId="26B40598" w14:textId="77777777" w:rsidTr="00CC2263">
        <w:trPr>
          <w:tblCellSpacing w:w="15" w:type="dxa"/>
        </w:trPr>
        <w:tc>
          <w:tcPr>
            <w:tcW w:w="0" w:type="auto"/>
            <w:vAlign w:val="center"/>
            <w:hideMark/>
          </w:tcPr>
          <w:p w14:paraId="4E915235" w14:textId="77777777" w:rsidR="00CC2263" w:rsidRPr="000B6717" w:rsidRDefault="00CC2263" w:rsidP="00CC2263">
            <w:pPr>
              <w:spacing w:after="0"/>
              <w:rPr>
                <w:rFonts w:ascii="Times New Roman" w:hAnsi="Times New Roman"/>
                <w:sz w:val="24"/>
                <w:szCs w:val="24"/>
              </w:rPr>
            </w:pPr>
            <w:r w:rsidRPr="00CC3098">
              <w:rPr>
                <w:rFonts w:ascii="Times New Roman" w:hAnsi="Times New Roman"/>
                <w:sz w:val="24"/>
                <w:szCs w:val="24"/>
              </w:rPr>
              <w:t>GlobalLogic</w:t>
            </w:r>
          </w:p>
        </w:tc>
        <w:tc>
          <w:tcPr>
            <w:tcW w:w="0" w:type="auto"/>
            <w:vAlign w:val="center"/>
            <w:hideMark/>
          </w:tcPr>
          <w:p w14:paraId="380B947F"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Маркетингові платформи</w:t>
            </w:r>
          </w:p>
        </w:tc>
        <w:tc>
          <w:tcPr>
            <w:tcW w:w="4424" w:type="dxa"/>
            <w:vAlign w:val="center"/>
            <w:hideMark/>
          </w:tcPr>
          <w:p w14:paraId="2F4C8C6D"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Платформи для e-commerce</w:t>
            </w:r>
          </w:p>
        </w:tc>
      </w:tr>
      <w:tr w:rsidR="00CC2263" w:rsidRPr="00D63A24" w14:paraId="4AEA165A" w14:textId="77777777" w:rsidTr="00CC2263">
        <w:trPr>
          <w:tblCellSpacing w:w="15" w:type="dxa"/>
        </w:trPr>
        <w:tc>
          <w:tcPr>
            <w:tcW w:w="0" w:type="auto"/>
            <w:vAlign w:val="center"/>
            <w:hideMark/>
          </w:tcPr>
          <w:p w14:paraId="63476372"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Genesis</w:t>
            </w:r>
          </w:p>
        </w:tc>
        <w:tc>
          <w:tcPr>
            <w:tcW w:w="0" w:type="auto"/>
            <w:vAlign w:val="center"/>
            <w:hideMark/>
          </w:tcPr>
          <w:p w14:paraId="44BEF457"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Мобільний маркетинг, SMM</w:t>
            </w:r>
          </w:p>
        </w:tc>
        <w:tc>
          <w:tcPr>
            <w:tcW w:w="4424" w:type="dxa"/>
            <w:vAlign w:val="center"/>
            <w:hideMark/>
          </w:tcPr>
          <w:p w14:paraId="6CB084F8" w14:textId="77777777" w:rsidR="00CC2263" w:rsidRPr="00567A30" w:rsidRDefault="00CC2263" w:rsidP="00CC2263">
            <w:pPr>
              <w:spacing w:after="0"/>
              <w:rPr>
                <w:rFonts w:ascii="Times New Roman" w:hAnsi="Times New Roman"/>
                <w:sz w:val="24"/>
                <w:szCs w:val="24"/>
              </w:rPr>
            </w:pPr>
            <w:r w:rsidRPr="00567A30">
              <w:rPr>
                <w:rFonts w:ascii="Times New Roman" w:hAnsi="Times New Roman"/>
                <w:sz w:val="24"/>
                <w:szCs w:val="24"/>
              </w:rPr>
              <w:t xml:space="preserve">Застосування </w:t>
            </w:r>
            <w:r w:rsidRPr="000B6717">
              <w:rPr>
                <w:rFonts w:ascii="Times New Roman" w:hAnsi="Times New Roman"/>
                <w:sz w:val="24"/>
                <w:szCs w:val="24"/>
              </w:rPr>
              <w:t>big</w:t>
            </w:r>
            <w:r w:rsidRPr="00567A30">
              <w:rPr>
                <w:rFonts w:ascii="Times New Roman" w:hAnsi="Times New Roman"/>
                <w:sz w:val="24"/>
                <w:szCs w:val="24"/>
              </w:rPr>
              <w:t xml:space="preserve"> </w:t>
            </w:r>
            <w:r w:rsidRPr="000B6717">
              <w:rPr>
                <w:rFonts w:ascii="Times New Roman" w:hAnsi="Times New Roman"/>
                <w:sz w:val="24"/>
                <w:szCs w:val="24"/>
              </w:rPr>
              <w:t>data</w:t>
            </w:r>
            <w:r w:rsidRPr="00567A30">
              <w:rPr>
                <w:rFonts w:ascii="Times New Roman" w:hAnsi="Times New Roman"/>
                <w:sz w:val="24"/>
                <w:szCs w:val="24"/>
              </w:rPr>
              <w:t xml:space="preserve"> у рекламі</w:t>
            </w:r>
          </w:p>
        </w:tc>
      </w:tr>
      <w:tr w:rsidR="00CC2263" w:rsidRPr="001A3EF0" w14:paraId="4FDAC1E9" w14:textId="77777777" w:rsidTr="00CC2263">
        <w:trPr>
          <w:tblCellSpacing w:w="15" w:type="dxa"/>
        </w:trPr>
        <w:tc>
          <w:tcPr>
            <w:tcW w:w="0" w:type="auto"/>
            <w:vAlign w:val="center"/>
            <w:hideMark/>
          </w:tcPr>
          <w:p w14:paraId="11686911"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Google</w:t>
            </w:r>
          </w:p>
        </w:tc>
        <w:tc>
          <w:tcPr>
            <w:tcW w:w="0" w:type="auto"/>
            <w:vAlign w:val="center"/>
            <w:hideMark/>
          </w:tcPr>
          <w:p w14:paraId="6D937A01"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Рекламні сервіси (Google Ads)</w:t>
            </w:r>
          </w:p>
        </w:tc>
        <w:tc>
          <w:tcPr>
            <w:tcW w:w="4424" w:type="dxa"/>
            <w:vAlign w:val="center"/>
            <w:hideMark/>
          </w:tcPr>
          <w:p w14:paraId="4DBC677B"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Найбільше охоплення</w:t>
            </w:r>
          </w:p>
        </w:tc>
      </w:tr>
      <w:tr w:rsidR="00CC2263" w:rsidRPr="001A3EF0" w14:paraId="0C7D4FF2" w14:textId="77777777" w:rsidTr="00CC2263">
        <w:trPr>
          <w:tblCellSpacing w:w="15" w:type="dxa"/>
        </w:trPr>
        <w:tc>
          <w:tcPr>
            <w:tcW w:w="0" w:type="auto"/>
            <w:vAlign w:val="center"/>
            <w:hideMark/>
          </w:tcPr>
          <w:p w14:paraId="164DD486"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Meta (Facebook)</w:t>
            </w:r>
          </w:p>
        </w:tc>
        <w:tc>
          <w:tcPr>
            <w:tcW w:w="0" w:type="auto"/>
            <w:vAlign w:val="center"/>
            <w:hideMark/>
          </w:tcPr>
          <w:p w14:paraId="42DEDA18"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Соціальні мережі, реклама</w:t>
            </w:r>
          </w:p>
        </w:tc>
        <w:tc>
          <w:tcPr>
            <w:tcW w:w="4424" w:type="dxa"/>
            <w:vAlign w:val="center"/>
            <w:hideMark/>
          </w:tcPr>
          <w:p w14:paraId="7A619425" w14:textId="77777777" w:rsidR="00CC2263" w:rsidRPr="000B6717" w:rsidRDefault="00CC2263" w:rsidP="00CC2263">
            <w:pPr>
              <w:spacing w:after="0"/>
              <w:rPr>
                <w:rFonts w:ascii="Times New Roman" w:hAnsi="Times New Roman"/>
                <w:sz w:val="24"/>
                <w:szCs w:val="24"/>
              </w:rPr>
            </w:pPr>
            <w:r w:rsidRPr="000B6717">
              <w:rPr>
                <w:rFonts w:ascii="Times New Roman" w:hAnsi="Times New Roman"/>
                <w:sz w:val="24"/>
                <w:szCs w:val="24"/>
              </w:rPr>
              <w:t>Таргетинг на основі поведінки</w:t>
            </w:r>
          </w:p>
        </w:tc>
      </w:tr>
    </w:tbl>
    <w:p w14:paraId="3E70BE2C" w14:textId="38777DA5" w:rsidR="00CC2263" w:rsidRPr="00D91F0E" w:rsidRDefault="004D7E2C" w:rsidP="00CC2263">
      <w:pPr>
        <w:spacing w:after="0" w:line="360" w:lineRule="auto"/>
        <w:jc w:val="both"/>
        <w:rPr>
          <w:rFonts w:ascii="Times New Roman" w:eastAsia="Times New Roman" w:hAnsi="Times New Roman"/>
          <w:sz w:val="24"/>
          <w:szCs w:val="24"/>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00BE0F68" w:rsidRPr="00D91F0E">
        <w:rPr>
          <w:rFonts w:ascii="Times New Roman" w:eastAsia="Times New Roman" w:hAnsi="Times New Roman"/>
          <w:iCs/>
          <w:sz w:val="24"/>
          <w:szCs w:val="24"/>
        </w:rPr>
        <w:t>[</w:t>
      </w:r>
      <w:r w:rsidR="00BE0F68" w:rsidRPr="00D91F0E">
        <w:rPr>
          <w:rFonts w:ascii="Times New Roman" w:eastAsia="Times New Roman" w:hAnsi="Times New Roman"/>
          <w:iCs/>
          <w:sz w:val="24"/>
          <w:szCs w:val="24"/>
          <w:lang w:val="uk-UA"/>
        </w:rPr>
        <w:t>43</w:t>
      </w:r>
      <w:r w:rsidR="00CC2263" w:rsidRPr="00D91F0E">
        <w:rPr>
          <w:rFonts w:ascii="Times New Roman" w:eastAsia="Times New Roman" w:hAnsi="Times New Roman"/>
          <w:iCs/>
          <w:sz w:val="24"/>
          <w:szCs w:val="24"/>
          <w:lang w:val="uk-UA"/>
        </w:rPr>
        <w:t>-</w:t>
      </w:r>
      <w:r w:rsidR="00BE0F68" w:rsidRPr="00D91F0E">
        <w:rPr>
          <w:rFonts w:ascii="Times New Roman" w:eastAsia="Times New Roman" w:hAnsi="Times New Roman"/>
          <w:iCs/>
          <w:sz w:val="24"/>
          <w:szCs w:val="24"/>
          <w:lang w:val="uk-UA"/>
        </w:rPr>
        <w:t>44</w:t>
      </w:r>
      <w:r w:rsidR="00CC2263" w:rsidRPr="00D91F0E">
        <w:rPr>
          <w:rFonts w:ascii="Times New Roman" w:eastAsia="Times New Roman" w:hAnsi="Times New Roman"/>
          <w:iCs/>
          <w:sz w:val="24"/>
          <w:szCs w:val="24"/>
        </w:rPr>
        <w:t>]</w:t>
      </w:r>
    </w:p>
    <w:p w14:paraId="063C6DDD"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p>
    <w:p w14:paraId="574F5C86" w14:textId="77777777" w:rsidR="00CC2263" w:rsidRPr="00ED0C16" w:rsidRDefault="00CC2263" w:rsidP="00CC2263">
      <w:pPr>
        <w:spacing w:after="0" w:line="360" w:lineRule="auto"/>
        <w:ind w:firstLine="709"/>
        <w:jc w:val="both"/>
        <w:rPr>
          <w:rFonts w:ascii="Times New Roman" w:eastAsia="Times New Roman" w:hAnsi="Times New Roman"/>
          <w:sz w:val="28"/>
          <w:szCs w:val="28"/>
        </w:rPr>
      </w:pPr>
      <w:r w:rsidRPr="003049C7">
        <w:rPr>
          <w:rFonts w:ascii="Times New Roman" w:eastAsia="Times New Roman" w:hAnsi="Times New Roman"/>
          <w:sz w:val="28"/>
          <w:szCs w:val="28"/>
          <w:lang w:val="uk-UA"/>
        </w:rPr>
        <w:t>За останні три роки ринок ІТ-послуг демонструє стабільне зростання, зокрема завдяки високому попиту на інноваційні технології, включаючи штучний інтелект (ШІ) і цифрову трансформацію. У галузі домінують великі компанії, такі як SoftServe, GlobalLogic та Epam, які зберігають свої позиції завдяки значним інвестиціям у технології. Водночас компанія Softengi показує стрімке зростання, ставши одним із провідни</w:t>
      </w:r>
      <w:r>
        <w:rPr>
          <w:rFonts w:ascii="Times New Roman" w:eastAsia="Times New Roman" w:hAnsi="Times New Roman"/>
          <w:sz w:val="28"/>
          <w:szCs w:val="28"/>
          <w:lang w:val="uk-UA"/>
        </w:rPr>
        <w:t>х гравців у сегменті ШІ-рішень</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43].</w:t>
      </w:r>
    </w:p>
    <w:p w14:paraId="1A9D6516" w14:textId="77777777" w:rsidR="00CC2263" w:rsidRPr="003049C7" w:rsidRDefault="00CC2263" w:rsidP="00CC2263">
      <w:pPr>
        <w:spacing w:after="0" w:line="360" w:lineRule="auto"/>
        <w:ind w:firstLine="709"/>
        <w:jc w:val="both"/>
        <w:rPr>
          <w:rFonts w:ascii="Times New Roman" w:eastAsia="Times New Roman" w:hAnsi="Times New Roman"/>
          <w:sz w:val="28"/>
          <w:szCs w:val="28"/>
          <w:lang w:val="uk-UA"/>
        </w:rPr>
      </w:pPr>
      <w:r w:rsidRPr="003049C7">
        <w:rPr>
          <w:rFonts w:ascii="Times New Roman" w:eastAsia="Times New Roman" w:hAnsi="Times New Roman"/>
          <w:sz w:val="28"/>
          <w:szCs w:val="28"/>
          <w:lang w:val="uk-UA"/>
        </w:rPr>
        <w:t>У 2021 році основні конкуренти займали суттєву частку ринку, отримуючи значні доходи завдяки широкому спектру посл</w:t>
      </w:r>
      <w:r>
        <w:rPr>
          <w:rFonts w:ascii="Times New Roman" w:eastAsia="Times New Roman" w:hAnsi="Times New Roman"/>
          <w:sz w:val="28"/>
          <w:szCs w:val="28"/>
          <w:lang w:val="uk-UA"/>
        </w:rPr>
        <w:t xml:space="preserve">уг. Доходи SoftServe становили </w:t>
      </w:r>
      <w:r w:rsidRPr="003049C7">
        <w:rPr>
          <w:rFonts w:ascii="Times New Roman" w:eastAsia="Times New Roman" w:hAnsi="Times New Roman"/>
          <w:sz w:val="28"/>
          <w:szCs w:val="28"/>
          <w:lang w:val="uk-UA"/>
        </w:rPr>
        <w:t>850 млн</w:t>
      </w:r>
      <w:r>
        <w:rPr>
          <w:rFonts w:ascii="Times New Roman" w:eastAsia="Times New Roman" w:hAnsi="Times New Roman"/>
          <w:sz w:val="28"/>
          <w:szCs w:val="28"/>
          <w:lang w:val="uk-UA"/>
        </w:rPr>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GlobalLogic — </w:t>
      </w:r>
      <w:r w:rsidRPr="003049C7">
        <w:rPr>
          <w:rFonts w:ascii="Times New Roman" w:eastAsia="Times New Roman" w:hAnsi="Times New Roman"/>
          <w:sz w:val="28"/>
          <w:szCs w:val="28"/>
          <w:lang w:val="uk-UA"/>
        </w:rPr>
        <w:t>750 млн</w:t>
      </w:r>
      <w:r>
        <w:rPr>
          <w:rFonts w:ascii="Times New Roman" w:eastAsia="Times New Roman" w:hAnsi="Times New Roman"/>
          <w:sz w:val="28"/>
          <w:szCs w:val="28"/>
          <w:lang w:val="uk-UA"/>
        </w:rPr>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Epam — </w:t>
      </w:r>
      <w:r w:rsidRPr="003049C7">
        <w:rPr>
          <w:rFonts w:ascii="Times New Roman" w:eastAsia="Times New Roman" w:hAnsi="Times New Roman"/>
          <w:sz w:val="28"/>
          <w:szCs w:val="28"/>
          <w:lang w:val="uk-UA"/>
        </w:rPr>
        <w:t>1,200 млн</w:t>
      </w:r>
      <w:r>
        <w:rPr>
          <w:rFonts w:ascii="Times New Roman" w:eastAsia="Times New Roman" w:hAnsi="Times New Roman"/>
          <w:sz w:val="28"/>
          <w:szCs w:val="28"/>
          <w:lang w:val="uk-UA"/>
        </w:rPr>
        <w:t xml:space="preserve"> </w:t>
      </w:r>
      <w:r w:rsidRPr="001263EA">
        <w:rPr>
          <w:rFonts w:ascii="Times New Roman" w:eastAsia="Times New Roman" w:hAnsi="Times New Roman"/>
          <w:sz w:val="28"/>
          <w:szCs w:val="28"/>
          <w:lang w:val="uk-UA"/>
        </w:rPr>
        <w:t>дол. США</w:t>
      </w:r>
      <w:r w:rsidRPr="003049C7">
        <w:rPr>
          <w:rFonts w:ascii="Times New Roman" w:eastAsia="Times New Roman" w:hAnsi="Times New Roman"/>
          <w:sz w:val="28"/>
          <w:szCs w:val="28"/>
          <w:lang w:val="uk-UA"/>
        </w:rPr>
        <w:t>. У той час Softengi демонструв</w:t>
      </w:r>
      <w:r>
        <w:rPr>
          <w:rFonts w:ascii="Times New Roman" w:eastAsia="Times New Roman" w:hAnsi="Times New Roman"/>
          <w:sz w:val="28"/>
          <w:szCs w:val="28"/>
          <w:lang w:val="uk-UA"/>
        </w:rPr>
        <w:t xml:space="preserve">ала стабільний ріст, отримавши </w:t>
      </w:r>
      <w:r w:rsidRPr="003049C7">
        <w:rPr>
          <w:rFonts w:ascii="Times New Roman" w:eastAsia="Times New Roman" w:hAnsi="Times New Roman"/>
          <w:sz w:val="28"/>
          <w:szCs w:val="28"/>
          <w:lang w:val="uk-UA"/>
        </w:rPr>
        <w:t xml:space="preserve">200 млн </w:t>
      </w:r>
      <w:r w:rsidRPr="001263EA">
        <w:rPr>
          <w:rFonts w:ascii="Times New Roman" w:eastAsia="Times New Roman" w:hAnsi="Times New Roman"/>
          <w:sz w:val="28"/>
          <w:szCs w:val="28"/>
          <w:lang w:val="uk-UA"/>
        </w:rPr>
        <w:t xml:space="preserve">дол. США </w:t>
      </w:r>
      <w:r w:rsidRPr="003049C7">
        <w:rPr>
          <w:rFonts w:ascii="Times New Roman" w:eastAsia="Times New Roman" w:hAnsi="Times New Roman"/>
          <w:sz w:val="28"/>
          <w:szCs w:val="28"/>
          <w:lang w:val="uk-UA"/>
        </w:rPr>
        <w:t xml:space="preserve">завдяки впровадженню базових рішень </w:t>
      </w:r>
      <w:r>
        <w:rPr>
          <w:rFonts w:ascii="Times New Roman" w:eastAsia="Times New Roman" w:hAnsi="Times New Roman"/>
          <w:sz w:val="28"/>
          <w:szCs w:val="28"/>
          <w:lang w:val="uk-UA"/>
        </w:rPr>
        <w:t>автоматизації бізнес-процесів</w:t>
      </w:r>
      <w:r w:rsidRPr="00CC2263">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w:t>
      </w:r>
      <w:r w:rsidRPr="00CC2263">
        <w:rPr>
          <w:rFonts w:ascii="Times New Roman" w:eastAsia="Times New Roman" w:hAnsi="Times New Roman"/>
          <w:sz w:val="28"/>
          <w:szCs w:val="28"/>
          <w:lang w:val="uk-UA"/>
        </w:rPr>
        <w:t>44</w:t>
      </w:r>
      <w:r w:rsidRPr="00ED0C16">
        <w:rPr>
          <w:rFonts w:ascii="Times New Roman" w:eastAsia="Times New Roman" w:hAnsi="Times New Roman"/>
          <w:sz w:val="28"/>
          <w:szCs w:val="28"/>
          <w:lang w:val="uk-UA"/>
        </w:rPr>
        <w:t>].</w:t>
      </w:r>
    </w:p>
    <w:p w14:paraId="233BBFC1"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3049C7">
        <w:rPr>
          <w:rFonts w:ascii="Times New Roman" w:eastAsia="Times New Roman" w:hAnsi="Times New Roman"/>
          <w:sz w:val="28"/>
          <w:szCs w:val="28"/>
          <w:lang w:val="uk-UA"/>
        </w:rPr>
        <w:t xml:space="preserve">2022 рік приніс помітне зростання галузі — ринок виріс на 15% порівняно з попереднім роком. Основними драйверами стали впровадження хмарних технологій і розширення рішень ШІ. </w:t>
      </w:r>
    </w:p>
    <w:p w14:paraId="463822E2" w14:textId="77777777" w:rsidR="00CC2263" w:rsidRPr="003049C7"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Доходи SoftServe зросли до </w:t>
      </w:r>
      <w:r w:rsidRPr="003049C7">
        <w:rPr>
          <w:rFonts w:ascii="Times New Roman" w:eastAsia="Times New Roman" w:hAnsi="Times New Roman"/>
          <w:sz w:val="28"/>
          <w:szCs w:val="28"/>
          <w:lang w:val="uk-UA"/>
        </w:rPr>
        <w:t>950 млн</w:t>
      </w:r>
      <w:r w:rsidRPr="001263EA">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w:t>
      </w:r>
      <w:r w:rsidRPr="003049C7">
        <w:rPr>
          <w:rFonts w:ascii="Times New Roman" w:eastAsia="Times New Roman" w:hAnsi="Times New Roman"/>
          <w:sz w:val="28"/>
          <w:szCs w:val="28"/>
          <w:lang w:val="uk-UA"/>
        </w:rPr>
        <w:t>, Gl</w:t>
      </w:r>
      <w:r>
        <w:rPr>
          <w:rFonts w:ascii="Times New Roman" w:eastAsia="Times New Roman" w:hAnsi="Times New Roman"/>
          <w:sz w:val="28"/>
          <w:szCs w:val="28"/>
          <w:lang w:val="uk-UA"/>
        </w:rPr>
        <w:t xml:space="preserve">obalLogic — до </w:t>
      </w:r>
      <w:r w:rsidRPr="003049C7">
        <w:rPr>
          <w:rFonts w:ascii="Times New Roman" w:eastAsia="Times New Roman" w:hAnsi="Times New Roman"/>
          <w:sz w:val="28"/>
          <w:szCs w:val="28"/>
          <w:lang w:val="uk-UA"/>
        </w:rPr>
        <w:t>870 млн</w:t>
      </w:r>
      <w:r w:rsidRPr="001263EA">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 а Epam досягла </w:t>
      </w:r>
      <w:r w:rsidRPr="003049C7">
        <w:rPr>
          <w:rFonts w:ascii="Times New Roman" w:eastAsia="Times New Roman" w:hAnsi="Times New Roman"/>
          <w:sz w:val="28"/>
          <w:szCs w:val="28"/>
          <w:lang w:val="uk-UA"/>
        </w:rPr>
        <w:t>1,400 млн</w:t>
      </w:r>
      <w:r w:rsidRPr="001263EA">
        <w:rPr>
          <w:lang w:val="uk-UA"/>
        </w:rPr>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w:t>
      </w:r>
      <w:r w:rsidRPr="003049C7">
        <w:rPr>
          <w:rFonts w:ascii="Times New Roman" w:eastAsia="Times New Roman" w:hAnsi="Times New Roman"/>
          <w:sz w:val="28"/>
          <w:szCs w:val="28"/>
          <w:lang w:val="uk-UA"/>
        </w:rPr>
        <w:t>. Тим часом Softengi зробила прорив завдяки інноваційному ШІ-продукту для аналітики даних і взаємодії з клієнтами, збіл</w:t>
      </w:r>
      <w:r>
        <w:rPr>
          <w:rFonts w:ascii="Times New Roman" w:eastAsia="Times New Roman" w:hAnsi="Times New Roman"/>
          <w:sz w:val="28"/>
          <w:szCs w:val="28"/>
          <w:lang w:val="uk-UA"/>
        </w:rPr>
        <w:t>ьшивши свої доходи до 350 млн</w:t>
      </w:r>
      <w:r w:rsidRPr="001263EA">
        <w:rPr>
          <w:lang w:val="uk-UA"/>
        </w:rPr>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w:t>
      </w:r>
    </w:p>
    <w:p w14:paraId="729F14C9"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3049C7">
        <w:rPr>
          <w:rFonts w:ascii="Times New Roman" w:eastAsia="Times New Roman" w:hAnsi="Times New Roman"/>
          <w:sz w:val="28"/>
          <w:szCs w:val="28"/>
          <w:lang w:val="uk-UA"/>
        </w:rPr>
        <w:lastRenderedPageBreak/>
        <w:t>2023 рік став ключовим для трансформації ринку ІТ-послуг. Розвиток технологій ШІ та Big Data значно підвищив попит на спеціалізовані ріш</w:t>
      </w:r>
      <w:r>
        <w:rPr>
          <w:rFonts w:ascii="Times New Roman" w:eastAsia="Times New Roman" w:hAnsi="Times New Roman"/>
          <w:sz w:val="28"/>
          <w:szCs w:val="28"/>
          <w:lang w:val="uk-UA"/>
        </w:rPr>
        <w:t xml:space="preserve">ення. Доходи SoftServe сягнули </w:t>
      </w:r>
      <w:r w:rsidRPr="003049C7">
        <w:rPr>
          <w:rFonts w:ascii="Times New Roman" w:eastAsia="Times New Roman" w:hAnsi="Times New Roman"/>
          <w:sz w:val="28"/>
          <w:szCs w:val="28"/>
          <w:lang w:val="uk-UA"/>
        </w:rPr>
        <w:t>1,050 млн, GlobalLogic досяг</w:t>
      </w:r>
      <w:r>
        <w:rPr>
          <w:rFonts w:ascii="Times New Roman" w:eastAsia="Times New Roman" w:hAnsi="Times New Roman"/>
          <w:sz w:val="28"/>
          <w:szCs w:val="28"/>
          <w:lang w:val="uk-UA"/>
        </w:rPr>
        <w:t xml:space="preserve">ла 950 млн, а Epam перевищила </w:t>
      </w:r>
      <w:r w:rsidRPr="003049C7">
        <w:rPr>
          <w:rFonts w:ascii="Times New Roman" w:eastAsia="Times New Roman" w:hAnsi="Times New Roman"/>
          <w:sz w:val="28"/>
          <w:szCs w:val="28"/>
          <w:lang w:val="uk-UA"/>
        </w:rPr>
        <w:t>1,600 млн.</w:t>
      </w:r>
    </w:p>
    <w:p w14:paraId="5BED574F" w14:textId="77777777" w:rsidR="00CC2263" w:rsidRPr="00ED0C16" w:rsidRDefault="00CC2263" w:rsidP="00CC2263">
      <w:pPr>
        <w:spacing w:after="0" w:line="360" w:lineRule="auto"/>
        <w:ind w:firstLine="709"/>
        <w:jc w:val="both"/>
        <w:rPr>
          <w:rFonts w:ascii="Times New Roman" w:eastAsia="Times New Roman" w:hAnsi="Times New Roman"/>
          <w:sz w:val="28"/>
          <w:szCs w:val="28"/>
          <w:lang w:val="uk-UA"/>
        </w:rPr>
      </w:pPr>
      <w:r w:rsidRPr="003049C7">
        <w:rPr>
          <w:rFonts w:ascii="Times New Roman" w:eastAsia="Times New Roman" w:hAnsi="Times New Roman"/>
          <w:sz w:val="28"/>
          <w:szCs w:val="28"/>
          <w:lang w:val="uk-UA"/>
        </w:rPr>
        <w:t xml:space="preserve"> Натомість Softengi показала найбільш динамічне зростання, збільшивши св</w:t>
      </w:r>
      <w:r>
        <w:rPr>
          <w:rFonts w:ascii="Times New Roman" w:eastAsia="Times New Roman" w:hAnsi="Times New Roman"/>
          <w:sz w:val="28"/>
          <w:szCs w:val="28"/>
          <w:lang w:val="uk-UA"/>
        </w:rPr>
        <w:t xml:space="preserve">ої доходи на 60% до </w:t>
      </w:r>
      <w:r w:rsidRPr="003049C7">
        <w:rPr>
          <w:rFonts w:ascii="Times New Roman" w:eastAsia="Times New Roman" w:hAnsi="Times New Roman"/>
          <w:sz w:val="28"/>
          <w:szCs w:val="28"/>
          <w:lang w:val="uk-UA"/>
        </w:rPr>
        <w:t>560 млн завдяки успішній реалізації проєктів зі створення омніканальних платформ та інтегр</w:t>
      </w:r>
      <w:r>
        <w:rPr>
          <w:rFonts w:ascii="Times New Roman" w:eastAsia="Times New Roman" w:hAnsi="Times New Roman"/>
          <w:sz w:val="28"/>
          <w:szCs w:val="28"/>
          <w:lang w:val="uk-UA"/>
        </w:rPr>
        <w:t>ації ШІ у різні бізнес-процеси</w:t>
      </w:r>
      <w:r w:rsidRPr="00ED0C16">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w:t>
      </w:r>
      <w:r w:rsidRPr="00ED0C16">
        <w:rPr>
          <w:rFonts w:ascii="Times New Roman" w:eastAsia="Times New Roman" w:hAnsi="Times New Roman"/>
          <w:sz w:val="28"/>
          <w:szCs w:val="28"/>
          <w:lang w:val="uk-UA"/>
        </w:rPr>
        <w:t>45].</w:t>
      </w:r>
    </w:p>
    <w:p w14:paraId="3B3B47F1" w14:textId="0FBFE083" w:rsidR="00CC2263" w:rsidRDefault="00CC2263" w:rsidP="00CC2263">
      <w:pPr>
        <w:spacing w:after="0" w:line="360" w:lineRule="auto"/>
        <w:ind w:firstLine="709"/>
        <w:jc w:val="both"/>
        <w:rPr>
          <w:rFonts w:ascii="Times New Roman" w:eastAsia="Times New Roman" w:hAnsi="Times New Roman"/>
          <w:sz w:val="28"/>
          <w:szCs w:val="28"/>
          <w:lang w:val="uk-UA"/>
        </w:rPr>
      </w:pPr>
      <w:r w:rsidRPr="003049C7">
        <w:rPr>
          <w:rFonts w:ascii="Times New Roman" w:eastAsia="Times New Roman" w:hAnsi="Times New Roman"/>
          <w:sz w:val="28"/>
          <w:szCs w:val="28"/>
          <w:lang w:val="uk-UA"/>
        </w:rPr>
        <w:t>Нижче</w:t>
      </w:r>
      <w:r>
        <w:rPr>
          <w:rFonts w:ascii="Times New Roman" w:eastAsia="Times New Roman" w:hAnsi="Times New Roman"/>
          <w:sz w:val="28"/>
          <w:szCs w:val="28"/>
          <w:lang w:val="uk-UA"/>
        </w:rPr>
        <w:t>, на рис.2.1</w:t>
      </w:r>
      <w:r w:rsidRPr="003049C7">
        <w:rPr>
          <w:rFonts w:ascii="Times New Roman" w:eastAsia="Times New Roman" w:hAnsi="Times New Roman"/>
          <w:sz w:val="28"/>
          <w:szCs w:val="28"/>
          <w:lang w:val="uk-UA"/>
        </w:rPr>
        <w:t xml:space="preserve"> наведено порівняння доходів основних гравців ринку ІТ-послуг за 2021–2023 роки в мільйонах доларів США.</w:t>
      </w:r>
      <w:r w:rsidRPr="00CC3098">
        <w:t xml:space="preserve"> </w:t>
      </w:r>
      <w:r w:rsidRPr="00CC3098">
        <w:rPr>
          <w:rFonts w:ascii="Times New Roman" w:eastAsia="Times New Roman" w:hAnsi="Times New Roman"/>
          <w:sz w:val="28"/>
          <w:szCs w:val="28"/>
          <w:lang w:val="uk-UA"/>
        </w:rPr>
        <w:t>На графіку показано динаміку доходів основних гравців ринку ІТ-послуг за 2021–2023 роки. Softengi демонструє найстрімкіше зростання завдяки впровадженню рішень на основі штучного інтелекту, поступово зміцнюючи свої позиції серед лідерів галузі.</w:t>
      </w:r>
    </w:p>
    <w:p w14:paraId="4F14B344" w14:textId="77777777" w:rsidR="004D7E2C" w:rsidRPr="00567A30" w:rsidRDefault="004D7E2C" w:rsidP="00CC2263">
      <w:pPr>
        <w:spacing w:after="0" w:line="360" w:lineRule="auto"/>
        <w:ind w:firstLine="709"/>
        <w:jc w:val="both"/>
        <w:rPr>
          <w:rFonts w:ascii="Times New Roman" w:eastAsia="Times New Roman" w:hAnsi="Times New Roman"/>
          <w:sz w:val="28"/>
          <w:szCs w:val="28"/>
          <w:lang w:val="uk-UA"/>
        </w:rPr>
      </w:pPr>
    </w:p>
    <w:p w14:paraId="6C43C503" w14:textId="77777777" w:rsidR="00CC2263" w:rsidRDefault="00CC2263" w:rsidP="00CC2263">
      <w:pPr>
        <w:spacing w:after="0" w:line="360" w:lineRule="auto"/>
        <w:ind w:left="-720" w:firstLine="706"/>
        <w:jc w:val="center"/>
        <w:rPr>
          <w:rFonts w:ascii="Times New Roman" w:eastAsia="Times New Roman" w:hAnsi="Times New Roman"/>
          <w:sz w:val="28"/>
          <w:szCs w:val="28"/>
          <w:lang w:val="uk-UA"/>
        </w:rPr>
      </w:pPr>
      <w:r>
        <w:rPr>
          <w:rFonts w:ascii="Times New Roman" w:eastAsia="Times New Roman" w:hAnsi="Times New Roman"/>
          <w:noProof/>
          <w:sz w:val="28"/>
          <w:szCs w:val="28"/>
        </w:rPr>
        <w:drawing>
          <wp:inline distT="0" distB="0" distL="0" distR="0" wp14:anchorId="03957D2D" wp14:editId="18EFDCC6">
            <wp:extent cx="6422209" cy="37966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online-com-ua-Black-White-0XmwfypJ4Vu8TZ.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435102" cy="3804287"/>
                    </a:xfrm>
                    <a:prstGeom prst="rect">
                      <a:avLst/>
                    </a:prstGeom>
                  </pic:spPr>
                </pic:pic>
              </a:graphicData>
            </a:graphic>
          </wp:inline>
        </w:drawing>
      </w:r>
    </w:p>
    <w:p w14:paraId="7EE9E378" w14:textId="77777777" w:rsidR="00CC2263" w:rsidRPr="00E2101A" w:rsidRDefault="00CC2263" w:rsidP="00CC2263">
      <w:pPr>
        <w:spacing w:line="360" w:lineRule="auto"/>
        <w:ind w:firstLine="709"/>
        <w:jc w:val="center"/>
        <w:rPr>
          <w:rFonts w:ascii="Times New Roman" w:eastAsia="Times New Roman" w:hAnsi="Times New Roman"/>
          <w:sz w:val="28"/>
          <w:szCs w:val="28"/>
        </w:rPr>
      </w:pPr>
      <w:r>
        <w:rPr>
          <w:rFonts w:ascii="Times New Roman" w:eastAsia="Times New Roman" w:hAnsi="Times New Roman"/>
          <w:sz w:val="28"/>
          <w:szCs w:val="28"/>
        </w:rPr>
        <w:t>Рисунок 2.1 – Динаміка доходів основних гравців ІТ ринку (2021-2023)</w:t>
      </w:r>
    </w:p>
    <w:p w14:paraId="6DC87BA3" w14:textId="059FA956" w:rsidR="00CC2263" w:rsidRPr="00D91F0E" w:rsidRDefault="004D7E2C" w:rsidP="00CC2263">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00BE0F68" w:rsidRPr="00D91F0E">
        <w:rPr>
          <w:rFonts w:ascii="Times New Roman" w:eastAsia="Times New Roman" w:hAnsi="Times New Roman"/>
          <w:iCs/>
          <w:sz w:val="24"/>
          <w:szCs w:val="24"/>
        </w:rPr>
        <w:t>[</w:t>
      </w:r>
      <w:r w:rsidR="00BE0F68" w:rsidRPr="00D91F0E">
        <w:rPr>
          <w:rFonts w:ascii="Times New Roman" w:eastAsia="Times New Roman" w:hAnsi="Times New Roman"/>
          <w:iCs/>
          <w:sz w:val="24"/>
          <w:szCs w:val="24"/>
          <w:lang w:val="uk-UA"/>
        </w:rPr>
        <w:t>45</w:t>
      </w:r>
      <w:r w:rsidR="00CC2263" w:rsidRPr="00D91F0E">
        <w:rPr>
          <w:rFonts w:ascii="Times New Roman" w:eastAsia="Times New Roman" w:hAnsi="Times New Roman"/>
          <w:iCs/>
          <w:sz w:val="24"/>
          <w:szCs w:val="24"/>
        </w:rPr>
        <w:t>]</w:t>
      </w:r>
      <w:r w:rsidR="00CC2263" w:rsidRPr="00D91F0E">
        <w:rPr>
          <w:rFonts w:ascii="Times New Roman" w:eastAsia="Times New Roman" w:hAnsi="Times New Roman"/>
          <w:iCs/>
          <w:sz w:val="24"/>
          <w:szCs w:val="24"/>
          <w:lang w:val="uk-UA"/>
        </w:rPr>
        <w:t xml:space="preserve"> </w:t>
      </w:r>
    </w:p>
    <w:p w14:paraId="3F3BFE99"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p>
    <w:p w14:paraId="7BA2FA16" w14:textId="77777777" w:rsidR="00CC2263" w:rsidRPr="00ED0C16"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lastRenderedPageBreak/>
        <w:t xml:space="preserve">Відеоконтент став одним з ключових трендів у маркетингових комунікаціях, особливо на ринку ІТ, де необхідно чітко доносити складну інформацію про технології та рішення. За результатами опитування українських компаній у 2022 році, 72% маркетологів заявили, що відеоконтент став основним інструментом для залучення нових клієнтів, а 45% відзначили збільшення рівня конверсії завдяки використанню відео. Найпопулярнішими каналами стали YouTube і Facebook, тоді як нові формати коротких відео в TikTok і Instagram Reels активно завойовують </w:t>
      </w:r>
      <w:r>
        <w:rPr>
          <w:rFonts w:ascii="Times New Roman" w:eastAsia="Times New Roman" w:hAnsi="Times New Roman"/>
          <w:sz w:val="28"/>
          <w:szCs w:val="28"/>
          <w:lang w:val="uk-UA"/>
        </w:rPr>
        <w:t>аудиторію молодших вікових груп</w:t>
      </w:r>
      <w:r w:rsidRPr="00ED0C16">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w:t>
      </w:r>
      <w:r w:rsidRPr="00ED0C16">
        <w:rPr>
          <w:rFonts w:ascii="Times New Roman" w:eastAsia="Times New Roman" w:hAnsi="Times New Roman"/>
          <w:sz w:val="28"/>
          <w:szCs w:val="28"/>
          <w:lang w:val="uk-UA"/>
        </w:rPr>
        <w:t>46].</w:t>
      </w:r>
    </w:p>
    <w:p w14:paraId="5AC8B5D6" w14:textId="77777777" w:rsidR="004D7E2C" w:rsidRDefault="00CC2263" w:rsidP="004D7E2C">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Табл. 2.5</w:t>
      </w:r>
      <w:r w:rsidRPr="00A62F82">
        <w:rPr>
          <w:rFonts w:ascii="Times New Roman" w:eastAsia="Times New Roman" w:hAnsi="Times New Roman"/>
          <w:sz w:val="28"/>
          <w:szCs w:val="28"/>
          <w:lang w:val="uk-UA"/>
        </w:rPr>
        <w:t xml:space="preserve"> може показувати відсоткове співвідношення використання різних видів контенту, таких як відеоконтент (50%), текстові статті і блоги (20%), соціальні медіа-пости (15%), електронні розсилки</w:t>
      </w:r>
      <w:r>
        <w:rPr>
          <w:rFonts w:ascii="Times New Roman" w:eastAsia="Times New Roman" w:hAnsi="Times New Roman"/>
          <w:sz w:val="28"/>
          <w:szCs w:val="28"/>
          <w:lang w:val="uk-UA"/>
        </w:rPr>
        <w:t xml:space="preserve"> (10%) та інфографіка (5%) [</w:t>
      </w:r>
      <w:r w:rsidRPr="00ED0C16">
        <w:rPr>
          <w:rFonts w:ascii="Times New Roman" w:eastAsia="Times New Roman" w:hAnsi="Times New Roman"/>
          <w:sz w:val="28"/>
          <w:szCs w:val="28"/>
          <w:lang w:val="uk-UA"/>
        </w:rPr>
        <w:t>47</w:t>
      </w:r>
      <w:r w:rsidRPr="00A62F82">
        <w:rPr>
          <w:rFonts w:ascii="Times New Roman" w:eastAsia="Times New Roman" w:hAnsi="Times New Roman"/>
          <w:sz w:val="28"/>
          <w:szCs w:val="28"/>
          <w:lang w:val="uk-UA"/>
        </w:rPr>
        <w:t>].</w:t>
      </w:r>
      <w:r w:rsidR="004D7E2C">
        <w:rPr>
          <w:rFonts w:ascii="Times New Roman" w:eastAsia="Times New Roman" w:hAnsi="Times New Roman"/>
          <w:sz w:val="28"/>
          <w:szCs w:val="28"/>
          <w:lang w:val="uk-UA"/>
        </w:rPr>
        <w:t xml:space="preserve"> </w:t>
      </w:r>
    </w:p>
    <w:p w14:paraId="6EB24548" w14:textId="77777777" w:rsidR="004D7E2C" w:rsidRDefault="004D7E2C" w:rsidP="004D7E2C">
      <w:pPr>
        <w:spacing w:after="0" w:line="360" w:lineRule="auto"/>
        <w:ind w:firstLine="709"/>
        <w:jc w:val="both"/>
        <w:rPr>
          <w:rFonts w:ascii="Times New Roman" w:eastAsia="Times New Roman" w:hAnsi="Times New Roman"/>
          <w:sz w:val="28"/>
          <w:szCs w:val="28"/>
          <w:lang w:val="uk-UA"/>
        </w:rPr>
      </w:pPr>
    </w:p>
    <w:p w14:paraId="6FF40A65" w14:textId="18C23D31" w:rsidR="00CC2263" w:rsidRPr="004D7E2C" w:rsidRDefault="00CC2263" w:rsidP="004D7E2C">
      <w:pPr>
        <w:spacing w:after="0" w:line="360" w:lineRule="auto"/>
        <w:ind w:firstLine="709"/>
        <w:jc w:val="both"/>
        <w:rPr>
          <w:rFonts w:ascii="Times New Roman" w:eastAsia="Times New Roman" w:hAnsi="Times New Roman"/>
          <w:sz w:val="28"/>
          <w:szCs w:val="28"/>
          <w:lang w:val="uk-UA"/>
        </w:rPr>
      </w:pPr>
      <w:r w:rsidRPr="004D7E2C">
        <w:rPr>
          <w:rFonts w:ascii="Times New Roman" w:eastAsia="Times New Roman" w:hAnsi="Times New Roman"/>
          <w:bCs/>
          <w:sz w:val="28"/>
          <w:szCs w:val="28"/>
          <w:lang w:val="uk-UA"/>
        </w:rPr>
        <w:t>Таблиця 2.5 – Частка різних видів контенту в маркетингових комунікаціях українських ІТ-компаній (2023 рік)</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65"/>
        <w:gridCol w:w="4680"/>
      </w:tblGrid>
      <w:tr w:rsidR="00CC2263" w:rsidRPr="001A3EF0" w14:paraId="37DC4FD1" w14:textId="77777777" w:rsidTr="00BE0F68">
        <w:trPr>
          <w:tblHeader/>
        </w:trPr>
        <w:tc>
          <w:tcPr>
            <w:tcW w:w="4720" w:type="dxa"/>
            <w:vAlign w:val="center"/>
            <w:hideMark/>
          </w:tcPr>
          <w:p w14:paraId="003FAAAC"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Вид контенту</w:t>
            </w:r>
          </w:p>
        </w:tc>
        <w:tc>
          <w:tcPr>
            <w:tcW w:w="4635" w:type="dxa"/>
            <w:vAlign w:val="center"/>
            <w:hideMark/>
          </w:tcPr>
          <w:p w14:paraId="25834434" w14:textId="77777777" w:rsidR="00CC2263" w:rsidRPr="00C1252B" w:rsidRDefault="00CC2263" w:rsidP="00CC2263">
            <w:pPr>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 xml:space="preserve">Частка </w:t>
            </w:r>
          </w:p>
        </w:tc>
      </w:tr>
      <w:tr w:rsidR="00CC2263" w:rsidRPr="001A3EF0" w14:paraId="25443222" w14:textId="77777777" w:rsidTr="00BE0F68">
        <w:tc>
          <w:tcPr>
            <w:tcW w:w="4720" w:type="dxa"/>
            <w:vAlign w:val="center"/>
            <w:hideMark/>
          </w:tcPr>
          <w:p w14:paraId="19EECD62"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Відеоконтент</w:t>
            </w:r>
          </w:p>
        </w:tc>
        <w:tc>
          <w:tcPr>
            <w:tcW w:w="4635" w:type="dxa"/>
            <w:vAlign w:val="center"/>
            <w:hideMark/>
          </w:tcPr>
          <w:p w14:paraId="7949F4E0" w14:textId="77777777" w:rsidR="00CC2263" w:rsidRPr="00C1252B" w:rsidRDefault="00CC2263" w:rsidP="00CC2263">
            <w:pPr>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50</w:t>
            </w:r>
          </w:p>
        </w:tc>
      </w:tr>
      <w:tr w:rsidR="00CC2263" w:rsidRPr="001A3EF0" w14:paraId="49E9E80E" w14:textId="77777777" w:rsidTr="00BE0F68">
        <w:tc>
          <w:tcPr>
            <w:tcW w:w="4720" w:type="dxa"/>
            <w:vAlign w:val="center"/>
            <w:hideMark/>
          </w:tcPr>
          <w:p w14:paraId="44440676"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Текстові статті та блоги</w:t>
            </w:r>
          </w:p>
        </w:tc>
        <w:tc>
          <w:tcPr>
            <w:tcW w:w="4635" w:type="dxa"/>
            <w:vAlign w:val="center"/>
            <w:hideMark/>
          </w:tcPr>
          <w:p w14:paraId="00B8BAFB" w14:textId="77777777" w:rsidR="00CC2263" w:rsidRPr="00C1252B" w:rsidRDefault="00CC2263" w:rsidP="00CC2263">
            <w:pPr>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20</w:t>
            </w:r>
          </w:p>
        </w:tc>
      </w:tr>
      <w:tr w:rsidR="00CC2263" w:rsidRPr="001A3EF0" w14:paraId="2D4C0BB7" w14:textId="77777777" w:rsidTr="00BE0F68">
        <w:tc>
          <w:tcPr>
            <w:tcW w:w="4720" w:type="dxa"/>
            <w:vAlign w:val="center"/>
            <w:hideMark/>
          </w:tcPr>
          <w:p w14:paraId="2D7835C2"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Пости в соціальних мережах</w:t>
            </w:r>
          </w:p>
        </w:tc>
        <w:tc>
          <w:tcPr>
            <w:tcW w:w="4635" w:type="dxa"/>
            <w:vAlign w:val="center"/>
            <w:hideMark/>
          </w:tcPr>
          <w:p w14:paraId="77B31C27"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15</w:t>
            </w:r>
          </w:p>
        </w:tc>
      </w:tr>
      <w:tr w:rsidR="00CC2263" w:rsidRPr="001A3EF0" w14:paraId="5BDDA737" w14:textId="77777777" w:rsidTr="00BE0F68">
        <w:tc>
          <w:tcPr>
            <w:tcW w:w="4720" w:type="dxa"/>
            <w:vAlign w:val="center"/>
            <w:hideMark/>
          </w:tcPr>
          <w:p w14:paraId="596A3595"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Електронні розсилки</w:t>
            </w:r>
          </w:p>
        </w:tc>
        <w:tc>
          <w:tcPr>
            <w:tcW w:w="4635" w:type="dxa"/>
            <w:vAlign w:val="center"/>
            <w:hideMark/>
          </w:tcPr>
          <w:p w14:paraId="5A96879E" w14:textId="77777777" w:rsidR="00CC2263" w:rsidRPr="00C1252B" w:rsidRDefault="00CC2263" w:rsidP="00CC2263">
            <w:pPr>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10</w:t>
            </w:r>
          </w:p>
        </w:tc>
      </w:tr>
      <w:tr w:rsidR="00CC2263" w:rsidRPr="001A3EF0" w14:paraId="3B7F7791" w14:textId="77777777" w:rsidTr="00BE0F68">
        <w:tc>
          <w:tcPr>
            <w:tcW w:w="4720" w:type="dxa"/>
            <w:vAlign w:val="center"/>
            <w:hideMark/>
          </w:tcPr>
          <w:p w14:paraId="6164DB9E" w14:textId="77777777" w:rsidR="00CC2263" w:rsidRPr="00C1252B" w:rsidRDefault="00CC2263" w:rsidP="00CC2263">
            <w:pPr>
              <w:spacing w:after="0" w:line="240" w:lineRule="auto"/>
              <w:jc w:val="both"/>
              <w:rPr>
                <w:rFonts w:ascii="Times New Roman" w:eastAsia="Times New Roman" w:hAnsi="Times New Roman"/>
                <w:bCs/>
                <w:sz w:val="24"/>
                <w:szCs w:val="24"/>
              </w:rPr>
            </w:pPr>
            <w:r w:rsidRPr="00C1252B">
              <w:rPr>
                <w:rFonts w:ascii="Times New Roman" w:eastAsia="Times New Roman" w:hAnsi="Times New Roman"/>
                <w:bCs/>
                <w:sz w:val="24"/>
                <w:szCs w:val="24"/>
              </w:rPr>
              <w:t>Інфографіка</w:t>
            </w:r>
          </w:p>
        </w:tc>
        <w:tc>
          <w:tcPr>
            <w:tcW w:w="4635" w:type="dxa"/>
            <w:vAlign w:val="center"/>
            <w:hideMark/>
          </w:tcPr>
          <w:p w14:paraId="754A3927" w14:textId="77777777" w:rsidR="00CC2263" w:rsidRPr="00C1252B" w:rsidRDefault="00CC2263" w:rsidP="00CC2263">
            <w:pPr>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5</w:t>
            </w:r>
          </w:p>
        </w:tc>
      </w:tr>
    </w:tbl>
    <w:p w14:paraId="241ACCD2" w14:textId="18ADFF2D" w:rsidR="00CC2263" w:rsidRPr="00D91F0E" w:rsidRDefault="004D7E2C" w:rsidP="00CC2263">
      <w:pPr>
        <w:spacing w:after="0" w:line="360" w:lineRule="auto"/>
        <w:jc w:val="both"/>
        <w:rPr>
          <w:rFonts w:ascii="Times New Roman" w:eastAsia="Times New Roman" w:hAnsi="Times New Roman"/>
          <w:iCs/>
          <w:sz w:val="24"/>
          <w:szCs w:val="24"/>
        </w:rPr>
      </w:pPr>
      <w:r>
        <w:rPr>
          <w:rFonts w:ascii="Times New Roman" w:eastAsia="Times New Roman" w:hAnsi="Times New Roman"/>
          <w:i/>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 xml:space="preserve">озроблено автором на основі </w:t>
      </w:r>
      <w:r w:rsidR="00CC2263" w:rsidRPr="00D91F0E">
        <w:rPr>
          <w:rFonts w:ascii="Times New Roman" w:eastAsia="Times New Roman" w:hAnsi="Times New Roman"/>
          <w:iCs/>
          <w:sz w:val="24"/>
          <w:szCs w:val="24"/>
        </w:rPr>
        <w:t>[29</w:t>
      </w:r>
      <w:r w:rsidR="00CC2263" w:rsidRPr="00D91F0E">
        <w:rPr>
          <w:rFonts w:ascii="Times New Roman" w:eastAsia="Times New Roman" w:hAnsi="Times New Roman"/>
          <w:iCs/>
          <w:sz w:val="24"/>
          <w:szCs w:val="24"/>
          <w:lang w:val="uk-UA"/>
        </w:rPr>
        <w:t>-</w:t>
      </w:r>
      <w:r w:rsidR="00CC2263" w:rsidRPr="00D91F0E">
        <w:rPr>
          <w:rFonts w:ascii="Times New Roman" w:eastAsia="Times New Roman" w:hAnsi="Times New Roman"/>
          <w:iCs/>
          <w:sz w:val="24"/>
          <w:szCs w:val="24"/>
        </w:rPr>
        <w:t>31]</w:t>
      </w:r>
    </w:p>
    <w:p w14:paraId="33305148" w14:textId="77777777" w:rsidR="00CC2263" w:rsidRPr="00D84266" w:rsidRDefault="00CC2263" w:rsidP="00CC2263">
      <w:pPr>
        <w:spacing w:after="0" w:line="360" w:lineRule="auto"/>
        <w:jc w:val="both"/>
        <w:rPr>
          <w:rFonts w:ascii="Times New Roman" w:eastAsia="Times New Roman" w:hAnsi="Times New Roman"/>
          <w:bCs/>
          <w:sz w:val="28"/>
          <w:szCs w:val="28"/>
        </w:rPr>
      </w:pPr>
    </w:p>
    <w:p w14:paraId="5FAB0B73" w14:textId="77777777" w:rsidR="00CC2263" w:rsidRPr="00ED0C16" w:rsidRDefault="00CC2263" w:rsidP="00CC2263">
      <w:pPr>
        <w:spacing w:after="0" w:line="360" w:lineRule="auto"/>
        <w:ind w:firstLine="709"/>
        <w:jc w:val="both"/>
        <w:rPr>
          <w:rFonts w:ascii="Times New Roman" w:eastAsia="Times New Roman" w:hAnsi="Times New Roman"/>
          <w:sz w:val="28"/>
          <w:szCs w:val="28"/>
        </w:rPr>
      </w:pPr>
      <w:r w:rsidRPr="00A62F82">
        <w:rPr>
          <w:rFonts w:ascii="Times New Roman" w:eastAsia="Times New Roman" w:hAnsi="Times New Roman"/>
          <w:sz w:val="28"/>
          <w:szCs w:val="28"/>
          <w:lang w:val="uk-UA"/>
        </w:rPr>
        <w:t>Автоматизація маркетингових процесів також набирає популярності. За даними звіту Ukrainian Digital Marketing Association (UDMA) за 2023 рік, понад 65% українських ІТ-компаній вже використовують автоматизовані платформи для розсилок, реклами та обробки даних. Найчастіше автоматизовані процеси використовуються для налаштування та запуску рекламних кампаній, де швидкість і точність мають критичне</w:t>
      </w:r>
      <w:r>
        <w:rPr>
          <w:rFonts w:ascii="Times New Roman" w:eastAsia="Times New Roman" w:hAnsi="Times New Roman"/>
          <w:sz w:val="28"/>
          <w:szCs w:val="28"/>
          <w:lang w:val="uk-UA"/>
        </w:rPr>
        <w:t xml:space="preserve"> значення</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48].</w:t>
      </w:r>
    </w:p>
    <w:p w14:paraId="3FE321E1" w14:textId="77777777" w:rsidR="00CC2263" w:rsidRPr="00A62F82"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 xml:space="preserve">З появою штучного інтелекту на ринку ІТ почали використовувати нові підходи в маркетингових комунікаціях. ШІ забезпечує можливості для автоматизації процесів, зокрема генерацію текстового контенту, аналіз великих даних, формування прогнозів щодо поведінки споживачів і оптимізацію </w:t>
      </w:r>
      <w:r w:rsidRPr="00A62F82">
        <w:rPr>
          <w:rFonts w:ascii="Times New Roman" w:eastAsia="Times New Roman" w:hAnsi="Times New Roman"/>
          <w:sz w:val="28"/>
          <w:szCs w:val="28"/>
          <w:lang w:val="uk-UA"/>
        </w:rPr>
        <w:lastRenderedPageBreak/>
        <w:t>рекламних кампаній. Першими активними користувачами ШІ в Україні стали провідні ІТ-компанії, які інвестували в розробку чат-ботів, інтелектуальних систем аналітики, а також автоматизованих платформ для взаємодії з клієнтами.</w:t>
      </w:r>
    </w:p>
    <w:p w14:paraId="07978C2F" w14:textId="77777777" w:rsidR="00CC2263" w:rsidRPr="00ED0C16" w:rsidRDefault="00CC2263" w:rsidP="00CC2263">
      <w:pPr>
        <w:spacing w:after="0" w:line="360" w:lineRule="auto"/>
        <w:ind w:firstLine="709"/>
        <w:jc w:val="both"/>
        <w:rPr>
          <w:rFonts w:ascii="Times New Roman" w:eastAsia="Times New Roman" w:hAnsi="Times New Roman"/>
          <w:sz w:val="28"/>
          <w:szCs w:val="28"/>
          <w:lang w:val="uk-UA"/>
        </w:rPr>
      </w:pPr>
      <w:r w:rsidRPr="00CC622C">
        <w:rPr>
          <w:rFonts w:ascii="Times New Roman" w:eastAsia="Times New Roman" w:hAnsi="Times New Roman"/>
          <w:sz w:val="28"/>
          <w:szCs w:val="28"/>
          <w:lang w:val="uk-UA"/>
        </w:rPr>
        <w:t>Сучасні маркетингові комунікації в ІТ-секторі зазнали радикальних змін завдяки впровадженню інструментів штучного інтелекту (ШІ), таких як чат-боти, генеративні алгоритми та інтелектуальні платформи для аналізу даних. Зокрема, чат-боти стали ключовим інструментом у взаємодії з клієнтами завдяки своїй здатності забезпечувати оперативний зворотний зв'язок, аналізувати поведінкові дані та надава</w:t>
      </w:r>
      <w:r>
        <w:rPr>
          <w:rFonts w:ascii="Times New Roman" w:eastAsia="Times New Roman" w:hAnsi="Times New Roman"/>
          <w:sz w:val="28"/>
          <w:szCs w:val="28"/>
          <w:lang w:val="uk-UA"/>
        </w:rPr>
        <w:t>ти персоналізовані рекомендації</w:t>
      </w:r>
      <w:r w:rsidRPr="00ED0C16">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w:t>
      </w:r>
      <w:r w:rsidRPr="00ED0C16">
        <w:rPr>
          <w:rFonts w:ascii="Times New Roman" w:eastAsia="Times New Roman" w:hAnsi="Times New Roman"/>
          <w:sz w:val="28"/>
          <w:szCs w:val="28"/>
          <w:lang w:val="uk-UA"/>
        </w:rPr>
        <w:t>49].</w:t>
      </w:r>
    </w:p>
    <w:p w14:paraId="5BE99993" w14:textId="77777777" w:rsidR="00CC2263" w:rsidRPr="00CC622C" w:rsidRDefault="00CC2263" w:rsidP="00CC2263">
      <w:pPr>
        <w:spacing w:after="0" w:line="360" w:lineRule="auto"/>
        <w:ind w:firstLine="709"/>
        <w:jc w:val="both"/>
        <w:rPr>
          <w:rFonts w:ascii="Times New Roman" w:eastAsia="Times New Roman" w:hAnsi="Times New Roman"/>
          <w:sz w:val="28"/>
          <w:szCs w:val="28"/>
          <w:lang w:val="uk-UA"/>
        </w:rPr>
      </w:pPr>
      <w:r w:rsidRPr="00CC622C">
        <w:rPr>
          <w:rFonts w:ascii="Times New Roman" w:eastAsia="Times New Roman" w:hAnsi="Times New Roman"/>
          <w:sz w:val="28"/>
          <w:szCs w:val="28"/>
          <w:lang w:val="uk-UA"/>
        </w:rPr>
        <w:t>Чат-бот – це програмний агент, який імітує людське спілкування через текстовий чи голосовий інтерфейс. Завдяки алгоритмам машинного навчання (ML) та обробки природної мови (NLP), сучасні чат-боти здатні розпізнавати інтенції користувачів і надавати релеван</w:t>
      </w:r>
      <w:r>
        <w:rPr>
          <w:rFonts w:ascii="Times New Roman" w:eastAsia="Times New Roman" w:hAnsi="Times New Roman"/>
          <w:sz w:val="28"/>
          <w:szCs w:val="28"/>
          <w:lang w:val="uk-UA"/>
        </w:rPr>
        <w:t>тні відповіді. Існують різні типи чат-ботів. Деякі з них наведені нижче.</w:t>
      </w:r>
    </w:p>
    <w:p w14:paraId="2BB58694" w14:textId="77777777" w:rsidR="00CC2263" w:rsidRPr="00CC622C"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Скриптові (rule-based). П</w:t>
      </w:r>
      <w:r w:rsidRPr="00CC622C">
        <w:rPr>
          <w:rFonts w:ascii="Times New Roman" w:eastAsia="Times New Roman" w:hAnsi="Times New Roman"/>
          <w:sz w:val="28"/>
          <w:szCs w:val="28"/>
          <w:lang w:val="uk-UA"/>
        </w:rPr>
        <w:t>рацюють на основі заздалегідь запрограмованих сценаріїв, придатні для стандартних запитів.</w:t>
      </w:r>
    </w:p>
    <w:p w14:paraId="6DF89E00" w14:textId="0D11B30F" w:rsidR="00CC2263" w:rsidRPr="00CC622C"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Інтелектуальні (AI-powered). В</w:t>
      </w:r>
      <w:r w:rsidRPr="00CC622C">
        <w:rPr>
          <w:rFonts w:ascii="Times New Roman" w:eastAsia="Times New Roman" w:hAnsi="Times New Roman"/>
          <w:sz w:val="28"/>
          <w:szCs w:val="28"/>
          <w:lang w:val="uk-UA"/>
        </w:rPr>
        <w:t>икористовують NLP та ML для адаптації в</w:t>
      </w:r>
      <w:r w:rsidR="00CA133D">
        <w:rPr>
          <w:rFonts w:ascii="Times New Roman" w:eastAsia="Times New Roman" w:hAnsi="Times New Roman"/>
          <w:sz w:val="28"/>
          <w:szCs w:val="28"/>
          <w:lang w:val="uk-UA"/>
        </w:rPr>
        <w:t>ідповідей до контексту, здатні «вчитися»</w:t>
      </w:r>
      <w:r w:rsidRPr="00CC622C">
        <w:rPr>
          <w:rFonts w:ascii="Times New Roman" w:eastAsia="Times New Roman" w:hAnsi="Times New Roman"/>
          <w:sz w:val="28"/>
          <w:szCs w:val="28"/>
          <w:lang w:val="uk-UA"/>
        </w:rPr>
        <w:t xml:space="preserve"> з кожною новою взаємодією.</w:t>
      </w:r>
    </w:p>
    <w:p w14:paraId="75D255B7"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Гібридні. П</w:t>
      </w:r>
      <w:r w:rsidRPr="00CC622C">
        <w:rPr>
          <w:rFonts w:ascii="Times New Roman" w:eastAsia="Times New Roman" w:hAnsi="Times New Roman"/>
          <w:sz w:val="28"/>
          <w:szCs w:val="28"/>
          <w:lang w:val="uk-UA"/>
        </w:rPr>
        <w:t>оєднують елементи скриптової моделі та ШІ для підвищення ефективності.</w:t>
      </w:r>
    </w:p>
    <w:p w14:paraId="5B38715C" w14:textId="77777777" w:rsidR="008D74A0"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 xml:space="preserve">Технічна основа функціонування чат-ботів включає кілька важливих етапів. Технологія обробки природної мови дозволяє розпізнавати наміри користувачів через токенізацію тексту, аналіз інтенцій та витяг ключових елементів, таких як назви продуктів чи дати. </w:t>
      </w:r>
    </w:p>
    <w:p w14:paraId="212F4717" w14:textId="70FDFF4F" w:rsidR="00CC2263" w:rsidRPr="00ED0C16"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Завдяки алгоритмам машинного навчання чат-боти можуть розпізнавати шаблони у запитах, прогнозувати поведінку користувачів і пропонувати персоналізовані рекомендації. Інтеграція через API дозволяє чат-ботам взаємодіяти з CRM-системами, обробляти платежі або працювати у месенджерах, таких як Facebook Messenger чи Telegram</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50].</w:t>
      </w:r>
    </w:p>
    <w:p w14:paraId="2DC70FB4" w14:textId="77777777" w:rsidR="00CC2263" w:rsidRPr="00ED0C16"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lastRenderedPageBreak/>
        <w:t>Сучасні чат-боти поступово виходять за межі виконання базових завдань і стають багатофункціональними інструментами, що інтегруються у складні бізнес-процеси. Завдяки розвитку глибокого навчання (Deep Learning) і штучних нейронних мереж, чат-боти отримують можливість аналізувати більш складні мовні конструкції, розуміти емоційні відтінки в повідомленнях і пропонувати ще більш релевантні відповіді. Наприклад, технології трансформерів, такі як GPT або BERT, дозволяють ботам створювати контекстно-залежні відповіді, які виглядаю</w:t>
      </w:r>
      <w:r>
        <w:rPr>
          <w:rFonts w:ascii="Times New Roman" w:eastAsia="Times New Roman" w:hAnsi="Times New Roman"/>
          <w:sz w:val="28"/>
          <w:szCs w:val="28"/>
        </w:rPr>
        <w:t>ть майже як діалоги між людьми</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51].</w:t>
      </w:r>
    </w:p>
    <w:p w14:paraId="48B237C5" w14:textId="77777777" w:rsidR="00CC2263" w:rsidRPr="00A56866"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Особливу увагу слід приділити використанню чат-ботів у персоналізованому контент-маркетингу. Сучасні алгоритми дозволяють створювати рекомендації на основі даних про попередні покупки, інтереси користувача або його поведінку на сайті. Наприклад, у сфері e-commerce чат-боти можуть аналізувати історію покупок і пропонувати схожі продукти чи ексклюзивні знижки. У той же час, для B2B-сегмента чат-боти стають ефективним інструментом генерації лідів, автоматично відбираючи потенційних клієнтів за заданими критеріями і передаючи їхній контактний профіль у CRM</w:t>
      </w:r>
      <w:r>
        <w:rPr>
          <w:rFonts w:ascii="Times New Roman" w:eastAsia="Times New Roman" w:hAnsi="Times New Roman"/>
          <w:sz w:val="28"/>
          <w:szCs w:val="28"/>
        </w:rPr>
        <w:t>-систему.</w:t>
      </w:r>
    </w:p>
    <w:p w14:paraId="484EDDBA" w14:textId="77777777" w:rsidR="004D7E2C"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 xml:space="preserve">Штучний інтелект продовжує трансформувати сферу маркетингових комунікацій завдяки впровадженню асистентів на основі ШІ, які стають невід’ємною частиною як зовнішньої, так і внутрішньої взаємодії компаній. Такі асистенти, як Microsoft Copilot, Google Bard, ChatGPT та інші, виконують роль цифрових помічників, які допомагають у створенні контенту, аналітиці, управлінні завданнями і навіть у стратегічному плануванні. </w:t>
      </w:r>
    </w:p>
    <w:p w14:paraId="78125010" w14:textId="69C12387" w:rsidR="00CC2263" w:rsidRPr="00ED0C16"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З одного боку, ШІ-асистенти здатні створювати якісний контент – від написання постів для соціальних мереж до підготовки повноцінних маркетингових стратегій. З іншого – вони забезпечують швидкий аналіз великих обсягів даних, пропонуючи к</w:t>
      </w:r>
      <w:r w:rsidR="00BE0F68">
        <w:rPr>
          <w:rFonts w:ascii="Times New Roman" w:eastAsia="Times New Roman" w:hAnsi="Times New Roman"/>
          <w:sz w:val="28"/>
          <w:szCs w:val="28"/>
        </w:rPr>
        <w:t xml:space="preserve">омпаніям зрозумілі інсайти, </w:t>
      </w:r>
      <w:r>
        <w:rPr>
          <w:rFonts w:ascii="Times New Roman" w:eastAsia="Times New Roman" w:hAnsi="Times New Roman"/>
          <w:sz w:val="28"/>
          <w:szCs w:val="28"/>
        </w:rPr>
        <w:t>допомагають у прийнятті рішень</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52].</w:t>
      </w:r>
    </w:p>
    <w:p w14:paraId="3D99B258" w14:textId="77777777" w:rsidR="004D7E2C"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t xml:space="preserve">Використання ШІ-асистентів відкриває нові можливості у створенні персоналізованого контенту. Зокрема, технології обробки великих даних (Big Data) дозволяють сегментувати аудиторію за багатьма параметрами, такими як поведінка, уподобання, історія покупок чи навіть емоційний тон. </w:t>
      </w:r>
    </w:p>
    <w:p w14:paraId="71966B4C" w14:textId="0A96286E" w:rsidR="00CC2263" w:rsidRPr="00ED0C16" w:rsidRDefault="00CC2263" w:rsidP="00CC2263">
      <w:pPr>
        <w:spacing w:after="0" w:line="360" w:lineRule="auto"/>
        <w:ind w:firstLine="709"/>
        <w:jc w:val="both"/>
        <w:rPr>
          <w:rFonts w:ascii="Times New Roman" w:eastAsia="Times New Roman" w:hAnsi="Times New Roman"/>
          <w:sz w:val="28"/>
          <w:szCs w:val="28"/>
        </w:rPr>
      </w:pPr>
      <w:r w:rsidRPr="00A56866">
        <w:rPr>
          <w:rFonts w:ascii="Times New Roman" w:eastAsia="Times New Roman" w:hAnsi="Times New Roman"/>
          <w:sz w:val="28"/>
          <w:szCs w:val="28"/>
        </w:rPr>
        <w:lastRenderedPageBreak/>
        <w:t>Це дає змогу ШІ створювати індивідуалізовані повідомлення, які значно підвищують рівень залученості аудиторії. Наприклад, персоналізовані електронні листи чи повідомлення в месенджерах мають набагато вищі показники відкриття та к</w:t>
      </w:r>
      <w:r>
        <w:rPr>
          <w:rFonts w:ascii="Times New Roman" w:eastAsia="Times New Roman" w:hAnsi="Times New Roman"/>
          <w:sz w:val="28"/>
          <w:szCs w:val="28"/>
        </w:rPr>
        <w:t>ліків, ніж стандартні розсилки</w:t>
      </w:r>
      <w:r w:rsidRPr="00ED0C16">
        <w:rPr>
          <w:rFonts w:ascii="Times New Roman" w:eastAsia="Times New Roman" w:hAnsi="Times New Roman"/>
          <w:sz w:val="28"/>
          <w:szCs w:val="28"/>
        </w:rPr>
        <w:t xml:space="preserve"> </w:t>
      </w:r>
      <w:r>
        <w:rPr>
          <w:rFonts w:ascii="Times New Roman" w:eastAsia="Times New Roman" w:hAnsi="Times New Roman"/>
          <w:sz w:val="28"/>
          <w:szCs w:val="28"/>
        </w:rPr>
        <w:t>[</w:t>
      </w:r>
      <w:r w:rsidRPr="00ED0C16">
        <w:rPr>
          <w:rFonts w:ascii="Times New Roman" w:eastAsia="Times New Roman" w:hAnsi="Times New Roman"/>
          <w:sz w:val="28"/>
          <w:szCs w:val="28"/>
        </w:rPr>
        <w:t>53].</w:t>
      </w:r>
    </w:p>
    <w:p w14:paraId="329F3B9F"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 xml:space="preserve">Цей </w:t>
      </w:r>
      <w:r>
        <w:rPr>
          <w:rFonts w:ascii="Times New Roman" w:eastAsia="Times New Roman" w:hAnsi="Times New Roman"/>
          <w:sz w:val="28"/>
          <w:szCs w:val="28"/>
          <w:lang w:val="uk-UA"/>
        </w:rPr>
        <w:t>під</w:t>
      </w:r>
      <w:r w:rsidRPr="00A62F82">
        <w:rPr>
          <w:rFonts w:ascii="Times New Roman" w:eastAsia="Times New Roman" w:hAnsi="Times New Roman"/>
          <w:sz w:val="28"/>
          <w:szCs w:val="28"/>
          <w:lang w:val="uk-UA"/>
        </w:rPr>
        <w:t>розділ висвітлив розвиток маркетингових комунікацій в ІТ-галузі України від початкових етапів до сьогоднішніх технологій, відзначаючи ключові моменти</w:t>
      </w:r>
      <w:r>
        <w:rPr>
          <w:rFonts w:ascii="Times New Roman" w:eastAsia="Times New Roman" w:hAnsi="Times New Roman"/>
          <w:sz w:val="28"/>
          <w:szCs w:val="28"/>
          <w:lang w:val="uk-UA"/>
        </w:rPr>
        <w:t>, що вплинули на зміну методів</w:t>
      </w:r>
      <w:r w:rsidRPr="00A62F82">
        <w:rPr>
          <w:rFonts w:ascii="Times New Roman" w:eastAsia="Times New Roman" w:hAnsi="Times New Roman"/>
          <w:sz w:val="28"/>
          <w:szCs w:val="28"/>
          <w:lang w:val="uk-UA"/>
        </w:rPr>
        <w:t xml:space="preserve"> комунікацій, збільшення цифрової присутності і використання ШІ для покращення взаємодії з аудиторією.</w:t>
      </w:r>
      <w:r>
        <w:rPr>
          <w:rFonts w:ascii="Times New Roman" w:eastAsia="Times New Roman" w:hAnsi="Times New Roman"/>
          <w:sz w:val="28"/>
          <w:szCs w:val="28"/>
          <w:lang w:val="uk-UA"/>
        </w:rPr>
        <w:t xml:space="preserve"> </w:t>
      </w:r>
    </w:p>
    <w:p w14:paraId="21BF03BA" w14:textId="77777777" w:rsidR="00CC2263" w:rsidRDefault="00CC2263" w:rsidP="00CC2263">
      <w:pPr>
        <w:spacing w:after="0" w:line="360" w:lineRule="auto"/>
        <w:ind w:firstLine="709"/>
        <w:jc w:val="both"/>
        <w:rPr>
          <w:rFonts w:ascii="Times New Roman" w:eastAsia="Times New Roman" w:hAnsi="Times New Roman"/>
          <w:sz w:val="28"/>
          <w:szCs w:val="28"/>
          <w:lang w:val="uk-UA"/>
        </w:rPr>
      </w:pPr>
    </w:p>
    <w:p w14:paraId="37FEBC8E" w14:textId="77777777" w:rsidR="00CC2263" w:rsidRPr="002C4656" w:rsidRDefault="00CC2263" w:rsidP="00CC2263">
      <w:pPr>
        <w:pStyle w:val="Heading2"/>
        <w:spacing w:line="360" w:lineRule="auto"/>
        <w:rPr>
          <w:rFonts w:ascii="Times New Roman" w:eastAsia="Times New Roman" w:hAnsi="Times New Roman" w:cs="Times New Roman"/>
          <w:color w:val="auto"/>
          <w:sz w:val="28"/>
          <w:szCs w:val="28"/>
          <w:lang w:val="uk-UA"/>
        </w:rPr>
      </w:pPr>
      <w:r w:rsidRPr="000E2DE1">
        <w:rPr>
          <w:rFonts w:ascii="Times New Roman" w:eastAsia="Times New Roman" w:hAnsi="Times New Roman" w:cs="Times New Roman"/>
          <w:b w:val="0"/>
          <w:color w:val="auto"/>
          <w:sz w:val="28"/>
          <w:szCs w:val="28"/>
          <w:lang w:val="uk-UA"/>
        </w:rPr>
        <w:t xml:space="preserve">         </w:t>
      </w:r>
      <w:bookmarkStart w:id="7" w:name="_Toc184488015"/>
      <w:r w:rsidRPr="002C4656">
        <w:rPr>
          <w:rFonts w:ascii="Times New Roman" w:eastAsia="Times New Roman" w:hAnsi="Times New Roman" w:cs="Times New Roman"/>
          <w:color w:val="auto"/>
          <w:sz w:val="28"/>
          <w:szCs w:val="28"/>
          <w:lang w:val="uk-UA"/>
        </w:rPr>
        <w:t xml:space="preserve">2.2 Аналіз динаміки розвитку елементів комплексу маркетингових комунікацій ТОВ </w:t>
      </w:r>
      <w:r w:rsidRPr="002C4656">
        <w:rPr>
          <w:rFonts w:ascii="Times New Roman" w:hAnsi="Times New Roman" w:cs="Times New Roman"/>
          <w:color w:val="auto"/>
          <w:sz w:val="28"/>
          <w:szCs w:val="28"/>
          <w:lang w:val="uk-UA"/>
        </w:rPr>
        <w:t xml:space="preserve"> «</w:t>
      </w:r>
      <w:r w:rsidRPr="002C4656">
        <w:rPr>
          <w:rFonts w:ascii="Times New Roman" w:eastAsia="Times New Roman" w:hAnsi="Times New Roman" w:cs="Times New Roman"/>
          <w:color w:val="auto"/>
          <w:sz w:val="28"/>
          <w:szCs w:val="28"/>
          <w:lang w:val="uk-UA"/>
        </w:rPr>
        <w:t>Softengi»</w:t>
      </w:r>
      <w:bookmarkEnd w:id="7"/>
    </w:p>
    <w:p w14:paraId="42946017" w14:textId="77777777" w:rsidR="00CC2263" w:rsidRPr="00A56866" w:rsidRDefault="00CC2263" w:rsidP="00CC2263">
      <w:pPr>
        <w:spacing w:after="0" w:line="360" w:lineRule="auto"/>
        <w:ind w:firstLine="709"/>
        <w:jc w:val="both"/>
        <w:rPr>
          <w:rFonts w:ascii="Times New Roman" w:eastAsia="Times New Roman" w:hAnsi="Times New Roman"/>
          <w:sz w:val="28"/>
          <w:szCs w:val="28"/>
          <w:lang w:val="uk-UA"/>
        </w:rPr>
      </w:pPr>
    </w:p>
    <w:p w14:paraId="5137174A" w14:textId="77777777" w:rsidR="00CC2263" w:rsidRPr="00CE3827"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8E54CC">
        <w:rPr>
          <w:rFonts w:ascii="Times New Roman" w:eastAsia="Times New Roman" w:hAnsi="Times New Roman"/>
          <w:color w:val="000000"/>
          <w:sz w:val="28"/>
          <w:szCs w:val="28"/>
          <w:lang w:val="uk-UA"/>
        </w:rPr>
        <w:t>ТОВ «</w:t>
      </w:r>
      <w:r>
        <w:rPr>
          <w:rFonts w:ascii="Times New Roman" w:eastAsia="Times New Roman" w:hAnsi="Times New Roman"/>
          <w:color w:val="000000"/>
          <w:sz w:val="28"/>
          <w:szCs w:val="28"/>
        </w:rPr>
        <w:t>Softengi</w:t>
      </w:r>
      <w:r>
        <w:rPr>
          <w:rFonts w:ascii="Times New Roman" w:eastAsia="Times New Roman" w:hAnsi="Times New Roman"/>
          <w:color w:val="000000"/>
          <w:sz w:val="28"/>
          <w:szCs w:val="28"/>
          <w:lang w:val="uk-UA"/>
        </w:rPr>
        <w:t xml:space="preserve">» </w:t>
      </w:r>
      <w:r w:rsidRPr="00CE3827">
        <w:rPr>
          <w:rFonts w:ascii="Times New Roman" w:eastAsia="Times New Roman" w:hAnsi="Times New Roman"/>
          <w:color w:val="000000"/>
          <w:sz w:val="28"/>
          <w:szCs w:val="28"/>
          <w:lang w:val="uk-UA"/>
        </w:rPr>
        <w:t>є провідною компанією в галузі ІТ та програмних рішень. Компанія надає широкий спектр послуг, пов'язаних з розробкою програмного забезпечення, його інтеграцією, підтримкою та технічним обслуговуванням.</w:t>
      </w:r>
    </w:p>
    <w:p w14:paraId="49854FEB"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E3827">
        <w:rPr>
          <w:rFonts w:ascii="Times New Roman" w:eastAsia="Times New Roman" w:hAnsi="Times New Roman"/>
          <w:color w:val="000000"/>
          <w:sz w:val="28"/>
          <w:szCs w:val="28"/>
          <w:lang w:val="uk-UA"/>
        </w:rPr>
        <w:t xml:space="preserve">Основною метою </w:t>
      </w:r>
      <w:r w:rsidRPr="00CC3098">
        <w:rPr>
          <w:rFonts w:ascii="Times New Roman" w:eastAsia="Times New Roman" w:hAnsi="Times New Roman"/>
          <w:color w:val="000000"/>
          <w:sz w:val="28"/>
          <w:szCs w:val="28"/>
        </w:rPr>
        <w:t>Softengi</w:t>
      </w:r>
      <w:r w:rsidRPr="00CE3827">
        <w:rPr>
          <w:rFonts w:ascii="Times New Roman" w:eastAsia="Times New Roman" w:hAnsi="Times New Roman"/>
          <w:color w:val="000000"/>
          <w:sz w:val="28"/>
          <w:szCs w:val="28"/>
          <w:lang w:val="uk-UA"/>
        </w:rPr>
        <w:t xml:space="preserve"> є забезпечення своїх клієнтів інноваційними та розумними програмними рішеннями, які допомагають їм покращити ефективність свого бізнесу. </w:t>
      </w:r>
    </w:p>
    <w:p w14:paraId="1A57C2A4" w14:textId="77777777" w:rsidR="00CC2263" w:rsidRPr="00C95C04"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95C04">
        <w:rPr>
          <w:rFonts w:ascii="Times New Roman" w:eastAsia="Times New Roman" w:hAnsi="Times New Roman"/>
          <w:color w:val="000000"/>
          <w:sz w:val="28"/>
          <w:szCs w:val="28"/>
          <w:lang w:val="uk-UA"/>
        </w:rPr>
        <w:t>На підприємстві діє класична функціональна організація, де структура робочих місць та обов'язків працівників організована за функціональним принципом або спеціалізацією.</w:t>
      </w:r>
      <w:r>
        <w:rPr>
          <w:rFonts w:ascii="Times New Roman" w:eastAsia="Times New Roman" w:hAnsi="Times New Roman"/>
          <w:color w:val="000000"/>
          <w:sz w:val="28"/>
          <w:szCs w:val="28"/>
          <w:lang w:val="uk-UA"/>
        </w:rPr>
        <w:t xml:space="preserve"> </w:t>
      </w:r>
      <w:r w:rsidRPr="00C95C04">
        <w:rPr>
          <w:rFonts w:ascii="Times New Roman" w:eastAsia="Times New Roman" w:hAnsi="Times New Roman"/>
          <w:color w:val="000000"/>
          <w:sz w:val="28"/>
          <w:szCs w:val="28"/>
          <w:lang w:val="uk-UA"/>
        </w:rPr>
        <w:t>Наприклад, відділ розробки програмного забезпечення займається створенням і підтримкою програмних продуктів, відділ інфраструктури відповідає за розгортання та управління інформаційною інфраструктурою, а відділ технічної підтримки забезпечує клієнтів технічною підтримкою та вирішенням їхніх проблем.</w:t>
      </w:r>
    </w:p>
    <w:p w14:paraId="33D2C00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Детальніше наведено організаційну структуру компанії на рис 2.2 нижче.</w:t>
      </w:r>
    </w:p>
    <w:p w14:paraId="371CC99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p>
    <w:p w14:paraId="666DAC65" w14:textId="77777777" w:rsidR="00CC2263" w:rsidRDefault="00CC2263" w:rsidP="00861365">
      <w:pPr>
        <w:pBdr>
          <w:top w:val="nil"/>
          <w:left w:val="nil"/>
          <w:bottom w:val="nil"/>
          <w:right w:val="nil"/>
          <w:between w:val="nil"/>
        </w:pBdr>
        <w:spacing w:before="100" w:beforeAutospacing="1" w:after="0" w:line="360" w:lineRule="auto"/>
        <w:jc w:val="both"/>
        <w:rPr>
          <w:rFonts w:ascii="Times New Roman" w:eastAsia="Times New Roman" w:hAnsi="Times New Roman"/>
          <w:color w:val="000000"/>
          <w:sz w:val="28"/>
          <w:szCs w:val="28"/>
        </w:rPr>
      </w:pPr>
      <w:r w:rsidRPr="00EC3FD0">
        <w:rPr>
          <w:rFonts w:ascii="Times New Roman" w:eastAsia="Times New Roman" w:hAnsi="Times New Roman"/>
          <w:noProof/>
          <w:color w:val="000000"/>
          <w:sz w:val="28"/>
          <w:szCs w:val="28"/>
        </w:rPr>
        <w:lastRenderedPageBreak/>
        <w:drawing>
          <wp:inline distT="0" distB="0" distL="0" distR="0" wp14:anchorId="44F55EF6" wp14:editId="562AC958">
            <wp:extent cx="6391641" cy="3594100"/>
            <wp:effectExtent l="0" t="0" r="9525" b="6350"/>
            <wp:docPr id="3" name="Рисунок 3" descr="C:\Users\Tanya\Downloads\imgonline-com-ua-Black-White-YfoXSKwKFmnHS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anya\Downloads\imgonline-com-ua-Black-White-YfoXSKwKFmnHSb.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91641" cy="3594100"/>
                    </a:xfrm>
                    <a:prstGeom prst="rect">
                      <a:avLst/>
                    </a:prstGeom>
                    <a:noFill/>
                    <a:ln>
                      <a:noFill/>
                    </a:ln>
                  </pic:spPr>
                </pic:pic>
              </a:graphicData>
            </a:graphic>
          </wp:inline>
        </w:drawing>
      </w:r>
    </w:p>
    <w:p w14:paraId="187B8E0A" w14:textId="77777777" w:rsidR="00CC2263" w:rsidRPr="005D01A9" w:rsidRDefault="00CC2263" w:rsidP="00CC2263">
      <w:pPr>
        <w:pBdr>
          <w:top w:val="nil"/>
          <w:left w:val="nil"/>
          <w:bottom w:val="nil"/>
          <w:right w:val="nil"/>
          <w:between w:val="nil"/>
        </w:pBdr>
        <w:spacing w:after="0" w:line="360" w:lineRule="auto"/>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Рисунок 2.2 </w:t>
      </w:r>
      <w:r w:rsidRPr="00567A30">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Організаційна структура Softengi</w:t>
      </w:r>
    </w:p>
    <w:p w14:paraId="5704C5F6" w14:textId="33CA0B0A" w:rsidR="00CC2263" w:rsidRPr="00D91F0E" w:rsidRDefault="008D74A0" w:rsidP="00CC2263">
      <w:pPr>
        <w:pBdr>
          <w:top w:val="nil"/>
          <w:left w:val="nil"/>
          <w:bottom w:val="nil"/>
          <w:right w:val="nil"/>
          <w:between w:val="nil"/>
        </w:pBdr>
        <w:spacing w:after="0" w:line="360" w:lineRule="auto"/>
        <w:ind w:firstLine="709"/>
        <w:jc w:val="both"/>
        <w:rPr>
          <w:rFonts w:ascii="Times New Roman" w:eastAsia="Times New Roman" w:hAnsi="Times New Roman"/>
          <w:iCs/>
          <w:color w:val="000000"/>
          <w:sz w:val="24"/>
          <w:szCs w:val="24"/>
        </w:rPr>
      </w:pPr>
      <w:r w:rsidRPr="00D91F0E">
        <w:rPr>
          <w:rFonts w:ascii="Times New Roman" w:eastAsia="Times New Roman" w:hAnsi="Times New Roman"/>
          <w:iCs/>
          <w:color w:val="000000"/>
          <w:sz w:val="24"/>
          <w:szCs w:val="24"/>
          <w:lang w:val="uk-UA"/>
        </w:rPr>
        <w:t>Джерело: р</w:t>
      </w:r>
      <w:r w:rsidR="00CC2263" w:rsidRPr="00D91F0E">
        <w:rPr>
          <w:rFonts w:ascii="Times New Roman" w:eastAsia="Times New Roman" w:hAnsi="Times New Roman"/>
          <w:iCs/>
          <w:color w:val="000000"/>
          <w:sz w:val="24"/>
          <w:szCs w:val="24"/>
        </w:rPr>
        <w:t>озроблено автором на основі власних досліджень</w:t>
      </w:r>
    </w:p>
    <w:p w14:paraId="6D2B4E46" w14:textId="77777777" w:rsidR="00CC2263" w:rsidRPr="00842DF8" w:rsidRDefault="00CC2263" w:rsidP="00CC2263">
      <w:pPr>
        <w:pBdr>
          <w:top w:val="nil"/>
          <w:left w:val="nil"/>
          <w:bottom w:val="nil"/>
          <w:right w:val="nil"/>
          <w:between w:val="nil"/>
        </w:pBdr>
        <w:spacing w:after="0" w:line="360" w:lineRule="auto"/>
        <w:jc w:val="both"/>
        <w:rPr>
          <w:rFonts w:ascii="Times New Roman" w:eastAsia="Times New Roman" w:hAnsi="Times New Roman"/>
          <w:color w:val="000000"/>
          <w:sz w:val="28"/>
          <w:szCs w:val="28"/>
        </w:rPr>
      </w:pPr>
    </w:p>
    <w:p w14:paraId="3166C074"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Фахівці маркетингового</w:t>
      </w:r>
      <w:r w:rsidRPr="00A62F82">
        <w:rPr>
          <w:rFonts w:ascii="Times New Roman" w:eastAsia="Times New Roman" w:hAnsi="Times New Roman"/>
          <w:color w:val="000000"/>
          <w:sz w:val="28"/>
          <w:szCs w:val="28"/>
          <w:lang w:val="uk-UA"/>
        </w:rPr>
        <w:t xml:space="preserve"> відділу</w:t>
      </w:r>
      <w:r>
        <w:rPr>
          <w:rFonts w:ascii="Times New Roman" w:eastAsia="Times New Roman" w:hAnsi="Times New Roman"/>
          <w:color w:val="000000"/>
          <w:sz w:val="28"/>
          <w:szCs w:val="28"/>
          <w:lang w:val="uk-UA"/>
        </w:rPr>
        <w:t xml:space="preserve"> компанії наведені нижче.</w:t>
      </w:r>
    </w:p>
    <w:p w14:paraId="4DF1E0B5"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1. Контент-менеджер</w:t>
      </w:r>
    </w:p>
    <w:p w14:paraId="53464CEE"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З</w:t>
      </w:r>
      <w:r w:rsidRPr="00A62F82">
        <w:rPr>
          <w:rFonts w:ascii="Times New Roman" w:eastAsia="Times New Roman" w:hAnsi="Times New Roman"/>
          <w:color w:val="000000"/>
          <w:sz w:val="28"/>
          <w:szCs w:val="28"/>
          <w:lang w:val="uk-UA"/>
        </w:rPr>
        <w:t>аймається стратегією просування бренду компанії у соціальних мережах та керуванням контентом на вебсайті. Її основне завдання — підтримка високого рівня видимості компанії через таргетовану рекламу і партнерські проєкти. Вона також координує рекламні кампанії з відділом продажів, але часто зіштовхується з обмеженням аналітики, що ускладнює адаптацію реклами під різні сегменти аудиторії.</w:t>
      </w:r>
    </w:p>
    <w:p w14:paraId="4B0223BF" w14:textId="77777777" w:rsidR="00CC2263" w:rsidRPr="002C090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П</w:t>
      </w:r>
      <w:r w:rsidRPr="002C0903">
        <w:rPr>
          <w:rFonts w:ascii="Times New Roman" w:eastAsia="Times New Roman" w:hAnsi="Times New Roman"/>
          <w:color w:val="000000"/>
          <w:sz w:val="28"/>
          <w:szCs w:val="28"/>
          <w:lang w:val="uk-UA"/>
        </w:rPr>
        <w:t xml:space="preserve">рацює з платформами для управління контентом, такими як WordPress і Hootsuite, а також використовує Facebook Ads Manager для запуску таргетованої реклами. Основне завдання Ірини – створення календаря контенту, який включає публікації в соціальних мережах, блоги на вебсайті компанії та анонси партнерських проєктів. Для візуального контенту вона користується Canva і Adobe Photoshop, </w:t>
      </w:r>
      <w:r>
        <w:rPr>
          <w:rFonts w:ascii="Times New Roman" w:eastAsia="Times New Roman" w:hAnsi="Times New Roman"/>
          <w:color w:val="000000"/>
          <w:sz w:val="28"/>
          <w:szCs w:val="28"/>
          <w:lang w:val="uk-UA"/>
        </w:rPr>
        <w:t>а для планування ідеї – Trello.</w:t>
      </w:r>
    </w:p>
    <w:p w14:paraId="2C2235B2" w14:textId="77777777" w:rsidR="00CC2263" w:rsidRPr="002C090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Ідеї, що реалізовані наведні нижче.</w:t>
      </w:r>
    </w:p>
    <w:p w14:paraId="3772C94D" w14:textId="7CFF552D" w:rsidR="00CC2263" w:rsidRDefault="00CA133D" w:rsidP="001C7CB2">
      <w:pPr>
        <w:pStyle w:val="ListParagraph"/>
        <w:numPr>
          <w:ilvl w:val="0"/>
          <w:numId w:val="8"/>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Запуск серії постів «Історії успіху клієнтів»</w:t>
      </w:r>
      <w:r w:rsidR="00CC2263" w:rsidRPr="002C0903">
        <w:rPr>
          <w:rFonts w:ascii="Times New Roman" w:eastAsia="Times New Roman" w:hAnsi="Times New Roman"/>
          <w:color w:val="000000"/>
          <w:sz w:val="28"/>
          <w:szCs w:val="28"/>
          <w:lang w:val="uk-UA"/>
        </w:rPr>
        <w:t>, які привернули увагу до проєктів компанії.</w:t>
      </w:r>
      <w:r w:rsidR="00CC2263">
        <w:rPr>
          <w:rFonts w:ascii="Times New Roman" w:eastAsia="Times New Roman" w:hAnsi="Times New Roman"/>
          <w:color w:val="000000"/>
          <w:sz w:val="28"/>
          <w:szCs w:val="28"/>
          <w:lang w:val="uk-UA"/>
        </w:rPr>
        <w:t xml:space="preserve"> </w:t>
      </w:r>
    </w:p>
    <w:p w14:paraId="49A16E6E" w14:textId="77777777" w:rsidR="00CC2263" w:rsidRPr="002C0903" w:rsidRDefault="00CC2263" w:rsidP="001C7CB2">
      <w:pPr>
        <w:pStyle w:val="ListParagraph"/>
        <w:numPr>
          <w:ilvl w:val="0"/>
          <w:numId w:val="8"/>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Організація партнерської кампанії з локальними IT-ком'юніті, що підвищило трафік на сайт на 20%.</w:t>
      </w:r>
    </w:p>
    <w:p w14:paraId="51165B89" w14:textId="77777777" w:rsidR="00CC2263" w:rsidRPr="002C0903" w:rsidRDefault="00CC2263" w:rsidP="00CC2263">
      <w:p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Ч</w:t>
      </w:r>
      <w:r w:rsidRPr="002C0903">
        <w:rPr>
          <w:rFonts w:ascii="Times New Roman" w:eastAsia="Times New Roman" w:hAnsi="Times New Roman"/>
          <w:color w:val="000000"/>
          <w:sz w:val="28"/>
          <w:szCs w:val="28"/>
          <w:lang w:val="uk-UA"/>
        </w:rPr>
        <w:t>асто стикається з обмеженим доступом до аналітики клієнтів, оскільки її інструменти для збору даних, наприклад Google Analytics, не інтегровані з системою CRM. Це ускладнює сегментацію аудиторії для рекламних кампаній.</w:t>
      </w:r>
    </w:p>
    <w:p w14:paraId="61C26DFC"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Не вистачає п</w:t>
      </w:r>
      <w:r w:rsidRPr="002C0903">
        <w:rPr>
          <w:rFonts w:ascii="Times New Roman" w:eastAsia="Times New Roman" w:hAnsi="Times New Roman"/>
          <w:color w:val="000000"/>
          <w:sz w:val="28"/>
          <w:szCs w:val="28"/>
          <w:lang w:val="uk-UA"/>
        </w:rPr>
        <w:t>отужної платформи для аналітики (наприклад, HubSpot) для об'єднання всіх маркети</w:t>
      </w:r>
      <w:r>
        <w:rPr>
          <w:rFonts w:ascii="Times New Roman" w:eastAsia="Times New Roman" w:hAnsi="Times New Roman"/>
          <w:color w:val="000000"/>
          <w:sz w:val="28"/>
          <w:szCs w:val="28"/>
          <w:lang w:val="uk-UA"/>
        </w:rPr>
        <w:t xml:space="preserve">нгових даних. </w:t>
      </w:r>
      <w:r w:rsidRPr="002C0903">
        <w:rPr>
          <w:rFonts w:ascii="Times New Roman" w:eastAsia="Times New Roman" w:hAnsi="Times New Roman"/>
          <w:color w:val="000000"/>
          <w:sz w:val="28"/>
          <w:szCs w:val="28"/>
          <w:lang w:val="uk-UA"/>
        </w:rPr>
        <w:t>Автоматизації для персоналізації контенту, яка б зменшила час на ручну адаптацію матеріалів.</w:t>
      </w:r>
    </w:p>
    <w:p w14:paraId="7B0246DE" w14:textId="77777777" w:rsidR="00CC2263" w:rsidRPr="00A62F82" w:rsidRDefault="00CC2263" w:rsidP="00CC2263">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olor w:val="000000"/>
          <w:sz w:val="28"/>
          <w:szCs w:val="28"/>
          <w:lang w:val="uk-UA"/>
        </w:rPr>
      </w:pPr>
      <w:r w:rsidRPr="00393A3D">
        <w:rPr>
          <w:rFonts w:ascii="Times New Roman" w:eastAsia="Times New Roman" w:hAnsi="Times New Roman"/>
          <w:color w:val="000000"/>
          <w:sz w:val="28"/>
          <w:szCs w:val="28"/>
          <w:lang w:val="uk-UA"/>
        </w:rPr>
        <w:t>2. Спеціаліст з аналітики</w:t>
      </w:r>
      <w:r w:rsidRPr="00A62F82">
        <w:rPr>
          <w:rFonts w:ascii="Times New Roman" w:eastAsia="Times New Roman" w:hAnsi="Times New Roman"/>
          <w:color w:val="000000"/>
          <w:sz w:val="28"/>
          <w:szCs w:val="28"/>
          <w:lang w:val="uk-UA"/>
        </w:rPr>
        <w:t xml:space="preserve"> даних</w:t>
      </w:r>
    </w:p>
    <w:p w14:paraId="2165A930"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В</w:t>
      </w:r>
      <w:r w:rsidRPr="00A62F82">
        <w:rPr>
          <w:rFonts w:ascii="Times New Roman" w:eastAsia="Times New Roman" w:hAnsi="Times New Roman"/>
          <w:color w:val="000000"/>
          <w:sz w:val="28"/>
          <w:szCs w:val="28"/>
          <w:lang w:val="uk-UA"/>
        </w:rPr>
        <w:t>ідповідає за збір та аналіз даних про клієнтів, моніторинг ефективності кампаній та аналіз відгуків. Основна складність його роботи полягає у великому обсязі даних, які необхідно обробляти вручну, що обмежує його можливості для повноцінного аналізу і своєчасного надання рекомендацій.</w:t>
      </w:r>
    </w:p>
    <w:p w14:paraId="4F61CDA8" w14:textId="77777777" w:rsidR="008D74A0"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 xml:space="preserve">Спеціаліст з аналітики даних займається збором і аналізом інформації про клієнтів, відстежує ефективність рекламних кампаній і проводить A/B-тестування. Основним викликом у його роботі є великий обсяг даних, які необхідно обробляти вручну через обмеження існуючих інструментів, таких як Excel і Google Data Studio. </w:t>
      </w:r>
    </w:p>
    <w:p w14:paraId="541857B3" w14:textId="509DC37F"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Це значно ускладнює своєчасне створення звітів і надання рекомендацій команді. Незважаючи на успішну розробку дашбордів для маркетингового відділу, які спрощують доступ до ключових метрик, спеціаліст стикається з проблемою низької інтеграції даних із різних джерел, що знижує загальну швидкість аналізу.</w:t>
      </w:r>
    </w:p>
    <w:p w14:paraId="44E94FE2"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3. С</w:t>
      </w:r>
      <w:r w:rsidRPr="00A62F82">
        <w:rPr>
          <w:rFonts w:ascii="Times New Roman" w:eastAsia="Times New Roman" w:hAnsi="Times New Roman"/>
          <w:color w:val="000000"/>
          <w:sz w:val="28"/>
          <w:szCs w:val="28"/>
          <w:lang w:val="uk-UA"/>
        </w:rPr>
        <w:t>пеціаліст з підтримки клієнтів</w:t>
      </w:r>
    </w:p>
    <w:p w14:paraId="45AA737B"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 xml:space="preserve">Фахівець із підтримки клієнтів займається управлінням чат-ботом і відповідає за персоналізовані відповіді на запити клієнтів. Вона працює з платформами, такими як Zendesk та Intercom, однак обмеження функціоналу чат-бота створюють значні труднощі. Чат-бот, розроблений на основі Dialogflow, справляється з базовими запитами, але його можливості обробки складних запитів </w:t>
      </w:r>
      <w:r w:rsidRPr="002C0903">
        <w:rPr>
          <w:rFonts w:ascii="Times New Roman" w:eastAsia="Times New Roman" w:hAnsi="Times New Roman"/>
          <w:color w:val="000000"/>
          <w:sz w:val="28"/>
          <w:szCs w:val="28"/>
          <w:lang w:val="uk-UA"/>
        </w:rPr>
        <w:lastRenderedPageBreak/>
        <w:t>є недостатніми. Як результат, значна частина запитів потребує ручної обробки, що займає багато часу і знижує ефективність роботи. Крім того, відсутність аналізу настроїв клієнтів у запитах ускладнює розуміння емоційного стану клієнтів, що знижує якість персоналізації підтримки.</w:t>
      </w:r>
    </w:p>
    <w:p w14:paraId="371D227B"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4. Розробник ШІ рішень</w:t>
      </w:r>
      <w:r w:rsidRPr="00075F8E">
        <w:rPr>
          <w:rFonts w:ascii="Times New Roman" w:eastAsia="Times New Roman" w:hAnsi="Times New Roman"/>
          <w:color w:val="000000"/>
          <w:sz w:val="28"/>
          <w:szCs w:val="28"/>
          <w:lang w:val="uk-UA"/>
        </w:rPr>
        <w:t>.</w:t>
      </w:r>
    </w:p>
    <w:p w14:paraId="73C098A1" w14:textId="77777777" w:rsidR="00CC2263" w:rsidRPr="002C090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Розробник ШІ-рішень у компанії відповідає за впровадження інноваційних інструментів автоматизації та оптимізації маркетингових процесів. Основним досягненням стало створення персоналізованих рекомендацій для клієнтів, які збільшили конверсію на 15%, та інтеграція системи автоматичного аналізу настроїв клієнтів. Однак навіть у цій роботі є виклики: розробник часто стикається з браком структурованих даних для навчання моделей ШІ, а також із технічними обмеженнями серверів, які уповільнюють процес обро</w:t>
      </w:r>
      <w:r>
        <w:rPr>
          <w:rFonts w:ascii="Times New Roman" w:eastAsia="Times New Roman" w:hAnsi="Times New Roman"/>
          <w:color w:val="000000"/>
          <w:sz w:val="28"/>
          <w:szCs w:val="28"/>
          <w:lang w:val="uk-UA"/>
        </w:rPr>
        <w:t>бки великих обсягів інформації.</w:t>
      </w:r>
    </w:p>
    <w:p w14:paraId="3EAC516C" w14:textId="77777777" w:rsidR="00CC2263" w:rsidRPr="002C090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Проблеми кожного із фахівців можуть бути вирішені завдяки впровадженню більш комплексних рішень на базі штучного інтелекту. Наприклад, інтеграція генеративного ШІ, такого як GPT, могла б значно підвищити функціонал чат-бота, дозволяючи йому обробляти складні запити клієнтів, адаптувати відповіді до їхніх емоційних станів і навіть працювати кількома мовами. Це не лише зменшило б навантаження на фахівця з підтримки, а й підвищило</w:t>
      </w:r>
      <w:r>
        <w:rPr>
          <w:rFonts w:ascii="Times New Roman" w:eastAsia="Times New Roman" w:hAnsi="Times New Roman"/>
          <w:color w:val="000000"/>
          <w:sz w:val="28"/>
          <w:szCs w:val="28"/>
          <w:lang w:val="uk-UA"/>
        </w:rPr>
        <w:t xml:space="preserve"> рівень задоволеності клієнтів.</w:t>
      </w:r>
    </w:p>
    <w:p w14:paraId="5E6DB2B5" w14:textId="77777777" w:rsidR="008D74A0"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У свою чергу, автоматизація аналітики за допомогою таких інструментів, як Power BI чи Looker, дозволила б спеціалісту з аналітики даних швидше генерувати звіти та знаходити нові інсайти, надаючи команді більш точні рекомендації. Для контент-менеджера інтеграція систем персоналізації контенту на основі ШІ допомогла б адаптувати матеріали під різні сегменти аудиторії без необхідності ручного налаштування.</w:t>
      </w:r>
    </w:p>
    <w:p w14:paraId="73BC7CAA" w14:textId="2796C76F"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2C0903">
        <w:rPr>
          <w:rFonts w:ascii="Times New Roman" w:eastAsia="Times New Roman" w:hAnsi="Times New Roman"/>
          <w:color w:val="000000"/>
          <w:sz w:val="28"/>
          <w:szCs w:val="28"/>
          <w:lang w:val="uk-UA"/>
        </w:rPr>
        <w:t xml:space="preserve"> Таким чином, впровадження ШІ у щоденну роботу кожного із фахівців не лише усуне існуючі виклики, а й дозволить компанії Softengi вийти на новий рівень ефективності комунікацій і взаємодії з клієнтами.</w:t>
      </w:r>
    </w:p>
    <w:p w14:paraId="21077D3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Структура відділу маркетингу</w:t>
      </w:r>
      <w:r w:rsidRPr="00750C94">
        <w:rPr>
          <w:rFonts w:ascii="Times New Roman" w:eastAsia="Times New Roman" w:hAnsi="Times New Roman"/>
          <w:color w:val="000000"/>
          <w:sz w:val="28"/>
          <w:szCs w:val="28"/>
        </w:rPr>
        <w:t xml:space="preserve"> компанії</w:t>
      </w:r>
      <w:r>
        <w:rPr>
          <w:rFonts w:ascii="Times New Roman" w:eastAsia="Times New Roman" w:hAnsi="Times New Roman"/>
          <w:color w:val="000000"/>
          <w:sz w:val="28"/>
          <w:szCs w:val="28"/>
        </w:rPr>
        <w:t xml:space="preserve"> наведена</w:t>
      </w:r>
      <w:r w:rsidRPr="00750C94">
        <w:rPr>
          <w:rFonts w:ascii="Times New Roman" w:eastAsia="Times New Roman" w:hAnsi="Times New Roman"/>
          <w:color w:val="000000"/>
          <w:sz w:val="28"/>
          <w:szCs w:val="28"/>
        </w:rPr>
        <w:t xml:space="preserve"> на рис 2</w:t>
      </w:r>
      <w:r>
        <w:rPr>
          <w:rFonts w:ascii="Times New Roman" w:eastAsia="Times New Roman" w:hAnsi="Times New Roman"/>
          <w:color w:val="000000"/>
          <w:sz w:val="28"/>
          <w:szCs w:val="28"/>
        </w:rPr>
        <w:t>.3.</w:t>
      </w:r>
    </w:p>
    <w:p w14:paraId="375AAF5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p>
    <w:p w14:paraId="2D04B38F" w14:textId="77777777" w:rsidR="00CC2263" w:rsidRPr="00750C94"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noProof/>
          <w:color w:val="000000"/>
          <w:sz w:val="28"/>
          <w:szCs w:val="28"/>
        </w:rPr>
        <w:lastRenderedPageBreak/>
        <w:drawing>
          <wp:inline distT="0" distB="0" distL="0" distR="0" wp14:anchorId="4B7A7EFE" wp14:editId="3566B98E">
            <wp:extent cx="6050280" cy="3093720"/>
            <wp:effectExtent l="0" t="0" r="0" b="1143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8693577" w14:textId="77777777" w:rsidR="00CC2263" w:rsidRDefault="00CC2263" w:rsidP="00CC2263">
      <w:pPr>
        <w:pBdr>
          <w:top w:val="nil"/>
          <w:left w:val="nil"/>
          <w:bottom w:val="nil"/>
          <w:right w:val="nil"/>
          <w:between w:val="nil"/>
        </w:pBdr>
        <w:spacing w:after="0" w:line="360" w:lineRule="auto"/>
        <w:rPr>
          <w:rFonts w:ascii="Times New Roman" w:eastAsia="Times New Roman" w:hAnsi="Times New Roman"/>
          <w:color w:val="000000"/>
          <w:sz w:val="28"/>
          <w:szCs w:val="28"/>
          <w:lang w:val="uk-UA"/>
        </w:rPr>
      </w:pPr>
    </w:p>
    <w:p w14:paraId="6734D8C4" w14:textId="77777777" w:rsidR="00CC2263" w:rsidRPr="005D01A9" w:rsidRDefault="00CC2263" w:rsidP="00CC2263">
      <w:pPr>
        <w:pBdr>
          <w:top w:val="nil"/>
          <w:left w:val="nil"/>
          <w:bottom w:val="nil"/>
          <w:right w:val="nil"/>
          <w:between w:val="nil"/>
        </w:pBdr>
        <w:spacing w:after="0" w:line="360" w:lineRule="auto"/>
        <w:jc w:val="center"/>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Рисунок 2.3  </w:t>
      </w:r>
      <w:r w:rsidRPr="00567A30">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Організаційна структура маркетингового відділу Softengi</w:t>
      </w:r>
    </w:p>
    <w:p w14:paraId="716CBC6E" w14:textId="114ECD0D" w:rsidR="00CC2263" w:rsidRPr="00D91F0E" w:rsidRDefault="00BE0F68" w:rsidP="00CC2263">
      <w:pPr>
        <w:spacing w:line="360" w:lineRule="auto"/>
        <w:ind w:firstLine="709"/>
        <w:jc w:val="both"/>
        <w:rPr>
          <w:rFonts w:ascii="Times New Roman" w:eastAsia="Times New Roman" w:hAnsi="Times New Roman"/>
          <w:sz w:val="24"/>
          <w:szCs w:val="24"/>
        </w:rPr>
      </w:pPr>
      <w:r>
        <w:rPr>
          <w:rFonts w:ascii="Times New Roman" w:eastAsia="Times New Roman" w:hAnsi="Times New Roman"/>
          <w:iCs/>
          <w:sz w:val="20"/>
          <w:szCs w:val="20"/>
          <w:lang w:val="uk-UA"/>
        </w:rPr>
        <w:t xml:space="preserve">   </w:t>
      </w:r>
      <w:r w:rsidR="008D74A0"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7385B102" w14:textId="77777777" w:rsidR="00CC2263" w:rsidRPr="00393A3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p>
    <w:p w14:paraId="37923E46" w14:textId="77777777" w:rsidR="008D74A0" w:rsidRDefault="008D74A0"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8D74A0">
        <w:rPr>
          <w:rFonts w:ascii="Times New Roman" w:eastAsia="Times New Roman" w:hAnsi="Times New Roman"/>
          <w:color w:val="000000"/>
          <w:sz w:val="28"/>
          <w:szCs w:val="28"/>
          <w:lang w:val="uk-UA"/>
        </w:rPr>
        <w:t>Проблеми кожного із фахівців можуть бути вирішені завдяки впровадженню більш комплексних рішень на базі штучного інтелекту. Наприклад, інтеграція генеративного ШІ, такого як GPT, могла б значно підвищити функціонал чат-бота, дозволяючи йому обробляти складні запити клієнтів, адаптувати відповіді до їхніх емоційних станів і навіть працювати кількома мовами</w:t>
      </w:r>
    </w:p>
    <w:p w14:paraId="62E8DC00" w14:textId="3FAEFFA5" w:rsidR="008D74A0"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На початку досліджуваного періоду, у 2021 році, структура комунікацій компанії Softengi характеризувалася традиційними підходами до взаємодії з клієнтами та партнерами. Основними каналами комунікацій були прямі продажі через особисті зустрічі, електронна пошта для офіційних запитів, а також базова присутність у соціальних мережах, таких як LinkedIn, Facebook та Twitter.</w:t>
      </w:r>
    </w:p>
    <w:p w14:paraId="6AE48D0A" w14:textId="6B24193B"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 xml:space="preserve"> Ці інструменти були спрямовані переважно на підтримку іміджу компанії як надійного постачальника ІТ-рішень та на залучення клієнтів через репутаційні механізми. Витрати на комунікації в цей період становили близько 5% від загального бюджету компанії, з яких 60% спрямовувалося на рекламу і лише 10% – на розробку но</w:t>
      </w:r>
      <w:r>
        <w:rPr>
          <w:rFonts w:ascii="Times New Roman" w:eastAsia="Times New Roman" w:hAnsi="Times New Roman"/>
          <w:color w:val="000000"/>
          <w:sz w:val="28"/>
          <w:szCs w:val="28"/>
          <w:lang w:val="uk-UA"/>
        </w:rPr>
        <w:t>вих цифрових каналів взаємодії.</w:t>
      </w:r>
    </w:p>
    <w:p w14:paraId="5D03A773" w14:textId="77777777"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lastRenderedPageBreak/>
        <w:t>Проте вже наприкінці 2021 року компанія почала переосмислювати свої підходи до комунікацій, враховуючи глобальні тенденції цифровізації та зростаючий попит на персоналізовану взаємодію з клієнтами. У цей період було вирішено зробити акцент на впровадженні інноваційних технологій, таких як штучний інтелект, у структуру комунікацій. Одним із перших кроків стало створення аналітичного центру для дослідження поведінкових моделей клієнтів, що дозволило краще сегментувати аудиторію та адаптувати повідо</w:t>
      </w:r>
      <w:r>
        <w:rPr>
          <w:rFonts w:ascii="Times New Roman" w:eastAsia="Times New Roman" w:hAnsi="Times New Roman"/>
          <w:color w:val="000000"/>
          <w:sz w:val="28"/>
          <w:szCs w:val="28"/>
          <w:lang w:val="uk-UA"/>
        </w:rPr>
        <w:t>млення відповідно до її потреб.</w:t>
      </w:r>
    </w:p>
    <w:p w14:paraId="1F6EE584" w14:textId="77777777" w:rsidR="008D74A0"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 xml:space="preserve">У 2022 році компанія здійснила суттєві інвестиції в омніканальні комунікації, розширивши свій вплив на нові платформи, такі як Instagram та YouTube, які дозволили підвищити візуальну привабливість бренду. Було впроваджено чат-ботів, заснованих на ШІ, для автоматизації відповіді на стандартні запити клієнтів, що знизило час реагування на звернення до менш ніж 30 секунд. </w:t>
      </w:r>
    </w:p>
    <w:p w14:paraId="703BD97D" w14:textId="3A17002F"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Одночасно було збільшено витрати на комунікації до 8% від загального бюджету, зокрема за рахунок залучення експертів із ШІ та спеціалістів з автоматизації маркетингу. Окремим напрямком стала інтеграція систем машинного навчання для аналізу ефективності рекламних кампаній, що дозволило оптимізувати витрати</w:t>
      </w:r>
      <w:r>
        <w:rPr>
          <w:rFonts w:ascii="Times New Roman" w:eastAsia="Times New Roman" w:hAnsi="Times New Roman"/>
          <w:color w:val="000000"/>
          <w:sz w:val="28"/>
          <w:szCs w:val="28"/>
          <w:lang w:val="uk-UA"/>
        </w:rPr>
        <w:t xml:space="preserve"> та підвищити конверсію на 25%.</w:t>
      </w:r>
    </w:p>
    <w:p w14:paraId="25C26391" w14:textId="77777777" w:rsidR="008D74A0"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 xml:space="preserve">У 2023 році структура комунікацій компанії набула значної складності. ШІ-технології стали центральним елементом, що вплинуло як на зовнішні, так і на внутрішні комунікації. Було впроваджено інструменти для персоналізації контенту, які автоматично генерували індивідуальні пропозиції для клієнтів залежно від їхньої поведінки на сайті чи в соціальних мережах. </w:t>
      </w:r>
    </w:p>
    <w:p w14:paraId="5F07C6DD" w14:textId="77777777" w:rsidR="008D74A0" w:rsidRDefault="00CC2263" w:rsidP="008D74A0">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 xml:space="preserve">Завдяки використанню генеративних алгоритмів, таких як GPT, вдалося скоротити час підготовки маркетингових матеріалів на 40% без втрати їхньої якості. </w:t>
      </w:r>
      <w:r w:rsidR="008D74A0">
        <w:rPr>
          <w:rFonts w:ascii="Times New Roman" w:eastAsia="Times New Roman" w:hAnsi="Times New Roman"/>
          <w:color w:val="000000"/>
          <w:sz w:val="28"/>
          <w:szCs w:val="28"/>
          <w:lang w:val="uk-UA"/>
        </w:rPr>
        <w:t xml:space="preserve"> </w:t>
      </w:r>
      <w:r w:rsidRPr="00E35AC6">
        <w:rPr>
          <w:rFonts w:ascii="Times New Roman" w:eastAsia="Times New Roman" w:hAnsi="Times New Roman"/>
          <w:color w:val="000000"/>
          <w:sz w:val="28"/>
          <w:szCs w:val="28"/>
          <w:lang w:val="uk-UA"/>
        </w:rPr>
        <w:t xml:space="preserve">Для ілюстрації змін у структурі комунікацій компанії Softengi та динаміки витрат на маркетингові інструменти за період 2021–2023 років, наведемо відповідні таблиці. </w:t>
      </w:r>
    </w:p>
    <w:p w14:paraId="6126C2C7" w14:textId="20063509" w:rsidR="00CC2263" w:rsidRPr="00E35AC6" w:rsidRDefault="00CC2263" w:rsidP="008D74A0">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У табл.</w:t>
      </w:r>
      <w:r w:rsidR="00BD6288">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2.6</w:t>
      </w:r>
      <w:r w:rsidRPr="00E35AC6">
        <w:rPr>
          <w:rFonts w:ascii="Times New Roman" w:eastAsia="Times New Roman" w:hAnsi="Times New Roman"/>
          <w:color w:val="000000"/>
          <w:sz w:val="28"/>
          <w:szCs w:val="28"/>
          <w:lang w:val="uk-UA"/>
        </w:rPr>
        <w:t xml:space="preserve"> наведено зміни у структурі витрат компанії на комунікації за досліджуваний період. Видно, що компанія поступово скорочувала витрати на традиційні канали, одночасно значно збільшуючи інвестиції у соціальні мережі та інноваційні технології.</w:t>
      </w:r>
    </w:p>
    <w:p w14:paraId="270B31BF" w14:textId="77777777" w:rsidR="00CC2263" w:rsidRPr="00E35AC6" w:rsidRDefault="00CC2263" w:rsidP="00CC2263">
      <w:pPr>
        <w:spacing w:after="0" w:line="240" w:lineRule="auto"/>
        <w:rPr>
          <w:rFonts w:ascii="Times New Roman" w:eastAsia="Times New Roman" w:hAnsi="Times New Roman"/>
          <w:sz w:val="24"/>
          <w:szCs w:val="24"/>
        </w:rPr>
      </w:pPr>
    </w:p>
    <w:p w14:paraId="738043FA" w14:textId="77777777" w:rsidR="00CC2263" w:rsidRPr="00E35AC6" w:rsidRDefault="00CC2263" w:rsidP="00CC2263">
      <w:pPr>
        <w:spacing w:before="100" w:beforeAutospacing="1" w:after="100" w:afterAutospacing="1" w:line="240" w:lineRule="auto"/>
        <w:jc w:val="center"/>
        <w:rPr>
          <w:rFonts w:ascii="Times New Roman" w:eastAsia="Times New Roman" w:hAnsi="Times New Roman"/>
          <w:sz w:val="28"/>
          <w:szCs w:val="28"/>
        </w:rPr>
      </w:pPr>
      <w:r w:rsidRPr="00E35AC6">
        <w:rPr>
          <w:rFonts w:ascii="Times New Roman" w:eastAsia="Times New Roman" w:hAnsi="Times New Roman"/>
          <w:bCs/>
          <w:sz w:val="28"/>
          <w:szCs w:val="28"/>
        </w:rPr>
        <w:t>Таблиця 2.6  – Структура витрат на комунікації компанії Softengi, тис доларів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0"/>
        <w:gridCol w:w="2989"/>
        <w:gridCol w:w="1616"/>
        <w:gridCol w:w="3208"/>
        <w:gridCol w:w="1532"/>
      </w:tblGrid>
      <w:tr w:rsidR="00CC2263" w:rsidRPr="00E35AC6" w14:paraId="741C7F46" w14:textId="77777777" w:rsidTr="00BE0F68">
        <w:trPr>
          <w:tblHeader/>
        </w:trPr>
        <w:tc>
          <w:tcPr>
            <w:tcW w:w="0" w:type="auto"/>
            <w:vAlign w:val="center"/>
            <w:hideMark/>
          </w:tcPr>
          <w:p w14:paraId="1ABCB4A0"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Рік</w:t>
            </w:r>
          </w:p>
        </w:tc>
        <w:tc>
          <w:tcPr>
            <w:tcW w:w="0" w:type="auto"/>
            <w:vAlign w:val="center"/>
            <w:hideMark/>
          </w:tcPr>
          <w:p w14:paraId="546A19B1"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Традиційні канали (зустрічі, email)</w:t>
            </w:r>
          </w:p>
        </w:tc>
        <w:tc>
          <w:tcPr>
            <w:tcW w:w="0" w:type="auto"/>
            <w:vAlign w:val="center"/>
            <w:hideMark/>
          </w:tcPr>
          <w:p w14:paraId="056884A7"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Соціальні мережі</w:t>
            </w:r>
          </w:p>
        </w:tc>
        <w:tc>
          <w:tcPr>
            <w:tcW w:w="0" w:type="auto"/>
            <w:vAlign w:val="center"/>
            <w:hideMark/>
          </w:tcPr>
          <w:p w14:paraId="15B5BCFB"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Інноваційні технології (ШІ, чат-боти)</w:t>
            </w:r>
          </w:p>
        </w:tc>
        <w:tc>
          <w:tcPr>
            <w:tcW w:w="0" w:type="auto"/>
            <w:vAlign w:val="center"/>
            <w:hideMark/>
          </w:tcPr>
          <w:p w14:paraId="781FB981"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Загальні витрати</w:t>
            </w:r>
          </w:p>
        </w:tc>
      </w:tr>
      <w:tr w:rsidR="00CC2263" w:rsidRPr="00E35AC6" w14:paraId="0CFA57F2" w14:textId="77777777" w:rsidTr="00BE0F68">
        <w:tc>
          <w:tcPr>
            <w:tcW w:w="0" w:type="auto"/>
            <w:vAlign w:val="center"/>
            <w:hideMark/>
          </w:tcPr>
          <w:p w14:paraId="044B928D"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2021</w:t>
            </w:r>
          </w:p>
        </w:tc>
        <w:tc>
          <w:tcPr>
            <w:tcW w:w="0" w:type="auto"/>
            <w:vAlign w:val="center"/>
            <w:hideMark/>
          </w:tcPr>
          <w:p w14:paraId="6241D0E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6</w:t>
            </w:r>
          </w:p>
        </w:tc>
        <w:tc>
          <w:tcPr>
            <w:tcW w:w="0" w:type="auto"/>
            <w:vAlign w:val="center"/>
            <w:hideMark/>
          </w:tcPr>
          <w:p w14:paraId="11F86280"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3</w:t>
            </w:r>
          </w:p>
        </w:tc>
        <w:tc>
          <w:tcPr>
            <w:tcW w:w="0" w:type="auto"/>
            <w:vAlign w:val="center"/>
            <w:hideMark/>
          </w:tcPr>
          <w:p w14:paraId="00E7728A"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w:t>
            </w:r>
          </w:p>
        </w:tc>
        <w:tc>
          <w:tcPr>
            <w:tcW w:w="0" w:type="auto"/>
            <w:vAlign w:val="center"/>
            <w:hideMark/>
          </w:tcPr>
          <w:p w14:paraId="4A21C7C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10</w:t>
            </w:r>
          </w:p>
        </w:tc>
      </w:tr>
      <w:tr w:rsidR="00CC2263" w:rsidRPr="00E35AC6" w14:paraId="7E222F36" w14:textId="77777777" w:rsidTr="00BE0F68">
        <w:tc>
          <w:tcPr>
            <w:tcW w:w="0" w:type="auto"/>
            <w:vAlign w:val="center"/>
            <w:hideMark/>
          </w:tcPr>
          <w:p w14:paraId="7B0C8965"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2022</w:t>
            </w:r>
          </w:p>
        </w:tc>
        <w:tc>
          <w:tcPr>
            <w:tcW w:w="0" w:type="auto"/>
            <w:vAlign w:val="center"/>
            <w:hideMark/>
          </w:tcPr>
          <w:p w14:paraId="2AFFE785"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4</w:t>
            </w:r>
          </w:p>
        </w:tc>
        <w:tc>
          <w:tcPr>
            <w:tcW w:w="0" w:type="auto"/>
            <w:vAlign w:val="center"/>
            <w:hideMark/>
          </w:tcPr>
          <w:p w14:paraId="3661AEA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8</w:t>
            </w:r>
          </w:p>
        </w:tc>
        <w:tc>
          <w:tcPr>
            <w:tcW w:w="0" w:type="auto"/>
            <w:vAlign w:val="center"/>
            <w:hideMark/>
          </w:tcPr>
          <w:p w14:paraId="5C765EF6"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8</w:t>
            </w:r>
          </w:p>
        </w:tc>
        <w:tc>
          <w:tcPr>
            <w:tcW w:w="0" w:type="auto"/>
            <w:vAlign w:val="center"/>
            <w:hideMark/>
          </w:tcPr>
          <w:p w14:paraId="4425EDD7"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w:t>
            </w:r>
          </w:p>
        </w:tc>
      </w:tr>
      <w:tr w:rsidR="00CC2263" w:rsidRPr="00E35AC6" w14:paraId="3E228311" w14:textId="77777777" w:rsidTr="00BE0F68">
        <w:tc>
          <w:tcPr>
            <w:tcW w:w="0" w:type="auto"/>
            <w:vAlign w:val="center"/>
            <w:hideMark/>
          </w:tcPr>
          <w:p w14:paraId="007A3038"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2023</w:t>
            </w:r>
          </w:p>
        </w:tc>
        <w:tc>
          <w:tcPr>
            <w:tcW w:w="0" w:type="auto"/>
            <w:vAlign w:val="center"/>
            <w:hideMark/>
          </w:tcPr>
          <w:p w14:paraId="6A9882B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3</w:t>
            </w:r>
          </w:p>
        </w:tc>
        <w:tc>
          <w:tcPr>
            <w:tcW w:w="0" w:type="auto"/>
            <w:vAlign w:val="center"/>
            <w:hideMark/>
          </w:tcPr>
          <w:p w14:paraId="77DBDDC1"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10</w:t>
            </w:r>
          </w:p>
        </w:tc>
        <w:tc>
          <w:tcPr>
            <w:tcW w:w="0" w:type="auto"/>
            <w:vAlign w:val="center"/>
            <w:hideMark/>
          </w:tcPr>
          <w:p w14:paraId="48D725A8"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17</w:t>
            </w:r>
          </w:p>
        </w:tc>
        <w:tc>
          <w:tcPr>
            <w:tcW w:w="0" w:type="auto"/>
            <w:vAlign w:val="center"/>
            <w:hideMark/>
          </w:tcPr>
          <w:p w14:paraId="00CC7148"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30</w:t>
            </w:r>
          </w:p>
        </w:tc>
      </w:tr>
    </w:tbl>
    <w:p w14:paraId="36634494" w14:textId="004B7AF9" w:rsidR="00CC2263" w:rsidRPr="00D91F0E" w:rsidRDefault="008D74A0" w:rsidP="008D74A0">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w:t>
      </w:r>
      <w:r w:rsidR="00BD6288" w:rsidRPr="00D91F0E">
        <w:rPr>
          <w:rFonts w:ascii="Times New Roman" w:eastAsia="Times New Roman" w:hAnsi="Times New Roman"/>
          <w:iCs/>
          <w:sz w:val="24"/>
          <w:szCs w:val="24"/>
          <w:lang w:val="uk-UA"/>
        </w:rPr>
        <w:t xml:space="preserve"> </w:t>
      </w:r>
      <w:r w:rsidRPr="00D91F0E">
        <w:rPr>
          <w:rFonts w:ascii="Times New Roman" w:eastAsia="Times New Roman" w:hAnsi="Times New Roman"/>
          <w:iCs/>
          <w:sz w:val="24"/>
          <w:szCs w:val="24"/>
          <w:lang w:val="uk-UA"/>
        </w:rPr>
        <w:t>р</w:t>
      </w:r>
      <w:r w:rsidR="00CC2263" w:rsidRPr="00D91F0E">
        <w:rPr>
          <w:rFonts w:ascii="Times New Roman" w:eastAsia="Times New Roman" w:hAnsi="Times New Roman"/>
          <w:iCs/>
          <w:sz w:val="24"/>
          <w:szCs w:val="24"/>
          <w:lang w:val="uk-UA"/>
        </w:rPr>
        <w:t>озроблено автор</w:t>
      </w:r>
      <w:r w:rsidRPr="00D91F0E">
        <w:rPr>
          <w:rFonts w:ascii="Times New Roman" w:eastAsia="Times New Roman" w:hAnsi="Times New Roman"/>
          <w:iCs/>
          <w:sz w:val="24"/>
          <w:szCs w:val="24"/>
          <w:lang w:val="uk-UA"/>
        </w:rPr>
        <w:t>ом на основі власних досліджень</w:t>
      </w:r>
    </w:p>
    <w:p w14:paraId="58B9CF7C" w14:textId="77777777" w:rsidR="008D74A0" w:rsidRPr="008D74A0" w:rsidRDefault="008D74A0" w:rsidP="008D74A0">
      <w:pPr>
        <w:spacing w:line="360" w:lineRule="auto"/>
        <w:ind w:firstLine="709"/>
        <w:jc w:val="both"/>
        <w:rPr>
          <w:rFonts w:ascii="Times New Roman" w:eastAsia="Times New Roman" w:hAnsi="Times New Roman"/>
          <w:iCs/>
          <w:sz w:val="20"/>
          <w:szCs w:val="20"/>
          <w:lang w:val="uk-UA"/>
        </w:rPr>
      </w:pPr>
    </w:p>
    <w:p w14:paraId="194AA880" w14:textId="77777777"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У цій таблиці наведено зміни у структурі витрат компанії на комунікації за досліджуваний період. Видно, що компанія поступово скорочувала витрати на традиційні канали, одночасно значно збільшуючи інвестиції у соціальні мережі та інноваційні технології. Зменшення витрат на традиційні канали при значному збільшенні витрат на ШІ-технології дозволило підвищити ефективність взаємодії з клієнтами та адаптувати стратегію до нових умов ринку.</w:t>
      </w:r>
    </w:p>
    <w:p w14:paraId="602EFBF5" w14:textId="6B786707"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Табл.</w:t>
      </w:r>
      <w:r w:rsidR="00BE0F68">
        <w:rPr>
          <w:rFonts w:ascii="Times New Roman" w:eastAsia="Times New Roman" w:hAnsi="Times New Roman"/>
          <w:color w:val="000000"/>
          <w:sz w:val="28"/>
          <w:szCs w:val="28"/>
          <w:lang w:val="uk-UA"/>
        </w:rPr>
        <w:t xml:space="preserve"> </w:t>
      </w:r>
      <w:r w:rsidRPr="00E35AC6">
        <w:rPr>
          <w:rFonts w:ascii="Times New Roman" w:eastAsia="Times New Roman" w:hAnsi="Times New Roman"/>
          <w:color w:val="000000"/>
          <w:sz w:val="28"/>
          <w:szCs w:val="28"/>
          <w:lang w:val="uk-UA"/>
        </w:rPr>
        <w:t>2.7 відображає зміни в основних показниках ефективності комунікацій компанії Softengi за період 2021–2023 років. Вона демонструє, як інвестиції у технології ШІ та нові канали вплинули на якість взаємодії з клієнтами.</w:t>
      </w:r>
    </w:p>
    <w:p w14:paraId="0584CE75" w14:textId="77777777" w:rsidR="00CC2263" w:rsidRPr="00E35AC6" w:rsidRDefault="00CC2263" w:rsidP="00CC2263">
      <w:pPr>
        <w:spacing w:after="0" w:line="240" w:lineRule="auto"/>
        <w:rPr>
          <w:rFonts w:ascii="Times New Roman" w:eastAsia="Times New Roman" w:hAnsi="Times New Roman"/>
          <w:sz w:val="24"/>
          <w:szCs w:val="24"/>
        </w:rPr>
      </w:pPr>
    </w:p>
    <w:p w14:paraId="52F119EC" w14:textId="77777777" w:rsidR="00CC2263" w:rsidRPr="00E35AC6" w:rsidRDefault="00CC2263" w:rsidP="00CC2263">
      <w:pPr>
        <w:spacing w:before="100" w:beforeAutospacing="1" w:after="100" w:afterAutospacing="1" w:line="240" w:lineRule="auto"/>
        <w:jc w:val="center"/>
        <w:rPr>
          <w:rFonts w:ascii="Times New Roman" w:eastAsia="Times New Roman" w:hAnsi="Times New Roman"/>
          <w:sz w:val="28"/>
          <w:szCs w:val="28"/>
        </w:rPr>
      </w:pPr>
      <w:r w:rsidRPr="00E35AC6">
        <w:rPr>
          <w:rFonts w:ascii="Times New Roman" w:eastAsia="Times New Roman" w:hAnsi="Times New Roman"/>
          <w:bCs/>
          <w:sz w:val="28"/>
          <w:szCs w:val="28"/>
        </w:rPr>
        <w:t>Таблиця 2.7 – Ефективність комунікацій компанії Softengi (показники зростання)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1"/>
        <w:gridCol w:w="2161"/>
        <w:gridCol w:w="1946"/>
        <w:gridCol w:w="2286"/>
        <w:gridCol w:w="2951"/>
      </w:tblGrid>
      <w:tr w:rsidR="00CC2263" w:rsidRPr="00E35AC6" w14:paraId="75F84A20" w14:textId="77777777" w:rsidTr="00BE0F68">
        <w:trPr>
          <w:tblHeader/>
        </w:trPr>
        <w:tc>
          <w:tcPr>
            <w:tcW w:w="0" w:type="auto"/>
            <w:vAlign w:val="center"/>
            <w:hideMark/>
          </w:tcPr>
          <w:p w14:paraId="067C4E27"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Рік</w:t>
            </w:r>
          </w:p>
        </w:tc>
        <w:tc>
          <w:tcPr>
            <w:tcW w:w="0" w:type="auto"/>
            <w:vAlign w:val="center"/>
            <w:hideMark/>
          </w:tcPr>
          <w:p w14:paraId="69CED25B"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Задоволеність клієнтів, %</w:t>
            </w:r>
          </w:p>
        </w:tc>
        <w:tc>
          <w:tcPr>
            <w:tcW w:w="0" w:type="auto"/>
            <w:vAlign w:val="center"/>
            <w:hideMark/>
          </w:tcPr>
          <w:p w14:paraId="3E68E2FF"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Приріст нових клієнтів, %</w:t>
            </w:r>
          </w:p>
        </w:tc>
        <w:tc>
          <w:tcPr>
            <w:tcW w:w="0" w:type="auto"/>
            <w:vAlign w:val="center"/>
            <w:hideMark/>
          </w:tcPr>
          <w:p w14:paraId="58D926BA"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Час відповіді на запит, хвилини</w:t>
            </w:r>
          </w:p>
        </w:tc>
        <w:tc>
          <w:tcPr>
            <w:tcW w:w="0" w:type="auto"/>
            <w:vAlign w:val="center"/>
            <w:hideMark/>
          </w:tcPr>
          <w:p w14:paraId="1DAFA276" w14:textId="77777777" w:rsidR="00CC2263" w:rsidRPr="00E35AC6" w:rsidRDefault="00CC2263" w:rsidP="00CC2263">
            <w:pPr>
              <w:spacing w:after="0" w:line="240" w:lineRule="auto"/>
              <w:jc w:val="center"/>
              <w:rPr>
                <w:rFonts w:ascii="Times New Roman" w:eastAsia="Times New Roman" w:hAnsi="Times New Roman"/>
                <w:bCs/>
                <w:sz w:val="24"/>
                <w:szCs w:val="24"/>
              </w:rPr>
            </w:pPr>
            <w:r w:rsidRPr="00E35AC6">
              <w:rPr>
                <w:rFonts w:ascii="Times New Roman" w:eastAsia="Times New Roman" w:hAnsi="Times New Roman"/>
                <w:bCs/>
                <w:sz w:val="24"/>
                <w:szCs w:val="24"/>
              </w:rPr>
              <w:t>Конверсія маркетингових кампаній, %</w:t>
            </w:r>
          </w:p>
        </w:tc>
      </w:tr>
      <w:tr w:rsidR="00CC2263" w:rsidRPr="00E35AC6" w14:paraId="5FFC37FF" w14:textId="77777777" w:rsidTr="00BE0F68">
        <w:tc>
          <w:tcPr>
            <w:tcW w:w="0" w:type="auto"/>
            <w:vAlign w:val="center"/>
            <w:hideMark/>
          </w:tcPr>
          <w:p w14:paraId="5140B5D8"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2021</w:t>
            </w:r>
          </w:p>
        </w:tc>
        <w:tc>
          <w:tcPr>
            <w:tcW w:w="0" w:type="auto"/>
            <w:vAlign w:val="center"/>
            <w:hideMark/>
          </w:tcPr>
          <w:p w14:paraId="3A8D0200"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75</w:t>
            </w:r>
          </w:p>
        </w:tc>
        <w:tc>
          <w:tcPr>
            <w:tcW w:w="0" w:type="auto"/>
            <w:vAlign w:val="center"/>
            <w:hideMark/>
          </w:tcPr>
          <w:p w14:paraId="4E928E5E"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10</w:t>
            </w:r>
          </w:p>
        </w:tc>
        <w:tc>
          <w:tcPr>
            <w:tcW w:w="0" w:type="auto"/>
            <w:vAlign w:val="center"/>
            <w:hideMark/>
          </w:tcPr>
          <w:p w14:paraId="676C9A37"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15</w:t>
            </w:r>
          </w:p>
        </w:tc>
        <w:tc>
          <w:tcPr>
            <w:tcW w:w="0" w:type="auto"/>
            <w:vAlign w:val="center"/>
            <w:hideMark/>
          </w:tcPr>
          <w:p w14:paraId="4C6529AA"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8</w:t>
            </w:r>
          </w:p>
        </w:tc>
      </w:tr>
      <w:tr w:rsidR="00CC2263" w:rsidRPr="00E35AC6" w14:paraId="744ABDE5" w14:textId="77777777" w:rsidTr="00BE0F68">
        <w:tc>
          <w:tcPr>
            <w:tcW w:w="0" w:type="auto"/>
            <w:vAlign w:val="center"/>
            <w:hideMark/>
          </w:tcPr>
          <w:p w14:paraId="69FD184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2022</w:t>
            </w:r>
          </w:p>
        </w:tc>
        <w:tc>
          <w:tcPr>
            <w:tcW w:w="0" w:type="auto"/>
            <w:vAlign w:val="center"/>
            <w:hideMark/>
          </w:tcPr>
          <w:p w14:paraId="2D99A2E1"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85</w:t>
            </w:r>
          </w:p>
        </w:tc>
        <w:tc>
          <w:tcPr>
            <w:tcW w:w="0" w:type="auto"/>
            <w:vAlign w:val="center"/>
            <w:hideMark/>
          </w:tcPr>
          <w:p w14:paraId="7A0A5CF7"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w:t>
            </w:r>
          </w:p>
        </w:tc>
        <w:tc>
          <w:tcPr>
            <w:tcW w:w="0" w:type="auto"/>
            <w:vAlign w:val="center"/>
            <w:hideMark/>
          </w:tcPr>
          <w:p w14:paraId="7A9D57A7"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5</w:t>
            </w:r>
          </w:p>
        </w:tc>
        <w:tc>
          <w:tcPr>
            <w:tcW w:w="0" w:type="auto"/>
            <w:vAlign w:val="center"/>
            <w:hideMark/>
          </w:tcPr>
          <w:p w14:paraId="01389F7A"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12</w:t>
            </w:r>
          </w:p>
        </w:tc>
      </w:tr>
      <w:tr w:rsidR="00CC2263" w:rsidRPr="00E35AC6" w14:paraId="1B7CB13C" w14:textId="77777777" w:rsidTr="00BE0F68">
        <w:tc>
          <w:tcPr>
            <w:tcW w:w="0" w:type="auto"/>
            <w:vAlign w:val="center"/>
            <w:hideMark/>
          </w:tcPr>
          <w:p w14:paraId="7263EB55"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2023</w:t>
            </w:r>
          </w:p>
        </w:tc>
        <w:tc>
          <w:tcPr>
            <w:tcW w:w="0" w:type="auto"/>
            <w:vAlign w:val="center"/>
            <w:hideMark/>
          </w:tcPr>
          <w:p w14:paraId="7E480BE5"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92</w:t>
            </w:r>
          </w:p>
        </w:tc>
        <w:tc>
          <w:tcPr>
            <w:tcW w:w="0" w:type="auto"/>
            <w:vAlign w:val="center"/>
            <w:hideMark/>
          </w:tcPr>
          <w:p w14:paraId="2CFD3F50"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35</w:t>
            </w:r>
          </w:p>
        </w:tc>
        <w:tc>
          <w:tcPr>
            <w:tcW w:w="0" w:type="auto"/>
            <w:vAlign w:val="center"/>
            <w:hideMark/>
          </w:tcPr>
          <w:p w14:paraId="0A72A1EE"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0,5</w:t>
            </w:r>
          </w:p>
        </w:tc>
        <w:tc>
          <w:tcPr>
            <w:tcW w:w="0" w:type="auto"/>
            <w:vAlign w:val="center"/>
            <w:hideMark/>
          </w:tcPr>
          <w:p w14:paraId="6ABACDF9" w14:textId="77777777" w:rsidR="00CC2263" w:rsidRPr="00E35AC6" w:rsidRDefault="00CC2263" w:rsidP="00CC2263">
            <w:pPr>
              <w:spacing w:after="0" w:line="240" w:lineRule="auto"/>
              <w:rPr>
                <w:rFonts w:ascii="Times New Roman" w:eastAsia="Times New Roman" w:hAnsi="Times New Roman"/>
                <w:sz w:val="24"/>
                <w:szCs w:val="24"/>
              </w:rPr>
            </w:pPr>
            <w:r w:rsidRPr="00E35AC6">
              <w:rPr>
                <w:rFonts w:ascii="Times New Roman" w:eastAsia="Times New Roman" w:hAnsi="Times New Roman"/>
                <w:sz w:val="24"/>
                <w:szCs w:val="24"/>
              </w:rPr>
              <w:t>15</w:t>
            </w:r>
          </w:p>
        </w:tc>
      </w:tr>
    </w:tbl>
    <w:p w14:paraId="19A8143B" w14:textId="5372334E" w:rsidR="00CC2263" w:rsidRPr="00D91F0E" w:rsidRDefault="008D74A0" w:rsidP="00CC2263">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601CCF35" w14:textId="77777777" w:rsidR="00CC2263" w:rsidRPr="002C0903" w:rsidRDefault="00CC2263" w:rsidP="00CC2263">
      <w:pPr>
        <w:spacing w:line="360" w:lineRule="auto"/>
        <w:ind w:firstLine="709"/>
        <w:jc w:val="both"/>
        <w:rPr>
          <w:rFonts w:ascii="Times New Roman" w:eastAsia="Times New Roman" w:hAnsi="Times New Roman"/>
          <w:i/>
          <w:iCs/>
          <w:sz w:val="24"/>
          <w:szCs w:val="24"/>
          <w:lang w:val="uk-UA"/>
        </w:rPr>
      </w:pPr>
    </w:p>
    <w:p w14:paraId="3725AE61" w14:textId="77777777" w:rsidR="00CC2263" w:rsidRPr="00E35AC6"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lastRenderedPageBreak/>
        <w:t>Динаміка витрат на комунікації протягом досліджуваного періоду демонструє постійне зростання. Я</w:t>
      </w:r>
      <w:r>
        <w:rPr>
          <w:rFonts w:ascii="Times New Roman" w:eastAsia="Times New Roman" w:hAnsi="Times New Roman"/>
          <w:color w:val="000000"/>
          <w:sz w:val="28"/>
          <w:szCs w:val="28"/>
          <w:lang w:val="uk-UA"/>
        </w:rPr>
        <w:t xml:space="preserve">кщо у 2021 році вони становили </w:t>
      </w:r>
      <w:r w:rsidRPr="00E35AC6">
        <w:rPr>
          <w:rFonts w:ascii="Times New Roman" w:eastAsia="Times New Roman" w:hAnsi="Times New Roman"/>
          <w:color w:val="000000"/>
          <w:sz w:val="28"/>
          <w:szCs w:val="28"/>
          <w:lang w:val="uk-UA"/>
        </w:rPr>
        <w:t>10 млн</w:t>
      </w:r>
      <w:r w:rsidRPr="001263EA">
        <w:t xml:space="preserve"> </w:t>
      </w:r>
      <w:r w:rsidRPr="001263EA">
        <w:rPr>
          <w:rFonts w:ascii="Times New Roman" w:eastAsia="Times New Roman" w:hAnsi="Times New Roman"/>
          <w:color w:val="000000"/>
          <w:sz w:val="28"/>
          <w:szCs w:val="28"/>
          <w:lang w:val="uk-UA"/>
        </w:rPr>
        <w:t>дол. США</w:t>
      </w:r>
      <w:r>
        <w:rPr>
          <w:rFonts w:ascii="Times New Roman" w:eastAsia="Times New Roman" w:hAnsi="Times New Roman"/>
          <w:color w:val="000000"/>
          <w:sz w:val="28"/>
          <w:szCs w:val="28"/>
          <w:lang w:val="uk-UA"/>
        </w:rPr>
        <w:t xml:space="preserve"> </w:t>
      </w:r>
      <w:r w:rsidRPr="00E35AC6">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то в 2022 році збільшилися до </w:t>
      </w:r>
      <w:r w:rsidRPr="00E35AC6">
        <w:rPr>
          <w:rFonts w:ascii="Times New Roman" w:eastAsia="Times New Roman" w:hAnsi="Times New Roman"/>
          <w:color w:val="000000"/>
          <w:sz w:val="28"/>
          <w:szCs w:val="28"/>
          <w:lang w:val="uk-UA"/>
        </w:rPr>
        <w:t>20 млн</w:t>
      </w:r>
      <w:r>
        <w:rPr>
          <w:rFonts w:ascii="Times New Roman" w:eastAsia="Times New Roman" w:hAnsi="Times New Roman"/>
          <w:color w:val="000000"/>
          <w:sz w:val="28"/>
          <w:szCs w:val="28"/>
          <w:lang w:val="uk-UA"/>
        </w:rPr>
        <w:t xml:space="preserve"> </w:t>
      </w:r>
      <w:r w:rsidRPr="001263EA">
        <w:rPr>
          <w:rFonts w:ascii="Times New Roman" w:eastAsia="Times New Roman" w:hAnsi="Times New Roman"/>
          <w:color w:val="000000"/>
          <w:sz w:val="28"/>
          <w:szCs w:val="28"/>
          <w:lang w:val="uk-UA"/>
        </w:rPr>
        <w:t>дол. США</w:t>
      </w:r>
      <w:r>
        <w:rPr>
          <w:rFonts w:ascii="Times New Roman" w:eastAsia="Times New Roman" w:hAnsi="Times New Roman"/>
          <w:color w:val="000000"/>
          <w:sz w:val="28"/>
          <w:szCs w:val="28"/>
          <w:lang w:val="uk-UA"/>
        </w:rPr>
        <w:t xml:space="preserve">, а у 2023 році досягли </w:t>
      </w:r>
      <w:r w:rsidRPr="00E35AC6">
        <w:rPr>
          <w:rFonts w:ascii="Times New Roman" w:eastAsia="Times New Roman" w:hAnsi="Times New Roman"/>
          <w:color w:val="000000"/>
          <w:sz w:val="28"/>
          <w:szCs w:val="28"/>
          <w:lang w:val="uk-UA"/>
        </w:rPr>
        <w:t>30 млн, що свідчить про стратегічний акцент на побудові високотехнологічної системи взаємодії з клієнтами. Серед ключових покращень слід відзначити зниження витрат на підтримку стандартних каналів завдяки автоматизації, підвищення рівня задоволеності клієнтів до 92% (на основі опитувань) та приріст нових клієнтів на</w:t>
      </w:r>
      <w:r>
        <w:rPr>
          <w:rFonts w:ascii="Times New Roman" w:eastAsia="Times New Roman" w:hAnsi="Times New Roman"/>
          <w:color w:val="000000"/>
          <w:sz w:val="28"/>
          <w:szCs w:val="28"/>
          <w:lang w:val="uk-UA"/>
        </w:rPr>
        <w:t xml:space="preserve"> 35% у порівнянні з 2021 роком.</w:t>
      </w:r>
    </w:p>
    <w:p w14:paraId="733C5765" w14:textId="51115C44" w:rsidR="00CC2263" w:rsidRPr="00376719" w:rsidRDefault="00CC2263" w:rsidP="008D74A0">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E35AC6">
        <w:rPr>
          <w:rFonts w:ascii="Times New Roman" w:eastAsia="Times New Roman" w:hAnsi="Times New Roman"/>
          <w:color w:val="000000"/>
          <w:sz w:val="28"/>
          <w:szCs w:val="28"/>
          <w:lang w:val="uk-UA"/>
        </w:rPr>
        <w:t>Таким чином, у 2023 році комунікаційна стратегія компанії стала гармонійним поєднанням традиційних інструментів та інноваційних технологій, що базуються на штучному інтелекті. Це дозволило компанії Softengi суттєво зміцнити свої позиції на ринку, підвищити впізнаваність бренду та створити довготривалі відносини з клієнтами.</w:t>
      </w:r>
      <w:r>
        <w:rPr>
          <w:rFonts w:ascii="Times New Roman" w:eastAsia="Times New Roman" w:hAnsi="Times New Roman"/>
          <w:color w:val="000000"/>
          <w:sz w:val="28"/>
          <w:szCs w:val="28"/>
          <w:lang w:val="uk-UA"/>
        </w:rPr>
        <w:t xml:space="preserve">Також, компанія поглиблює </w:t>
      </w:r>
      <w:r w:rsidRPr="00376719">
        <w:rPr>
          <w:rFonts w:ascii="Times New Roman" w:eastAsia="Times New Roman" w:hAnsi="Times New Roman"/>
          <w:color w:val="000000"/>
          <w:sz w:val="28"/>
          <w:szCs w:val="28"/>
          <w:lang w:val="uk-UA"/>
        </w:rPr>
        <w:t>розробку в рішень в споріднених сферах.</w:t>
      </w:r>
      <w:r>
        <w:rPr>
          <w:rFonts w:ascii="Times New Roman" w:eastAsia="Times New Roman" w:hAnsi="Times New Roman"/>
          <w:color w:val="000000"/>
          <w:sz w:val="28"/>
          <w:szCs w:val="28"/>
          <w:lang w:val="uk-UA"/>
        </w:rPr>
        <w:t xml:space="preserve"> Як приклад розробляє рішення не</w:t>
      </w:r>
      <w:r w:rsidRPr="00376719">
        <w:rPr>
          <w:rFonts w:ascii="Times New Roman" w:eastAsia="Times New Roman" w:hAnsi="Times New Roman"/>
          <w:color w:val="000000"/>
          <w:sz w:val="28"/>
          <w:szCs w:val="28"/>
          <w:lang w:val="uk-UA"/>
        </w:rPr>
        <w:t xml:space="preserve"> тільки для бух обліку</w:t>
      </w:r>
      <w:r>
        <w:rPr>
          <w:rFonts w:ascii="Times New Roman" w:eastAsia="Times New Roman" w:hAnsi="Times New Roman"/>
          <w:color w:val="000000"/>
          <w:sz w:val="28"/>
          <w:szCs w:val="28"/>
          <w:lang w:val="uk-UA"/>
        </w:rPr>
        <w:t xml:space="preserve"> </w:t>
      </w:r>
      <w:r w:rsidR="00BE0F68">
        <w:rPr>
          <w:rFonts w:ascii="Times New Roman" w:eastAsia="Times New Roman" w:hAnsi="Times New Roman"/>
          <w:color w:val="000000"/>
          <w:sz w:val="28"/>
          <w:szCs w:val="28"/>
          <w:lang w:val="uk-UA"/>
        </w:rPr>
        <w:t>а і для управління персоналом</w:t>
      </w:r>
      <w:r w:rsidR="008D74A0">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[39</w:t>
      </w:r>
      <w:r w:rsidRPr="00376719">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w:t>
      </w:r>
    </w:p>
    <w:p w14:paraId="6CF1AA56" w14:textId="77777777" w:rsidR="00CC2263" w:rsidRPr="00376719" w:rsidRDefault="00CC2263" w:rsidP="00CC2263">
      <w:pPr>
        <w:pBdr>
          <w:top w:val="nil"/>
          <w:left w:val="nil"/>
          <w:bottom w:val="nil"/>
          <w:right w:val="nil"/>
          <w:between w:val="nil"/>
        </w:pBdr>
        <w:spacing w:after="0" w:line="360" w:lineRule="auto"/>
        <w:ind w:firstLine="851"/>
        <w:jc w:val="both"/>
        <w:rPr>
          <w:rFonts w:ascii="Times New Roman" w:eastAsia="Times New Roman" w:hAnsi="Times New Roman"/>
          <w:color w:val="000000"/>
          <w:sz w:val="28"/>
          <w:szCs w:val="28"/>
          <w:lang w:val="uk-UA"/>
        </w:rPr>
      </w:pPr>
      <w:r w:rsidRPr="00376719">
        <w:rPr>
          <w:rFonts w:ascii="Times New Roman" w:eastAsia="Times New Roman" w:hAnsi="Times New Roman"/>
          <w:color w:val="000000"/>
          <w:sz w:val="28"/>
          <w:szCs w:val="28"/>
          <w:lang w:val="uk-UA"/>
        </w:rPr>
        <w:t xml:space="preserve">Компанія активно впроваджує нові технології в свої продукти та послуги, такі як машинне навчання та розподілена обробка даних, що дозволяє їй відрізнятися від конкурентів та підвищувати якість своїх продуктів. Компанія змогла розширити свої послуги на нові галузі, такі як розробка програмного забезпечення для Інтернету </w:t>
      </w:r>
      <w:r>
        <w:rPr>
          <w:rFonts w:ascii="Times New Roman" w:eastAsia="Times New Roman" w:hAnsi="Times New Roman"/>
          <w:color w:val="000000"/>
          <w:sz w:val="28"/>
          <w:szCs w:val="28"/>
          <w:lang w:val="uk-UA"/>
        </w:rPr>
        <w:t>речей та блокчейн технологій [40</w:t>
      </w:r>
      <w:r w:rsidRPr="00376719">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w:t>
      </w:r>
    </w:p>
    <w:p w14:paraId="11EB8108"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Комунікації займають одну з центральних позицій у компанії, оскільки ефективна взаємодія з клієнтами і потенційними партнерами є ключовою для розвитку і підтримки бізнесу. Загальна структура витрат на комунікації компанії складає приблизно 20% річного бю</w:t>
      </w:r>
      <w:r>
        <w:rPr>
          <w:rFonts w:ascii="Times New Roman" w:eastAsia="Times New Roman" w:hAnsi="Times New Roman"/>
          <w:color w:val="000000"/>
          <w:sz w:val="28"/>
          <w:szCs w:val="28"/>
          <w:lang w:val="uk-UA"/>
        </w:rPr>
        <w:t>джету, з них:</w:t>
      </w:r>
      <w:r w:rsidRPr="00E930AE">
        <w:rPr>
          <w:rFonts w:ascii="Times New Roman" w:eastAsia="Times New Roman" w:hAnsi="Times New Roman"/>
          <w:color w:val="000000"/>
          <w:sz w:val="28"/>
          <w:szCs w:val="28"/>
          <w:lang w:val="uk-UA"/>
        </w:rPr>
        <w:t xml:space="preserve"> </w:t>
      </w:r>
      <w:r w:rsidRPr="00A62F82">
        <w:rPr>
          <w:rFonts w:ascii="Times New Roman" w:eastAsia="Times New Roman" w:hAnsi="Times New Roman"/>
          <w:color w:val="000000"/>
          <w:sz w:val="28"/>
          <w:szCs w:val="28"/>
          <w:lang w:val="uk-UA"/>
        </w:rPr>
        <w:t>30% спрямовується на підтримку клієнтів, включаючи роботу чат-ботів та кол-центрів;</w:t>
      </w:r>
      <w:r w:rsidRPr="00E930AE">
        <w:rPr>
          <w:rFonts w:ascii="Times New Roman" w:eastAsia="Times New Roman" w:hAnsi="Times New Roman"/>
          <w:color w:val="000000"/>
          <w:sz w:val="28"/>
          <w:szCs w:val="28"/>
          <w:lang w:val="uk-UA"/>
        </w:rPr>
        <w:t xml:space="preserve"> </w:t>
      </w:r>
      <w:r w:rsidRPr="00A62F82">
        <w:rPr>
          <w:rFonts w:ascii="Times New Roman" w:eastAsia="Times New Roman" w:hAnsi="Times New Roman"/>
          <w:color w:val="000000"/>
          <w:sz w:val="28"/>
          <w:szCs w:val="28"/>
          <w:lang w:val="uk-UA"/>
        </w:rPr>
        <w:t>25%  на маркетингові кампа</w:t>
      </w:r>
      <w:r>
        <w:rPr>
          <w:rFonts w:ascii="Times New Roman" w:eastAsia="Times New Roman" w:hAnsi="Times New Roman"/>
          <w:color w:val="000000"/>
          <w:sz w:val="28"/>
          <w:szCs w:val="28"/>
          <w:lang w:val="uk-UA"/>
        </w:rPr>
        <w:t>нії та просування в соцмережах;</w:t>
      </w:r>
      <w:r w:rsidRPr="00E930A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20% </w:t>
      </w:r>
      <w:r w:rsidRPr="00A62F82">
        <w:rPr>
          <w:rFonts w:ascii="Times New Roman" w:eastAsia="Times New Roman" w:hAnsi="Times New Roman"/>
          <w:color w:val="000000"/>
          <w:sz w:val="28"/>
          <w:szCs w:val="28"/>
          <w:lang w:val="uk-UA"/>
        </w:rPr>
        <w:t>на управління внутрішніми комунікація</w:t>
      </w:r>
      <w:r>
        <w:rPr>
          <w:rFonts w:ascii="Times New Roman" w:eastAsia="Times New Roman" w:hAnsi="Times New Roman"/>
          <w:color w:val="000000"/>
          <w:sz w:val="28"/>
          <w:szCs w:val="28"/>
          <w:lang w:val="uk-UA"/>
        </w:rPr>
        <w:t>ми та підтримку співробітників;</w:t>
      </w:r>
      <w:r w:rsidRPr="00E930A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15% </w:t>
      </w:r>
      <w:r w:rsidRPr="00A62F82">
        <w:rPr>
          <w:rFonts w:ascii="Times New Roman" w:eastAsia="Times New Roman" w:hAnsi="Times New Roman"/>
          <w:color w:val="000000"/>
          <w:sz w:val="28"/>
          <w:szCs w:val="28"/>
          <w:lang w:val="uk-UA"/>
        </w:rPr>
        <w:t xml:space="preserve"> аналітика та звітування про ефективність комунікацій;</w:t>
      </w:r>
      <w:r w:rsidRPr="00E930A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10% </w:t>
      </w:r>
      <w:r w:rsidRPr="00A62F82">
        <w:rPr>
          <w:rFonts w:ascii="Times New Roman" w:eastAsia="Times New Roman" w:hAnsi="Times New Roman"/>
          <w:color w:val="000000"/>
          <w:sz w:val="28"/>
          <w:szCs w:val="28"/>
          <w:lang w:val="uk-UA"/>
        </w:rPr>
        <w:t>розробка та впровадження нових технологічних рішень у комунікаціях, включаючи штучний інтелект.</w:t>
      </w:r>
    </w:p>
    <w:p w14:paraId="64891D51" w14:textId="77777777" w:rsidR="00817920" w:rsidRDefault="00817920"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12C1C7CE" w14:textId="1C00C4C3"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lastRenderedPageBreak/>
        <w:t>Проблеми в комунікаціях компанії</w:t>
      </w:r>
      <w:r w:rsidR="00817920">
        <w:rPr>
          <w:rFonts w:ascii="Times New Roman" w:eastAsia="Times New Roman" w:hAnsi="Times New Roman"/>
          <w:color w:val="000000"/>
          <w:sz w:val="28"/>
          <w:szCs w:val="28"/>
          <w:lang w:val="uk-UA"/>
        </w:rPr>
        <w:t xml:space="preserve"> наведено нижче </w:t>
      </w:r>
      <w:r>
        <w:rPr>
          <w:rFonts w:ascii="Times New Roman" w:eastAsia="Times New Roman" w:hAnsi="Times New Roman"/>
          <w:color w:val="000000"/>
          <w:sz w:val="28"/>
          <w:szCs w:val="28"/>
          <w:lang w:val="uk-UA"/>
        </w:rPr>
        <w:t xml:space="preserve"> на рис.</w:t>
      </w:r>
      <w:r w:rsidR="00BE0F68">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2.4.</w:t>
      </w:r>
    </w:p>
    <w:p w14:paraId="2F1AF0A5"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378EB65E" w14:textId="77777777" w:rsidR="00CC2263" w:rsidRPr="00A62F82" w:rsidRDefault="00CC2263" w:rsidP="00CC2263">
      <w:pPr>
        <w:pBdr>
          <w:top w:val="nil"/>
          <w:left w:val="nil"/>
          <w:bottom w:val="nil"/>
          <w:right w:val="nil"/>
          <w:between w:val="nil"/>
        </w:pBdr>
        <w:spacing w:after="0" w:line="360" w:lineRule="auto"/>
        <w:ind w:left="-720" w:firstLine="709"/>
        <w:jc w:val="both"/>
        <w:rPr>
          <w:rFonts w:ascii="Times New Roman" w:eastAsia="Times New Roman" w:hAnsi="Times New Roman"/>
          <w:color w:val="000000"/>
          <w:sz w:val="28"/>
          <w:szCs w:val="28"/>
          <w:lang w:val="uk-UA"/>
        </w:rPr>
      </w:pPr>
      <w:r>
        <w:rPr>
          <w:rFonts w:ascii="Times New Roman" w:eastAsia="Times New Roman" w:hAnsi="Times New Roman"/>
          <w:noProof/>
          <w:color w:val="000000"/>
          <w:sz w:val="28"/>
          <w:szCs w:val="28"/>
        </w:rPr>
        <w:drawing>
          <wp:inline distT="0" distB="0" distL="0" distR="0" wp14:anchorId="40E949EA" wp14:editId="50C55ADE">
            <wp:extent cx="6311900" cy="6121400"/>
            <wp:effectExtent l="57150" t="0" r="0" b="5080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78F71879" w14:textId="77777777" w:rsidR="00CC2263" w:rsidRPr="006B2B12" w:rsidRDefault="00CC2263" w:rsidP="00CC2263">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2.4 – Чинники недостатньої ефективності</w:t>
      </w:r>
      <w:r w:rsidRPr="006B2B12">
        <w:rPr>
          <w:rFonts w:ascii="Times New Roman" w:eastAsia="Times New Roman" w:hAnsi="Times New Roman"/>
          <w:sz w:val="28"/>
          <w:szCs w:val="28"/>
          <w:lang w:val="uk-UA"/>
        </w:rPr>
        <w:t xml:space="preserve"> комунікацій компанії </w:t>
      </w:r>
      <w:r>
        <w:rPr>
          <w:rFonts w:ascii="Times New Roman" w:eastAsia="Times New Roman" w:hAnsi="Times New Roman"/>
          <w:sz w:val="28"/>
          <w:szCs w:val="28"/>
        </w:rPr>
        <w:t>Softengi</w:t>
      </w:r>
      <w:r w:rsidRPr="006B2B12">
        <w:rPr>
          <w:rFonts w:ascii="Times New Roman" w:eastAsia="Times New Roman" w:hAnsi="Times New Roman"/>
          <w:sz w:val="28"/>
          <w:szCs w:val="28"/>
          <w:lang w:val="uk-UA"/>
        </w:rPr>
        <w:t xml:space="preserve"> з використанням ШІ</w:t>
      </w:r>
    </w:p>
    <w:p w14:paraId="3A72E27A" w14:textId="73616F1A" w:rsidR="00CC2263" w:rsidRPr="00D91F0E" w:rsidRDefault="006510D1" w:rsidP="00CC2263">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64673A5C" w14:textId="77777777" w:rsidR="00CC2263" w:rsidRPr="00E930AE" w:rsidRDefault="00CC2263" w:rsidP="00CC2263">
      <w:p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p>
    <w:p w14:paraId="6736C5AB" w14:textId="00C99026"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Недостатнє охоплення цільової аудиторії через соціальні мережі</w:t>
      </w:r>
      <w:r w:rsidRPr="00A62F82">
        <w:rPr>
          <w:rFonts w:ascii="Times New Roman" w:eastAsia="Times New Roman" w:hAnsi="Times New Roman"/>
          <w:color w:val="000000"/>
          <w:sz w:val="28"/>
          <w:szCs w:val="28"/>
          <w:lang w:val="uk-UA"/>
        </w:rPr>
        <w:br/>
        <w:t xml:space="preserve">Попри наявність команди з просування в соцмережах, компанія зіштовхується з проблемою недостатнього охоплення. Основні платформи (Facebook, LinkedIn, </w:t>
      </w:r>
      <w:r w:rsidRPr="00A62F82">
        <w:rPr>
          <w:rFonts w:ascii="Times New Roman" w:eastAsia="Times New Roman" w:hAnsi="Times New Roman"/>
          <w:color w:val="000000"/>
          <w:sz w:val="28"/>
          <w:szCs w:val="28"/>
          <w:lang w:val="uk-UA"/>
        </w:rPr>
        <w:lastRenderedPageBreak/>
        <w:t xml:space="preserve">Instagram) не приносять очікуваної віддачі в охопленні. Це пов’язано з недостатньо точним таргетингом, нерівномірною частотою публікацій та обмеженням в ресурсах для аналізу результатів кампаній у реальному часі. </w:t>
      </w:r>
    </w:p>
    <w:p w14:paraId="4FABBEB9" w14:textId="5BC90015" w:rsidR="008D74A0" w:rsidRPr="00A62F82" w:rsidRDefault="008D74A0"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8D74A0">
        <w:rPr>
          <w:rFonts w:ascii="Times New Roman" w:eastAsia="Times New Roman" w:hAnsi="Times New Roman"/>
          <w:color w:val="000000"/>
          <w:sz w:val="28"/>
          <w:szCs w:val="28"/>
          <w:lang w:val="uk-UA"/>
        </w:rPr>
        <w:t>Компанія активно впроваджує нові технології в свої продукти та послуги, такі як машинне навчання та розподілена обробка даних, що дозволяє їй відрізнятися від конкурентів та підвищувати якість своїх продуктів. Компанія змогла розширити свої послуги на нові галузі, такі як розробка програмного забезпечення для Інтернету речей та блокчейн технологій</w:t>
      </w:r>
    </w:p>
    <w:p w14:paraId="3B4A20B1" w14:textId="77777777"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Перевантаженість служби підтримки клієнтів та обме</w:t>
      </w:r>
      <w:r>
        <w:rPr>
          <w:rFonts w:ascii="Times New Roman" w:eastAsia="Times New Roman" w:hAnsi="Times New Roman"/>
          <w:color w:val="000000"/>
          <w:sz w:val="28"/>
          <w:szCs w:val="28"/>
          <w:lang w:val="uk-UA"/>
        </w:rPr>
        <w:t xml:space="preserve">жена персоналізація комунікацій. </w:t>
      </w:r>
      <w:r w:rsidRPr="00A62F82">
        <w:rPr>
          <w:rFonts w:ascii="Times New Roman" w:eastAsia="Times New Roman" w:hAnsi="Times New Roman"/>
          <w:color w:val="000000"/>
          <w:sz w:val="28"/>
          <w:szCs w:val="28"/>
          <w:lang w:val="uk-UA"/>
        </w:rPr>
        <w:t>Відділ підтримки клієнтів, попри використання базових чат-ботів, зіштовхується з високим навантаженням через великий потік однотипних запитів. Чат-боти не завжди справляються з обсягом запитів або не можуть надати персоналізовану відповідь, що призводить до збільшення часу очікування для клієнтів та частих нарікань щодо якості обслуговування. Наявні рішення на базі ШІ потребують більш глибокої адаптації для забезпечення персоналізації обслуговування.</w:t>
      </w:r>
    </w:p>
    <w:p w14:paraId="25D4EB89" w14:textId="00629F65" w:rsidR="00CC2263" w:rsidRPr="00A62F82"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Низька ефективність аналітики рекламних камп</w:t>
      </w:r>
      <w:r w:rsidR="00BE0F68">
        <w:rPr>
          <w:rFonts w:ascii="Times New Roman" w:eastAsia="Times New Roman" w:hAnsi="Times New Roman"/>
          <w:color w:val="000000"/>
          <w:sz w:val="28"/>
          <w:szCs w:val="28"/>
          <w:lang w:val="uk-UA"/>
        </w:rPr>
        <w:t xml:space="preserve">аній і оцінки відгуків клієнтів. </w:t>
      </w:r>
      <w:r w:rsidRPr="00A62F82">
        <w:rPr>
          <w:rFonts w:ascii="Times New Roman" w:eastAsia="Times New Roman" w:hAnsi="Times New Roman"/>
          <w:color w:val="000000"/>
          <w:sz w:val="28"/>
          <w:szCs w:val="28"/>
          <w:lang w:val="uk-UA"/>
        </w:rPr>
        <w:t>Маркетинговий відділ витрачає багато часу на ручну обробку даних з рекламних кампаній та аналіз відгуків клієнтів, що призводить до затримок у внесенні змін у кампанії. Наявні інструменти аналітики обмежені у функціоналі, що не дозволяє відділу швидко адаптувати стратегії. Команда не встигає реагувати на тенденції і не може відстежувати всі метрики одночасно.</w:t>
      </w:r>
    </w:p>
    <w:p w14:paraId="745CBA50"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Застарілий підхід до роботи з потенційними клієнтами (лідами)</w:t>
      </w:r>
      <w:r w:rsidRPr="00A62F82">
        <w:rPr>
          <w:rFonts w:ascii="Times New Roman" w:eastAsia="Times New Roman" w:hAnsi="Times New Roman"/>
          <w:color w:val="000000"/>
          <w:sz w:val="28"/>
          <w:szCs w:val="28"/>
          <w:lang w:val="uk-UA"/>
        </w:rPr>
        <w:br/>
        <w:t xml:space="preserve">Наявний процес залучення нових клієнтів є застарілим і малоефективним. Ліди надходять з різних джерел, але без автоматизованої системи пріоритизації. Це призводить до пропущених можливостей, оскільки відділ продажів витрачає час </w:t>
      </w:r>
      <w:r>
        <w:rPr>
          <w:rFonts w:ascii="Times New Roman" w:eastAsia="Times New Roman" w:hAnsi="Times New Roman"/>
          <w:color w:val="000000"/>
          <w:sz w:val="28"/>
          <w:szCs w:val="28"/>
          <w:lang w:val="uk-UA"/>
        </w:rPr>
        <w:t xml:space="preserve">на менш перспективні контакти. </w:t>
      </w:r>
    </w:p>
    <w:p w14:paraId="3E2434B1" w14:textId="3E7DA832" w:rsidR="00CC2263" w:rsidRDefault="00CC2263"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A62F82">
        <w:rPr>
          <w:rFonts w:ascii="Times New Roman" w:eastAsia="Times New Roman" w:hAnsi="Times New Roman"/>
          <w:color w:val="000000"/>
          <w:sz w:val="28"/>
          <w:szCs w:val="28"/>
          <w:lang w:val="uk-UA"/>
        </w:rPr>
        <w:t>Ці проблеми свідчать про потенціал для покращення комунікаційно</w:t>
      </w:r>
      <w:r>
        <w:rPr>
          <w:rFonts w:ascii="Times New Roman" w:eastAsia="Times New Roman" w:hAnsi="Times New Roman"/>
          <w:color w:val="000000"/>
          <w:sz w:val="28"/>
          <w:szCs w:val="28"/>
          <w:lang w:val="uk-UA"/>
        </w:rPr>
        <w:t xml:space="preserve">го процесу в компанії </w:t>
      </w:r>
      <w:r>
        <w:rPr>
          <w:rFonts w:ascii="Times New Roman" w:eastAsia="Times New Roman" w:hAnsi="Times New Roman"/>
          <w:color w:val="000000"/>
          <w:sz w:val="28"/>
          <w:szCs w:val="28"/>
        </w:rPr>
        <w:t>Softengi</w:t>
      </w:r>
      <w:r w:rsidRPr="00A62F82">
        <w:rPr>
          <w:rFonts w:ascii="Times New Roman" w:eastAsia="Times New Roman" w:hAnsi="Times New Roman"/>
          <w:color w:val="000000"/>
          <w:sz w:val="28"/>
          <w:szCs w:val="28"/>
          <w:lang w:val="uk-UA"/>
        </w:rPr>
        <w:t xml:space="preserve"> через впровадження розширених рішень на базі штучного інтелекту.</w:t>
      </w:r>
    </w:p>
    <w:p w14:paraId="75AA6907" w14:textId="77777777" w:rsidR="008D74A0" w:rsidRPr="008D74A0" w:rsidRDefault="008D74A0"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E064D5C" w14:textId="77777777" w:rsidR="00CC2263" w:rsidRPr="002C4656" w:rsidRDefault="00CC2263" w:rsidP="00CC2263">
      <w:pPr>
        <w:pStyle w:val="Heading2"/>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val="0"/>
          <w:color w:val="000000"/>
          <w:sz w:val="28"/>
          <w:szCs w:val="28"/>
          <w:lang w:val="uk-UA"/>
        </w:rPr>
        <w:t xml:space="preserve">          </w:t>
      </w:r>
      <w:bookmarkStart w:id="8" w:name="_Toc184488016"/>
      <w:r w:rsidRPr="002C4656">
        <w:rPr>
          <w:rFonts w:ascii="Times New Roman" w:eastAsia="Times New Roman" w:hAnsi="Times New Roman" w:cs="Times New Roman"/>
          <w:color w:val="000000"/>
          <w:sz w:val="28"/>
          <w:szCs w:val="28"/>
          <w:lang w:val="uk-UA"/>
        </w:rPr>
        <w:t>2.3 Діагностика ефективності маркетингових комунікацій з використанням штучного інтелекту в діяльності компанії</w:t>
      </w:r>
      <w:bookmarkEnd w:id="8"/>
    </w:p>
    <w:p w14:paraId="22D27AD8" w14:textId="77777777" w:rsidR="00CC2263" w:rsidRPr="009650DC" w:rsidRDefault="00CC2263" w:rsidP="00CC2263">
      <w:pPr>
        <w:rPr>
          <w:lang w:val="uk-UA"/>
        </w:rPr>
      </w:pPr>
    </w:p>
    <w:p w14:paraId="7FBF81B0"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Н</w:t>
      </w:r>
      <w:r>
        <w:rPr>
          <w:rFonts w:ascii="Times New Roman" w:eastAsia="Times New Roman" w:hAnsi="Times New Roman"/>
          <w:color w:val="000000"/>
          <w:sz w:val="28"/>
          <w:szCs w:val="28"/>
          <w:lang w:val="uk-UA"/>
        </w:rPr>
        <w:t xml:space="preserve">а сьогодні компанія </w:t>
      </w:r>
      <w:r>
        <w:rPr>
          <w:rFonts w:ascii="Times New Roman" w:eastAsia="Times New Roman" w:hAnsi="Times New Roman"/>
          <w:color w:val="000000"/>
          <w:sz w:val="28"/>
          <w:szCs w:val="28"/>
        </w:rPr>
        <w:t>Softengi</w:t>
      </w:r>
      <w:r w:rsidRPr="004E77AE">
        <w:rPr>
          <w:rFonts w:ascii="Times New Roman" w:eastAsia="Times New Roman" w:hAnsi="Times New Roman"/>
          <w:color w:val="000000"/>
          <w:sz w:val="28"/>
          <w:szCs w:val="28"/>
          <w:lang w:val="uk-UA"/>
        </w:rPr>
        <w:t xml:space="preserve"> застосовує штучний інтелект в обмежених сферах комунікацій, зокрема для автоматизації простих процесів у службі підтримки та обробки запитів клієнтів. Проте, за внутрішнім аналізом ефективності роботи існуючих ШІ-рішень, виявлено низку недоліків і обмежень, що призводять до витрат часу та зниження ефективності роботи.</w:t>
      </w:r>
    </w:p>
    <w:p w14:paraId="70DF393E" w14:textId="5BF03B33" w:rsidR="00CC2263" w:rsidRPr="00BE0F68" w:rsidRDefault="00CC2263" w:rsidP="00CC2263">
      <w:pPr>
        <w:spacing w:after="0" w:line="360" w:lineRule="auto"/>
        <w:jc w:val="both"/>
        <w:rPr>
          <w:rFonts w:ascii="Times New Roman" w:eastAsia="Times New Roman" w:hAnsi="Times New Roman"/>
          <w:bCs/>
          <w:sz w:val="28"/>
          <w:szCs w:val="28"/>
          <w:lang w:val="uk-UA"/>
        </w:rPr>
      </w:pPr>
      <w:r w:rsidRPr="00610DBB">
        <w:rPr>
          <w:rFonts w:ascii="Times New Roman" w:eastAsia="Times New Roman" w:hAnsi="Times New Roman"/>
          <w:bCs/>
          <w:sz w:val="28"/>
          <w:szCs w:val="28"/>
        </w:rPr>
        <w:t>Статистика та ан</w:t>
      </w:r>
      <w:r w:rsidR="00BE0F68">
        <w:rPr>
          <w:rFonts w:ascii="Times New Roman" w:eastAsia="Times New Roman" w:hAnsi="Times New Roman"/>
          <w:bCs/>
          <w:sz w:val="28"/>
          <w:szCs w:val="28"/>
        </w:rPr>
        <w:t>аліз витрат часу на комунікації</w:t>
      </w:r>
      <w:r w:rsidR="00BE0F68">
        <w:rPr>
          <w:rFonts w:ascii="Times New Roman" w:eastAsia="Times New Roman" w:hAnsi="Times New Roman"/>
          <w:bCs/>
          <w:sz w:val="28"/>
          <w:szCs w:val="28"/>
          <w:lang w:val="uk-UA"/>
        </w:rPr>
        <w:t xml:space="preserve"> наведена нижче.</w:t>
      </w:r>
    </w:p>
    <w:p w14:paraId="3EA3E68D"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 xml:space="preserve">Загальний аналіз комунікацій у компанії показує, що на управління внутрішніми і зовнішніми комунікаціями витрачається надмірно багато робочих ресурсів, </w:t>
      </w:r>
      <w:r w:rsidRPr="007A7425">
        <w:rPr>
          <w:rFonts w:ascii="Times New Roman" w:eastAsia="Times New Roman" w:hAnsi="Times New Roman"/>
          <w:color w:val="000000"/>
          <w:sz w:val="28"/>
          <w:szCs w:val="28"/>
          <w:lang w:val="uk-UA"/>
        </w:rPr>
        <w:t>зокрема</w:t>
      </w:r>
      <w:r>
        <w:rPr>
          <w:rFonts w:ascii="Times New Roman" w:eastAsia="Times New Roman" w:hAnsi="Times New Roman"/>
          <w:color w:val="000000"/>
          <w:sz w:val="28"/>
          <w:szCs w:val="28"/>
          <w:lang w:val="uk-UA"/>
        </w:rPr>
        <w:t xml:space="preserve"> наведені нижче.</w:t>
      </w:r>
    </w:p>
    <w:p w14:paraId="30D07FC6"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Відділ підтримки клієнтів</w:t>
      </w:r>
      <w:r>
        <w:rPr>
          <w:rFonts w:ascii="Times New Roman" w:eastAsia="Times New Roman" w:hAnsi="Times New Roman"/>
          <w:color w:val="000000"/>
          <w:sz w:val="28"/>
          <w:szCs w:val="28"/>
          <w:lang w:val="uk-UA"/>
        </w:rPr>
        <w:t xml:space="preserve"> стикається з проблемою того, що с</w:t>
      </w:r>
      <w:r w:rsidRPr="004E77AE">
        <w:rPr>
          <w:rFonts w:ascii="Times New Roman" w:eastAsia="Times New Roman" w:hAnsi="Times New Roman"/>
          <w:color w:val="000000"/>
          <w:sz w:val="28"/>
          <w:szCs w:val="28"/>
          <w:lang w:val="uk-UA"/>
        </w:rPr>
        <w:t>ередній час обробки запитів: близько 7 хвилин на запит, з яких 60% витрачається на ручне сортування і обробку однотипних запитів. Чат-бот на базі ШІ покриває лише 20% стандартних запитів, тоді як 80% вимагають ручного втручання через обмежені можливості ботів у персоналізації відповідей.</w:t>
      </w:r>
    </w:p>
    <w:p w14:paraId="49C28C85"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Час очікування відповіді клієнтом: в середньому 1,5 години у пікові години. Це пов’язано з високою завантаженістю операторів, які не встигають швидко обробити запити без повноцінної автоматизації. Щотижня працівники витрачають додатково 8-10 годин на вирішення повторюваних запитань, які могли б оброблятися більш ефективним ШІ-рішенням.</w:t>
      </w:r>
    </w:p>
    <w:p w14:paraId="4795AFFE" w14:textId="399CDE63" w:rsidR="00CC2263" w:rsidRPr="004E77AE" w:rsidRDefault="00BE0F68"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Робота віддіду</w:t>
      </w:r>
      <w:r w:rsidR="00CC2263" w:rsidRPr="004E77AE">
        <w:rPr>
          <w:rFonts w:ascii="Times New Roman" w:eastAsia="Times New Roman" w:hAnsi="Times New Roman"/>
          <w:color w:val="000000"/>
          <w:sz w:val="28"/>
          <w:szCs w:val="28"/>
          <w:lang w:val="uk-UA"/>
        </w:rPr>
        <w:t xml:space="preserve"> маркетингу та аналітики</w:t>
      </w:r>
      <w:r>
        <w:rPr>
          <w:rFonts w:ascii="Times New Roman" w:eastAsia="Times New Roman" w:hAnsi="Times New Roman"/>
          <w:color w:val="000000"/>
          <w:sz w:val="28"/>
          <w:szCs w:val="28"/>
          <w:lang w:val="uk-UA"/>
        </w:rPr>
        <w:t xml:space="preserve"> наведена нижче.</w:t>
      </w:r>
    </w:p>
    <w:p w14:paraId="548D8FC5"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Ручна обробка аналітики по рекла</w:t>
      </w:r>
      <w:r>
        <w:rPr>
          <w:rFonts w:ascii="Times New Roman" w:eastAsia="Times New Roman" w:hAnsi="Times New Roman"/>
          <w:color w:val="000000"/>
          <w:sz w:val="28"/>
          <w:szCs w:val="28"/>
          <w:lang w:val="uk-UA"/>
        </w:rPr>
        <w:t>мних кампаній: менеджер з маркетингу</w:t>
      </w:r>
      <w:r w:rsidRPr="004E77AE">
        <w:rPr>
          <w:rFonts w:ascii="Times New Roman" w:eastAsia="Times New Roman" w:hAnsi="Times New Roman"/>
          <w:color w:val="000000"/>
          <w:sz w:val="28"/>
          <w:szCs w:val="28"/>
          <w:lang w:val="uk-UA"/>
        </w:rPr>
        <w:t>, спеціаліст з аналітики, витрачають щотижня в середньому 15 годин на аналіз результатів рекламних кампаній, виконуючи ручне налаштування сегментів аудиторії, а також обробку звітів і відгуків.</w:t>
      </w:r>
    </w:p>
    <w:p w14:paraId="5A6A306B"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lastRenderedPageBreak/>
        <w:t>Результати кампаній: лише 35% таргетованих рекламних кампаній досягають бажаних KPI через відсутність системи автоматичного аналізу поведінкових даних клієнтів. Це призводить до пропуску потенційних лідів, що знижує рентабельність витрат на маркетинг.</w:t>
      </w:r>
    </w:p>
    <w:p w14:paraId="28E97583"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Середній час обробки лід-запитів: на кожен новий лід компанія витрачає близько 3 годин, із яких значна частина йде на сортування запитів за пріоритетом вручну. Брак системи автоматичного відслідковування і пріоритизації лідів призводить до витрат часу працівників, а також до втрати близько 20% потенційних лідів, що не отримують швидкої відповіді.</w:t>
      </w:r>
    </w:p>
    <w:p w14:paraId="1F4DD937"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Частка задоволених клієнтів у службі підтримки: поточний рівень задоволеності клієнтів становить лише 65% через затримки в отриманні відповідей і невисоку персоналізацію відповідей. При повноцінному впровадженні ШІ цей показник потенційно може зрости до 85% завдяки зниженню часу очікування і кращому розумінню запитів клієнтів.</w:t>
      </w:r>
    </w:p>
    <w:p w14:paraId="0892D66B"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Зростання витрат на маркетинг через неефективність таргетингу: компанія витрачає до 15% бюджету на рекламні кампанії, які не приносять потрібних результатів через недостатню аналітику аудиторії. За рахунок автоматизації процесів і використання ШІ для поведінкової аналітики потенційно можна знизити витрати на неефективні кампанії на 8-10%.</w:t>
      </w:r>
    </w:p>
    <w:p w14:paraId="04388CA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Проблеми у відстеженні завдань і ресурсів: через брак автоматизованих рішень для управління проєктами приблизно 10% завдань не виконуються вчасно, що створює затримки у загальному робочому процесі. Повноцінне застосування ШІ допомогло б знизити кількість пропущених дедлайнів на 40% і заощадити близько 20 робочих годин на місяць.</w:t>
      </w:r>
      <w:r>
        <w:rPr>
          <w:rFonts w:ascii="Times New Roman" w:eastAsia="Times New Roman" w:hAnsi="Times New Roman"/>
          <w:color w:val="000000"/>
          <w:sz w:val="28"/>
          <w:szCs w:val="28"/>
          <w:lang w:val="uk-UA"/>
        </w:rPr>
        <w:t xml:space="preserve">  </w:t>
      </w:r>
    </w:p>
    <w:p w14:paraId="0877DA7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Отже, п</w:t>
      </w:r>
      <w:r w:rsidRPr="007A7425">
        <w:rPr>
          <w:rFonts w:ascii="Times New Roman" w:eastAsia="Times New Roman" w:hAnsi="Times New Roman"/>
          <w:color w:val="000000"/>
          <w:sz w:val="28"/>
          <w:szCs w:val="28"/>
          <w:lang w:val="uk-UA"/>
        </w:rPr>
        <w:t>роблеми в різних відділах компанії пов’язані з надмірною ручною працею, дублюванням завдань і обмеженою аналітикою. Інтеграція ШІ-рішень, таких як генеративні моделі GPT, автоматизовані системи аналітики та інструменти управління проєктами, дозволить значно знизити витрати часу, покращити результати кампаній та підвищити загальну ефективність роботи компанії</w:t>
      </w:r>
      <w:r>
        <w:rPr>
          <w:rFonts w:ascii="Times New Roman" w:eastAsia="Times New Roman" w:hAnsi="Times New Roman"/>
          <w:color w:val="000000"/>
          <w:sz w:val="28"/>
          <w:szCs w:val="28"/>
          <w:lang w:val="uk-UA"/>
        </w:rPr>
        <w:t>, ці покрщення структуровано в табл 2.8</w:t>
      </w:r>
      <w:r w:rsidRPr="007A7425">
        <w:rPr>
          <w:rFonts w:ascii="Times New Roman" w:eastAsia="Times New Roman" w:hAnsi="Times New Roman"/>
          <w:color w:val="000000"/>
          <w:sz w:val="28"/>
          <w:szCs w:val="28"/>
          <w:lang w:val="uk-UA"/>
        </w:rPr>
        <w:t>.</w:t>
      </w:r>
    </w:p>
    <w:p w14:paraId="79043F12" w14:textId="77777777" w:rsidR="00CC2263" w:rsidRDefault="00CC2263" w:rsidP="008D74A0">
      <w:pPr>
        <w:pBdr>
          <w:top w:val="nil"/>
          <w:left w:val="nil"/>
          <w:bottom w:val="nil"/>
          <w:right w:val="nil"/>
          <w:between w:val="nil"/>
        </w:pBdr>
        <w:spacing w:after="0" w:line="360" w:lineRule="auto"/>
        <w:ind w:firstLine="709"/>
        <w:rPr>
          <w:rFonts w:ascii="Times New Roman" w:eastAsia="Times New Roman" w:hAnsi="Times New Roman"/>
          <w:color w:val="000000"/>
          <w:sz w:val="28"/>
          <w:szCs w:val="28"/>
          <w:lang w:val="uk-UA"/>
        </w:rPr>
      </w:pPr>
    </w:p>
    <w:p w14:paraId="6C974664" w14:textId="40776CDD" w:rsidR="00CC2263" w:rsidRDefault="00CC2263" w:rsidP="008D74A0">
      <w:pPr>
        <w:pBdr>
          <w:top w:val="nil"/>
          <w:left w:val="nil"/>
          <w:bottom w:val="nil"/>
          <w:right w:val="nil"/>
          <w:between w:val="nil"/>
        </w:pBdr>
        <w:spacing w:after="0" w:line="360" w:lineRule="auto"/>
        <w:ind w:firstLine="709"/>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Таблиця 2.8</w:t>
      </w:r>
      <w:r w:rsidRPr="007A7425">
        <w:rPr>
          <w:rFonts w:ascii="Times New Roman" w:eastAsia="Times New Roman" w:hAnsi="Times New Roman"/>
          <w:color w:val="000000"/>
          <w:sz w:val="28"/>
          <w:szCs w:val="28"/>
          <w:lang w:val="uk-UA"/>
        </w:rPr>
        <w:t xml:space="preserve"> – Основні виклики в роботі відділів компанії та поте</w:t>
      </w:r>
      <w:r w:rsidR="008D74A0">
        <w:rPr>
          <w:rFonts w:ascii="Times New Roman" w:eastAsia="Times New Roman" w:hAnsi="Times New Roman"/>
          <w:color w:val="000000"/>
          <w:sz w:val="28"/>
          <w:szCs w:val="28"/>
          <w:lang w:val="uk-UA"/>
        </w:rPr>
        <w:t>нційні переваги впровадження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1"/>
        <w:gridCol w:w="3845"/>
        <w:gridCol w:w="4439"/>
      </w:tblGrid>
      <w:tr w:rsidR="00CC2263" w:rsidRPr="007A7425" w14:paraId="21D3BFDB" w14:textId="77777777" w:rsidTr="00BE0F68">
        <w:trPr>
          <w:tblHeader/>
        </w:trPr>
        <w:tc>
          <w:tcPr>
            <w:tcW w:w="0" w:type="auto"/>
            <w:vAlign w:val="center"/>
            <w:hideMark/>
          </w:tcPr>
          <w:p w14:paraId="02745A93" w14:textId="77777777" w:rsidR="00CC2263" w:rsidRPr="007A7425" w:rsidRDefault="00CC2263" w:rsidP="00CC2263">
            <w:pPr>
              <w:spacing w:after="0" w:line="240" w:lineRule="auto"/>
              <w:jc w:val="center"/>
              <w:rPr>
                <w:rFonts w:ascii="Times New Roman" w:eastAsia="Times New Roman" w:hAnsi="Times New Roman"/>
                <w:bCs/>
                <w:sz w:val="24"/>
                <w:szCs w:val="24"/>
              </w:rPr>
            </w:pPr>
            <w:r w:rsidRPr="007A7425">
              <w:rPr>
                <w:rFonts w:ascii="Times New Roman" w:eastAsia="Times New Roman" w:hAnsi="Times New Roman"/>
                <w:bCs/>
                <w:sz w:val="24"/>
                <w:szCs w:val="24"/>
              </w:rPr>
              <w:t>Відділ</w:t>
            </w:r>
          </w:p>
        </w:tc>
        <w:tc>
          <w:tcPr>
            <w:tcW w:w="0" w:type="auto"/>
            <w:vAlign w:val="center"/>
            <w:hideMark/>
          </w:tcPr>
          <w:p w14:paraId="44C370C6" w14:textId="77777777" w:rsidR="00CC2263" w:rsidRPr="007A7425" w:rsidRDefault="00CC2263" w:rsidP="00CC2263">
            <w:pPr>
              <w:spacing w:after="0" w:line="240" w:lineRule="auto"/>
              <w:jc w:val="center"/>
              <w:rPr>
                <w:rFonts w:ascii="Times New Roman" w:eastAsia="Times New Roman" w:hAnsi="Times New Roman"/>
                <w:bCs/>
                <w:sz w:val="24"/>
                <w:szCs w:val="24"/>
              </w:rPr>
            </w:pPr>
            <w:r w:rsidRPr="007A7425">
              <w:rPr>
                <w:rFonts w:ascii="Times New Roman" w:eastAsia="Times New Roman" w:hAnsi="Times New Roman"/>
                <w:bCs/>
                <w:sz w:val="24"/>
                <w:szCs w:val="24"/>
              </w:rPr>
              <w:t>Поточні проблеми</w:t>
            </w:r>
          </w:p>
        </w:tc>
        <w:tc>
          <w:tcPr>
            <w:tcW w:w="0" w:type="auto"/>
            <w:vAlign w:val="center"/>
            <w:hideMark/>
          </w:tcPr>
          <w:p w14:paraId="18CA3EB1" w14:textId="77777777" w:rsidR="00CC2263" w:rsidRPr="007A7425" w:rsidRDefault="00CC2263" w:rsidP="00CC2263">
            <w:pPr>
              <w:spacing w:after="0" w:line="240" w:lineRule="auto"/>
              <w:jc w:val="center"/>
              <w:rPr>
                <w:rFonts w:ascii="Times New Roman" w:eastAsia="Times New Roman" w:hAnsi="Times New Roman"/>
                <w:bCs/>
                <w:sz w:val="24"/>
                <w:szCs w:val="24"/>
              </w:rPr>
            </w:pPr>
            <w:r w:rsidRPr="007A7425">
              <w:rPr>
                <w:rFonts w:ascii="Times New Roman" w:eastAsia="Times New Roman" w:hAnsi="Times New Roman"/>
                <w:bCs/>
                <w:sz w:val="24"/>
                <w:szCs w:val="24"/>
              </w:rPr>
              <w:t>Можливості впровадження ШІ</w:t>
            </w:r>
          </w:p>
        </w:tc>
      </w:tr>
      <w:tr w:rsidR="00CC2263" w:rsidRPr="00D63A24" w14:paraId="7B5DC887" w14:textId="77777777" w:rsidTr="00BE0F68">
        <w:tc>
          <w:tcPr>
            <w:tcW w:w="0" w:type="auto"/>
            <w:vAlign w:val="center"/>
            <w:hideMark/>
          </w:tcPr>
          <w:p w14:paraId="5373E6D6" w14:textId="77777777"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bCs/>
                <w:sz w:val="24"/>
                <w:szCs w:val="24"/>
              </w:rPr>
              <w:t>Підтримка клієнтів</w:t>
            </w:r>
          </w:p>
        </w:tc>
        <w:tc>
          <w:tcPr>
            <w:tcW w:w="0" w:type="auto"/>
            <w:vAlign w:val="center"/>
            <w:hideMark/>
          </w:tcPr>
          <w:p w14:paraId="206B7503" w14:textId="745A2BE9"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Середній час обробки запитів: 7 хвилин, з яких 60% витрачається на ручне сортування.</w:t>
            </w:r>
          </w:p>
        </w:tc>
        <w:tc>
          <w:tcPr>
            <w:tcW w:w="0" w:type="auto"/>
            <w:vAlign w:val="center"/>
            <w:hideMark/>
          </w:tcPr>
          <w:p w14:paraId="5574C2B0" w14:textId="248F07C4"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Інтеграція чат-бота на основі GPT для обробки до 80% запитів, зменшення часу обробки до 2 хвилин.</w:t>
            </w:r>
          </w:p>
        </w:tc>
      </w:tr>
      <w:tr w:rsidR="00CC2263" w:rsidRPr="00D63A24" w14:paraId="29D89844" w14:textId="77777777" w:rsidTr="00BE0F68">
        <w:tc>
          <w:tcPr>
            <w:tcW w:w="0" w:type="auto"/>
            <w:vAlign w:val="center"/>
            <w:hideMark/>
          </w:tcPr>
          <w:p w14:paraId="57E2E724"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6CA32E9" w14:textId="61592EB4"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Чат-бот покриває лише 20% запитів через обмежену персоналізацію.</w:t>
            </w:r>
          </w:p>
        </w:tc>
        <w:tc>
          <w:tcPr>
            <w:tcW w:w="0" w:type="auto"/>
            <w:vAlign w:val="center"/>
            <w:hideMark/>
          </w:tcPr>
          <w:p w14:paraId="060FDE87" w14:textId="0777FB78"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 xml:space="preserve"> Персоналізація відповідей і скорочення часу очікування клієнтів до 10 хвилин у пікові години.</w:t>
            </w:r>
          </w:p>
        </w:tc>
      </w:tr>
      <w:tr w:rsidR="00CC2263" w:rsidRPr="00D63A24" w14:paraId="0474029B" w14:textId="77777777" w:rsidTr="00BE0F68">
        <w:tc>
          <w:tcPr>
            <w:tcW w:w="0" w:type="auto"/>
            <w:vAlign w:val="center"/>
            <w:hideMark/>
          </w:tcPr>
          <w:p w14:paraId="75563D85"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088308D6" w14:textId="0325E108"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Щотижня працівники витрачають 8–10 годин на повторювані запити.</w:t>
            </w:r>
          </w:p>
        </w:tc>
        <w:tc>
          <w:tcPr>
            <w:tcW w:w="0" w:type="auto"/>
            <w:vAlign w:val="center"/>
            <w:hideMark/>
          </w:tcPr>
          <w:p w14:paraId="25F6B46A" w14:textId="7A690C8C"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Повна автоматизація стандартних запитів зекономить 8 годин на тиждень.</w:t>
            </w:r>
          </w:p>
        </w:tc>
      </w:tr>
      <w:tr w:rsidR="00CC2263" w:rsidRPr="00D63A24" w14:paraId="445888F1" w14:textId="77777777" w:rsidTr="00BE0F68">
        <w:tc>
          <w:tcPr>
            <w:tcW w:w="0" w:type="auto"/>
            <w:vAlign w:val="center"/>
            <w:hideMark/>
          </w:tcPr>
          <w:p w14:paraId="71949B58" w14:textId="77777777"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bCs/>
                <w:sz w:val="24"/>
                <w:szCs w:val="24"/>
              </w:rPr>
              <w:t>Маркетинг та аналітика</w:t>
            </w:r>
          </w:p>
        </w:tc>
        <w:tc>
          <w:tcPr>
            <w:tcW w:w="0" w:type="auto"/>
            <w:vAlign w:val="center"/>
            <w:hideMark/>
          </w:tcPr>
          <w:p w14:paraId="6D187128" w14:textId="21279CA6"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 xml:space="preserve"> Щотижневий ручний аналіз рекламних кампаній займає 15 годин.</w:t>
            </w:r>
          </w:p>
        </w:tc>
        <w:tc>
          <w:tcPr>
            <w:tcW w:w="0" w:type="auto"/>
            <w:vAlign w:val="center"/>
            <w:hideMark/>
          </w:tcPr>
          <w:p w14:paraId="5DBA04D7" w14:textId="492DCEE1"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Автоматизація аналітики кампаній за допомогою Power BI скоротить час до 2 годин.</w:t>
            </w:r>
          </w:p>
        </w:tc>
      </w:tr>
      <w:tr w:rsidR="00CC2263" w:rsidRPr="00D63A24" w14:paraId="7ADFAE06" w14:textId="77777777" w:rsidTr="00BE0F68">
        <w:tc>
          <w:tcPr>
            <w:tcW w:w="0" w:type="auto"/>
            <w:vAlign w:val="center"/>
            <w:hideMark/>
          </w:tcPr>
          <w:p w14:paraId="138A616A"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EC7ED82" w14:textId="7C5F9CA4"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Лише 35% таргетованих кампаній досягають KPI через недостатню поведінкову аналітику.</w:t>
            </w:r>
          </w:p>
        </w:tc>
        <w:tc>
          <w:tcPr>
            <w:tcW w:w="0" w:type="auto"/>
            <w:vAlign w:val="center"/>
            <w:hideMark/>
          </w:tcPr>
          <w:p w14:paraId="16EF7171" w14:textId="68768D3D"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Впровадження ШІ-аналітики підвищить ефективність таргетингу, дозволивши досягти 60% успішності кампаній.</w:t>
            </w:r>
          </w:p>
        </w:tc>
      </w:tr>
      <w:tr w:rsidR="00CC2263" w:rsidRPr="00D63A24" w14:paraId="24F0CD43" w14:textId="77777777" w:rsidTr="00BE0F68">
        <w:tc>
          <w:tcPr>
            <w:tcW w:w="0" w:type="auto"/>
            <w:vAlign w:val="center"/>
            <w:hideMark/>
          </w:tcPr>
          <w:p w14:paraId="7224224C"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6F44C334" w14:textId="28CA2FB6"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Щомісячна адаптація контенту для соцмереж займає 20 годин.</w:t>
            </w:r>
          </w:p>
        </w:tc>
        <w:tc>
          <w:tcPr>
            <w:tcW w:w="0" w:type="auto"/>
            <w:vAlign w:val="center"/>
            <w:hideMark/>
          </w:tcPr>
          <w:p w14:paraId="3C019D00" w14:textId="63150BB1"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 xml:space="preserve"> ШІ для автоматизації контенту скоротить витрати часу до 5 годин на місяць.</w:t>
            </w:r>
          </w:p>
        </w:tc>
      </w:tr>
      <w:tr w:rsidR="00CC2263" w:rsidRPr="00D63A24" w14:paraId="2DAFB6F5" w14:textId="77777777" w:rsidTr="00BE0F68">
        <w:tc>
          <w:tcPr>
            <w:tcW w:w="0" w:type="auto"/>
            <w:vAlign w:val="center"/>
            <w:hideMark/>
          </w:tcPr>
          <w:p w14:paraId="44FF4906" w14:textId="77777777"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bCs/>
                <w:sz w:val="24"/>
                <w:szCs w:val="24"/>
              </w:rPr>
              <w:t>Внутрішні комунікації</w:t>
            </w:r>
          </w:p>
        </w:tc>
        <w:tc>
          <w:tcPr>
            <w:tcW w:w="0" w:type="auto"/>
            <w:vAlign w:val="center"/>
            <w:hideMark/>
          </w:tcPr>
          <w:p w14:paraId="10A1422D" w14:textId="40DEBF89"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Координація завдань між відділами займає 10 годин на тиждень.</w:t>
            </w:r>
          </w:p>
        </w:tc>
        <w:tc>
          <w:tcPr>
            <w:tcW w:w="0" w:type="auto"/>
            <w:vAlign w:val="center"/>
            <w:hideMark/>
          </w:tcPr>
          <w:p w14:paraId="15746768" w14:textId="462B600A"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 xml:space="preserve"> Інтеграція ШІ для управління проєктами зекономить до 6 годин на тиждень.</w:t>
            </w:r>
          </w:p>
        </w:tc>
      </w:tr>
      <w:tr w:rsidR="00CC2263" w:rsidRPr="00D63A24" w14:paraId="662B4FDD" w14:textId="77777777" w:rsidTr="00BE0F68">
        <w:tc>
          <w:tcPr>
            <w:tcW w:w="0" w:type="auto"/>
            <w:vAlign w:val="center"/>
            <w:hideMark/>
          </w:tcPr>
          <w:p w14:paraId="490A94FE"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602B2C2" w14:textId="7BAF5BD2"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Через дублювання завдань втрачається до 5 робочих днів на місяць.</w:t>
            </w:r>
          </w:p>
        </w:tc>
        <w:tc>
          <w:tcPr>
            <w:tcW w:w="0" w:type="auto"/>
            <w:vAlign w:val="center"/>
            <w:hideMark/>
          </w:tcPr>
          <w:p w14:paraId="20909831" w14:textId="1CFEEAE4"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 xml:space="preserve"> Прогнозування і пріоритизація задач через ШІ зменшить дублювання до 5%.</w:t>
            </w:r>
          </w:p>
        </w:tc>
      </w:tr>
      <w:tr w:rsidR="00CC2263" w:rsidRPr="00D63A24" w14:paraId="7FA522A6" w14:textId="77777777" w:rsidTr="00BE0F68">
        <w:tc>
          <w:tcPr>
            <w:tcW w:w="0" w:type="auto"/>
            <w:vAlign w:val="center"/>
            <w:hideMark/>
          </w:tcPr>
          <w:p w14:paraId="26A3B6BD"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71A64840" w14:textId="0A9893CE"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Менеджери витрачають 1,5 години щодня на контроль виконання завдань.</w:t>
            </w:r>
          </w:p>
        </w:tc>
        <w:tc>
          <w:tcPr>
            <w:tcW w:w="0" w:type="auto"/>
            <w:vAlign w:val="center"/>
            <w:hideMark/>
          </w:tcPr>
          <w:p w14:paraId="132EA60E" w14:textId="6682EBEA"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Автоматизація звітності зекономить до 80% цього часу.</w:t>
            </w:r>
          </w:p>
        </w:tc>
      </w:tr>
      <w:tr w:rsidR="00CC2263" w:rsidRPr="00D63A24" w14:paraId="06397DC5" w14:textId="77777777" w:rsidTr="00BE0F68">
        <w:tc>
          <w:tcPr>
            <w:tcW w:w="0" w:type="auto"/>
            <w:vAlign w:val="center"/>
            <w:hideMark/>
          </w:tcPr>
          <w:p w14:paraId="7D2F4A04" w14:textId="77777777"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bCs/>
                <w:sz w:val="24"/>
                <w:szCs w:val="24"/>
              </w:rPr>
              <w:t>Продажі та ліди</w:t>
            </w:r>
          </w:p>
        </w:tc>
        <w:tc>
          <w:tcPr>
            <w:tcW w:w="0" w:type="auto"/>
            <w:vAlign w:val="center"/>
            <w:hideMark/>
          </w:tcPr>
          <w:p w14:paraId="1A376448" w14:textId="03E0A665"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На обробку кожного ліда витрачається 3 години, з яких більшість іде на ручне сортування.</w:t>
            </w:r>
          </w:p>
        </w:tc>
        <w:tc>
          <w:tcPr>
            <w:tcW w:w="0" w:type="auto"/>
            <w:vAlign w:val="center"/>
            <w:hideMark/>
          </w:tcPr>
          <w:p w14:paraId="5A0ED620" w14:textId="2BBB81EF"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Системи автоматизації скоротять час обробки до 1 години.</w:t>
            </w:r>
          </w:p>
        </w:tc>
      </w:tr>
      <w:tr w:rsidR="00CC2263" w:rsidRPr="00D63A24" w14:paraId="351AAE5E" w14:textId="77777777" w:rsidTr="00BE0F68">
        <w:tc>
          <w:tcPr>
            <w:tcW w:w="0" w:type="auto"/>
            <w:vAlign w:val="center"/>
            <w:hideMark/>
          </w:tcPr>
          <w:p w14:paraId="669A9082"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52A6AFEE" w14:textId="22E7CA78"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Втрата 20% потенційних клієнтів через повільний процес обробки.</w:t>
            </w:r>
          </w:p>
        </w:tc>
        <w:tc>
          <w:tcPr>
            <w:tcW w:w="0" w:type="auto"/>
            <w:vAlign w:val="center"/>
            <w:hideMark/>
          </w:tcPr>
          <w:p w14:paraId="5FB81C18" w14:textId="3649E57D"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ШІ-пріоритизація дозволить знизити втрати клієнтів на 15%.</w:t>
            </w:r>
          </w:p>
        </w:tc>
      </w:tr>
      <w:tr w:rsidR="00CC2263" w:rsidRPr="00D63A24" w14:paraId="28CCCD4E" w14:textId="77777777" w:rsidTr="00BE0F68">
        <w:tc>
          <w:tcPr>
            <w:tcW w:w="0" w:type="auto"/>
            <w:vAlign w:val="center"/>
            <w:hideMark/>
          </w:tcPr>
          <w:p w14:paraId="5BA02A55" w14:textId="77777777" w:rsidR="00CC2263" w:rsidRPr="007A742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2A84E515" w14:textId="2E0D03D5"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Задоволеність клієнтів у службі підтримки становить 65% через затримки.</w:t>
            </w:r>
          </w:p>
        </w:tc>
        <w:tc>
          <w:tcPr>
            <w:tcW w:w="0" w:type="auto"/>
            <w:vAlign w:val="center"/>
            <w:hideMark/>
          </w:tcPr>
          <w:p w14:paraId="4755272D" w14:textId="33182DD4" w:rsidR="00CC2263" w:rsidRPr="007A7425" w:rsidRDefault="00CC2263" w:rsidP="00CC2263">
            <w:pPr>
              <w:spacing w:after="0" w:line="240" w:lineRule="auto"/>
              <w:rPr>
                <w:rFonts w:ascii="Times New Roman" w:eastAsia="Times New Roman" w:hAnsi="Times New Roman"/>
                <w:sz w:val="24"/>
                <w:szCs w:val="24"/>
              </w:rPr>
            </w:pPr>
            <w:r w:rsidRPr="007A7425">
              <w:rPr>
                <w:rFonts w:ascii="Times New Roman" w:eastAsia="Times New Roman" w:hAnsi="Times New Roman"/>
                <w:sz w:val="24"/>
                <w:szCs w:val="24"/>
              </w:rPr>
              <w:t>Впровадження ШІ дозволить підвищити рівень до 85% завдяки швидшим відповідям і персоналізації.</w:t>
            </w:r>
          </w:p>
        </w:tc>
      </w:tr>
    </w:tbl>
    <w:p w14:paraId="421D3CC3" w14:textId="00F73427" w:rsidR="008D74A0" w:rsidRPr="00D91F0E" w:rsidRDefault="008D74A0" w:rsidP="008D74A0">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53ECE8A6" w14:textId="77777777" w:rsidR="00CC2263" w:rsidRPr="007A7425" w:rsidRDefault="00CC2263" w:rsidP="00CC2263">
      <w:pPr>
        <w:pBdr>
          <w:top w:val="nil"/>
          <w:left w:val="nil"/>
          <w:bottom w:val="nil"/>
          <w:right w:val="nil"/>
          <w:between w:val="nil"/>
        </w:pBdr>
        <w:spacing w:after="0" w:line="360" w:lineRule="auto"/>
        <w:jc w:val="both"/>
        <w:rPr>
          <w:rFonts w:ascii="Times New Roman" w:eastAsia="Times New Roman" w:hAnsi="Times New Roman"/>
          <w:color w:val="000000"/>
          <w:sz w:val="28"/>
          <w:szCs w:val="28"/>
        </w:rPr>
      </w:pPr>
    </w:p>
    <w:p w14:paraId="7878D6E8"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Ситуації, де ШІ вже використовується, але</w:t>
      </w:r>
      <w:r>
        <w:rPr>
          <w:rFonts w:ascii="Times New Roman" w:eastAsia="Times New Roman" w:hAnsi="Times New Roman"/>
          <w:color w:val="000000"/>
          <w:sz w:val="28"/>
          <w:szCs w:val="28"/>
          <w:lang w:val="uk-UA"/>
        </w:rPr>
        <w:t xml:space="preserve"> недостатньо</w:t>
      </w:r>
      <w:r w:rsidRPr="004E77AE">
        <w:rPr>
          <w:rFonts w:ascii="Times New Roman" w:eastAsia="Times New Roman" w:hAnsi="Times New Roman"/>
          <w:color w:val="000000"/>
          <w:sz w:val="28"/>
          <w:szCs w:val="28"/>
          <w:lang w:val="uk-UA"/>
        </w:rPr>
        <w:t xml:space="preserve"> </w:t>
      </w:r>
      <w:r w:rsidRPr="007A7425">
        <w:rPr>
          <w:rFonts w:ascii="Times New Roman" w:eastAsia="Times New Roman" w:hAnsi="Times New Roman"/>
          <w:color w:val="000000"/>
          <w:sz w:val="28"/>
          <w:szCs w:val="28"/>
          <w:lang w:val="uk-UA"/>
        </w:rPr>
        <w:t>ефективно</w:t>
      </w:r>
      <w:r>
        <w:rPr>
          <w:rFonts w:ascii="Times New Roman" w:eastAsia="Times New Roman" w:hAnsi="Times New Roman"/>
          <w:color w:val="000000"/>
          <w:sz w:val="28"/>
          <w:szCs w:val="28"/>
          <w:lang w:val="uk-UA"/>
        </w:rPr>
        <w:t>, вони наведені нижче.</w:t>
      </w:r>
    </w:p>
    <w:p w14:paraId="4ED98BB3"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Чат-бот у службі підтримки</w:t>
      </w:r>
      <w:r>
        <w:rPr>
          <w:rFonts w:ascii="Times New Roman" w:eastAsia="Times New Roman" w:hAnsi="Times New Roman"/>
          <w:color w:val="000000"/>
          <w:sz w:val="28"/>
          <w:szCs w:val="28"/>
          <w:lang w:val="uk-UA"/>
        </w:rPr>
        <w:t>.</w:t>
      </w:r>
      <w:r w:rsidRPr="004E77A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Н</w:t>
      </w:r>
      <w:r w:rsidRPr="004E77AE">
        <w:rPr>
          <w:rFonts w:ascii="Times New Roman" w:eastAsia="Times New Roman" w:hAnsi="Times New Roman"/>
          <w:color w:val="000000"/>
          <w:sz w:val="28"/>
          <w:szCs w:val="28"/>
          <w:lang w:val="uk-UA"/>
        </w:rPr>
        <w:t xml:space="preserve">аразі чат-бот працює з базовими запитами, але через обмеження у здатності до обробки складних і персоналізованих запитів клієнти часто звертаються до операторів. Це створює ситуацію, коли чат-бот бере </w:t>
      </w:r>
      <w:r w:rsidRPr="004E77AE">
        <w:rPr>
          <w:rFonts w:ascii="Times New Roman" w:eastAsia="Times New Roman" w:hAnsi="Times New Roman"/>
          <w:color w:val="000000"/>
          <w:sz w:val="28"/>
          <w:szCs w:val="28"/>
          <w:lang w:val="uk-UA"/>
        </w:rPr>
        <w:lastRenderedPageBreak/>
        <w:t>на себе лише малу частину навантаження, що знижує загальну ефективність автоматизації. Приблизно 40% запитів, які міг би обробити вдосконалений ШІ, все одно обробляються працівниками вручну.</w:t>
      </w:r>
    </w:p>
    <w:p w14:paraId="0AD130F7" w14:textId="77777777"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 xml:space="preserve">Аналіз поведінкових даних у </w:t>
      </w:r>
      <w:r w:rsidRPr="00092DE9">
        <w:rPr>
          <w:rFonts w:ascii="Times New Roman" w:eastAsia="Times New Roman" w:hAnsi="Times New Roman"/>
          <w:color w:val="000000"/>
          <w:sz w:val="28"/>
          <w:szCs w:val="28"/>
          <w:lang w:val="uk-UA"/>
        </w:rPr>
        <w:t>маркетингу це</w:t>
      </w:r>
      <w:r>
        <w:rPr>
          <w:rFonts w:ascii="Times New Roman" w:eastAsia="Times New Roman" w:hAnsi="Times New Roman"/>
          <w:color w:val="000000"/>
          <w:sz w:val="28"/>
          <w:szCs w:val="28"/>
          <w:lang w:val="uk-UA"/>
        </w:rPr>
        <w:t xml:space="preserve"> </w:t>
      </w:r>
      <w:r w:rsidRPr="004E77AE">
        <w:rPr>
          <w:rFonts w:ascii="Times New Roman" w:eastAsia="Times New Roman" w:hAnsi="Times New Roman"/>
          <w:color w:val="000000"/>
          <w:sz w:val="28"/>
          <w:szCs w:val="28"/>
          <w:lang w:val="uk-UA"/>
        </w:rPr>
        <w:t>відсутність інтеграції ШІ для поведінкового аналізу обмежує маркетологів у точному сегментуванні аудиторії та коригуванні реклами в реальному часі. Система, яка є в компанії, дозволяє здійснювати лише посткампанійний аналіз. Отже, близько 25% маркетингових бюджетів використовується неефективно, оскільки команди не можуть оперативно коригувати рекламу на основі швидких даних.</w:t>
      </w:r>
    </w:p>
    <w:p w14:paraId="16502C87" w14:textId="70FCFE82" w:rsidR="00CC2263" w:rsidRPr="004E77AE"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Автоматизація внутрішніх комунікацій та управління завданнями: наявна система управління завданнями працює без інтеграції ШІ, що робить її залежною від ручного контролю і призводить до значного дублювання процесів. Як результат, 30% завдань виконуються із запізненням, оскільки команда не має інструментів для прогнозування завантаження і розподілу ресурсів на основі аналітики.</w:t>
      </w:r>
      <w:r w:rsidR="008D74A0" w:rsidRPr="008D74A0">
        <w:t xml:space="preserve"> </w:t>
      </w:r>
      <w:r w:rsidR="008D74A0" w:rsidRPr="008D74A0">
        <w:rPr>
          <w:rFonts w:ascii="Times New Roman" w:eastAsia="Times New Roman" w:hAnsi="Times New Roman"/>
          <w:color w:val="000000"/>
          <w:sz w:val="28"/>
          <w:szCs w:val="28"/>
          <w:lang w:val="uk-UA"/>
        </w:rPr>
        <w:t>Частка задоволених клієнтів у службі підтримки: поточний рівень задоволеності клієнтів становить лише 65% через затримки в отриманні відповідей і невисоку персоналізацію відповідей</w:t>
      </w:r>
    </w:p>
    <w:p w14:paraId="4C9EFC5B" w14:textId="77777777" w:rsidR="008D74A0"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E77AE">
        <w:rPr>
          <w:rFonts w:ascii="Times New Roman" w:eastAsia="Times New Roman" w:hAnsi="Times New Roman"/>
          <w:color w:val="000000"/>
          <w:sz w:val="28"/>
          <w:szCs w:val="28"/>
          <w:lang w:val="uk-UA"/>
        </w:rPr>
        <w:t>На даний момент ШІ застосовується лише частково і тільк</w:t>
      </w:r>
      <w:r>
        <w:rPr>
          <w:rFonts w:ascii="Times New Roman" w:eastAsia="Times New Roman" w:hAnsi="Times New Roman"/>
          <w:color w:val="000000"/>
          <w:sz w:val="28"/>
          <w:szCs w:val="28"/>
          <w:lang w:val="uk-UA"/>
        </w:rPr>
        <w:t xml:space="preserve">и в деяких сегментах, таких як: </w:t>
      </w:r>
      <w:r w:rsidRPr="004E77AE">
        <w:rPr>
          <w:rFonts w:ascii="Times New Roman" w:eastAsia="Times New Roman" w:hAnsi="Times New Roman"/>
          <w:color w:val="000000"/>
          <w:sz w:val="28"/>
          <w:szCs w:val="28"/>
          <w:lang w:val="uk-UA"/>
        </w:rPr>
        <w:t>обробка базових з</w:t>
      </w:r>
      <w:r>
        <w:rPr>
          <w:rFonts w:ascii="Times New Roman" w:eastAsia="Times New Roman" w:hAnsi="Times New Roman"/>
          <w:color w:val="000000"/>
          <w:sz w:val="28"/>
          <w:szCs w:val="28"/>
          <w:lang w:val="uk-UA"/>
        </w:rPr>
        <w:t xml:space="preserve">апитів клієнтів через чат-бота, </w:t>
      </w:r>
      <w:r w:rsidRPr="004E77AE">
        <w:rPr>
          <w:rFonts w:ascii="Times New Roman" w:eastAsia="Times New Roman" w:hAnsi="Times New Roman"/>
          <w:color w:val="000000"/>
          <w:sz w:val="28"/>
          <w:szCs w:val="28"/>
          <w:lang w:val="uk-UA"/>
        </w:rPr>
        <w:t>аналітика резу</w:t>
      </w:r>
      <w:r>
        <w:rPr>
          <w:rFonts w:ascii="Times New Roman" w:eastAsia="Times New Roman" w:hAnsi="Times New Roman"/>
          <w:color w:val="000000"/>
          <w:sz w:val="28"/>
          <w:szCs w:val="28"/>
          <w:lang w:val="uk-UA"/>
        </w:rPr>
        <w:t xml:space="preserve">льтатів маркетингових кампаній, </w:t>
      </w:r>
      <w:r w:rsidRPr="004E77AE">
        <w:rPr>
          <w:rFonts w:ascii="Times New Roman" w:eastAsia="Times New Roman" w:hAnsi="Times New Roman"/>
          <w:color w:val="000000"/>
          <w:sz w:val="28"/>
          <w:szCs w:val="28"/>
          <w:lang w:val="uk-UA"/>
        </w:rPr>
        <w:t>сегментація клієнтських запитів у кол-центрі.</w:t>
      </w:r>
      <w:r>
        <w:rPr>
          <w:rFonts w:ascii="Times New Roman" w:eastAsia="Times New Roman" w:hAnsi="Times New Roman"/>
          <w:color w:val="000000"/>
          <w:sz w:val="28"/>
          <w:szCs w:val="28"/>
          <w:lang w:val="uk-UA"/>
        </w:rPr>
        <w:t xml:space="preserve"> Витрати часу на це наведено у табл. 2.6.</w:t>
      </w:r>
    </w:p>
    <w:p w14:paraId="66C7D4B9" w14:textId="613A92A3" w:rsidR="00CC2263" w:rsidRPr="008D74A0" w:rsidRDefault="00CC2263"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 </w:t>
      </w:r>
      <w:r w:rsidRPr="004E77AE">
        <w:rPr>
          <w:rFonts w:ascii="Times New Roman" w:eastAsia="Times New Roman" w:hAnsi="Times New Roman"/>
          <w:color w:val="000000"/>
          <w:sz w:val="28"/>
          <w:szCs w:val="28"/>
          <w:lang w:val="uk-UA"/>
        </w:rPr>
        <w:t xml:space="preserve">Решта процесів залишаються залежними </w:t>
      </w:r>
      <w:r>
        <w:rPr>
          <w:rFonts w:ascii="Times New Roman" w:eastAsia="Times New Roman" w:hAnsi="Times New Roman"/>
          <w:color w:val="000000"/>
          <w:sz w:val="28"/>
          <w:szCs w:val="28"/>
          <w:lang w:val="uk-UA"/>
        </w:rPr>
        <w:t xml:space="preserve">від ручного втручання, зокрема: </w:t>
      </w:r>
      <w:r w:rsidRPr="004E77AE">
        <w:rPr>
          <w:rFonts w:ascii="Times New Roman" w:eastAsia="Times New Roman" w:hAnsi="Times New Roman"/>
          <w:color w:val="000000"/>
          <w:sz w:val="28"/>
          <w:szCs w:val="28"/>
          <w:lang w:val="uk-UA"/>
        </w:rPr>
        <w:t xml:space="preserve">сортування лідів і персоналізація </w:t>
      </w:r>
      <w:r>
        <w:rPr>
          <w:rFonts w:ascii="Times New Roman" w:eastAsia="Times New Roman" w:hAnsi="Times New Roman"/>
          <w:color w:val="000000"/>
          <w:sz w:val="28"/>
          <w:szCs w:val="28"/>
          <w:lang w:val="uk-UA"/>
        </w:rPr>
        <w:t xml:space="preserve">комунікацій у відділі продажів, </w:t>
      </w:r>
      <w:r w:rsidRPr="004E77AE">
        <w:rPr>
          <w:rFonts w:ascii="Times New Roman" w:eastAsia="Times New Roman" w:hAnsi="Times New Roman"/>
          <w:color w:val="000000"/>
          <w:sz w:val="28"/>
          <w:szCs w:val="28"/>
          <w:lang w:val="uk-UA"/>
        </w:rPr>
        <w:t xml:space="preserve">управління завданнями </w:t>
      </w:r>
      <w:r>
        <w:rPr>
          <w:rFonts w:ascii="Times New Roman" w:eastAsia="Times New Roman" w:hAnsi="Times New Roman"/>
          <w:color w:val="000000"/>
          <w:sz w:val="28"/>
          <w:szCs w:val="28"/>
          <w:lang w:val="uk-UA"/>
        </w:rPr>
        <w:t xml:space="preserve">та комунікаціями між відділами, </w:t>
      </w:r>
      <w:r w:rsidRPr="004E77AE">
        <w:rPr>
          <w:rFonts w:ascii="Times New Roman" w:eastAsia="Times New Roman" w:hAnsi="Times New Roman"/>
          <w:color w:val="000000"/>
          <w:sz w:val="28"/>
          <w:szCs w:val="28"/>
          <w:lang w:val="uk-UA"/>
        </w:rPr>
        <w:t>прогнозування й аналіз потреб клієнт</w:t>
      </w:r>
      <w:r w:rsidRPr="006B2B12">
        <w:rPr>
          <w:rFonts w:ascii="Times New Roman" w:eastAsia="Times New Roman" w:hAnsi="Times New Roman"/>
          <w:sz w:val="28"/>
          <w:szCs w:val="28"/>
          <w:lang w:val="uk-UA"/>
        </w:rPr>
        <w:t>ів у маркетингових кампаніях.</w:t>
      </w:r>
    </w:p>
    <w:p w14:paraId="1B38A609" w14:textId="77777777" w:rsidR="00CC2263" w:rsidRPr="00CC2263" w:rsidRDefault="00CC2263" w:rsidP="00CC2263">
      <w:pPr>
        <w:pStyle w:val="Heading4"/>
        <w:jc w:val="center"/>
        <w:rPr>
          <w:rFonts w:ascii="Times New Roman" w:eastAsia="Times New Roman" w:hAnsi="Times New Roman" w:cs="Times New Roman"/>
          <w:b w:val="0"/>
          <w:i w:val="0"/>
          <w:color w:val="000000" w:themeColor="text1"/>
          <w:sz w:val="28"/>
          <w:szCs w:val="28"/>
          <w:lang w:val="uk-UA"/>
        </w:rPr>
      </w:pPr>
      <w:r w:rsidRPr="00CC2263">
        <w:rPr>
          <w:rFonts w:ascii="Times New Roman" w:hAnsi="Times New Roman" w:cs="Times New Roman"/>
          <w:b w:val="0"/>
          <w:i w:val="0"/>
          <w:color w:val="000000" w:themeColor="text1"/>
          <w:sz w:val="28"/>
          <w:szCs w:val="28"/>
          <w:lang w:val="uk-UA"/>
        </w:rPr>
        <w:lastRenderedPageBreak/>
        <w:t>Таблиця 2.6 –  Порівняльний аналіз витрат часу на комунікації з обмеженим і повноцінним застосуванням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52"/>
        <w:gridCol w:w="3043"/>
        <w:gridCol w:w="2525"/>
        <w:gridCol w:w="1335"/>
      </w:tblGrid>
      <w:tr w:rsidR="00CC2263" w:rsidRPr="00CC2263" w14:paraId="65B8E066" w14:textId="77777777" w:rsidTr="004A69E9">
        <w:trPr>
          <w:tblHeader/>
        </w:trPr>
        <w:tc>
          <w:tcPr>
            <w:tcW w:w="0" w:type="auto"/>
            <w:vAlign w:val="center"/>
            <w:hideMark/>
          </w:tcPr>
          <w:p w14:paraId="67465F2A" w14:textId="77777777" w:rsidR="00CC2263" w:rsidRPr="00CC2263" w:rsidRDefault="00CC2263" w:rsidP="00CC2263">
            <w:pPr>
              <w:jc w:val="center"/>
              <w:rPr>
                <w:rFonts w:ascii="Times New Roman" w:hAnsi="Times New Roman"/>
                <w:bCs/>
                <w:sz w:val="24"/>
                <w:szCs w:val="24"/>
              </w:rPr>
            </w:pPr>
            <w:r w:rsidRPr="00CC2263">
              <w:rPr>
                <w:rFonts w:ascii="Times New Roman" w:hAnsi="Times New Roman"/>
                <w:bCs/>
                <w:sz w:val="24"/>
                <w:szCs w:val="24"/>
              </w:rPr>
              <w:t>Комунікаційний процес</w:t>
            </w:r>
          </w:p>
        </w:tc>
        <w:tc>
          <w:tcPr>
            <w:tcW w:w="0" w:type="auto"/>
            <w:vAlign w:val="center"/>
            <w:hideMark/>
          </w:tcPr>
          <w:p w14:paraId="11BDBB6E" w14:textId="77777777" w:rsidR="00CC2263" w:rsidRPr="00CC2263" w:rsidRDefault="00CC2263" w:rsidP="00CC2263">
            <w:pPr>
              <w:jc w:val="center"/>
              <w:rPr>
                <w:rFonts w:ascii="Times New Roman" w:hAnsi="Times New Roman"/>
                <w:bCs/>
                <w:sz w:val="24"/>
                <w:szCs w:val="24"/>
              </w:rPr>
            </w:pPr>
            <w:r w:rsidRPr="00CC2263">
              <w:rPr>
                <w:rFonts w:ascii="Times New Roman" w:hAnsi="Times New Roman"/>
                <w:bCs/>
                <w:sz w:val="24"/>
                <w:szCs w:val="24"/>
              </w:rPr>
              <w:t>Витрати часу на місяць (з існуючими ШІ-рішеннями), год.</w:t>
            </w:r>
          </w:p>
        </w:tc>
        <w:tc>
          <w:tcPr>
            <w:tcW w:w="0" w:type="auto"/>
            <w:vAlign w:val="center"/>
            <w:hideMark/>
          </w:tcPr>
          <w:p w14:paraId="36CC3764" w14:textId="77777777" w:rsidR="00CC2263" w:rsidRPr="00CC2263" w:rsidRDefault="00CC2263" w:rsidP="00CC2263">
            <w:pPr>
              <w:jc w:val="center"/>
              <w:rPr>
                <w:rFonts w:ascii="Times New Roman" w:hAnsi="Times New Roman"/>
                <w:bCs/>
                <w:sz w:val="24"/>
                <w:szCs w:val="24"/>
              </w:rPr>
            </w:pPr>
            <w:r w:rsidRPr="00CC2263">
              <w:rPr>
                <w:rFonts w:ascii="Times New Roman" w:hAnsi="Times New Roman"/>
                <w:bCs/>
                <w:sz w:val="24"/>
                <w:szCs w:val="24"/>
              </w:rPr>
              <w:t>Потенційні витрати часу (з розширеним ШІ)</w:t>
            </w:r>
          </w:p>
        </w:tc>
        <w:tc>
          <w:tcPr>
            <w:tcW w:w="0" w:type="auto"/>
            <w:vAlign w:val="center"/>
            <w:hideMark/>
          </w:tcPr>
          <w:p w14:paraId="5375B54B" w14:textId="77777777" w:rsidR="00CC2263" w:rsidRPr="00CC2263" w:rsidRDefault="00CC2263" w:rsidP="00CC2263">
            <w:pPr>
              <w:jc w:val="center"/>
              <w:rPr>
                <w:rFonts w:ascii="Times New Roman" w:hAnsi="Times New Roman"/>
                <w:bCs/>
                <w:sz w:val="24"/>
                <w:szCs w:val="24"/>
              </w:rPr>
            </w:pPr>
            <w:r w:rsidRPr="00CC2263">
              <w:rPr>
                <w:rFonts w:ascii="Times New Roman" w:hAnsi="Times New Roman"/>
                <w:bCs/>
                <w:sz w:val="24"/>
                <w:szCs w:val="24"/>
              </w:rPr>
              <w:t>Економія часу (%)</w:t>
            </w:r>
          </w:p>
        </w:tc>
      </w:tr>
      <w:tr w:rsidR="00CC2263" w:rsidRPr="00CC2263" w14:paraId="2330681A" w14:textId="77777777" w:rsidTr="004A69E9">
        <w:tc>
          <w:tcPr>
            <w:tcW w:w="0" w:type="auto"/>
            <w:vAlign w:val="center"/>
            <w:hideMark/>
          </w:tcPr>
          <w:p w14:paraId="0085A750" w14:textId="77777777" w:rsidR="00CC2263" w:rsidRPr="00CC2263" w:rsidRDefault="00CC2263" w:rsidP="00CC2263">
            <w:pPr>
              <w:rPr>
                <w:rFonts w:ascii="Times New Roman" w:hAnsi="Times New Roman"/>
                <w:sz w:val="24"/>
                <w:szCs w:val="24"/>
              </w:rPr>
            </w:pPr>
            <w:r w:rsidRPr="00CC2263">
              <w:rPr>
                <w:rFonts w:ascii="Times New Roman" w:hAnsi="Times New Roman"/>
                <w:sz w:val="24"/>
                <w:szCs w:val="24"/>
              </w:rPr>
              <w:t>Обробка клієнтських запитів у службі підтримки</w:t>
            </w:r>
          </w:p>
        </w:tc>
        <w:tc>
          <w:tcPr>
            <w:tcW w:w="0" w:type="auto"/>
            <w:vAlign w:val="center"/>
            <w:hideMark/>
          </w:tcPr>
          <w:p w14:paraId="22705E03"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40</w:t>
            </w:r>
          </w:p>
        </w:tc>
        <w:tc>
          <w:tcPr>
            <w:tcW w:w="0" w:type="auto"/>
            <w:vAlign w:val="center"/>
            <w:hideMark/>
          </w:tcPr>
          <w:p w14:paraId="4BD36A8A"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20</w:t>
            </w:r>
          </w:p>
        </w:tc>
        <w:tc>
          <w:tcPr>
            <w:tcW w:w="0" w:type="auto"/>
            <w:vAlign w:val="center"/>
            <w:hideMark/>
          </w:tcPr>
          <w:p w14:paraId="08AB001F"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50</w:t>
            </w:r>
          </w:p>
        </w:tc>
      </w:tr>
      <w:tr w:rsidR="00CC2263" w:rsidRPr="00CC2263" w14:paraId="39A27BCC" w14:textId="77777777" w:rsidTr="004A69E9">
        <w:tc>
          <w:tcPr>
            <w:tcW w:w="0" w:type="auto"/>
            <w:vAlign w:val="center"/>
            <w:hideMark/>
          </w:tcPr>
          <w:p w14:paraId="131661D3" w14:textId="77777777" w:rsidR="00CC2263" w:rsidRPr="00CC2263" w:rsidRDefault="00CC2263" w:rsidP="00CC2263">
            <w:pPr>
              <w:rPr>
                <w:rFonts w:ascii="Times New Roman" w:hAnsi="Times New Roman"/>
                <w:sz w:val="24"/>
                <w:szCs w:val="24"/>
              </w:rPr>
            </w:pPr>
            <w:r w:rsidRPr="00CC2263">
              <w:rPr>
                <w:rFonts w:ascii="Times New Roman" w:hAnsi="Times New Roman"/>
                <w:sz w:val="24"/>
                <w:szCs w:val="24"/>
              </w:rPr>
              <w:t>Аналіз маркетингових кампаній</w:t>
            </w:r>
          </w:p>
        </w:tc>
        <w:tc>
          <w:tcPr>
            <w:tcW w:w="0" w:type="auto"/>
            <w:vAlign w:val="center"/>
            <w:hideMark/>
          </w:tcPr>
          <w:p w14:paraId="5CB38DDA"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60</w:t>
            </w:r>
          </w:p>
        </w:tc>
        <w:tc>
          <w:tcPr>
            <w:tcW w:w="0" w:type="auto"/>
            <w:vAlign w:val="center"/>
            <w:hideMark/>
          </w:tcPr>
          <w:p w14:paraId="6F55D8DB"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30</w:t>
            </w:r>
          </w:p>
        </w:tc>
        <w:tc>
          <w:tcPr>
            <w:tcW w:w="0" w:type="auto"/>
            <w:vAlign w:val="center"/>
            <w:hideMark/>
          </w:tcPr>
          <w:p w14:paraId="4B6D42A4"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50</w:t>
            </w:r>
          </w:p>
        </w:tc>
      </w:tr>
      <w:tr w:rsidR="00CC2263" w:rsidRPr="00CC2263" w14:paraId="5F095D9D" w14:textId="77777777" w:rsidTr="004A69E9">
        <w:tc>
          <w:tcPr>
            <w:tcW w:w="0" w:type="auto"/>
            <w:vAlign w:val="center"/>
            <w:hideMark/>
          </w:tcPr>
          <w:p w14:paraId="2974225E" w14:textId="77777777" w:rsidR="00CC2263" w:rsidRPr="00CC2263" w:rsidRDefault="00CC2263" w:rsidP="00CC2263">
            <w:pPr>
              <w:rPr>
                <w:rFonts w:ascii="Times New Roman" w:hAnsi="Times New Roman"/>
                <w:sz w:val="24"/>
                <w:szCs w:val="24"/>
              </w:rPr>
            </w:pPr>
            <w:r w:rsidRPr="00CC2263">
              <w:rPr>
                <w:rFonts w:ascii="Times New Roman" w:hAnsi="Times New Roman"/>
                <w:sz w:val="24"/>
                <w:szCs w:val="24"/>
              </w:rPr>
              <w:t>Сортування лідів та сегментація</w:t>
            </w:r>
          </w:p>
        </w:tc>
        <w:tc>
          <w:tcPr>
            <w:tcW w:w="0" w:type="auto"/>
            <w:vAlign w:val="center"/>
            <w:hideMark/>
          </w:tcPr>
          <w:p w14:paraId="67574125"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45</w:t>
            </w:r>
          </w:p>
        </w:tc>
        <w:tc>
          <w:tcPr>
            <w:tcW w:w="0" w:type="auto"/>
            <w:vAlign w:val="center"/>
            <w:hideMark/>
          </w:tcPr>
          <w:p w14:paraId="196B0FD8"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15</w:t>
            </w:r>
          </w:p>
        </w:tc>
        <w:tc>
          <w:tcPr>
            <w:tcW w:w="0" w:type="auto"/>
            <w:vAlign w:val="center"/>
            <w:hideMark/>
          </w:tcPr>
          <w:p w14:paraId="3B4B9E6C" w14:textId="77777777" w:rsidR="00CC2263" w:rsidRPr="00CC2263" w:rsidRDefault="00CC2263" w:rsidP="00CC2263">
            <w:pPr>
              <w:jc w:val="center"/>
              <w:rPr>
                <w:rFonts w:ascii="Times New Roman" w:hAnsi="Times New Roman"/>
                <w:sz w:val="24"/>
                <w:szCs w:val="24"/>
              </w:rPr>
            </w:pPr>
            <w:r w:rsidRPr="00CC2263">
              <w:rPr>
                <w:rFonts w:ascii="Times New Roman" w:hAnsi="Times New Roman"/>
                <w:sz w:val="24"/>
                <w:szCs w:val="24"/>
              </w:rPr>
              <w:t>66</w:t>
            </w:r>
          </w:p>
        </w:tc>
      </w:tr>
      <w:tr w:rsidR="00CC2263" w:rsidRPr="00BB0386" w14:paraId="3380D865" w14:textId="77777777" w:rsidTr="004A69E9">
        <w:tc>
          <w:tcPr>
            <w:tcW w:w="0" w:type="auto"/>
            <w:vAlign w:val="center"/>
            <w:hideMark/>
          </w:tcPr>
          <w:p w14:paraId="05593BB6" w14:textId="77777777" w:rsidR="00CC2263" w:rsidRPr="007A7425" w:rsidRDefault="00CC2263" w:rsidP="00CC2263">
            <w:pPr>
              <w:rPr>
                <w:rFonts w:ascii="Times New Roman" w:hAnsi="Times New Roman"/>
                <w:sz w:val="24"/>
                <w:szCs w:val="24"/>
              </w:rPr>
            </w:pPr>
            <w:r w:rsidRPr="007A7425">
              <w:rPr>
                <w:rFonts w:ascii="Times New Roman" w:hAnsi="Times New Roman"/>
                <w:sz w:val="24"/>
                <w:szCs w:val="24"/>
              </w:rPr>
              <w:t>Внутрішні комунікації та управління завданнями</w:t>
            </w:r>
          </w:p>
        </w:tc>
        <w:tc>
          <w:tcPr>
            <w:tcW w:w="0" w:type="auto"/>
            <w:vAlign w:val="center"/>
            <w:hideMark/>
          </w:tcPr>
          <w:p w14:paraId="4B546944"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50</w:t>
            </w:r>
          </w:p>
        </w:tc>
        <w:tc>
          <w:tcPr>
            <w:tcW w:w="0" w:type="auto"/>
            <w:vAlign w:val="center"/>
            <w:hideMark/>
          </w:tcPr>
          <w:p w14:paraId="00573FBB"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25</w:t>
            </w:r>
          </w:p>
        </w:tc>
        <w:tc>
          <w:tcPr>
            <w:tcW w:w="0" w:type="auto"/>
            <w:vAlign w:val="center"/>
            <w:hideMark/>
          </w:tcPr>
          <w:p w14:paraId="2E349D3C"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50</w:t>
            </w:r>
          </w:p>
        </w:tc>
      </w:tr>
      <w:tr w:rsidR="00CC2263" w:rsidRPr="00BB0386" w14:paraId="0D64D0F1" w14:textId="77777777" w:rsidTr="004A69E9">
        <w:tc>
          <w:tcPr>
            <w:tcW w:w="0" w:type="auto"/>
            <w:vAlign w:val="center"/>
            <w:hideMark/>
          </w:tcPr>
          <w:p w14:paraId="70FA7B7F" w14:textId="77777777" w:rsidR="00CC2263" w:rsidRPr="007A7425" w:rsidRDefault="00CC2263" w:rsidP="00CC2263">
            <w:pPr>
              <w:rPr>
                <w:rFonts w:ascii="Times New Roman" w:hAnsi="Times New Roman"/>
                <w:sz w:val="24"/>
                <w:szCs w:val="24"/>
              </w:rPr>
            </w:pPr>
            <w:r w:rsidRPr="007A7425">
              <w:rPr>
                <w:rFonts w:ascii="Times New Roman" w:hAnsi="Times New Roman"/>
                <w:sz w:val="24"/>
                <w:szCs w:val="24"/>
              </w:rPr>
              <w:t>Підготовка та аналіз звітності</w:t>
            </w:r>
          </w:p>
        </w:tc>
        <w:tc>
          <w:tcPr>
            <w:tcW w:w="0" w:type="auto"/>
            <w:vAlign w:val="center"/>
            <w:hideMark/>
          </w:tcPr>
          <w:p w14:paraId="5460AB0D"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30</w:t>
            </w:r>
          </w:p>
        </w:tc>
        <w:tc>
          <w:tcPr>
            <w:tcW w:w="0" w:type="auto"/>
            <w:vAlign w:val="center"/>
            <w:hideMark/>
          </w:tcPr>
          <w:p w14:paraId="1B8EEB90"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10</w:t>
            </w:r>
          </w:p>
        </w:tc>
        <w:tc>
          <w:tcPr>
            <w:tcW w:w="0" w:type="auto"/>
            <w:vAlign w:val="center"/>
            <w:hideMark/>
          </w:tcPr>
          <w:p w14:paraId="54EFC4FC" w14:textId="77777777" w:rsidR="00CC2263" w:rsidRPr="007A7425" w:rsidRDefault="00CC2263" w:rsidP="00CC2263">
            <w:pPr>
              <w:jc w:val="center"/>
              <w:rPr>
                <w:rFonts w:ascii="Times New Roman" w:hAnsi="Times New Roman"/>
                <w:sz w:val="24"/>
                <w:szCs w:val="24"/>
              </w:rPr>
            </w:pPr>
            <w:r w:rsidRPr="007A7425">
              <w:rPr>
                <w:rFonts w:ascii="Times New Roman" w:hAnsi="Times New Roman"/>
                <w:sz w:val="24"/>
                <w:szCs w:val="24"/>
              </w:rPr>
              <w:t>66</w:t>
            </w:r>
          </w:p>
        </w:tc>
      </w:tr>
      <w:tr w:rsidR="00CC2263" w:rsidRPr="00610DBB" w14:paraId="7DA15A1B" w14:textId="77777777" w:rsidTr="004A69E9">
        <w:tc>
          <w:tcPr>
            <w:tcW w:w="0" w:type="auto"/>
            <w:vAlign w:val="center"/>
            <w:hideMark/>
          </w:tcPr>
          <w:p w14:paraId="6FB05569" w14:textId="77777777" w:rsidR="00CC2263" w:rsidRPr="007A7425" w:rsidRDefault="00CC2263" w:rsidP="00CC2263">
            <w:pPr>
              <w:rPr>
                <w:rFonts w:ascii="Times New Roman" w:hAnsi="Times New Roman"/>
                <w:sz w:val="24"/>
                <w:szCs w:val="24"/>
              </w:rPr>
            </w:pPr>
            <w:r w:rsidRPr="007A7425">
              <w:rPr>
                <w:rStyle w:val="Strong"/>
                <w:rFonts w:ascii="Times New Roman" w:hAnsi="Times New Roman"/>
                <w:b w:val="0"/>
                <w:sz w:val="24"/>
                <w:szCs w:val="24"/>
              </w:rPr>
              <w:t>Загальна витрата часу на комунікації</w:t>
            </w:r>
          </w:p>
        </w:tc>
        <w:tc>
          <w:tcPr>
            <w:tcW w:w="0" w:type="auto"/>
            <w:vAlign w:val="center"/>
            <w:hideMark/>
          </w:tcPr>
          <w:p w14:paraId="5AC98F42" w14:textId="77777777" w:rsidR="00CC2263" w:rsidRPr="007A7425" w:rsidRDefault="00CC2263" w:rsidP="00CC2263">
            <w:pPr>
              <w:jc w:val="center"/>
              <w:rPr>
                <w:rFonts w:ascii="Times New Roman" w:hAnsi="Times New Roman"/>
                <w:sz w:val="24"/>
                <w:szCs w:val="24"/>
              </w:rPr>
            </w:pPr>
            <w:r w:rsidRPr="007A7425">
              <w:rPr>
                <w:rStyle w:val="Strong"/>
                <w:rFonts w:ascii="Times New Roman" w:hAnsi="Times New Roman"/>
                <w:b w:val="0"/>
                <w:sz w:val="24"/>
                <w:szCs w:val="24"/>
              </w:rPr>
              <w:t>225</w:t>
            </w:r>
          </w:p>
        </w:tc>
        <w:tc>
          <w:tcPr>
            <w:tcW w:w="0" w:type="auto"/>
            <w:vAlign w:val="center"/>
            <w:hideMark/>
          </w:tcPr>
          <w:p w14:paraId="0189C965" w14:textId="77777777" w:rsidR="00CC2263" w:rsidRPr="007A7425" w:rsidRDefault="00CC2263" w:rsidP="00CC2263">
            <w:pPr>
              <w:jc w:val="center"/>
              <w:rPr>
                <w:rFonts w:ascii="Times New Roman" w:hAnsi="Times New Roman"/>
                <w:sz w:val="24"/>
                <w:szCs w:val="24"/>
              </w:rPr>
            </w:pPr>
            <w:r w:rsidRPr="007A7425">
              <w:rPr>
                <w:rStyle w:val="Strong"/>
                <w:rFonts w:ascii="Times New Roman" w:hAnsi="Times New Roman"/>
                <w:b w:val="0"/>
                <w:sz w:val="24"/>
                <w:szCs w:val="24"/>
              </w:rPr>
              <w:t>100</w:t>
            </w:r>
          </w:p>
        </w:tc>
        <w:tc>
          <w:tcPr>
            <w:tcW w:w="0" w:type="auto"/>
            <w:vAlign w:val="center"/>
            <w:hideMark/>
          </w:tcPr>
          <w:p w14:paraId="1DFFE92E" w14:textId="77777777" w:rsidR="00CC2263" w:rsidRPr="007A7425" w:rsidRDefault="00CC2263" w:rsidP="00CC2263">
            <w:pPr>
              <w:spacing w:before="100" w:beforeAutospacing="1" w:line="240" w:lineRule="auto"/>
              <w:jc w:val="center"/>
              <w:rPr>
                <w:rFonts w:ascii="Times New Roman" w:hAnsi="Times New Roman"/>
                <w:b/>
                <w:sz w:val="24"/>
                <w:szCs w:val="24"/>
              </w:rPr>
            </w:pPr>
            <w:r w:rsidRPr="007A7425">
              <w:rPr>
                <w:rStyle w:val="Strong"/>
                <w:rFonts w:ascii="Times New Roman" w:hAnsi="Times New Roman"/>
                <w:b w:val="0"/>
                <w:sz w:val="24"/>
                <w:szCs w:val="24"/>
              </w:rPr>
              <w:t>55</w:t>
            </w:r>
          </w:p>
        </w:tc>
      </w:tr>
    </w:tbl>
    <w:p w14:paraId="320AC5B1" w14:textId="67D57AB7" w:rsidR="00CC2263" w:rsidRPr="00D91F0E" w:rsidRDefault="008D74A0" w:rsidP="00CC2263">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624EED8B" w14:textId="77777777" w:rsidR="00CC2263" w:rsidRPr="006F5FA5" w:rsidRDefault="00CC2263" w:rsidP="00CC2263">
      <w:pPr>
        <w:spacing w:after="0" w:line="360" w:lineRule="auto"/>
        <w:jc w:val="both"/>
        <w:rPr>
          <w:rFonts w:ascii="Times New Roman" w:eastAsia="Times New Roman" w:hAnsi="Times New Roman"/>
          <w:b/>
          <w:bCs/>
          <w:sz w:val="28"/>
          <w:szCs w:val="28"/>
        </w:rPr>
      </w:pPr>
    </w:p>
    <w:p w14:paraId="08FBC9F6" w14:textId="77777777" w:rsidR="00CC2263" w:rsidRPr="00B43F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B43F9B">
        <w:rPr>
          <w:rFonts w:ascii="Times New Roman" w:eastAsia="Times New Roman" w:hAnsi="Times New Roman"/>
          <w:color w:val="000000"/>
          <w:sz w:val="28"/>
          <w:szCs w:val="28"/>
          <w:lang w:val="uk-UA"/>
        </w:rPr>
        <w:t>Компанія Softengi знаходиться на початковому етапі впровадження рішень штучного інтелекту (ШІ) для оптимізації бізнес-процесів і покращення взаємодії з клієнтами. У 2022 році витрати на розробку та інтеграцію інструментів ШІ склали близько 5% від загального бю</w:t>
      </w:r>
      <w:r>
        <w:rPr>
          <w:rFonts w:ascii="Times New Roman" w:eastAsia="Times New Roman" w:hAnsi="Times New Roman"/>
          <w:color w:val="000000"/>
          <w:sz w:val="28"/>
          <w:szCs w:val="28"/>
          <w:lang w:val="uk-UA"/>
        </w:rPr>
        <w:t xml:space="preserve">джету компанії, що дорівнювало </w:t>
      </w:r>
      <w:r w:rsidRPr="00B43F9B">
        <w:rPr>
          <w:rFonts w:ascii="Times New Roman" w:eastAsia="Times New Roman" w:hAnsi="Times New Roman"/>
          <w:color w:val="000000"/>
          <w:sz w:val="28"/>
          <w:szCs w:val="28"/>
          <w:lang w:val="uk-UA"/>
        </w:rPr>
        <w:t>5 млн. У 2023 році ці інвестиції зросл</w:t>
      </w:r>
      <w:r>
        <w:rPr>
          <w:rFonts w:ascii="Times New Roman" w:eastAsia="Times New Roman" w:hAnsi="Times New Roman"/>
          <w:color w:val="000000"/>
          <w:sz w:val="28"/>
          <w:szCs w:val="28"/>
          <w:lang w:val="uk-UA"/>
        </w:rPr>
        <w:t>и до 8% бюджету, що становило 8</w:t>
      </w:r>
      <w:r w:rsidRPr="00B43F9B">
        <w:rPr>
          <w:rFonts w:ascii="Times New Roman" w:eastAsia="Times New Roman" w:hAnsi="Times New Roman"/>
          <w:color w:val="000000"/>
          <w:sz w:val="28"/>
          <w:szCs w:val="28"/>
          <w:lang w:val="uk-UA"/>
        </w:rPr>
        <w:t xml:space="preserve"> млн, адже компанія розширила використання чат-ботів, систем автоматизації аналіт</w:t>
      </w:r>
      <w:r>
        <w:rPr>
          <w:rFonts w:ascii="Times New Roman" w:eastAsia="Times New Roman" w:hAnsi="Times New Roman"/>
          <w:color w:val="000000"/>
          <w:sz w:val="28"/>
          <w:szCs w:val="28"/>
          <w:lang w:val="uk-UA"/>
        </w:rPr>
        <w:t>ики та персоналізації контенту.</w:t>
      </w:r>
    </w:p>
    <w:p w14:paraId="3E7F9B63" w14:textId="77777777" w:rsidR="00CC2263" w:rsidRPr="00B43F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B43F9B">
        <w:rPr>
          <w:rFonts w:ascii="Times New Roman" w:eastAsia="Times New Roman" w:hAnsi="Times New Roman"/>
          <w:color w:val="000000"/>
          <w:sz w:val="28"/>
          <w:szCs w:val="28"/>
          <w:lang w:val="uk-UA"/>
        </w:rPr>
        <w:t>Незважаючи на те, що ШІ лише починає активно використовуватись у компанії, його впровадження вже принесло перші результати. У 2022 році за рахунок автоматизації стандартних запитів клієнтів і оптимізації рекламни</w:t>
      </w:r>
      <w:r>
        <w:rPr>
          <w:rFonts w:ascii="Times New Roman" w:eastAsia="Times New Roman" w:hAnsi="Times New Roman"/>
          <w:color w:val="000000"/>
          <w:sz w:val="28"/>
          <w:szCs w:val="28"/>
          <w:lang w:val="uk-UA"/>
        </w:rPr>
        <w:t xml:space="preserve">х кампаній дохід збільшився на </w:t>
      </w:r>
      <w:r w:rsidRPr="00B43F9B">
        <w:rPr>
          <w:rFonts w:ascii="Times New Roman" w:eastAsia="Times New Roman" w:hAnsi="Times New Roman"/>
          <w:color w:val="000000"/>
          <w:sz w:val="28"/>
          <w:szCs w:val="28"/>
          <w:lang w:val="uk-UA"/>
        </w:rPr>
        <w:t xml:space="preserve">10 млн (3% від загального доходу). У 2023 році завдяки розширенню використання ШІ, включаючи персоналізовані пропозиції для клієнтів та автоматизацію внутрішніх процесів, компанія отримала додатковий </w:t>
      </w:r>
      <w:r>
        <w:rPr>
          <w:rFonts w:ascii="Times New Roman" w:eastAsia="Times New Roman" w:hAnsi="Times New Roman"/>
          <w:color w:val="000000"/>
          <w:sz w:val="28"/>
          <w:szCs w:val="28"/>
          <w:lang w:val="uk-UA"/>
        </w:rPr>
        <w:lastRenderedPageBreak/>
        <w:t xml:space="preserve">дохід у розмірі </w:t>
      </w:r>
      <w:r w:rsidRPr="00B43F9B">
        <w:rPr>
          <w:rFonts w:ascii="Times New Roman" w:eastAsia="Times New Roman" w:hAnsi="Times New Roman"/>
          <w:color w:val="000000"/>
          <w:sz w:val="28"/>
          <w:szCs w:val="28"/>
          <w:lang w:val="uk-UA"/>
        </w:rPr>
        <w:t>18 млн, що дорівнює 5% приросту доходів порівняно з попереднім роком.</w:t>
      </w:r>
    </w:p>
    <w:p w14:paraId="40790792" w14:textId="77777777" w:rsidR="00CC2263" w:rsidRPr="00B43F9B" w:rsidRDefault="00CC2263" w:rsidP="008D74A0">
      <w:pPr>
        <w:pBdr>
          <w:top w:val="nil"/>
          <w:left w:val="nil"/>
          <w:bottom w:val="nil"/>
          <w:right w:val="nil"/>
          <w:between w:val="nil"/>
        </w:pBdr>
        <w:spacing w:after="0" w:line="360" w:lineRule="auto"/>
        <w:ind w:firstLine="709"/>
        <w:rPr>
          <w:rFonts w:ascii="Times New Roman" w:eastAsia="Times New Roman" w:hAnsi="Times New Roman"/>
          <w:color w:val="000000"/>
          <w:sz w:val="28"/>
          <w:szCs w:val="28"/>
          <w:lang w:val="uk-UA"/>
        </w:rPr>
      </w:pPr>
    </w:p>
    <w:p w14:paraId="7E244760" w14:textId="77777777" w:rsidR="00CC2263" w:rsidRPr="00B43F9B" w:rsidRDefault="00CC2263" w:rsidP="008D74A0">
      <w:pPr>
        <w:pBdr>
          <w:top w:val="nil"/>
          <w:left w:val="nil"/>
          <w:bottom w:val="nil"/>
          <w:right w:val="nil"/>
          <w:between w:val="nil"/>
        </w:pBdr>
        <w:spacing w:after="0" w:line="360" w:lineRule="auto"/>
        <w:ind w:firstLine="709"/>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Таблиця 2.10</w:t>
      </w:r>
      <w:r w:rsidRPr="00B43F9B">
        <w:rPr>
          <w:rFonts w:ascii="Times New Roman" w:eastAsia="Times New Roman" w:hAnsi="Times New Roman"/>
          <w:color w:val="000000"/>
          <w:sz w:val="28"/>
          <w:szCs w:val="28"/>
          <w:lang w:val="uk-UA"/>
        </w:rPr>
        <w:t xml:space="preserve"> Співвідношення витрат і доходів від впровадження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0"/>
        <w:gridCol w:w="1570"/>
        <w:gridCol w:w="1531"/>
        <w:gridCol w:w="2194"/>
        <w:gridCol w:w="1846"/>
        <w:gridCol w:w="2204"/>
      </w:tblGrid>
      <w:tr w:rsidR="00CC2263" w:rsidRPr="00B43F9B" w14:paraId="4C006023" w14:textId="77777777" w:rsidTr="004A69E9">
        <w:trPr>
          <w:tblHeader/>
        </w:trPr>
        <w:tc>
          <w:tcPr>
            <w:tcW w:w="0" w:type="auto"/>
            <w:vAlign w:val="center"/>
            <w:hideMark/>
          </w:tcPr>
          <w:p w14:paraId="50D317D3" w14:textId="77777777" w:rsidR="00CC2263" w:rsidRPr="00B43F9B" w:rsidRDefault="00CC2263" w:rsidP="00CC2263">
            <w:pPr>
              <w:spacing w:after="0" w:line="240" w:lineRule="auto"/>
              <w:jc w:val="center"/>
              <w:rPr>
                <w:rFonts w:ascii="Times New Roman" w:eastAsia="Times New Roman" w:hAnsi="Times New Roman"/>
                <w:bCs/>
                <w:sz w:val="24"/>
                <w:szCs w:val="24"/>
              </w:rPr>
            </w:pPr>
            <w:r w:rsidRPr="00B43F9B">
              <w:rPr>
                <w:rFonts w:ascii="Times New Roman" w:eastAsia="Times New Roman" w:hAnsi="Times New Roman"/>
                <w:bCs/>
                <w:sz w:val="24"/>
                <w:szCs w:val="24"/>
              </w:rPr>
              <w:t>Рік</w:t>
            </w:r>
          </w:p>
        </w:tc>
        <w:tc>
          <w:tcPr>
            <w:tcW w:w="0" w:type="auto"/>
            <w:vAlign w:val="center"/>
            <w:hideMark/>
          </w:tcPr>
          <w:p w14:paraId="4D45CD7F" w14:textId="77777777" w:rsidR="00CC2263" w:rsidRPr="00B43F9B" w:rsidRDefault="00CC2263" w:rsidP="00CC2263">
            <w:pPr>
              <w:spacing w:after="0" w:line="240" w:lineRule="auto"/>
              <w:jc w:val="center"/>
              <w:rPr>
                <w:rFonts w:ascii="Times New Roman" w:eastAsia="Times New Roman" w:hAnsi="Times New Roman"/>
                <w:bCs/>
                <w:sz w:val="24"/>
                <w:szCs w:val="24"/>
              </w:rPr>
            </w:pPr>
            <w:r w:rsidRPr="001263EA">
              <w:rPr>
                <w:rFonts w:ascii="Times New Roman" w:eastAsia="Times New Roman" w:hAnsi="Times New Roman"/>
                <w:bCs/>
                <w:sz w:val="24"/>
                <w:szCs w:val="24"/>
              </w:rPr>
              <w:t>Витрати на ШІ, млн дол. США</w:t>
            </w:r>
          </w:p>
        </w:tc>
        <w:tc>
          <w:tcPr>
            <w:tcW w:w="0" w:type="auto"/>
            <w:vAlign w:val="center"/>
            <w:hideMark/>
          </w:tcPr>
          <w:p w14:paraId="09E964CC" w14:textId="77777777" w:rsidR="00CC2263" w:rsidRPr="00B43F9B" w:rsidRDefault="00CC2263" w:rsidP="00CC2263">
            <w:pPr>
              <w:spacing w:after="0" w:line="240" w:lineRule="auto"/>
              <w:jc w:val="center"/>
              <w:rPr>
                <w:rFonts w:ascii="Times New Roman" w:eastAsia="Times New Roman" w:hAnsi="Times New Roman"/>
                <w:bCs/>
                <w:sz w:val="24"/>
                <w:szCs w:val="24"/>
              </w:rPr>
            </w:pPr>
            <w:r w:rsidRPr="00B43F9B">
              <w:rPr>
                <w:rFonts w:ascii="Times New Roman" w:eastAsia="Times New Roman" w:hAnsi="Times New Roman"/>
                <w:bCs/>
                <w:sz w:val="24"/>
                <w:szCs w:val="24"/>
              </w:rPr>
              <w:t>Частка витрат у бюджеті, %</w:t>
            </w:r>
          </w:p>
        </w:tc>
        <w:tc>
          <w:tcPr>
            <w:tcW w:w="0" w:type="auto"/>
            <w:vAlign w:val="center"/>
            <w:hideMark/>
          </w:tcPr>
          <w:p w14:paraId="59CC898D" w14:textId="77777777" w:rsidR="00CC2263" w:rsidRPr="00B43F9B" w:rsidRDefault="00CC2263" w:rsidP="00CC2263">
            <w:pPr>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Додатковий дохід від ШІ, млн</w:t>
            </w:r>
            <w:r w:rsidRPr="001263EA">
              <w:t xml:space="preserve"> </w:t>
            </w:r>
            <w:r w:rsidRPr="001263EA">
              <w:rPr>
                <w:rFonts w:ascii="Times New Roman" w:eastAsia="Times New Roman" w:hAnsi="Times New Roman"/>
                <w:bCs/>
                <w:sz w:val="24"/>
                <w:szCs w:val="24"/>
              </w:rPr>
              <w:t xml:space="preserve">дол. США </w:t>
            </w:r>
            <w:r>
              <w:rPr>
                <w:rFonts w:ascii="Times New Roman" w:eastAsia="Times New Roman" w:hAnsi="Times New Roman"/>
                <w:bCs/>
                <w:sz w:val="24"/>
                <w:szCs w:val="24"/>
              </w:rPr>
              <w:t>н</w:t>
            </w:r>
          </w:p>
        </w:tc>
        <w:tc>
          <w:tcPr>
            <w:tcW w:w="0" w:type="auto"/>
            <w:vAlign w:val="center"/>
            <w:hideMark/>
          </w:tcPr>
          <w:p w14:paraId="16C5BCD8" w14:textId="77777777" w:rsidR="00CC2263" w:rsidRPr="00B43F9B" w:rsidRDefault="00CC2263" w:rsidP="00CC2263">
            <w:pPr>
              <w:spacing w:after="0" w:line="240" w:lineRule="auto"/>
              <w:jc w:val="center"/>
              <w:rPr>
                <w:rFonts w:ascii="Times New Roman" w:eastAsia="Times New Roman" w:hAnsi="Times New Roman"/>
                <w:bCs/>
                <w:sz w:val="24"/>
                <w:szCs w:val="24"/>
              </w:rPr>
            </w:pPr>
            <w:r w:rsidRPr="00B43F9B">
              <w:rPr>
                <w:rFonts w:ascii="Times New Roman" w:eastAsia="Times New Roman" w:hAnsi="Times New Roman"/>
                <w:bCs/>
                <w:sz w:val="24"/>
                <w:szCs w:val="24"/>
              </w:rPr>
              <w:t>Частка додаткового доходу, %</w:t>
            </w:r>
          </w:p>
        </w:tc>
        <w:tc>
          <w:tcPr>
            <w:tcW w:w="0" w:type="auto"/>
            <w:vAlign w:val="center"/>
            <w:hideMark/>
          </w:tcPr>
          <w:p w14:paraId="3AEA5D0C" w14:textId="77777777" w:rsidR="00CC2263" w:rsidRPr="00B43F9B" w:rsidRDefault="00CC2263" w:rsidP="00CC2263">
            <w:pPr>
              <w:spacing w:after="0" w:line="240" w:lineRule="auto"/>
              <w:jc w:val="center"/>
              <w:rPr>
                <w:rFonts w:ascii="Times New Roman" w:eastAsia="Times New Roman" w:hAnsi="Times New Roman"/>
                <w:bCs/>
                <w:sz w:val="24"/>
                <w:szCs w:val="24"/>
              </w:rPr>
            </w:pPr>
            <w:r w:rsidRPr="00B43F9B">
              <w:rPr>
                <w:rFonts w:ascii="Times New Roman" w:eastAsia="Times New Roman" w:hAnsi="Times New Roman"/>
                <w:bCs/>
                <w:sz w:val="24"/>
                <w:szCs w:val="24"/>
              </w:rPr>
              <w:t>Рентабельність інвестицій (ROI), %</w:t>
            </w:r>
          </w:p>
        </w:tc>
      </w:tr>
      <w:tr w:rsidR="00CC2263" w:rsidRPr="00B43F9B" w14:paraId="0D7E23EB" w14:textId="77777777" w:rsidTr="004A69E9">
        <w:tc>
          <w:tcPr>
            <w:tcW w:w="0" w:type="auto"/>
            <w:vAlign w:val="center"/>
            <w:hideMark/>
          </w:tcPr>
          <w:p w14:paraId="45750332"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2022</w:t>
            </w:r>
          </w:p>
        </w:tc>
        <w:tc>
          <w:tcPr>
            <w:tcW w:w="0" w:type="auto"/>
            <w:vAlign w:val="center"/>
            <w:hideMark/>
          </w:tcPr>
          <w:p w14:paraId="35085EE5"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5</w:t>
            </w:r>
          </w:p>
        </w:tc>
        <w:tc>
          <w:tcPr>
            <w:tcW w:w="0" w:type="auto"/>
            <w:vAlign w:val="center"/>
            <w:hideMark/>
          </w:tcPr>
          <w:p w14:paraId="1D2D46D8"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5</w:t>
            </w:r>
          </w:p>
        </w:tc>
        <w:tc>
          <w:tcPr>
            <w:tcW w:w="0" w:type="auto"/>
            <w:vAlign w:val="center"/>
            <w:hideMark/>
          </w:tcPr>
          <w:p w14:paraId="6D03832A"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10</w:t>
            </w:r>
          </w:p>
        </w:tc>
        <w:tc>
          <w:tcPr>
            <w:tcW w:w="0" w:type="auto"/>
            <w:vAlign w:val="center"/>
            <w:hideMark/>
          </w:tcPr>
          <w:p w14:paraId="3ACBD307"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3</w:t>
            </w:r>
          </w:p>
        </w:tc>
        <w:tc>
          <w:tcPr>
            <w:tcW w:w="0" w:type="auto"/>
            <w:vAlign w:val="center"/>
            <w:hideMark/>
          </w:tcPr>
          <w:p w14:paraId="386B7542"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200</w:t>
            </w:r>
          </w:p>
        </w:tc>
      </w:tr>
      <w:tr w:rsidR="00CC2263" w:rsidRPr="00B43F9B" w14:paraId="0C7EA45D" w14:textId="77777777" w:rsidTr="004A69E9">
        <w:tc>
          <w:tcPr>
            <w:tcW w:w="0" w:type="auto"/>
            <w:vAlign w:val="center"/>
            <w:hideMark/>
          </w:tcPr>
          <w:p w14:paraId="3B34B807"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2023</w:t>
            </w:r>
          </w:p>
        </w:tc>
        <w:tc>
          <w:tcPr>
            <w:tcW w:w="0" w:type="auto"/>
            <w:vAlign w:val="center"/>
            <w:hideMark/>
          </w:tcPr>
          <w:p w14:paraId="7084AD39"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8</w:t>
            </w:r>
          </w:p>
        </w:tc>
        <w:tc>
          <w:tcPr>
            <w:tcW w:w="0" w:type="auto"/>
            <w:vAlign w:val="center"/>
            <w:hideMark/>
          </w:tcPr>
          <w:p w14:paraId="2CF644E4"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8</w:t>
            </w:r>
          </w:p>
        </w:tc>
        <w:tc>
          <w:tcPr>
            <w:tcW w:w="0" w:type="auto"/>
            <w:vAlign w:val="center"/>
            <w:hideMark/>
          </w:tcPr>
          <w:p w14:paraId="7EBDA8EE"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18</w:t>
            </w:r>
          </w:p>
        </w:tc>
        <w:tc>
          <w:tcPr>
            <w:tcW w:w="0" w:type="auto"/>
            <w:vAlign w:val="center"/>
            <w:hideMark/>
          </w:tcPr>
          <w:p w14:paraId="4D06A4F3"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5</w:t>
            </w:r>
          </w:p>
        </w:tc>
        <w:tc>
          <w:tcPr>
            <w:tcW w:w="0" w:type="auto"/>
            <w:vAlign w:val="center"/>
            <w:hideMark/>
          </w:tcPr>
          <w:p w14:paraId="12F2ED19" w14:textId="77777777" w:rsidR="00CC2263" w:rsidRPr="00B43F9B" w:rsidRDefault="00CC2263" w:rsidP="00CC2263">
            <w:pPr>
              <w:spacing w:after="0" w:line="240" w:lineRule="auto"/>
              <w:rPr>
                <w:rFonts w:ascii="Times New Roman" w:eastAsia="Times New Roman" w:hAnsi="Times New Roman"/>
                <w:sz w:val="24"/>
                <w:szCs w:val="24"/>
              </w:rPr>
            </w:pPr>
            <w:r w:rsidRPr="00B43F9B">
              <w:rPr>
                <w:rFonts w:ascii="Times New Roman" w:eastAsia="Times New Roman" w:hAnsi="Times New Roman"/>
                <w:sz w:val="24"/>
                <w:szCs w:val="24"/>
              </w:rPr>
              <w:t>225</w:t>
            </w:r>
          </w:p>
        </w:tc>
      </w:tr>
    </w:tbl>
    <w:p w14:paraId="717433D0" w14:textId="1E6FD98D" w:rsidR="00CC2263" w:rsidRPr="00D91F0E" w:rsidRDefault="008D74A0" w:rsidP="00CC2263">
      <w:pPr>
        <w:spacing w:line="360" w:lineRule="auto"/>
        <w:ind w:firstLine="709"/>
        <w:jc w:val="both"/>
        <w:rPr>
          <w:rFonts w:ascii="Times New Roman" w:eastAsia="Times New Roman" w:hAnsi="Times New Roman"/>
          <w:sz w:val="24"/>
          <w:szCs w:val="24"/>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11F49CF7" w14:textId="77777777" w:rsidR="00CC2263" w:rsidRPr="00B43F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p>
    <w:p w14:paraId="7036608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B43F9B">
        <w:rPr>
          <w:rFonts w:ascii="Times New Roman" w:eastAsia="Times New Roman" w:hAnsi="Times New Roman"/>
          <w:color w:val="000000"/>
          <w:sz w:val="28"/>
          <w:szCs w:val="28"/>
          <w:lang w:val="uk-UA"/>
        </w:rPr>
        <w:t>Початкові інвестиції у ШІ демонструють високий рівень рентабельності (ROI), який у 2022 році склав 200%, а у 2023 році зріс до 225%. Це свідчить про значний потенціал використання ШІ для збільшення доходів і зниження витрат. Прогресивне впровадження ШІ у майбутньому може призвести до ще більшого приросту доходів за рахунок автоматизації більш складних завдань, таких як аналіз поведінки клієнтів і стратегічне планування маркетингових кампаній.</w:t>
      </w:r>
    </w:p>
    <w:p w14:paraId="71213E9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57D7D">
        <w:rPr>
          <w:rFonts w:ascii="Times New Roman" w:eastAsia="Times New Roman" w:hAnsi="Times New Roman"/>
          <w:color w:val="000000"/>
          <w:sz w:val="28"/>
          <w:szCs w:val="28"/>
          <w:lang w:val="uk-UA"/>
        </w:rPr>
        <w:t>Ефективність наявних рішень на базі ШІ в к</w:t>
      </w:r>
      <w:r>
        <w:rPr>
          <w:rFonts w:ascii="Times New Roman" w:eastAsia="Times New Roman" w:hAnsi="Times New Roman"/>
          <w:color w:val="000000"/>
          <w:sz w:val="28"/>
          <w:szCs w:val="28"/>
          <w:lang w:val="uk-UA"/>
        </w:rPr>
        <w:t>омпанії «Softengi»</w:t>
      </w:r>
      <w:r w:rsidRPr="00C57D7D">
        <w:rPr>
          <w:rFonts w:ascii="Times New Roman" w:eastAsia="Times New Roman" w:hAnsi="Times New Roman"/>
          <w:color w:val="000000"/>
          <w:sz w:val="28"/>
          <w:szCs w:val="28"/>
          <w:lang w:val="uk-UA"/>
        </w:rPr>
        <w:t xml:space="preserve"> є обмеженою, оскільки ШІ застосовується лише для найпростіших процесів і часто вимагає доопрацювання. Високі витрати часу та ресурсів на комунікації та управління є результатом обмеженої автоматизації та відсутності систем для аналітики і персоналізації. Така ситуація створює потенціал для значних покращень у наступних розділах, де можна розглянути рекомендації щодо вдосконалення ШІ-рішень для комунікаційної діяльності компанії.</w:t>
      </w:r>
    </w:p>
    <w:p w14:paraId="236AAE93"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4EB80C27"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b/>
          <w:color w:val="000000"/>
          <w:sz w:val="28"/>
          <w:szCs w:val="28"/>
          <w:lang w:val="uk-UA"/>
        </w:rPr>
      </w:pPr>
      <w:r w:rsidRPr="009650DC">
        <w:rPr>
          <w:rFonts w:ascii="Times New Roman" w:eastAsia="Times New Roman" w:hAnsi="Times New Roman"/>
          <w:b/>
          <w:color w:val="000000"/>
          <w:sz w:val="28"/>
          <w:szCs w:val="28"/>
          <w:lang w:val="uk-UA"/>
        </w:rPr>
        <w:t>Висновки до розділу 2</w:t>
      </w:r>
    </w:p>
    <w:p w14:paraId="05B70A57" w14:textId="77777777" w:rsidR="00CC2263" w:rsidRPr="009650DC"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b/>
          <w:color w:val="000000"/>
          <w:sz w:val="28"/>
          <w:szCs w:val="28"/>
          <w:lang w:val="uk-UA"/>
        </w:rPr>
      </w:pPr>
    </w:p>
    <w:p w14:paraId="5A145ABC"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9823A2">
        <w:rPr>
          <w:rFonts w:ascii="Times New Roman" w:eastAsia="Times New Roman" w:hAnsi="Times New Roman"/>
          <w:color w:val="000000"/>
          <w:sz w:val="28"/>
          <w:szCs w:val="28"/>
          <w:lang w:val="uk-UA"/>
        </w:rPr>
        <w:t xml:space="preserve">У </w:t>
      </w:r>
      <w:r>
        <w:rPr>
          <w:rFonts w:ascii="Times New Roman" w:eastAsia="Times New Roman" w:hAnsi="Times New Roman"/>
          <w:color w:val="000000"/>
          <w:sz w:val="28"/>
          <w:szCs w:val="28"/>
          <w:lang w:val="uk-UA"/>
        </w:rPr>
        <w:t>другому розділі</w:t>
      </w:r>
      <w:r w:rsidRPr="009823A2">
        <w:rPr>
          <w:rFonts w:ascii="Times New Roman" w:eastAsia="Times New Roman" w:hAnsi="Times New Roman"/>
          <w:color w:val="000000"/>
          <w:sz w:val="28"/>
          <w:szCs w:val="28"/>
          <w:lang w:val="uk-UA"/>
        </w:rPr>
        <w:t xml:space="preserve"> було проведено детальний аналіз маркети</w:t>
      </w:r>
      <w:r>
        <w:rPr>
          <w:rFonts w:ascii="Times New Roman" w:eastAsia="Times New Roman" w:hAnsi="Times New Roman"/>
          <w:color w:val="000000"/>
          <w:sz w:val="28"/>
          <w:szCs w:val="28"/>
          <w:lang w:val="uk-UA"/>
        </w:rPr>
        <w:t>нгових комунікацій ТОВ «</w:t>
      </w:r>
      <w:r w:rsidRPr="001263EA">
        <w:rPr>
          <w:rFonts w:ascii="Times New Roman" w:eastAsia="Times New Roman" w:hAnsi="Times New Roman"/>
          <w:color w:val="000000"/>
          <w:sz w:val="28"/>
          <w:szCs w:val="28"/>
          <w:lang w:val="uk-UA"/>
        </w:rPr>
        <w:t>Softengi</w:t>
      </w:r>
      <w:r>
        <w:rPr>
          <w:rFonts w:ascii="Times New Roman" w:eastAsia="Times New Roman" w:hAnsi="Times New Roman"/>
          <w:color w:val="000000"/>
          <w:sz w:val="28"/>
          <w:szCs w:val="28"/>
          <w:lang w:val="uk-UA"/>
        </w:rPr>
        <w:t>» на ІТ-ринку.</w:t>
      </w:r>
      <w:r w:rsidRPr="009823A2">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Окреслено: к</w:t>
      </w:r>
      <w:r w:rsidRPr="00194D88">
        <w:rPr>
          <w:rFonts w:ascii="Times New Roman" w:eastAsia="Times New Roman" w:hAnsi="Times New Roman"/>
          <w:color w:val="000000"/>
          <w:sz w:val="28"/>
          <w:szCs w:val="28"/>
          <w:lang w:val="uk-UA"/>
        </w:rPr>
        <w:t>лючові технологічні зміни та їхній вплив на маркетингові комунікації в Україні</w:t>
      </w:r>
      <w:r>
        <w:rPr>
          <w:rFonts w:ascii="Times New Roman" w:eastAsia="Times New Roman" w:hAnsi="Times New Roman"/>
          <w:color w:val="000000"/>
          <w:sz w:val="28"/>
          <w:szCs w:val="28"/>
          <w:lang w:val="uk-UA"/>
        </w:rPr>
        <w:t xml:space="preserve">, </w:t>
      </w:r>
      <w:r w:rsidRPr="00194D88">
        <w:rPr>
          <w:rFonts w:ascii="Times New Roman" w:eastAsia="Times New Roman" w:hAnsi="Times New Roman"/>
          <w:color w:val="000000"/>
          <w:sz w:val="28"/>
          <w:szCs w:val="28"/>
          <w:lang w:val="uk-UA"/>
        </w:rPr>
        <w:t>обсяги ринку цифрової реклами в Україні</w:t>
      </w:r>
      <w:r>
        <w:rPr>
          <w:rFonts w:ascii="Times New Roman" w:eastAsia="Times New Roman" w:hAnsi="Times New Roman"/>
          <w:color w:val="000000"/>
          <w:sz w:val="28"/>
          <w:szCs w:val="28"/>
          <w:lang w:val="uk-UA"/>
        </w:rPr>
        <w:t xml:space="preserve"> та наведено динаміку</w:t>
      </w:r>
      <w:r w:rsidRPr="00194D88">
        <w:rPr>
          <w:rFonts w:ascii="Times New Roman" w:eastAsia="Times New Roman" w:hAnsi="Times New Roman"/>
          <w:color w:val="000000"/>
          <w:sz w:val="28"/>
          <w:szCs w:val="28"/>
          <w:lang w:val="uk-UA"/>
        </w:rPr>
        <w:t xml:space="preserve"> зростання інтернет-користувачів та її </w:t>
      </w:r>
      <w:r w:rsidRPr="00194D88">
        <w:rPr>
          <w:rFonts w:ascii="Times New Roman" w:eastAsia="Times New Roman" w:hAnsi="Times New Roman"/>
          <w:color w:val="000000"/>
          <w:sz w:val="28"/>
          <w:szCs w:val="28"/>
          <w:lang w:val="uk-UA"/>
        </w:rPr>
        <w:lastRenderedPageBreak/>
        <w:t>вплив на м</w:t>
      </w:r>
      <w:r>
        <w:rPr>
          <w:rFonts w:ascii="Times New Roman" w:eastAsia="Times New Roman" w:hAnsi="Times New Roman"/>
          <w:color w:val="000000"/>
          <w:sz w:val="28"/>
          <w:szCs w:val="28"/>
          <w:lang w:val="uk-UA"/>
        </w:rPr>
        <w:t xml:space="preserve">аркетингові комунікації. Вияалено, що </w:t>
      </w:r>
      <w:r w:rsidRPr="00194D88">
        <w:rPr>
          <w:rFonts w:ascii="Times New Roman" w:eastAsia="Times New Roman" w:hAnsi="Times New Roman"/>
          <w:color w:val="000000"/>
          <w:sz w:val="28"/>
          <w:szCs w:val="28"/>
          <w:lang w:val="uk-UA"/>
        </w:rPr>
        <w:t xml:space="preserve">2023 рік став ключовим для трансформації ринку ІТ-послуг. Доходи </w:t>
      </w:r>
      <w:r>
        <w:rPr>
          <w:rFonts w:ascii="Times New Roman" w:eastAsia="Times New Roman" w:hAnsi="Times New Roman"/>
          <w:color w:val="000000"/>
          <w:sz w:val="28"/>
          <w:szCs w:val="28"/>
          <w:lang w:val="uk-UA"/>
        </w:rPr>
        <w:t xml:space="preserve">ключових гравців на ринку різко зросли і </w:t>
      </w:r>
      <w:r>
        <w:rPr>
          <w:rFonts w:ascii="Times New Roman" w:eastAsia="Times New Roman" w:hAnsi="Times New Roman"/>
          <w:color w:val="000000"/>
          <w:sz w:val="28"/>
          <w:szCs w:val="28"/>
        </w:rPr>
        <w:t>S</w:t>
      </w:r>
      <w:r w:rsidRPr="00194D88">
        <w:rPr>
          <w:rFonts w:ascii="Times New Roman" w:eastAsia="Times New Roman" w:hAnsi="Times New Roman"/>
          <w:color w:val="000000"/>
          <w:sz w:val="28"/>
          <w:szCs w:val="28"/>
          <w:lang w:val="uk-UA"/>
        </w:rPr>
        <w:t>oftengi показала найбільш динамічне зростання, зб</w:t>
      </w:r>
      <w:r>
        <w:rPr>
          <w:rFonts w:ascii="Times New Roman" w:eastAsia="Times New Roman" w:hAnsi="Times New Roman"/>
          <w:color w:val="000000"/>
          <w:sz w:val="28"/>
          <w:szCs w:val="28"/>
          <w:lang w:val="uk-UA"/>
        </w:rPr>
        <w:t>ільшивши свої доходи на 60% до 2</w:t>
      </w:r>
      <w:r w:rsidRPr="00194D88">
        <w:rPr>
          <w:rFonts w:ascii="Times New Roman" w:eastAsia="Times New Roman" w:hAnsi="Times New Roman"/>
          <w:color w:val="000000"/>
          <w:sz w:val="28"/>
          <w:szCs w:val="28"/>
          <w:lang w:val="uk-UA"/>
        </w:rPr>
        <w:t xml:space="preserve">60 млн </w:t>
      </w:r>
      <w:r>
        <w:rPr>
          <w:rFonts w:ascii="Times New Roman" w:eastAsia="Times New Roman" w:hAnsi="Times New Roman"/>
          <w:color w:val="000000"/>
          <w:sz w:val="28"/>
          <w:szCs w:val="28"/>
          <w:lang w:val="uk-UA"/>
        </w:rPr>
        <w:t xml:space="preserve">дол. США </w:t>
      </w:r>
      <w:r w:rsidRPr="00194D88">
        <w:rPr>
          <w:rFonts w:ascii="Times New Roman" w:eastAsia="Times New Roman" w:hAnsi="Times New Roman"/>
          <w:color w:val="000000"/>
          <w:sz w:val="28"/>
          <w:szCs w:val="28"/>
          <w:lang w:val="uk-UA"/>
        </w:rPr>
        <w:t>завдяки успішній реалізації проєктів зі створення омніканальних платформ та інтеграції ШІ у різні бізнес-процеси.</w:t>
      </w:r>
    </w:p>
    <w:p w14:paraId="59E9C1CD"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w:t>
      </w:r>
      <w:r w:rsidRPr="00194D88">
        <w:rPr>
          <w:rFonts w:ascii="Times New Roman" w:eastAsia="Times New Roman" w:hAnsi="Times New Roman"/>
          <w:color w:val="000000"/>
          <w:sz w:val="28"/>
          <w:szCs w:val="28"/>
          <w:lang w:val="uk-UA"/>
        </w:rPr>
        <w:t>озглянуто</w:t>
      </w:r>
      <w:r>
        <w:rPr>
          <w:rFonts w:ascii="Times New Roman" w:eastAsia="Times New Roman" w:hAnsi="Times New Roman"/>
          <w:color w:val="000000"/>
          <w:sz w:val="28"/>
          <w:szCs w:val="28"/>
          <w:lang w:val="uk-UA"/>
        </w:rPr>
        <w:t xml:space="preserve"> організаційну струткуру компанії, оскреслено основні ролі фахівців маркетингового відділу, та обмеження з якими вони стикаються. Було ілюстровано зміни </w:t>
      </w:r>
      <w:r w:rsidRPr="003E0DFC">
        <w:rPr>
          <w:rFonts w:ascii="Times New Roman" w:eastAsia="Times New Roman" w:hAnsi="Times New Roman"/>
          <w:color w:val="000000"/>
          <w:sz w:val="28"/>
          <w:szCs w:val="28"/>
          <w:lang w:val="uk-UA"/>
        </w:rPr>
        <w:t>у структурі комунікацій компанії Softengi та динаміки витрат на маркетингові інструменти за період 2021–2023 років</w:t>
      </w:r>
      <w:r>
        <w:rPr>
          <w:rFonts w:ascii="Times New Roman" w:eastAsia="Times New Roman" w:hAnsi="Times New Roman"/>
          <w:color w:val="000000"/>
          <w:sz w:val="28"/>
          <w:szCs w:val="28"/>
          <w:lang w:val="uk-UA"/>
        </w:rPr>
        <w:t>. Було продемонстровано</w:t>
      </w:r>
      <w:r w:rsidRPr="003E0DFC">
        <w:rPr>
          <w:rFonts w:ascii="Times New Roman" w:eastAsia="Times New Roman" w:hAnsi="Times New Roman"/>
          <w:color w:val="000000"/>
          <w:sz w:val="28"/>
          <w:szCs w:val="28"/>
          <w:lang w:val="uk-UA"/>
        </w:rPr>
        <w:t>, як інвестиції у технології ШІ та нові канали вплинули на якість взаємодії з клієнтами</w:t>
      </w:r>
      <w:r>
        <w:rPr>
          <w:rFonts w:ascii="Times New Roman" w:eastAsia="Times New Roman" w:hAnsi="Times New Roman"/>
          <w:color w:val="000000"/>
          <w:sz w:val="28"/>
          <w:szCs w:val="28"/>
          <w:lang w:val="uk-UA"/>
        </w:rPr>
        <w:t xml:space="preserve">. </w:t>
      </w:r>
    </w:p>
    <w:p w14:paraId="77BCB7B3" w14:textId="77777777" w:rsidR="00CC2263" w:rsidRPr="00BA73F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Б</w:t>
      </w:r>
      <w:r w:rsidRPr="00BA73FB">
        <w:rPr>
          <w:rFonts w:ascii="Times New Roman" w:eastAsia="Times New Roman" w:hAnsi="Times New Roman"/>
          <w:color w:val="000000"/>
          <w:sz w:val="28"/>
          <w:szCs w:val="28"/>
          <w:lang w:val="uk-UA"/>
        </w:rPr>
        <w:t>уло структуровано ключові виклики та можливості впровадження штучного інтелекту в діяльність компанії Softengi. Аналіз показав, що середній час обробки клієнтських запитів становить 7 хвилин, причому 60% цього часу витрачається на ручне сортування. Чат-бот покриває лише 20% запитів, тоді як 80% обробляються операторами через обмеження в персоналізації. На щотижневий аналіз рекламних кампаній витрачається 15 годин, а адаптація контенту для соціальних мереж займає до 20 годин на місяць. Недостатня автоматизація аналітики знижує ефективність таргетованих кампаній, із яких лише 35% досягають KPI. Внутрішні комунікації також показали значну втрату часу: 10 годин на тиждень витрачається на координацію між відділами, а дублювання завдань спричиняє втрату 5 робочих днів на місяць. Загальний час, витрачений на управління комунікаціями, становить 225 годин на місяць, але з повноцінним впровадженням ШІ ця цифра може бути скорочена на 55%. Це свідчить про високий потенціал ШІ для покращення роботи компанії т</w:t>
      </w:r>
      <w:r>
        <w:rPr>
          <w:rFonts w:ascii="Times New Roman" w:eastAsia="Times New Roman" w:hAnsi="Times New Roman"/>
          <w:color w:val="000000"/>
          <w:sz w:val="28"/>
          <w:szCs w:val="28"/>
          <w:lang w:val="uk-UA"/>
        </w:rPr>
        <w:t>а досягнення стратегічних цілей.</w:t>
      </w:r>
    </w:p>
    <w:p w14:paraId="1DE05341" w14:textId="77777777" w:rsidR="00CC2263" w:rsidRDefault="00CC2263" w:rsidP="00CC2263">
      <w:pPr>
        <w:spacing w:line="360" w:lineRule="auto"/>
        <w:jc w:val="both"/>
        <w:rPr>
          <w:rFonts w:ascii="Times New Roman" w:eastAsia="Times New Roman" w:hAnsi="Times New Roman"/>
          <w:b/>
          <w:sz w:val="28"/>
          <w:szCs w:val="28"/>
          <w:highlight w:val="yellow"/>
        </w:rPr>
      </w:pPr>
    </w:p>
    <w:p w14:paraId="031EF668" w14:textId="77777777" w:rsidR="008D74A0" w:rsidRDefault="00CC2263" w:rsidP="008D74A0">
      <w:pPr>
        <w:pStyle w:val="Heading1"/>
        <w:spacing w:line="360" w:lineRule="auto"/>
        <w:jc w:val="center"/>
        <w:rPr>
          <w:rFonts w:ascii="Times New Roman" w:eastAsia="Times New Roman" w:hAnsi="Times New Roman" w:cs="Times New Roman"/>
          <w:color w:val="auto"/>
          <w:lang w:val="uk-UA"/>
        </w:rPr>
      </w:pPr>
      <w:bookmarkStart w:id="9" w:name="_Toc184488017"/>
      <w:r w:rsidRPr="00CC2263">
        <w:rPr>
          <w:rFonts w:ascii="Times New Roman" w:eastAsia="Times New Roman" w:hAnsi="Times New Roman" w:cs="Times New Roman"/>
          <w:color w:val="auto"/>
        </w:rPr>
        <w:lastRenderedPageBreak/>
        <w:t xml:space="preserve">3 МЕТОДИКА ПІДВИЩЕННЯ ЕФЕКТИВНОСТІ МАРКЕТИНГОВИХ КОМУНІКАЦІЙ ТОВ </w:t>
      </w:r>
      <w:r w:rsidRPr="00CC2263">
        <w:rPr>
          <w:rFonts w:ascii="Times New Roman" w:eastAsia="Times New Roman" w:hAnsi="Times New Roman" w:cs="Times New Roman"/>
          <w:color w:val="auto"/>
          <w:lang w:val="uk-UA"/>
        </w:rPr>
        <w:t>«</w:t>
      </w:r>
      <w:r w:rsidRPr="00CC2263">
        <w:rPr>
          <w:rFonts w:ascii="Times New Roman" w:eastAsia="Times New Roman" w:hAnsi="Times New Roman" w:cs="Times New Roman"/>
          <w:color w:val="auto"/>
        </w:rPr>
        <w:t>SOFTENGI</w:t>
      </w:r>
      <w:r w:rsidRPr="00CC2263">
        <w:rPr>
          <w:rFonts w:ascii="Times New Roman" w:eastAsia="Times New Roman" w:hAnsi="Times New Roman" w:cs="Times New Roman"/>
          <w:color w:val="auto"/>
          <w:lang w:val="uk-UA"/>
        </w:rPr>
        <w:t>»</w:t>
      </w:r>
      <w:r w:rsidRPr="00CC2263">
        <w:rPr>
          <w:rFonts w:ascii="Times New Roman" w:eastAsia="Times New Roman" w:hAnsi="Times New Roman" w:cs="Times New Roman"/>
          <w:color w:val="auto"/>
        </w:rPr>
        <w:t xml:space="preserve"> ЗА ДОПОМОГОЮ ШТУЧНОГО ІНТЕЛЕКТУ</w:t>
      </w:r>
      <w:bookmarkEnd w:id="9"/>
      <w:r w:rsidRPr="00CC2263">
        <w:rPr>
          <w:rFonts w:ascii="Times New Roman" w:eastAsia="Times New Roman" w:hAnsi="Times New Roman" w:cs="Times New Roman"/>
          <w:color w:val="auto"/>
        </w:rPr>
        <w:t xml:space="preserve"> </w:t>
      </w:r>
      <w:r w:rsidR="008D74A0">
        <w:rPr>
          <w:rFonts w:ascii="Times New Roman" w:eastAsia="Times New Roman" w:hAnsi="Times New Roman" w:cs="Times New Roman"/>
          <w:color w:val="auto"/>
          <w:lang w:val="uk-UA"/>
        </w:rPr>
        <w:t xml:space="preserve"> </w:t>
      </w:r>
    </w:p>
    <w:p w14:paraId="20D3AC1F" w14:textId="7873876A" w:rsidR="00CC2263" w:rsidRPr="00CC2263" w:rsidRDefault="00CC2263" w:rsidP="008D74A0">
      <w:pPr>
        <w:pStyle w:val="Heading1"/>
        <w:spacing w:line="360" w:lineRule="auto"/>
        <w:jc w:val="center"/>
        <w:rPr>
          <w:rFonts w:ascii="Times New Roman" w:eastAsia="Times New Roman" w:hAnsi="Times New Roman" w:cs="Times New Roman"/>
          <w:color w:val="auto"/>
        </w:rPr>
      </w:pPr>
      <w:bookmarkStart w:id="10" w:name="_Toc184488018"/>
      <w:r w:rsidRPr="00CC2263">
        <w:rPr>
          <w:rFonts w:ascii="Times New Roman" w:eastAsia="Times New Roman" w:hAnsi="Times New Roman" w:cs="Times New Roman"/>
          <w:color w:val="000000"/>
          <w:lang w:val="uk-UA"/>
        </w:rPr>
        <w:t>3.1 Детермінанти успішного удосконалення маркетингових комунікацій підприємства на основі ШІ</w:t>
      </w:r>
      <w:bookmarkEnd w:id="10"/>
    </w:p>
    <w:p w14:paraId="737EE7FE" w14:textId="77777777" w:rsidR="00CC2263" w:rsidRPr="006E56E6"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b/>
          <w:bCs/>
          <w:color w:val="000000"/>
          <w:sz w:val="28"/>
          <w:szCs w:val="28"/>
          <w:lang w:val="uk-UA"/>
        </w:rPr>
      </w:pPr>
    </w:p>
    <w:p w14:paraId="6696E718" w14:textId="77777777" w:rsidR="00CC2263" w:rsidRPr="00ED0C16"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 xml:space="preserve">У сучасному світі, де конкуренція на ІТ-ринку зростає з кожним роком, інтеграція штучного інтелекту (ШІ) у бізнес-процеси стає не лише конкурентною перевагою, але й необхідністю. Для компанії Softengi, яка спеціалізується на розробці високотехнологічних рішень, впровадження ШІ відкриває нові горизонти. Зокрема, це дозволить автоматизувати значну частину процесів, скоротити витрати, підвищити ефективність внутрішніх операцій і запропонувати клієнтам більш </w:t>
      </w:r>
      <w:r>
        <w:rPr>
          <w:rFonts w:ascii="Times New Roman" w:eastAsia="Times New Roman" w:hAnsi="Times New Roman"/>
          <w:color w:val="000000"/>
          <w:sz w:val="28"/>
          <w:szCs w:val="28"/>
          <w:lang w:val="uk-UA"/>
        </w:rPr>
        <w:t>якісні, персоналізовані послуги</w:t>
      </w:r>
      <w:r w:rsidRPr="00ED0C16">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ED0C16">
        <w:rPr>
          <w:rFonts w:ascii="Times New Roman" w:eastAsia="Times New Roman" w:hAnsi="Times New Roman"/>
          <w:color w:val="000000"/>
          <w:sz w:val="28"/>
          <w:szCs w:val="28"/>
          <w:lang w:val="uk-UA"/>
        </w:rPr>
        <w:t>54].</w:t>
      </w:r>
    </w:p>
    <w:p w14:paraId="037BD8AF" w14:textId="77777777" w:rsidR="008D74A0" w:rsidRDefault="00CC2263"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 xml:space="preserve">Softengi має всі необхідні технічні ресурси для впровадження ШІ-рішень. </w:t>
      </w:r>
      <w:r w:rsidR="008D74A0">
        <w:rPr>
          <w:rFonts w:ascii="Times New Roman" w:eastAsia="Times New Roman" w:hAnsi="Times New Roman"/>
          <w:color w:val="000000"/>
          <w:sz w:val="28"/>
          <w:szCs w:val="28"/>
          <w:lang w:val="uk-UA"/>
        </w:rPr>
        <w:t>У табл. 3.1</w:t>
      </w:r>
      <w:r w:rsidRPr="007A7295">
        <w:rPr>
          <w:rFonts w:ascii="Times New Roman" w:eastAsia="Times New Roman" w:hAnsi="Times New Roman"/>
          <w:color w:val="000000"/>
          <w:sz w:val="28"/>
          <w:szCs w:val="28"/>
          <w:lang w:val="uk-UA"/>
        </w:rPr>
        <w:t xml:space="preserve"> наведено основні можливості компанії та їхній вплив на реалізацію ШІ-рішень.</w:t>
      </w:r>
      <w:r w:rsidR="008D74A0">
        <w:rPr>
          <w:rFonts w:ascii="Times New Roman" w:eastAsia="Times New Roman" w:hAnsi="Times New Roman"/>
          <w:color w:val="000000"/>
          <w:sz w:val="28"/>
          <w:szCs w:val="28"/>
          <w:lang w:val="uk-UA"/>
        </w:rPr>
        <w:t xml:space="preserve"> </w:t>
      </w:r>
    </w:p>
    <w:p w14:paraId="2035BCB2" w14:textId="77777777" w:rsidR="008D74A0" w:rsidRDefault="008D74A0"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3656A7B9" w14:textId="797BDF62" w:rsidR="00CC2263" w:rsidRPr="008D74A0" w:rsidRDefault="008D74A0" w:rsidP="008D74A0">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8D74A0">
        <w:rPr>
          <w:rFonts w:ascii="Times New Roman" w:hAnsi="Times New Roman" w:cs="Times New Roman"/>
          <w:sz w:val="28"/>
          <w:szCs w:val="28"/>
        </w:rPr>
        <w:t>Таблиця 3.</w:t>
      </w:r>
      <w:r w:rsidRPr="008D74A0">
        <w:rPr>
          <w:rFonts w:ascii="Times New Roman" w:hAnsi="Times New Roman" w:cs="Times New Roman"/>
          <w:sz w:val="28"/>
          <w:szCs w:val="28"/>
          <w:lang w:val="uk-UA"/>
        </w:rPr>
        <w:t>1</w:t>
      </w:r>
      <w:r w:rsidR="00CC2263" w:rsidRPr="008D74A0">
        <w:rPr>
          <w:rFonts w:ascii="Times New Roman" w:hAnsi="Times New Roman" w:cs="Times New Roman"/>
          <w:sz w:val="28"/>
          <w:szCs w:val="28"/>
        </w:rPr>
        <w:t xml:space="preserve"> –</w:t>
      </w:r>
      <w:r w:rsidR="00CC2263" w:rsidRPr="006D00E3">
        <w:rPr>
          <w:rFonts w:ascii="Times New Roman" w:hAnsi="Times New Roman" w:cs="Times New Roman"/>
          <w:sz w:val="28"/>
          <w:szCs w:val="28"/>
        </w:rPr>
        <w:t xml:space="preserve"> Можливості компанії Softengi для впровадження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19"/>
        <w:gridCol w:w="4333"/>
        <w:gridCol w:w="4003"/>
      </w:tblGrid>
      <w:tr w:rsidR="00CC2263" w:rsidRPr="007A7295" w14:paraId="5D5A797C" w14:textId="77777777" w:rsidTr="004A69E9">
        <w:trPr>
          <w:tblHeader/>
        </w:trPr>
        <w:tc>
          <w:tcPr>
            <w:tcW w:w="0" w:type="auto"/>
            <w:vAlign w:val="center"/>
            <w:hideMark/>
          </w:tcPr>
          <w:p w14:paraId="356D2F23"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Показник</w:t>
            </w:r>
          </w:p>
        </w:tc>
        <w:tc>
          <w:tcPr>
            <w:tcW w:w="0" w:type="auto"/>
            <w:vAlign w:val="center"/>
            <w:hideMark/>
          </w:tcPr>
          <w:p w14:paraId="38B61DC5"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Опис</w:t>
            </w:r>
          </w:p>
        </w:tc>
        <w:tc>
          <w:tcPr>
            <w:tcW w:w="0" w:type="auto"/>
            <w:vAlign w:val="center"/>
            <w:hideMark/>
          </w:tcPr>
          <w:p w14:paraId="3DA0D00E"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Вплив на впровадження ШІ</w:t>
            </w:r>
          </w:p>
        </w:tc>
      </w:tr>
      <w:tr w:rsidR="00CC2263" w:rsidRPr="00D63A24" w14:paraId="0ADF6CA4" w14:textId="77777777" w:rsidTr="004A69E9">
        <w:tc>
          <w:tcPr>
            <w:tcW w:w="0" w:type="auto"/>
            <w:vAlign w:val="center"/>
            <w:hideMark/>
          </w:tcPr>
          <w:p w14:paraId="72F36010"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Технічні ресурси</w:t>
            </w:r>
          </w:p>
        </w:tc>
        <w:tc>
          <w:tcPr>
            <w:tcW w:w="0" w:type="auto"/>
            <w:vAlign w:val="center"/>
            <w:hideMark/>
          </w:tcPr>
          <w:p w14:paraId="7DB933BB"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Сучасна IT-інфраструктура: хмарні сервіси, CRM-системи, бази даних.</w:t>
            </w:r>
          </w:p>
        </w:tc>
        <w:tc>
          <w:tcPr>
            <w:tcW w:w="0" w:type="auto"/>
            <w:vAlign w:val="center"/>
            <w:hideMark/>
          </w:tcPr>
          <w:p w14:paraId="450278C1"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Забезпечує стабільність роботи, швидке налаштування інструментів і обробку великих обсягів даних.</w:t>
            </w:r>
          </w:p>
        </w:tc>
      </w:tr>
      <w:tr w:rsidR="00CC2263" w:rsidRPr="00D63A24" w14:paraId="0B22133A" w14:textId="77777777" w:rsidTr="004A69E9">
        <w:tc>
          <w:tcPr>
            <w:tcW w:w="0" w:type="auto"/>
            <w:vAlign w:val="center"/>
            <w:hideMark/>
          </w:tcPr>
          <w:p w14:paraId="385791F7"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Досвід команди</w:t>
            </w:r>
          </w:p>
        </w:tc>
        <w:tc>
          <w:tcPr>
            <w:tcW w:w="0" w:type="auto"/>
            <w:vAlign w:val="center"/>
            <w:hideMark/>
          </w:tcPr>
          <w:p w14:paraId="12878806"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Висококваліфіковані розробники, аналітики та контент-менеджери зі знанням ШІ-технологій.</w:t>
            </w:r>
          </w:p>
        </w:tc>
        <w:tc>
          <w:tcPr>
            <w:tcW w:w="0" w:type="auto"/>
            <w:vAlign w:val="center"/>
            <w:hideMark/>
          </w:tcPr>
          <w:p w14:paraId="747A191B"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Дозволяє ефективно реалізувати складні проєкти, такі як інтеграція чат-ботів чи аналітичних систем.</w:t>
            </w:r>
          </w:p>
        </w:tc>
      </w:tr>
      <w:tr w:rsidR="00CC2263" w:rsidRPr="00D63A24" w14:paraId="1C0AFB75" w14:textId="77777777" w:rsidTr="004A69E9">
        <w:tc>
          <w:tcPr>
            <w:tcW w:w="0" w:type="auto"/>
            <w:vAlign w:val="center"/>
            <w:hideMark/>
          </w:tcPr>
          <w:p w14:paraId="354859A2"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Готовність до інновацій</w:t>
            </w:r>
          </w:p>
        </w:tc>
        <w:tc>
          <w:tcPr>
            <w:tcW w:w="0" w:type="auto"/>
            <w:vAlign w:val="center"/>
            <w:hideMark/>
          </w:tcPr>
          <w:p w14:paraId="33A37338"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Компанія орієнтована на використання сучасних технологій і постійне вдосконалення процесів.</w:t>
            </w:r>
          </w:p>
        </w:tc>
        <w:tc>
          <w:tcPr>
            <w:tcW w:w="0" w:type="auto"/>
            <w:vAlign w:val="center"/>
            <w:hideMark/>
          </w:tcPr>
          <w:p w14:paraId="2087FD3E"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Підтримує впровадження нових рішень із мінімальним опором із боку працівників.</w:t>
            </w:r>
          </w:p>
        </w:tc>
      </w:tr>
    </w:tbl>
    <w:p w14:paraId="6C5D795D" w14:textId="088394EF" w:rsidR="00CC2263" w:rsidRPr="00D91F0E" w:rsidRDefault="008D74A0" w:rsidP="00CC2263">
      <w:pPr>
        <w:spacing w:line="360" w:lineRule="auto"/>
        <w:rPr>
          <w:rFonts w:ascii="Times New Roman" w:eastAsia="Times New Roman" w:hAnsi="Times New Roman"/>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5905D806" w14:textId="77777777" w:rsidR="00CC2263" w:rsidRPr="007A7295" w:rsidRDefault="00CC2263" w:rsidP="00CC2263">
      <w:pPr>
        <w:spacing w:line="360" w:lineRule="auto"/>
        <w:rPr>
          <w:rFonts w:ascii="Times New Roman" w:eastAsia="Times New Roman" w:hAnsi="Times New Roman"/>
          <w:sz w:val="28"/>
          <w:szCs w:val="28"/>
          <w:lang w:val="uk-UA"/>
        </w:rPr>
      </w:pPr>
    </w:p>
    <w:p w14:paraId="503D461B" w14:textId="77777777" w:rsidR="00CC2263" w:rsidRPr="007A729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 xml:space="preserve">Наявна інфраструктура компанії, включаючи хмарні сервіси, бази даних і платформи управління проєктами, забезпечує стабільну основу для інтеграції </w:t>
      </w:r>
      <w:r w:rsidRPr="007A7295">
        <w:rPr>
          <w:rFonts w:ascii="Times New Roman" w:eastAsia="Times New Roman" w:hAnsi="Times New Roman"/>
          <w:color w:val="000000"/>
          <w:sz w:val="28"/>
          <w:szCs w:val="28"/>
          <w:lang w:val="uk-UA"/>
        </w:rPr>
        <w:lastRenderedPageBreak/>
        <w:t>нових технологій. Доступ до сучасних серверів і API дозволяє швидко інтегрувати рішення ШІ, такі як автоматизовані системи обробки даних, чат-боти або аналітичні</w:t>
      </w:r>
      <w:r>
        <w:rPr>
          <w:rFonts w:ascii="Times New Roman" w:eastAsia="Times New Roman" w:hAnsi="Times New Roman"/>
          <w:color w:val="000000"/>
          <w:sz w:val="28"/>
          <w:szCs w:val="28"/>
          <w:lang w:val="uk-UA"/>
        </w:rPr>
        <w:t xml:space="preserve"> інструменти.</w:t>
      </w:r>
    </w:p>
    <w:p w14:paraId="59B7512C"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Крім того, компанія вже активно використовує CRM-системи, які можуть бути легко адаптовані для інтеграції алгоритмів машинного навчання. Наприклад, зібрані дані про клієнтів та їхню поведінку можуть бути використані для навчання моделей ШІ, що дозволить автоматизувати пр</w:t>
      </w:r>
      <w:r>
        <w:rPr>
          <w:rFonts w:ascii="Times New Roman" w:eastAsia="Times New Roman" w:hAnsi="Times New Roman"/>
          <w:color w:val="000000"/>
          <w:sz w:val="28"/>
          <w:szCs w:val="28"/>
          <w:lang w:val="uk-UA"/>
        </w:rPr>
        <w:t xml:space="preserve">оцеси аналізу й персоналізації. </w:t>
      </w:r>
    </w:p>
    <w:p w14:paraId="68B1FD3E"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Softengi володіє командою висококваліфікованих спеціалістів, які мають досвід роботи з ШІ. Це включає розробників, аналітиків і контент-менеджерів, які вже працюють із сучасними інструментами автоматизації. Наприклад, розробники здатні створювати алгоритми для чат-ботів і систем прогнозування, тоді як аналітики можуть налаштовувати моделі обробки даних.</w:t>
      </w:r>
      <w:r>
        <w:rPr>
          <w:rFonts w:ascii="Times New Roman" w:eastAsia="Times New Roman" w:hAnsi="Times New Roman"/>
          <w:color w:val="000000"/>
          <w:sz w:val="28"/>
          <w:szCs w:val="28"/>
          <w:lang w:val="uk-UA"/>
        </w:rPr>
        <w:t xml:space="preserve"> </w:t>
      </w:r>
      <w:r w:rsidRPr="007A7295">
        <w:rPr>
          <w:rFonts w:ascii="Times New Roman" w:eastAsia="Times New Roman" w:hAnsi="Times New Roman"/>
          <w:color w:val="000000"/>
          <w:sz w:val="28"/>
          <w:szCs w:val="28"/>
          <w:lang w:val="uk-UA"/>
        </w:rPr>
        <w:t>Крім того, залучення нових спеціалістів, таких як інженери з інтеграції ШІ чи аналітики з машинного навчання, дозволить розширити можливості команди. Це забезпечить ще швидше впровадження технологій та оптимізацію внутрішніх процесів.</w:t>
      </w:r>
      <w:r>
        <w:rPr>
          <w:rFonts w:ascii="Times New Roman" w:eastAsia="Times New Roman" w:hAnsi="Times New Roman"/>
          <w:color w:val="000000"/>
          <w:sz w:val="28"/>
          <w:szCs w:val="28"/>
          <w:lang w:val="uk-UA"/>
        </w:rPr>
        <w:t xml:space="preserve"> </w:t>
      </w:r>
    </w:p>
    <w:p w14:paraId="0F4D21D2"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Softengi завжди орієнтується на використання новітніх технологій, що підтверджується її досвідом у розробці інноваційних продуктів. Впровадження ШІ є природним продовженням цієї стратегії. Компанія готова інвестувати у навчання персоналу, оновлення інфраструктури та адаптацію внутрішніх процесів до нових реалій.</w:t>
      </w:r>
    </w:p>
    <w:p w14:paraId="1D173727"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У сучасному світі клієнти все більше цінують швидкість, точність і персоналізованість обслуговування. Для компанії Softengi, яка працює в сегменті B2B і пропонує високотехнологічні рішення, ці фактори є вирішальними у побудові довгос</w:t>
      </w:r>
      <w:r>
        <w:rPr>
          <w:rFonts w:ascii="Times New Roman" w:eastAsia="Times New Roman" w:hAnsi="Times New Roman"/>
          <w:color w:val="000000"/>
          <w:sz w:val="28"/>
          <w:szCs w:val="28"/>
          <w:lang w:val="uk-UA"/>
        </w:rPr>
        <w:t>трокових відносин із клієнтами.</w:t>
      </w:r>
    </w:p>
    <w:p w14:paraId="1EABA00C" w14:textId="69E32122"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 xml:space="preserve">Клієнти компанії Softengi постійно стикаються з викликами, які потребують швидкого та персоналізованого вирішення. Впровадження ШІ дозволить задовольнити ці потреби, зробивши послуги більш доступними, точними та </w:t>
      </w:r>
      <w:r w:rsidR="009E0B55">
        <w:rPr>
          <w:rFonts w:ascii="Times New Roman" w:eastAsia="Times New Roman" w:hAnsi="Times New Roman"/>
          <w:color w:val="000000"/>
          <w:sz w:val="28"/>
          <w:szCs w:val="28"/>
          <w:lang w:val="uk-UA"/>
        </w:rPr>
        <w:t>ефективними. У табл. 3.2</w:t>
      </w:r>
      <w:r w:rsidRPr="007A7295">
        <w:rPr>
          <w:rFonts w:ascii="Times New Roman" w:eastAsia="Times New Roman" w:hAnsi="Times New Roman"/>
          <w:color w:val="000000"/>
          <w:sz w:val="28"/>
          <w:szCs w:val="28"/>
          <w:lang w:val="uk-UA"/>
        </w:rPr>
        <w:t xml:space="preserve"> наведено ключові очікування клієнтів і вплив ШІ на їхнє задоволення.</w:t>
      </w:r>
    </w:p>
    <w:p w14:paraId="3927ADC6"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42424E5C" w14:textId="48AB2F28" w:rsidR="00CC2263" w:rsidRDefault="008D74A0"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Таблиця 3.2</w:t>
      </w:r>
      <w:r w:rsidR="00CC2263" w:rsidRPr="007A7295">
        <w:rPr>
          <w:rFonts w:ascii="Times New Roman" w:eastAsia="Times New Roman" w:hAnsi="Times New Roman"/>
          <w:color w:val="000000"/>
          <w:sz w:val="28"/>
          <w:szCs w:val="28"/>
          <w:lang w:val="uk-UA"/>
        </w:rPr>
        <w:t xml:space="preserve"> –</w:t>
      </w:r>
      <w:r w:rsidR="00CC2263">
        <w:rPr>
          <w:rFonts w:ascii="Times New Roman" w:eastAsia="Times New Roman" w:hAnsi="Times New Roman"/>
          <w:color w:val="000000"/>
          <w:sz w:val="28"/>
          <w:szCs w:val="28"/>
          <w:lang w:val="uk-UA"/>
        </w:rPr>
        <w:t xml:space="preserve"> Чинники з</w:t>
      </w:r>
      <w:r w:rsidR="00CC2263" w:rsidRPr="007A7295">
        <w:rPr>
          <w:rFonts w:ascii="Times New Roman" w:eastAsia="Times New Roman" w:hAnsi="Times New Roman"/>
          <w:color w:val="000000"/>
          <w:sz w:val="28"/>
          <w:szCs w:val="28"/>
          <w:lang w:val="uk-UA"/>
        </w:rPr>
        <w:t>ацікавлен</w:t>
      </w:r>
      <w:r w:rsidR="00CC2263">
        <w:rPr>
          <w:rFonts w:ascii="Times New Roman" w:eastAsia="Times New Roman" w:hAnsi="Times New Roman"/>
          <w:color w:val="000000"/>
          <w:sz w:val="28"/>
          <w:szCs w:val="28"/>
          <w:lang w:val="uk-UA"/>
        </w:rPr>
        <w:t>ості</w:t>
      </w:r>
      <w:r w:rsidR="00CC2263" w:rsidRPr="007A7295">
        <w:rPr>
          <w:rFonts w:ascii="Times New Roman" w:eastAsia="Times New Roman" w:hAnsi="Times New Roman"/>
          <w:color w:val="000000"/>
          <w:sz w:val="28"/>
          <w:szCs w:val="28"/>
          <w:lang w:val="uk-UA"/>
        </w:rPr>
        <w:t xml:space="preserve"> клієнтів у </w:t>
      </w:r>
      <w:r w:rsidR="00CC2263">
        <w:rPr>
          <w:rFonts w:ascii="Times New Roman" w:eastAsia="Times New Roman" w:hAnsi="Times New Roman"/>
          <w:color w:val="000000"/>
          <w:sz w:val="28"/>
          <w:szCs w:val="28"/>
          <w:lang w:val="uk-UA"/>
        </w:rPr>
        <w:t>високо</w:t>
      </w:r>
      <w:r w:rsidR="00CC2263" w:rsidRPr="007A7295">
        <w:rPr>
          <w:rFonts w:ascii="Times New Roman" w:eastAsia="Times New Roman" w:hAnsi="Times New Roman"/>
          <w:color w:val="000000"/>
          <w:sz w:val="28"/>
          <w:szCs w:val="28"/>
          <w:lang w:val="uk-UA"/>
        </w:rPr>
        <w:t>якісних послугах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5"/>
        <w:gridCol w:w="3794"/>
        <w:gridCol w:w="4076"/>
      </w:tblGrid>
      <w:tr w:rsidR="00CC2263" w:rsidRPr="007A7295" w14:paraId="742CB2B8" w14:textId="77777777" w:rsidTr="004A69E9">
        <w:trPr>
          <w:tblHeader/>
        </w:trPr>
        <w:tc>
          <w:tcPr>
            <w:tcW w:w="0" w:type="auto"/>
            <w:vAlign w:val="center"/>
            <w:hideMark/>
          </w:tcPr>
          <w:p w14:paraId="04C4F991"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Очікування клієнтів</w:t>
            </w:r>
          </w:p>
        </w:tc>
        <w:tc>
          <w:tcPr>
            <w:tcW w:w="0" w:type="auto"/>
            <w:vAlign w:val="center"/>
            <w:hideMark/>
          </w:tcPr>
          <w:p w14:paraId="13A6D07F"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Проблеми без ШІ</w:t>
            </w:r>
          </w:p>
        </w:tc>
        <w:tc>
          <w:tcPr>
            <w:tcW w:w="0" w:type="auto"/>
            <w:vAlign w:val="center"/>
            <w:hideMark/>
          </w:tcPr>
          <w:p w14:paraId="0199610C" w14:textId="77777777" w:rsidR="00CC2263" w:rsidRPr="007A7295" w:rsidRDefault="00CC2263" w:rsidP="00CC2263">
            <w:pPr>
              <w:spacing w:after="0" w:line="240" w:lineRule="auto"/>
              <w:jc w:val="center"/>
              <w:rPr>
                <w:rFonts w:ascii="Times New Roman" w:eastAsia="Times New Roman" w:hAnsi="Times New Roman"/>
                <w:bCs/>
                <w:sz w:val="24"/>
                <w:szCs w:val="24"/>
              </w:rPr>
            </w:pPr>
            <w:r w:rsidRPr="007A7295">
              <w:rPr>
                <w:rFonts w:ascii="Times New Roman" w:eastAsia="Times New Roman" w:hAnsi="Times New Roman"/>
                <w:bCs/>
                <w:sz w:val="24"/>
                <w:szCs w:val="24"/>
              </w:rPr>
              <w:t>Рішення з ШІ</w:t>
            </w:r>
          </w:p>
        </w:tc>
      </w:tr>
      <w:tr w:rsidR="00CC2263" w:rsidRPr="00D63A24" w14:paraId="5467FD98" w14:textId="77777777" w:rsidTr="004A69E9">
        <w:tc>
          <w:tcPr>
            <w:tcW w:w="0" w:type="auto"/>
            <w:vAlign w:val="center"/>
            <w:hideMark/>
          </w:tcPr>
          <w:p w14:paraId="71D120DF"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Швидкість обслуговування</w:t>
            </w:r>
          </w:p>
        </w:tc>
        <w:tc>
          <w:tcPr>
            <w:tcW w:w="0" w:type="auto"/>
            <w:vAlign w:val="center"/>
            <w:hideMark/>
          </w:tcPr>
          <w:p w14:paraId="7EE70345"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Тривалий час очікування через перевантаження операторів.</w:t>
            </w:r>
          </w:p>
        </w:tc>
        <w:tc>
          <w:tcPr>
            <w:tcW w:w="0" w:type="auto"/>
            <w:vAlign w:val="center"/>
            <w:hideMark/>
          </w:tcPr>
          <w:p w14:paraId="7F755C6F"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Чат-боти обробляють 80% запитів за 2 хвилини, забезпечуючи миттєву відповідь.</w:t>
            </w:r>
          </w:p>
        </w:tc>
      </w:tr>
      <w:tr w:rsidR="00CC2263" w:rsidRPr="00D63A24" w14:paraId="4CCEAAB9" w14:textId="77777777" w:rsidTr="004A69E9">
        <w:tc>
          <w:tcPr>
            <w:tcW w:w="0" w:type="auto"/>
            <w:vAlign w:val="center"/>
            <w:hideMark/>
          </w:tcPr>
          <w:p w14:paraId="34788005"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Персоналізація</w:t>
            </w:r>
          </w:p>
        </w:tc>
        <w:tc>
          <w:tcPr>
            <w:tcW w:w="0" w:type="auto"/>
            <w:vAlign w:val="center"/>
            <w:hideMark/>
          </w:tcPr>
          <w:p w14:paraId="0DD40474"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Відсутність персоналізованого підходу через нестачу даних про клієнта.</w:t>
            </w:r>
          </w:p>
        </w:tc>
        <w:tc>
          <w:tcPr>
            <w:tcW w:w="0" w:type="auto"/>
            <w:vAlign w:val="center"/>
            <w:hideMark/>
          </w:tcPr>
          <w:p w14:paraId="19BB984E"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ШІ-алгоритми аналізують історію взаємодій, пропонуючи індивідуальні рішення для кожного клієнта.</w:t>
            </w:r>
          </w:p>
        </w:tc>
      </w:tr>
      <w:tr w:rsidR="00CC2263" w:rsidRPr="00D63A24" w14:paraId="7EB99DF0" w14:textId="77777777" w:rsidTr="004A69E9">
        <w:tc>
          <w:tcPr>
            <w:tcW w:w="0" w:type="auto"/>
            <w:vAlign w:val="center"/>
            <w:hideMark/>
          </w:tcPr>
          <w:p w14:paraId="2F785280"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Простота комунікації</w:t>
            </w:r>
          </w:p>
        </w:tc>
        <w:tc>
          <w:tcPr>
            <w:tcW w:w="0" w:type="auto"/>
            <w:vAlign w:val="center"/>
            <w:hideMark/>
          </w:tcPr>
          <w:p w14:paraId="3601C36E"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Необхідність звертатися через обмежені канали комунікації.</w:t>
            </w:r>
          </w:p>
        </w:tc>
        <w:tc>
          <w:tcPr>
            <w:tcW w:w="0" w:type="auto"/>
            <w:vAlign w:val="center"/>
            <w:hideMark/>
          </w:tcPr>
          <w:p w14:paraId="7CB31F03"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Омніканальна платформа об’єднує всі канали (соцмережі, месенджери) у єдиній системі.</w:t>
            </w:r>
          </w:p>
        </w:tc>
      </w:tr>
      <w:tr w:rsidR="00CC2263" w:rsidRPr="00D63A24" w14:paraId="4FD7EE73" w14:textId="77777777" w:rsidTr="004A69E9">
        <w:tc>
          <w:tcPr>
            <w:tcW w:w="0" w:type="auto"/>
            <w:vAlign w:val="center"/>
            <w:hideMark/>
          </w:tcPr>
          <w:p w14:paraId="31ECF71A"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Якість рішень</w:t>
            </w:r>
          </w:p>
        </w:tc>
        <w:tc>
          <w:tcPr>
            <w:tcW w:w="0" w:type="auto"/>
            <w:vAlign w:val="center"/>
            <w:hideMark/>
          </w:tcPr>
          <w:p w14:paraId="6AD05E1C"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Низька точність через ручний аналіз запитів і даних.</w:t>
            </w:r>
          </w:p>
        </w:tc>
        <w:tc>
          <w:tcPr>
            <w:tcW w:w="0" w:type="auto"/>
            <w:vAlign w:val="center"/>
            <w:hideMark/>
          </w:tcPr>
          <w:p w14:paraId="56B744D1"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Автоматизація аналізу та прогнозування забезпечує більш точні й ефективні рішення.</w:t>
            </w:r>
          </w:p>
        </w:tc>
      </w:tr>
      <w:tr w:rsidR="00CC2263" w:rsidRPr="00D63A24" w14:paraId="783EBE09" w14:textId="77777777" w:rsidTr="004A69E9">
        <w:tc>
          <w:tcPr>
            <w:tcW w:w="0" w:type="auto"/>
            <w:vAlign w:val="center"/>
            <w:hideMark/>
          </w:tcPr>
          <w:p w14:paraId="29E39A87"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bCs/>
                <w:sz w:val="24"/>
                <w:szCs w:val="24"/>
              </w:rPr>
              <w:t>Прогнозування потреб</w:t>
            </w:r>
          </w:p>
        </w:tc>
        <w:tc>
          <w:tcPr>
            <w:tcW w:w="0" w:type="auto"/>
            <w:vAlign w:val="center"/>
            <w:hideMark/>
          </w:tcPr>
          <w:p w14:paraId="1BAC0456"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Відсутність інструментів, які допомагають передбачати майбутні потреби клієнтів.</w:t>
            </w:r>
          </w:p>
        </w:tc>
        <w:tc>
          <w:tcPr>
            <w:tcW w:w="0" w:type="auto"/>
            <w:vAlign w:val="center"/>
            <w:hideMark/>
          </w:tcPr>
          <w:p w14:paraId="312F222C" w14:textId="77777777" w:rsidR="00CC2263" w:rsidRPr="007A7295" w:rsidRDefault="00CC2263" w:rsidP="00CC2263">
            <w:pPr>
              <w:spacing w:after="0" w:line="240" w:lineRule="auto"/>
              <w:rPr>
                <w:rFonts w:ascii="Times New Roman" w:eastAsia="Times New Roman" w:hAnsi="Times New Roman"/>
                <w:sz w:val="24"/>
                <w:szCs w:val="24"/>
              </w:rPr>
            </w:pPr>
            <w:r w:rsidRPr="007A7295">
              <w:rPr>
                <w:rFonts w:ascii="Times New Roman" w:eastAsia="Times New Roman" w:hAnsi="Times New Roman"/>
                <w:sz w:val="24"/>
                <w:szCs w:val="24"/>
              </w:rPr>
              <w:t>ШІ аналізує поведінкові дані та пропонує релевантні послуги чи продукти.</w:t>
            </w:r>
          </w:p>
        </w:tc>
      </w:tr>
    </w:tbl>
    <w:p w14:paraId="140DD8C2" w14:textId="3F470729" w:rsidR="009E0B55" w:rsidRPr="00D91F0E" w:rsidRDefault="009E0B55" w:rsidP="009E0B55">
      <w:pPr>
        <w:spacing w:line="360" w:lineRule="auto"/>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008D74A0"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22EA8BAF" w14:textId="77777777" w:rsidR="009E0B55" w:rsidRPr="009E0B55" w:rsidRDefault="009E0B55" w:rsidP="009E0B55">
      <w:pPr>
        <w:spacing w:line="360" w:lineRule="auto"/>
        <w:rPr>
          <w:rFonts w:ascii="Times New Roman" w:eastAsia="Times New Roman" w:hAnsi="Times New Roman"/>
          <w:iCs/>
          <w:sz w:val="20"/>
          <w:szCs w:val="20"/>
          <w:lang w:val="uk-UA"/>
        </w:rPr>
      </w:pPr>
    </w:p>
    <w:p w14:paraId="42B92927" w14:textId="769E0F2F"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Інтеграція ШІ у взаємодію з клієнтами дозволить компанії значно підвищити рівень задоволеності своїх партнерів. Наприклад, автоматизація через чат-боти забезпечить миттєву реакцію на стандартні запити, що особливо важливо в умовах високої завантаженості операційних команд. Крім того, такі рішення як Sentiment Analysis (аналіз настроїв) дозволять точніше розуміти потреби клієнтів, аналізуючи їхні коментарі, відгуки чи запити.</w:t>
      </w:r>
      <w:r>
        <w:rPr>
          <w:rFonts w:ascii="Times New Roman" w:eastAsia="Times New Roman" w:hAnsi="Times New Roman"/>
          <w:color w:val="000000"/>
          <w:sz w:val="28"/>
          <w:szCs w:val="28"/>
          <w:lang w:val="uk-UA"/>
        </w:rPr>
        <w:t xml:space="preserve"> </w:t>
      </w:r>
    </w:p>
    <w:p w14:paraId="5EB626ED" w14:textId="6776F60F" w:rsidR="009E0B55" w:rsidRDefault="009E0B55"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9E0B55">
        <w:rPr>
          <w:rFonts w:ascii="Times New Roman" w:eastAsia="Times New Roman" w:hAnsi="Times New Roman"/>
          <w:color w:val="000000"/>
          <w:sz w:val="28"/>
          <w:szCs w:val="28"/>
          <w:lang w:val="uk-UA"/>
        </w:rPr>
        <w:t>У сучасному світі клієнти все більше цінують швидкість, точність і персоналізованість обслуговування. Для компанії Softengi, яка працює в сегменті B2B і пропонує високотехнологічні рішення, ці фактори є вирішальними у побудові довгострокових відносин із клієнтами.</w:t>
      </w:r>
      <w:r w:rsidRPr="009E0B55">
        <w:rPr>
          <w:lang w:val="uk-UA"/>
        </w:rPr>
        <w:t xml:space="preserve"> </w:t>
      </w:r>
      <w:r w:rsidRPr="009E0B55">
        <w:rPr>
          <w:rFonts w:ascii="Times New Roman" w:eastAsia="Times New Roman" w:hAnsi="Times New Roman"/>
          <w:color w:val="000000"/>
          <w:sz w:val="28"/>
          <w:szCs w:val="28"/>
          <w:lang w:val="uk-UA"/>
        </w:rPr>
        <w:t>Крім того, залучення нових спеціалістів, таких як інженери з інтеграції ШІ чи аналітики з машинного навчання, дозволить розширити можливості команди. Це забезпечить ще швидше впровадження технологій та оптимізацію внутрішніх процесів.</w:t>
      </w:r>
    </w:p>
    <w:p w14:paraId="7C04664B" w14:textId="055DEC7A" w:rsidR="009E0B55" w:rsidRDefault="00CC2263"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A7295">
        <w:rPr>
          <w:rFonts w:ascii="Times New Roman" w:eastAsia="Times New Roman" w:hAnsi="Times New Roman"/>
          <w:color w:val="000000"/>
          <w:sz w:val="28"/>
          <w:szCs w:val="28"/>
          <w:lang w:val="uk-UA"/>
        </w:rPr>
        <w:t xml:space="preserve">Покращення сервісу через інтеграцію ШІ також приверне увагу нових клієнтів. Зокрема, автоматизація персоналізації, така як рекомендації продуктів чи </w:t>
      </w:r>
      <w:r w:rsidRPr="007A7295">
        <w:rPr>
          <w:rFonts w:ascii="Times New Roman" w:eastAsia="Times New Roman" w:hAnsi="Times New Roman"/>
          <w:color w:val="000000"/>
          <w:sz w:val="28"/>
          <w:szCs w:val="28"/>
          <w:lang w:val="uk-UA"/>
        </w:rPr>
        <w:lastRenderedPageBreak/>
        <w:t xml:space="preserve">послуг, допоможе запропонувати унікальний досвід взаємодії, </w:t>
      </w:r>
      <w:r>
        <w:rPr>
          <w:rFonts w:ascii="Times New Roman" w:eastAsia="Times New Roman" w:hAnsi="Times New Roman"/>
          <w:color w:val="000000"/>
          <w:sz w:val="28"/>
          <w:szCs w:val="28"/>
          <w:lang w:val="uk-UA"/>
        </w:rPr>
        <w:t>що збільшить довіру до компанії, що</w:t>
      </w:r>
      <w:r w:rsidR="009E0B55">
        <w:rPr>
          <w:rFonts w:ascii="Times New Roman" w:eastAsia="Times New Roman" w:hAnsi="Times New Roman"/>
          <w:color w:val="000000"/>
          <w:sz w:val="28"/>
          <w:szCs w:val="28"/>
          <w:lang w:val="uk-UA"/>
        </w:rPr>
        <w:t xml:space="preserve"> детальніше наведено в табл. 3.3</w:t>
      </w:r>
      <w:r>
        <w:rPr>
          <w:rFonts w:ascii="Times New Roman" w:eastAsia="Times New Roman" w:hAnsi="Times New Roman"/>
          <w:color w:val="000000"/>
          <w:sz w:val="28"/>
          <w:szCs w:val="28"/>
          <w:lang w:val="uk-UA"/>
        </w:rPr>
        <w:t>.</w:t>
      </w:r>
      <w:r w:rsidR="009E0B55">
        <w:rPr>
          <w:rFonts w:ascii="Times New Roman" w:eastAsia="Times New Roman" w:hAnsi="Times New Roman"/>
          <w:color w:val="000000"/>
          <w:sz w:val="28"/>
          <w:szCs w:val="28"/>
          <w:lang w:val="uk-UA"/>
        </w:rPr>
        <w:t xml:space="preserve"> </w:t>
      </w:r>
    </w:p>
    <w:p w14:paraId="07854A3C" w14:textId="77777777" w:rsidR="009E0B55" w:rsidRDefault="009E0B55"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66B024F6" w14:textId="37E7E3D2" w:rsidR="00CC2263" w:rsidRPr="009E0B55" w:rsidRDefault="009E0B55"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bCs/>
          <w:sz w:val="28"/>
          <w:szCs w:val="28"/>
        </w:rPr>
        <w:t>Таблиця 3.</w:t>
      </w:r>
      <w:r>
        <w:rPr>
          <w:rFonts w:ascii="Times New Roman" w:eastAsia="Times New Roman" w:hAnsi="Times New Roman"/>
          <w:bCs/>
          <w:sz w:val="28"/>
          <w:szCs w:val="28"/>
          <w:lang w:val="uk-UA"/>
        </w:rPr>
        <w:t>3</w:t>
      </w:r>
      <w:r w:rsidR="00CC2263" w:rsidRPr="0012321D">
        <w:rPr>
          <w:rFonts w:ascii="Times New Roman" w:eastAsia="Times New Roman" w:hAnsi="Times New Roman"/>
          <w:bCs/>
          <w:sz w:val="28"/>
          <w:szCs w:val="28"/>
        </w:rPr>
        <w:t xml:space="preserve"> – Порівняння ефективності без ШІ та з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3547"/>
        <w:gridCol w:w="4328"/>
      </w:tblGrid>
      <w:tr w:rsidR="00CC2263" w:rsidRPr="0012321D" w14:paraId="19428514" w14:textId="77777777" w:rsidTr="004A69E9">
        <w:trPr>
          <w:tblHeader/>
        </w:trPr>
        <w:tc>
          <w:tcPr>
            <w:tcW w:w="0" w:type="auto"/>
            <w:vAlign w:val="center"/>
            <w:hideMark/>
          </w:tcPr>
          <w:p w14:paraId="0E86F22C"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Аспект</w:t>
            </w:r>
          </w:p>
        </w:tc>
        <w:tc>
          <w:tcPr>
            <w:tcW w:w="0" w:type="auto"/>
            <w:vAlign w:val="center"/>
            <w:hideMark/>
          </w:tcPr>
          <w:p w14:paraId="6A053EAD"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Без ШІ</w:t>
            </w:r>
          </w:p>
        </w:tc>
        <w:tc>
          <w:tcPr>
            <w:tcW w:w="0" w:type="auto"/>
            <w:vAlign w:val="center"/>
            <w:hideMark/>
          </w:tcPr>
          <w:p w14:paraId="664251A1"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З ШІ</w:t>
            </w:r>
          </w:p>
        </w:tc>
      </w:tr>
      <w:tr w:rsidR="00CC2263" w:rsidRPr="00D63A24" w14:paraId="330B73D8" w14:textId="77777777" w:rsidTr="004A69E9">
        <w:tc>
          <w:tcPr>
            <w:tcW w:w="0" w:type="auto"/>
            <w:vAlign w:val="center"/>
            <w:hideMark/>
          </w:tcPr>
          <w:p w14:paraId="27F7FFD9"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bCs/>
                <w:sz w:val="24"/>
                <w:szCs w:val="24"/>
              </w:rPr>
              <w:t>Обробка клієнтських запитів</w:t>
            </w:r>
          </w:p>
        </w:tc>
        <w:tc>
          <w:tcPr>
            <w:tcW w:w="0" w:type="auto"/>
            <w:vAlign w:val="center"/>
            <w:hideMark/>
          </w:tcPr>
          <w:p w14:paraId="701EE86B"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Час обробки – 7 хвилин, потрібна участь оператора.</w:t>
            </w:r>
          </w:p>
        </w:tc>
        <w:tc>
          <w:tcPr>
            <w:tcW w:w="0" w:type="auto"/>
            <w:vAlign w:val="center"/>
            <w:hideMark/>
          </w:tcPr>
          <w:p w14:paraId="6CC740BD"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Час обробки зменшено до 2 хвилин, 80% запитів обробляється автоматично.</w:t>
            </w:r>
          </w:p>
        </w:tc>
      </w:tr>
      <w:tr w:rsidR="00CC2263" w:rsidRPr="00D63A24" w14:paraId="422E2590" w14:textId="77777777" w:rsidTr="004A69E9">
        <w:tc>
          <w:tcPr>
            <w:tcW w:w="0" w:type="auto"/>
            <w:vAlign w:val="center"/>
            <w:hideMark/>
          </w:tcPr>
          <w:p w14:paraId="5967EF92"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bCs/>
                <w:sz w:val="24"/>
                <w:szCs w:val="24"/>
              </w:rPr>
              <w:t>Чат-бот</w:t>
            </w:r>
          </w:p>
        </w:tc>
        <w:tc>
          <w:tcPr>
            <w:tcW w:w="0" w:type="auto"/>
            <w:vAlign w:val="center"/>
            <w:hideMark/>
          </w:tcPr>
          <w:p w14:paraId="035EA689"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Відповідає лише на стандартні запити, немає персоналізації.</w:t>
            </w:r>
          </w:p>
        </w:tc>
        <w:tc>
          <w:tcPr>
            <w:tcW w:w="0" w:type="auto"/>
            <w:vAlign w:val="center"/>
            <w:hideMark/>
          </w:tcPr>
          <w:p w14:paraId="612777DC"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Обробка складних запитів, інтеграція з CRM, персоналізовані відповіді.</w:t>
            </w:r>
          </w:p>
        </w:tc>
      </w:tr>
      <w:tr w:rsidR="00CC2263" w:rsidRPr="00D63A24" w14:paraId="02E5A60A" w14:textId="77777777" w:rsidTr="004A69E9">
        <w:tc>
          <w:tcPr>
            <w:tcW w:w="0" w:type="auto"/>
            <w:vAlign w:val="center"/>
            <w:hideMark/>
          </w:tcPr>
          <w:p w14:paraId="7F63DBB4"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bCs/>
                <w:sz w:val="24"/>
                <w:szCs w:val="24"/>
              </w:rPr>
              <w:t>Аналіз даних</w:t>
            </w:r>
          </w:p>
        </w:tc>
        <w:tc>
          <w:tcPr>
            <w:tcW w:w="0" w:type="auto"/>
            <w:vAlign w:val="center"/>
            <w:hideMark/>
          </w:tcPr>
          <w:p w14:paraId="34F072CA"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Ручна обробка даних займає до 10 годин на тиждень.</w:t>
            </w:r>
          </w:p>
        </w:tc>
        <w:tc>
          <w:tcPr>
            <w:tcW w:w="0" w:type="auto"/>
            <w:vAlign w:val="center"/>
            <w:hideMark/>
          </w:tcPr>
          <w:p w14:paraId="07708687"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Автоматизація аналізу зменшує витрати часу до 2 годин на тиждень.</w:t>
            </w:r>
          </w:p>
        </w:tc>
      </w:tr>
      <w:tr w:rsidR="00CC2263" w:rsidRPr="00D63A24" w14:paraId="781FEA70" w14:textId="77777777" w:rsidTr="004A69E9">
        <w:tc>
          <w:tcPr>
            <w:tcW w:w="0" w:type="auto"/>
            <w:vAlign w:val="center"/>
            <w:hideMark/>
          </w:tcPr>
          <w:p w14:paraId="3F1F7B90"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bCs/>
                <w:sz w:val="24"/>
                <w:szCs w:val="24"/>
              </w:rPr>
              <w:t>Контент-маркетинг</w:t>
            </w:r>
          </w:p>
        </w:tc>
        <w:tc>
          <w:tcPr>
            <w:tcW w:w="0" w:type="auto"/>
            <w:vAlign w:val="center"/>
            <w:hideMark/>
          </w:tcPr>
          <w:p w14:paraId="35D42A6B"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Ручна адаптація контенту під різні платформи.</w:t>
            </w:r>
          </w:p>
        </w:tc>
        <w:tc>
          <w:tcPr>
            <w:tcW w:w="0" w:type="auto"/>
            <w:vAlign w:val="center"/>
            <w:hideMark/>
          </w:tcPr>
          <w:p w14:paraId="276C12F4"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Автоматичне створення та адаптація контенту за допомогою алгоритмів ШІ.</w:t>
            </w:r>
          </w:p>
        </w:tc>
      </w:tr>
      <w:tr w:rsidR="00CC2263" w:rsidRPr="00D63A24" w14:paraId="6A7A888A" w14:textId="77777777" w:rsidTr="004A69E9">
        <w:tc>
          <w:tcPr>
            <w:tcW w:w="0" w:type="auto"/>
            <w:vAlign w:val="center"/>
            <w:hideMark/>
          </w:tcPr>
          <w:p w14:paraId="7B71B5AF"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bCs/>
                <w:sz w:val="24"/>
                <w:szCs w:val="24"/>
              </w:rPr>
              <w:t>Рекламні кампанії</w:t>
            </w:r>
          </w:p>
        </w:tc>
        <w:tc>
          <w:tcPr>
            <w:tcW w:w="0" w:type="auto"/>
            <w:vAlign w:val="center"/>
            <w:hideMark/>
          </w:tcPr>
          <w:p w14:paraId="5453E319"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Обмежена точність через відсутність прогнозування.</w:t>
            </w:r>
          </w:p>
        </w:tc>
        <w:tc>
          <w:tcPr>
            <w:tcW w:w="0" w:type="auto"/>
            <w:vAlign w:val="center"/>
            <w:hideMark/>
          </w:tcPr>
          <w:p w14:paraId="313C1EE8"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Автоматичне визначення оптимального часу та каналів для запуску кампаній.</w:t>
            </w:r>
          </w:p>
        </w:tc>
      </w:tr>
    </w:tbl>
    <w:p w14:paraId="79D5034D" w14:textId="7403FA96" w:rsidR="00CC2263" w:rsidRDefault="009E0B55" w:rsidP="00CC2263">
      <w:pPr>
        <w:spacing w:after="0" w:line="240" w:lineRule="auto"/>
        <w:rPr>
          <w:rFonts w:ascii="Times New Roman" w:eastAsia="Times New Roman" w:hAnsi="Times New Roman"/>
          <w:sz w:val="24"/>
          <w:szCs w:val="24"/>
        </w:rPr>
      </w:pPr>
      <w:r>
        <w:rPr>
          <w:rFonts w:ascii="Times New Roman" w:eastAsia="Times New Roman" w:hAnsi="Times New Roman"/>
          <w:sz w:val="24"/>
          <w:szCs w:val="24"/>
          <w:lang w:val="uk-UA"/>
        </w:rPr>
        <w:t xml:space="preserve">            </w:t>
      </w:r>
      <w:r w:rsidRPr="009E0B55">
        <w:rPr>
          <w:rFonts w:ascii="Times New Roman" w:eastAsia="Times New Roman" w:hAnsi="Times New Roman"/>
          <w:sz w:val="24"/>
          <w:szCs w:val="24"/>
        </w:rPr>
        <w:t>Джерело: розроблено автором на основі власних досліджень</w:t>
      </w:r>
    </w:p>
    <w:p w14:paraId="18BF0D42" w14:textId="74AA3690" w:rsidR="009E0B55" w:rsidRDefault="009E0B55" w:rsidP="00CC2263">
      <w:pPr>
        <w:spacing w:after="0" w:line="240" w:lineRule="auto"/>
        <w:rPr>
          <w:rFonts w:ascii="Times New Roman" w:eastAsia="Times New Roman" w:hAnsi="Times New Roman"/>
          <w:sz w:val="24"/>
          <w:szCs w:val="24"/>
        </w:rPr>
      </w:pPr>
    </w:p>
    <w:p w14:paraId="40FC35BD" w14:textId="77777777" w:rsidR="009E0B55" w:rsidRPr="00C901C4" w:rsidRDefault="009E0B55" w:rsidP="00CC2263">
      <w:pPr>
        <w:spacing w:after="0" w:line="240" w:lineRule="auto"/>
        <w:rPr>
          <w:rFonts w:ascii="Times New Roman" w:eastAsia="Times New Roman" w:hAnsi="Times New Roman"/>
          <w:sz w:val="24"/>
          <w:szCs w:val="24"/>
        </w:rPr>
      </w:pPr>
    </w:p>
    <w:p w14:paraId="3DED842B" w14:textId="77777777" w:rsidR="00CC2263" w:rsidRPr="0012321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Чат-боти є ключовим інструментом, який дозволить компанії Softengi значно покращити обслуговування клієнтів. Їхні переваги включають наведені нижче.</w:t>
      </w:r>
    </w:p>
    <w:p w14:paraId="5BF447DA" w14:textId="77777777" w:rsidR="00CC2263" w:rsidRPr="0012321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Швидкість. Зменшення часу обробки стандартних запитів із 7 хвилин до 2.</w:t>
      </w:r>
    </w:p>
    <w:p w14:paraId="4575550E" w14:textId="77777777" w:rsidR="00CC2263" w:rsidRPr="0012321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Персоналізація. Відповіді будуть ґрунтуватися на історії взаємодій клієнта, що забезпечить більш індивідуальний підхід.</w:t>
      </w:r>
    </w:p>
    <w:p w14:paraId="414CD247" w14:textId="77777777" w:rsidR="00CC2263" w:rsidRPr="0012321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Зниження навантаження на операторів. Автоматизація дозволить операторам зосередитися на вирішенні складних питань.</w:t>
      </w:r>
    </w:p>
    <w:p w14:paraId="3B2BBF9E" w14:textId="6500E77F"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Крім того, інтеграція чат-ботів із CRM-системою дозволить автоматично збирати дані про клієнтів і використовувати їх для покращення якості взаємодії. Наприклад, якщо клієнт звертається повторно, чат-бот одразу матиме доступ до історії попередніх запитів і зможе запропонувати рішення, яке максимально відповідає його потребам.</w:t>
      </w:r>
    </w:p>
    <w:p w14:paraId="68B50374" w14:textId="77777777" w:rsidR="00064AD2"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064AD2">
        <w:rPr>
          <w:rFonts w:ascii="Times New Roman" w:eastAsia="Times New Roman" w:hAnsi="Times New Roman"/>
          <w:color w:val="000000"/>
          <w:sz w:val="28"/>
          <w:szCs w:val="28"/>
          <w:lang w:val="uk-UA"/>
        </w:rPr>
        <w:t xml:space="preserve">Впровадження штучного інтелекту в маркетингові комунікації компанії потребує детального планування і чіткого виконання практичних кроків. На першому етапі важливо здійснити проєктування та розробку архітектури, що включає планування інтеграції компонентів і розподіл ресурсів між підсистемами. Далі слід перейти до розгортання інфраструктури, яка передбачає налаштування </w:t>
      </w:r>
      <w:r w:rsidRPr="00064AD2">
        <w:rPr>
          <w:rFonts w:ascii="Times New Roman" w:eastAsia="Times New Roman" w:hAnsi="Times New Roman"/>
          <w:color w:val="000000"/>
          <w:sz w:val="28"/>
          <w:szCs w:val="28"/>
          <w:lang w:val="uk-UA"/>
        </w:rPr>
        <w:lastRenderedPageBreak/>
        <w:t xml:space="preserve">серверів, організацію API-доступу та формування баз даних для централізованого зберігання і </w:t>
      </w:r>
      <w:r>
        <w:rPr>
          <w:rFonts w:ascii="Times New Roman" w:eastAsia="Times New Roman" w:hAnsi="Times New Roman"/>
          <w:color w:val="000000"/>
          <w:sz w:val="28"/>
          <w:szCs w:val="28"/>
          <w:lang w:val="uk-UA"/>
        </w:rPr>
        <w:t xml:space="preserve">швидкого доступу до інформації. </w:t>
      </w:r>
    </w:p>
    <w:p w14:paraId="01EE9083" w14:textId="1E9F84C4" w:rsidR="00064AD2" w:rsidRPr="00064AD2"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064AD2">
        <w:rPr>
          <w:rFonts w:ascii="Times New Roman" w:eastAsia="Times New Roman" w:hAnsi="Times New Roman"/>
          <w:color w:val="000000"/>
          <w:sz w:val="28"/>
          <w:szCs w:val="28"/>
          <w:lang w:val="uk-UA"/>
        </w:rPr>
        <w:t>На наступному етапі проводиться налаштування та тестування алгоритмів штучного інтелекту. Це включає розробку моделей машинного навчання, тестування їх на підготовлених даних для забезпечення високої точності результатів. Важливо також організувати навчання персоналу шляхом проведення тренінгів для ключових користувачів, щоб забезпечити їхню готовність до роботи з новими системами. Завершальним етапом стає моніторинг і коригування: постійне відстеження ефективності впроваджених рішень, збір відгуків, аналіз даних і внесення необхідних змін для підвищення продуктивності системи.</w:t>
      </w:r>
    </w:p>
    <w:p w14:paraId="6EBDDFDB" w14:textId="5220B744" w:rsidR="00064AD2"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064AD2">
        <w:rPr>
          <w:rFonts w:ascii="Times New Roman" w:eastAsia="Times New Roman" w:hAnsi="Times New Roman"/>
          <w:color w:val="000000"/>
          <w:sz w:val="28"/>
          <w:szCs w:val="28"/>
          <w:lang w:val="uk-UA"/>
        </w:rPr>
        <w:t>Ц</w:t>
      </w:r>
      <w:r>
        <w:rPr>
          <w:rFonts w:ascii="Times New Roman" w:eastAsia="Times New Roman" w:hAnsi="Times New Roman"/>
          <w:color w:val="000000"/>
          <w:sz w:val="28"/>
          <w:szCs w:val="28"/>
          <w:lang w:val="uk-UA"/>
        </w:rPr>
        <w:t>і кроки структуровані на рис. 3.</w:t>
      </w:r>
      <w:r w:rsidR="0050088E">
        <w:rPr>
          <w:rFonts w:ascii="Times New Roman" w:eastAsia="Times New Roman" w:hAnsi="Times New Roman"/>
          <w:color w:val="000000"/>
          <w:sz w:val="28"/>
          <w:szCs w:val="28"/>
          <w:lang w:val="uk-UA"/>
        </w:rPr>
        <w:t>1</w:t>
      </w:r>
      <w:r w:rsidRPr="00064AD2">
        <w:rPr>
          <w:rFonts w:ascii="Times New Roman" w:eastAsia="Times New Roman" w:hAnsi="Times New Roman"/>
          <w:color w:val="000000"/>
          <w:sz w:val="28"/>
          <w:szCs w:val="28"/>
          <w:lang w:val="uk-UA"/>
        </w:rPr>
        <w:t>, який демонструє логічну послідовність етапів і їх взаємозв'язок у контексті інтеграції ШІ в маркетингові комунікації.</w:t>
      </w:r>
    </w:p>
    <w:p w14:paraId="70453AC1" w14:textId="77777777" w:rsidR="0050088E" w:rsidRPr="0012321D" w:rsidRDefault="0050088E"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C1516F6" w14:textId="309EBB7A" w:rsidR="00CB6C70" w:rsidRDefault="00CB6C70" w:rsidP="00CB6C70">
      <w:pPr>
        <w:spacing w:after="0" w:line="360" w:lineRule="auto"/>
        <w:ind w:left="360"/>
        <w:jc w:val="center"/>
        <w:rPr>
          <w:rFonts w:ascii="Times New Roman" w:eastAsia="Times New Roman" w:hAnsi="Times New Roman"/>
          <w:sz w:val="28"/>
          <w:szCs w:val="28"/>
          <w:highlight w:val="yellow"/>
        </w:rPr>
      </w:pPr>
      <w:r>
        <w:rPr>
          <w:rFonts w:ascii="Times New Roman" w:eastAsia="Times New Roman" w:hAnsi="Times New Roman"/>
          <w:noProof/>
          <w:sz w:val="28"/>
          <w:szCs w:val="28"/>
          <w:lang w:val="en-US"/>
        </w:rPr>
        <w:drawing>
          <wp:inline distT="0" distB="0" distL="0" distR="0" wp14:anchorId="6DA59A0C" wp14:editId="5B16835F">
            <wp:extent cx="5025407" cy="3194050"/>
            <wp:effectExtent l="0" t="0" r="381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online-com-ua-Black-White-LV2B6rRHz2w.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031351" cy="3197828"/>
                    </a:xfrm>
                    <a:prstGeom prst="rect">
                      <a:avLst/>
                    </a:prstGeom>
                  </pic:spPr>
                </pic:pic>
              </a:graphicData>
            </a:graphic>
          </wp:inline>
        </w:drawing>
      </w:r>
    </w:p>
    <w:p w14:paraId="415B8F4D" w14:textId="77777777" w:rsidR="009252D5" w:rsidRPr="007C3658" w:rsidRDefault="009252D5" w:rsidP="009252D5">
      <w:pPr>
        <w:spacing w:line="360" w:lineRule="auto"/>
        <w:ind w:firstLine="709"/>
        <w:jc w:val="center"/>
        <w:rPr>
          <w:rFonts w:ascii="Times New Roman" w:eastAsia="Times New Roman" w:hAnsi="Times New Roman"/>
          <w:sz w:val="28"/>
          <w:szCs w:val="28"/>
          <w:lang w:val="uk-UA"/>
        </w:rPr>
      </w:pPr>
      <w:r w:rsidRPr="007C3658">
        <w:rPr>
          <w:rFonts w:ascii="Times New Roman" w:eastAsia="Times New Roman" w:hAnsi="Times New Roman"/>
          <w:sz w:val="28"/>
          <w:szCs w:val="28"/>
          <w:lang w:val="uk-UA"/>
        </w:rPr>
        <w:t xml:space="preserve">Рисунок 3.1 – Реалізація впровадження ШІ в маркетингові комунікації підприємства </w:t>
      </w:r>
      <w:r w:rsidRPr="007C3658">
        <w:rPr>
          <w:rFonts w:ascii="Times New Roman" w:eastAsia="Times New Roman" w:hAnsi="Times New Roman"/>
          <w:sz w:val="28"/>
          <w:szCs w:val="28"/>
        </w:rPr>
        <w:t>Softengi</w:t>
      </w:r>
    </w:p>
    <w:p w14:paraId="70956725" w14:textId="77777777" w:rsidR="009252D5" w:rsidRPr="00D91F0E" w:rsidRDefault="009252D5" w:rsidP="009252D5">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768D35C0" w14:textId="77777777" w:rsidR="00064AD2"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30C9D0B" w14:textId="7E02B50A" w:rsidR="00064AD2"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064AD2">
        <w:rPr>
          <w:rFonts w:ascii="Times New Roman" w:eastAsia="Times New Roman" w:hAnsi="Times New Roman"/>
          <w:color w:val="000000"/>
          <w:sz w:val="28"/>
          <w:szCs w:val="28"/>
          <w:lang w:val="uk-UA"/>
        </w:rPr>
        <w:lastRenderedPageBreak/>
        <w:t>Розроблений підхід до впровадження ШІ є комплексним і спрямованим на створення стійкої системи, що поєднує автоматизацію процесів, підвищення ефективності роботи персоналу та забезпечення високої якості комунікацій із клієнтами. Представлена структура дозволяє не лише чітко визначити необхідні етапи, але й сприяє мінімізації ризиків і максимізації очікуваних результатів.</w:t>
      </w:r>
    </w:p>
    <w:p w14:paraId="75432BD0" w14:textId="3F5601FB" w:rsidR="00064AD2" w:rsidRPr="00D0416E" w:rsidRDefault="00064AD2" w:rsidP="00064AD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0416E">
        <w:rPr>
          <w:rFonts w:ascii="Times New Roman" w:eastAsia="Times New Roman" w:hAnsi="Times New Roman"/>
          <w:color w:val="000000"/>
          <w:sz w:val="28"/>
          <w:szCs w:val="28"/>
          <w:lang w:val="uk-UA"/>
        </w:rPr>
        <w:t>Для впровадження інтегрованої системи комунікацій було розроблено багаторівневу схему</w:t>
      </w:r>
      <w:r w:rsidR="0050088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(рис 3.</w:t>
      </w:r>
      <w:r w:rsidR="0050088E">
        <w:rPr>
          <w:rFonts w:ascii="Times New Roman" w:eastAsia="Times New Roman" w:hAnsi="Times New Roman"/>
          <w:color w:val="000000"/>
          <w:sz w:val="28"/>
          <w:szCs w:val="28"/>
          <w:lang w:val="uk-UA"/>
        </w:rPr>
        <w:t>2</w:t>
      </w:r>
      <w:r>
        <w:rPr>
          <w:rFonts w:ascii="Times New Roman" w:eastAsia="Times New Roman" w:hAnsi="Times New Roman"/>
          <w:color w:val="000000"/>
          <w:sz w:val="28"/>
          <w:szCs w:val="28"/>
          <w:lang w:val="uk-UA"/>
        </w:rPr>
        <w:t>)</w:t>
      </w:r>
      <w:r w:rsidRPr="00D0416E">
        <w:rPr>
          <w:rFonts w:ascii="Times New Roman" w:eastAsia="Times New Roman" w:hAnsi="Times New Roman"/>
          <w:color w:val="000000"/>
          <w:sz w:val="28"/>
          <w:szCs w:val="28"/>
          <w:lang w:val="uk-UA"/>
        </w:rPr>
        <w:t xml:space="preserve"> де ключову роль відіграє CRM як центральне сховище даних клієнтів. CRM дозволяє зберігати історію взаємодій із клієнтами, формувати аналітичні звіти та автоматизувати процеси обслуговування. Очікується, що завдяки інтеграції CRM час доступу до даних скоротиться на 40%, що забезпечить швидшу реакцію на запити клієнтів. </w:t>
      </w:r>
    </w:p>
    <w:p w14:paraId="548B02C6" w14:textId="77777777" w:rsidR="00064AD2" w:rsidRPr="00064AD2" w:rsidRDefault="00064AD2" w:rsidP="00CB6C70">
      <w:pPr>
        <w:spacing w:after="0" w:line="360" w:lineRule="auto"/>
        <w:ind w:left="360"/>
        <w:jc w:val="center"/>
        <w:rPr>
          <w:rFonts w:ascii="Times New Roman" w:eastAsia="Times New Roman" w:hAnsi="Times New Roman"/>
          <w:sz w:val="28"/>
          <w:szCs w:val="28"/>
          <w:highlight w:val="yellow"/>
          <w:lang w:val="uk-UA"/>
        </w:rPr>
      </w:pPr>
    </w:p>
    <w:p w14:paraId="02899E93" w14:textId="40D36D05" w:rsidR="00D0416E" w:rsidRDefault="00D0416E" w:rsidP="00D0416E">
      <w:pPr>
        <w:spacing w:after="0" w:line="360" w:lineRule="auto"/>
        <w:ind w:left="360"/>
        <w:jc w:val="both"/>
        <w:rPr>
          <w:rFonts w:ascii="Times New Roman" w:eastAsia="Times New Roman" w:hAnsi="Times New Roman"/>
          <w:sz w:val="28"/>
          <w:szCs w:val="28"/>
          <w:highlight w:val="yellow"/>
        </w:rPr>
      </w:pPr>
      <w:r>
        <w:rPr>
          <w:rFonts w:ascii="Times New Roman" w:eastAsia="Times New Roman" w:hAnsi="Times New Roman"/>
          <w:noProof/>
          <w:sz w:val="28"/>
          <w:szCs w:val="28"/>
          <w:lang w:val="en-US"/>
        </w:rPr>
        <w:drawing>
          <wp:inline distT="0" distB="0" distL="0" distR="0" wp14:anchorId="0A0A2F83" wp14:editId="111F8F99">
            <wp:extent cx="6215742" cy="3733800"/>
            <wp:effectExtent l="0" t="0" r="0" b="0"/>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7389148F" w14:textId="763516E4" w:rsidR="009252D5" w:rsidRPr="007C3658" w:rsidRDefault="009252D5" w:rsidP="009252D5">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3.2</w:t>
      </w:r>
      <w:r w:rsidRPr="007C3658">
        <w:rPr>
          <w:rFonts w:ascii="Times New Roman" w:eastAsia="Times New Roman" w:hAnsi="Times New Roman"/>
          <w:sz w:val="28"/>
          <w:szCs w:val="28"/>
          <w:lang w:val="uk-UA"/>
        </w:rPr>
        <w:t xml:space="preserve"> – </w:t>
      </w:r>
      <w:r>
        <w:rPr>
          <w:rFonts w:ascii="Times New Roman" w:eastAsia="Times New Roman" w:hAnsi="Times New Roman"/>
          <w:sz w:val="28"/>
          <w:szCs w:val="28"/>
          <w:lang w:val="uk-UA"/>
        </w:rPr>
        <w:t>Інтеграція</w:t>
      </w:r>
      <w:r w:rsidRPr="009252D5">
        <w:rPr>
          <w:rFonts w:ascii="Times New Roman" w:eastAsia="Times New Roman" w:hAnsi="Times New Roman"/>
          <w:sz w:val="28"/>
          <w:szCs w:val="28"/>
          <w:lang w:val="uk-UA"/>
        </w:rPr>
        <w:t xml:space="preserve"> компонентів </w:t>
      </w:r>
      <w:r>
        <w:rPr>
          <w:rFonts w:ascii="Times New Roman" w:eastAsia="Times New Roman" w:hAnsi="Times New Roman"/>
          <w:sz w:val="28"/>
          <w:szCs w:val="28"/>
          <w:lang w:val="uk-UA"/>
        </w:rPr>
        <w:t xml:space="preserve">ШІ </w:t>
      </w:r>
      <w:r w:rsidRPr="009252D5">
        <w:rPr>
          <w:rFonts w:ascii="Times New Roman" w:eastAsia="Times New Roman" w:hAnsi="Times New Roman"/>
          <w:sz w:val="28"/>
          <w:szCs w:val="28"/>
          <w:lang w:val="uk-UA"/>
        </w:rPr>
        <w:t>для комунікації</w:t>
      </w:r>
      <w:r w:rsidRPr="009252D5">
        <w:t xml:space="preserve"> </w:t>
      </w:r>
      <w:r w:rsidRPr="009252D5">
        <w:rPr>
          <w:rFonts w:ascii="Times New Roman" w:eastAsia="Times New Roman" w:hAnsi="Times New Roman"/>
          <w:sz w:val="28"/>
          <w:szCs w:val="28"/>
          <w:lang w:val="uk-UA"/>
        </w:rPr>
        <w:t>підприємства Softengi</w:t>
      </w:r>
    </w:p>
    <w:p w14:paraId="6CE698E6" w14:textId="77777777" w:rsidR="009252D5" w:rsidRPr="00D91F0E" w:rsidRDefault="009252D5" w:rsidP="009252D5">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7198B76B" w14:textId="77777777" w:rsidR="009252D5" w:rsidRDefault="009252D5"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D20D913" w14:textId="225D5528" w:rsidR="00D0416E" w:rsidRPr="00D0416E" w:rsidRDefault="00D0416E"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0416E">
        <w:rPr>
          <w:rFonts w:ascii="Times New Roman" w:eastAsia="Times New Roman" w:hAnsi="Times New Roman"/>
          <w:color w:val="000000"/>
          <w:sz w:val="28"/>
          <w:szCs w:val="28"/>
          <w:lang w:val="uk-UA"/>
        </w:rPr>
        <w:lastRenderedPageBreak/>
        <w:t xml:space="preserve">Для впровадження інтегрованої системи комунікацій було розроблено багаторівневу схему, де ключову роль відіграє CRM як центральне сховище даних клієнтів. CRM дозволяє зберігати історію взаємодій із клієнтами, формувати аналітичні звіти та автоматизувати процеси обслуговування. Очікується, що завдяки інтеграції CRM час доступу до даних скоротиться на 40%, що забезпечить швидшу реакцію на запити клієнтів. </w:t>
      </w:r>
    </w:p>
    <w:p w14:paraId="62429518" w14:textId="4BEEBAC3" w:rsidR="00D0416E" w:rsidRPr="00D0416E" w:rsidRDefault="00D0416E"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0416E">
        <w:rPr>
          <w:rFonts w:ascii="Times New Roman" w:eastAsia="Times New Roman" w:hAnsi="Times New Roman"/>
          <w:color w:val="000000"/>
          <w:sz w:val="28"/>
          <w:szCs w:val="28"/>
          <w:lang w:val="uk-UA"/>
        </w:rPr>
        <w:t>Інтеграція з API соціальних мереж надає можливість отримувати точні дані про поведінку аудиторії. У результаті очікується підвищення точності таргетованих кампаній на 20%. Дані, отримані з API, синхронізуються з CRM і передаються до аналітичної платформи Power BI, яка забезпечує створення прогнозів на основі поведінкових патернів. Завдяки автоматизації аналізу звітів час, що витрачається на ручну обробку даних, скоротиться з 10 до 2 годин на тиждень. Це дозволить зекономити до 8 годин робочого</w:t>
      </w:r>
      <w:r w:rsidR="0050088E">
        <w:rPr>
          <w:rFonts w:ascii="Times New Roman" w:eastAsia="Times New Roman" w:hAnsi="Times New Roman"/>
          <w:color w:val="000000"/>
          <w:sz w:val="28"/>
          <w:szCs w:val="28"/>
          <w:lang w:val="uk-UA"/>
        </w:rPr>
        <w:t xml:space="preserve"> часу щотижня, що еквівалентно </w:t>
      </w:r>
      <w:r w:rsidRPr="00D0416E">
        <w:rPr>
          <w:rFonts w:ascii="Times New Roman" w:eastAsia="Times New Roman" w:hAnsi="Times New Roman"/>
          <w:color w:val="000000"/>
          <w:sz w:val="28"/>
          <w:szCs w:val="28"/>
          <w:lang w:val="uk-UA"/>
        </w:rPr>
        <w:t xml:space="preserve">1,200 </w:t>
      </w:r>
      <w:r w:rsidR="0050088E" w:rsidRPr="0050088E">
        <w:rPr>
          <w:rFonts w:ascii="Times New Roman" w:eastAsia="Times New Roman" w:hAnsi="Times New Roman"/>
          <w:color w:val="000000"/>
          <w:sz w:val="28"/>
          <w:szCs w:val="28"/>
          <w:lang w:val="uk-UA"/>
        </w:rPr>
        <w:t xml:space="preserve">дол. США </w:t>
      </w:r>
      <w:r w:rsidRPr="00D0416E">
        <w:rPr>
          <w:rFonts w:ascii="Times New Roman" w:eastAsia="Times New Roman" w:hAnsi="Times New Roman"/>
          <w:color w:val="000000"/>
          <w:sz w:val="28"/>
          <w:szCs w:val="28"/>
          <w:lang w:val="uk-UA"/>
        </w:rPr>
        <w:t xml:space="preserve">щорічної економії на одного аналітика. </w:t>
      </w:r>
    </w:p>
    <w:p w14:paraId="27A6DA23" w14:textId="77777777" w:rsidR="00D0416E" w:rsidRPr="00D0416E" w:rsidRDefault="00D0416E"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0416E">
        <w:rPr>
          <w:rFonts w:ascii="Times New Roman" w:eastAsia="Times New Roman" w:hAnsi="Times New Roman"/>
          <w:color w:val="000000"/>
          <w:sz w:val="28"/>
          <w:szCs w:val="28"/>
          <w:lang w:val="uk-UA"/>
        </w:rPr>
        <w:t xml:space="preserve">Система управління проєктами впроваджує ефективний моніторинг внутрішніх комунікацій і розподіл завдань між командами. Автоматизація таких процесів, як створення задач і відстеження прогресу, дозволить скоротити кількість дубльованих завдань на 15% та зекономити до 6 годин робочого часу щотижня, що сприятиме зниженню затримок у виконанні проєктів. </w:t>
      </w:r>
    </w:p>
    <w:p w14:paraId="796FE6C2" w14:textId="2011C9F6" w:rsidR="00D0416E" w:rsidRPr="00D0416E" w:rsidRDefault="00D0416E"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0416E">
        <w:rPr>
          <w:rFonts w:ascii="Times New Roman" w:eastAsia="Times New Roman" w:hAnsi="Times New Roman"/>
          <w:color w:val="000000"/>
          <w:sz w:val="28"/>
          <w:szCs w:val="28"/>
          <w:lang w:val="uk-UA"/>
        </w:rPr>
        <w:t>Чат-бот на базі технологій NLP забезпечить автоматизацію до 80% стандартних запитів клієнтів. Це дозволить скоротити середній час обробки запиту з 7 хвилин до 2 хвилин. На місяць очікується обробка 1,000 запитів, що створить щомісячну економію в 5,000 хвилин або 83 години. У річному вимірі це еквівалентно економії 996 годин, що за середньою зарпла</w:t>
      </w:r>
      <w:r w:rsidR="0050088E">
        <w:rPr>
          <w:rFonts w:ascii="Times New Roman" w:eastAsia="Times New Roman" w:hAnsi="Times New Roman"/>
          <w:color w:val="000000"/>
          <w:sz w:val="28"/>
          <w:szCs w:val="28"/>
          <w:lang w:val="uk-UA"/>
        </w:rPr>
        <w:t xml:space="preserve">тою працівника складає </w:t>
      </w:r>
      <w:r w:rsidRPr="00D0416E">
        <w:rPr>
          <w:rFonts w:ascii="Times New Roman" w:eastAsia="Times New Roman" w:hAnsi="Times New Roman"/>
          <w:color w:val="000000"/>
          <w:sz w:val="28"/>
          <w:szCs w:val="28"/>
          <w:lang w:val="uk-UA"/>
        </w:rPr>
        <w:t>14,940</w:t>
      </w:r>
      <w:r w:rsidR="0050088E" w:rsidRPr="0050088E">
        <w:t xml:space="preserve"> </w:t>
      </w:r>
      <w:r w:rsidR="0050088E" w:rsidRPr="0050088E">
        <w:rPr>
          <w:rFonts w:ascii="Times New Roman" w:eastAsia="Times New Roman" w:hAnsi="Times New Roman"/>
          <w:color w:val="000000"/>
          <w:sz w:val="28"/>
          <w:szCs w:val="28"/>
          <w:lang w:val="uk-UA"/>
        </w:rPr>
        <w:t>дол. США</w:t>
      </w:r>
      <w:r w:rsidR="0050088E">
        <w:rPr>
          <w:rFonts w:ascii="Times New Roman" w:eastAsia="Times New Roman" w:hAnsi="Times New Roman"/>
          <w:color w:val="000000"/>
          <w:sz w:val="28"/>
          <w:szCs w:val="28"/>
          <w:lang w:val="uk-UA"/>
        </w:rPr>
        <w:t xml:space="preserve"> </w:t>
      </w:r>
      <w:r w:rsidRPr="00D0416E">
        <w:rPr>
          <w:rFonts w:ascii="Times New Roman" w:eastAsia="Times New Roman" w:hAnsi="Times New Roman"/>
          <w:color w:val="000000"/>
          <w:sz w:val="28"/>
          <w:szCs w:val="28"/>
          <w:lang w:val="uk-UA"/>
        </w:rPr>
        <w:t xml:space="preserve">. </w:t>
      </w:r>
    </w:p>
    <w:p w14:paraId="43F106EA" w14:textId="11984931" w:rsidR="00064AD2" w:rsidRDefault="00064AD2"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Рис.</w:t>
      </w:r>
      <w:r w:rsidR="0050088E">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3.</w:t>
      </w:r>
      <w:r w:rsidR="009252D5">
        <w:rPr>
          <w:rFonts w:ascii="Times New Roman" w:eastAsia="Times New Roman" w:hAnsi="Times New Roman"/>
          <w:color w:val="000000"/>
          <w:sz w:val="28"/>
          <w:szCs w:val="28"/>
          <w:lang w:val="uk-UA"/>
        </w:rPr>
        <w:t xml:space="preserve">3 </w:t>
      </w:r>
      <w:r w:rsidRPr="00064AD2">
        <w:rPr>
          <w:rFonts w:ascii="Times New Roman" w:eastAsia="Times New Roman" w:hAnsi="Times New Roman"/>
          <w:color w:val="000000"/>
          <w:sz w:val="28"/>
          <w:szCs w:val="28"/>
          <w:lang w:val="uk-UA"/>
        </w:rPr>
        <w:t xml:space="preserve">демонструє ключові показники ефективності, досягнуті завдяки інтеграції CRM, API соціальних мереж, аналітичної платформи Power BI, системи управління проєктами та чат-бота. Основний акцент зроблено на економії часу, зниженні витрат і зростанні доходів, які компанія може отримати після </w:t>
      </w:r>
      <w:r w:rsidRPr="00064AD2">
        <w:rPr>
          <w:rFonts w:ascii="Times New Roman" w:eastAsia="Times New Roman" w:hAnsi="Times New Roman"/>
          <w:color w:val="000000"/>
          <w:sz w:val="28"/>
          <w:szCs w:val="28"/>
          <w:lang w:val="uk-UA"/>
        </w:rPr>
        <w:lastRenderedPageBreak/>
        <w:t>впровадження кожного з елементів. Графік ілюструє, як комбіноване використання цих рішень забезпечує синергію та досягнення значних результатів.</w:t>
      </w:r>
    </w:p>
    <w:p w14:paraId="0D4325D3" w14:textId="77777777" w:rsidR="00064AD2" w:rsidRDefault="00064AD2" w:rsidP="00D0416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74A80729" w14:textId="70EB6263" w:rsidR="00CB6C70" w:rsidRPr="00D0416E" w:rsidRDefault="00D0416E" w:rsidP="00D0416E">
      <w:pPr>
        <w:pBdr>
          <w:top w:val="nil"/>
          <w:left w:val="nil"/>
          <w:bottom w:val="nil"/>
          <w:right w:val="nil"/>
          <w:between w:val="nil"/>
        </w:pBdr>
        <w:spacing w:after="0" w:line="360" w:lineRule="auto"/>
        <w:ind w:left="-720" w:firstLine="706"/>
        <w:jc w:val="center"/>
        <w:rPr>
          <w:rFonts w:ascii="Times New Roman" w:eastAsia="Times New Roman" w:hAnsi="Times New Roman"/>
          <w:color w:val="000000"/>
          <w:sz w:val="28"/>
          <w:szCs w:val="28"/>
          <w:lang w:val="uk-UA"/>
        </w:rPr>
      </w:pPr>
      <w:r>
        <w:rPr>
          <w:rFonts w:ascii="Times New Roman" w:eastAsia="Times New Roman" w:hAnsi="Times New Roman"/>
          <w:noProof/>
          <w:color w:val="000000"/>
          <w:sz w:val="28"/>
          <w:szCs w:val="28"/>
          <w:lang w:val="en-US"/>
        </w:rPr>
        <w:drawing>
          <wp:inline distT="0" distB="0" distL="0" distR="0" wp14:anchorId="112A6229" wp14:editId="6554CA6C">
            <wp:extent cx="5974715" cy="3733165"/>
            <wp:effectExtent l="0" t="0" r="6985" b="63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gonline-com-ua-Black-White-jkg22exM82yhnyIx.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74715" cy="3733165"/>
                    </a:xfrm>
                    <a:prstGeom prst="rect">
                      <a:avLst/>
                    </a:prstGeom>
                  </pic:spPr>
                </pic:pic>
              </a:graphicData>
            </a:graphic>
          </wp:inline>
        </w:drawing>
      </w:r>
      <w:r w:rsidRPr="00D0416E">
        <w:rPr>
          <w:rFonts w:ascii="Times New Roman" w:eastAsia="Times New Roman" w:hAnsi="Times New Roman"/>
          <w:color w:val="000000"/>
          <w:sz w:val="28"/>
          <w:szCs w:val="28"/>
          <w:lang w:val="uk-UA"/>
        </w:rPr>
        <w:t>.</w:t>
      </w:r>
    </w:p>
    <w:p w14:paraId="6C4022ED" w14:textId="3357B225" w:rsidR="009252D5" w:rsidRPr="007C3658" w:rsidRDefault="009252D5" w:rsidP="009252D5">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3.3</w:t>
      </w:r>
      <w:r w:rsidRPr="007C3658">
        <w:rPr>
          <w:rFonts w:ascii="Times New Roman" w:eastAsia="Times New Roman" w:hAnsi="Times New Roman"/>
          <w:sz w:val="28"/>
          <w:szCs w:val="28"/>
          <w:lang w:val="uk-UA"/>
        </w:rPr>
        <w:t xml:space="preserve"> – </w:t>
      </w:r>
      <w:r w:rsidRPr="009252D5">
        <w:rPr>
          <w:rFonts w:ascii="Times New Roman" w:eastAsia="Times New Roman" w:hAnsi="Times New Roman"/>
          <w:sz w:val="28"/>
          <w:szCs w:val="28"/>
          <w:lang w:val="uk-UA"/>
        </w:rPr>
        <w:t>Ефективність інтеграції компонентів для комунікацій в IT-компанії</w:t>
      </w:r>
    </w:p>
    <w:p w14:paraId="7388BD41" w14:textId="2C722339" w:rsidR="009252D5" w:rsidRPr="00D91F0E" w:rsidRDefault="009252D5" w:rsidP="009252D5">
      <w:pPr>
        <w:spacing w:line="360" w:lineRule="auto"/>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 xml:space="preserve">               Джерело: розроблено автором на основі власних досліджень</w:t>
      </w:r>
    </w:p>
    <w:p w14:paraId="31BE00F3" w14:textId="77777777" w:rsidR="009252D5" w:rsidRPr="009E0B55" w:rsidRDefault="009252D5" w:rsidP="009252D5">
      <w:pPr>
        <w:spacing w:line="360" w:lineRule="auto"/>
        <w:jc w:val="both"/>
        <w:rPr>
          <w:rFonts w:ascii="Times New Roman" w:eastAsia="Times New Roman" w:hAnsi="Times New Roman"/>
          <w:iCs/>
          <w:sz w:val="20"/>
          <w:szCs w:val="20"/>
          <w:lang w:val="uk-UA"/>
        </w:rPr>
      </w:pPr>
    </w:p>
    <w:p w14:paraId="0A0E657F" w14:textId="397A300F" w:rsidR="00CC2263" w:rsidRPr="00ED0C16"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Впровадження стратегії штучного інтелекту має широкий позитивний вплив як на внутрішні процеси компанії, так і на кінцевих споживачів. Завдяки цій стратегії компанія не лише оптимізує свою діяльність, а й надає клієнтам більш якісний сервіс, знижує час очікування та підвищує задовол</w:t>
      </w:r>
      <w:r>
        <w:rPr>
          <w:rFonts w:ascii="Times New Roman" w:eastAsia="Times New Roman" w:hAnsi="Times New Roman"/>
          <w:color w:val="000000"/>
          <w:sz w:val="28"/>
          <w:szCs w:val="28"/>
          <w:lang w:val="uk-UA"/>
        </w:rPr>
        <w:t>ення від взаємодії</w:t>
      </w:r>
      <w:r w:rsidRPr="00ED0C16">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ED0C16">
        <w:rPr>
          <w:rFonts w:ascii="Times New Roman" w:eastAsia="Times New Roman" w:hAnsi="Times New Roman"/>
          <w:color w:val="000000"/>
          <w:sz w:val="28"/>
          <w:szCs w:val="28"/>
          <w:lang w:val="uk-UA"/>
        </w:rPr>
        <w:t>55].</w:t>
      </w:r>
    </w:p>
    <w:p w14:paraId="0D796722" w14:textId="32ABEBA0" w:rsidR="00CC2263" w:rsidRPr="00ED0C16" w:rsidRDefault="00CC2263" w:rsidP="00D91F0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Перший етап, пов'язаний із проєктуванням та інтеграцією інфраструктури, є основою для подальших удосконалень. Централізоване зберігання даних у CRM дозволяє швидко обробляти інформацію та забезпечувати клієнтам більш персоналізований підхід. Це сприяє тому, що клієнти отримують пропозиції, які відповідають їхнім реальним потребам, і відчувають більше</w:t>
      </w:r>
      <w:r w:rsidR="00D91F0E">
        <w:rPr>
          <w:rFonts w:ascii="Times New Roman" w:eastAsia="Times New Roman" w:hAnsi="Times New Roman"/>
          <w:color w:val="000000"/>
          <w:sz w:val="28"/>
          <w:szCs w:val="28"/>
          <w:lang w:val="uk-UA"/>
        </w:rPr>
        <w:t xml:space="preserve"> уваги до себе з боку </w:t>
      </w:r>
      <w:r w:rsidR="00D91F0E">
        <w:rPr>
          <w:rFonts w:ascii="Times New Roman" w:eastAsia="Times New Roman" w:hAnsi="Times New Roman"/>
          <w:color w:val="000000"/>
          <w:sz w:val="28"/>
          <w:szCs w:val="28"/>
          <w:lang w:val="uk-UA"/>
        </w:rPr>
        <w:lastRenderedPageBreak/>
        <w:t xml:space="preserve">компанії. </w:t>
      </w:r>
      <w:r w:rsidRPr="0012321D">
        <w:rPr>
          <w:rFonts w:ascii="Times New Roman" w:eastAsia="Times New Roman" w:hAnsi="Times New Roman"/>
          <w:color w:val="000000"/>
          <w:sz w:val="28"/>
          <w:szCs w:val="28"/>
          <w:lang w:val="uk-UA"/>
        </w:rPr>
        <w:t>На другому етапі, коли впроваджується чат-бот, клієнти отримують можливість швидко отримувати відповіді на свої запити у будь-який час доби. Це зручно для користувачів, адже не потрібно чекати, доки оператор звільниться, а автоматизовані відповіді зазвичай вирішують більшість стандартних запитань. Завдяки цьому підвищується загальний рівень задоволення від серві</w:t>
      </w:r>
      <w:r>
        <w:rPr>
          <w:rFonts w:ascii="Times New Roman" w:eastAsia="Times New Roman" w:hAnsi="Times New Roman"/>
          <w:color w:val="000000"/>
          <w:sz w:val="28"/>
          <w:szCs w:val="28"/>
          <w:lang w:val="uk-UA"/>
        </w:rPr>
        <w:t>су</w:t>
      </w:r>
      <w:r w:rsidRPr="00ED0C16">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CC2263">
        <w:rPr>
          <w:rFonts w:ascii="Times New Roman" w:eastAsia="Times New Roman" w:hAnsi="Times New Roman"/>
          <w:color w:val="000000"/>
          <w:sz w:val="28"/>
          <w:szCs w:val="28"/>
          <w:lang w:val="uk-UA"/>
        </w:rPr>
        <w:t>56</w:t>
      </w:r>
      <w:r w:rsidRPr="00ED0C16">
        <w:rPr>
          <w:rFonts w:ascii="Times New Roman" w:eastAsia="Times New Roman" w:hAnsi="Times New Roman"/>
          <w:color w:val="000000"/>
          <w:sz w:val="28"/>
          <w:szCs w:val="28"/>
          <w:lang w:val="uk-UA"/>
        </w:rPr>
        <w:t>].</w:t>
      </w:r>
    </w:p>
    <w:p w14:paraId="05762BAB" w14:textId="77777777" w:rsidR="00CC2263" w:rsidRPr="00ED0C16"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Третій етап, встановлення аналітичної платформи, має прямий вплив на якість маркетингових кампаній. Точний аналіз ефективності реклами дозволяє спрямовувати зусилля на найбільш перспективні аудиторії, а це означає, що клієнти отримують релевантну інформацію про товари чи послуги, які їм цікаві. Такий підхід усуває зайві рекламні кон</w:t>
      </w:r>
      <w:r>
        <w:rPr>
          <w:rFonts w:ascii="Times New Roman" w:eastAsia="Times New Roman" w:hAnsi="Times New Roman"/>
          <w:color w:val="000000"/>
          <w:sz w:val="28"/>
          <w:szCs w:val="28"/>
          <w:lang w:val="uk-UA"/>
        </w:rPr>
        <w:t>такти і зберігає час споживачів</w:t>
      </w:r>
      <w:r w:rsidRPr="00ED0C16">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ED0C16">
        <w:rPr>
          <w:rFonts w:ascii="Times New Roman" w:eastAsia="Times New Roman" w:hAnsi="Times New Roman"/>
          <w:color w:val="000000"/>
          <w:sz w:val="28"/>
          <w:szCs w:val="28"/>
          <w:lang w:val="uk-UA"/>
        </w:rPr>
        <w:t>57].</w:t>
      </w:r>
    </w:p>
    <w:p w14:paraId="2175E7F6" w14:textId="49FA565B" w:rsidR="00CC2263" w:rsidRPr="00ED0C16"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Оптимізація управління завданнями на четвертому етапі забезпечує більшу оперативність у вирішенні проблем. Завдяки кращій координації між відділами клієнти отримують швидші відповіді на свої запити або оперативніший</w:t>
      </w:r>
      <w:r w:rsidR="004A69E9">
        <w:rPr>
          <w:rFonts w:ascii="Times New Roman" w:eastAsia="Times New Roman" w:hAnsi="Times New Roman"/>
          <w:color w:val="000000"/>
          <w:sz w:val="28"/>
          <w:szCs w:val="28"/>
          <w:lang w:val="uk-UA"/>
        </w:rPr>
        <w:t xml:space="preserve"> доступ до продуктів чи послуг</w:t>
      </w:r>
      <w:r w:rsidR="004A69E9" w:rsidRPr="004A69E9">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lang w:val="uk-UA"/>
        </w:rPr>
        <w:t>[</w:t>
      </w:r>
      <w:r w:rsidRPr="00ED0C16">
        <w:rPr>
          <w:rFonts w:ascii="Times New Roman" w:eastAsia="Times New Roman" w:hAnsi="Times New Roman"/>
          <w:color w:val="000000"/>
          <w:sz w:val="28"/>
          <w:szCs w:val="28"/>
          <w:lang w:val="uk-UA"/>
        </w:rPr>
        <w:t>58].</w:t>
      </w:r>
    </w:p>
    <w:p w14:paraId="7263DF3A" w14:textId="6664F9B8" w:rsidR="009E0B55" w:rsidRDefault="00CC2263"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На завершальному етапі автоматизація пріоритизації лідів дозволяє відділу продажів сконцентруватися на найперспективніших запитах. Клієнти відчувають це як уважність до їхніх потреб і швидку реакцію. Це також сприяє зміцненню довіри до компанії та її репутації на ринку.</w:t>
      </w:r>
      <w:r>
        <w:rPr>
          <w:rFonts w:ascii="Times New Roman" w:eastAsia="Times New Roman" w:hAnsi="Times New Roman"/>
          <w:color w:val="000000"/>
          <w:sz w:val="28"/>
          <w:szCs w:val="28"/>
          <w:lang w:val="uk-UA"/>
        </w:rPr>
        <w:t xml:space="preserve"> Переваги кожного етапу для клієнтів та резул</w:t>
      </w:r>
      <w:r w:rsidR="009E0B55">
        <w:rPr>
          <w:rFonts w:ascii="Times New Roman" w:eastAsia="Times New Roman" w:hAnsi="Times New Roman"/>
          <w:color w:val="000000"/>
          <w:sz w:val="28"/>
          <w:szCs w:val="28"/>
          <w:lang w:val="uk-UA"/>
        </w:rPr>
        <w:t>ьтати наведено нижче, в табл 3.4</w:t>
      </w:r>
      <w:r>
        <w:rPr>
          <w:rFonts w:ascii="Times New Roman" w:eastAsia="Times New Roman" w:hAnsi="Times New Roman"/>
          <w:color w:val="000000"/>
          <w:sz w:val="28"/>
          <w:szCs w:val="28"/>
          <w:lang w:val="uk-UA"/>
        </w:rPr>
        <w:t>.</w:t>
      </w:r>
      <w:r w:rsidR="009E0B55">
        <w:rPr>
          <w:rFonts w:ascii="Times New Roman" w:eastAsia="Times New Roman" w:hAnsi="Times New Roman"/>
          <w:color w:val="000000"/>
          <w:sz w:val="28"/>
          <w:szCs w:val="28"/>
          <w:lang w:val="uk-UA"/>
        </w:rPr>
        <w:t xml:space="preserve"> </w:t>
      </w:r>
    </w:p>
    <w:p w14:paraId="2CFCB1FD" w14:textId="77777777" w:rsidR="009E0B55" w:rsidRDefault="009E0B55"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1A33F88" w14:textId="0817CFF2" w:rsidR="00CC2263" w:rsidRPr="009E0B55" w:rsidRDefault="00CC2263"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6D00E3">
        <w:rPr>
          <w:rFonts w:ascii="Times New Roman" w:hAnsi="Times New Roman" w:cs="Times New Roman"/>
          <w:sz w:val="28"/>
          <w:szCs w:val="28"/>
        </w:rPr>
        <w:t>Таблиця</w:t>
      </w:r>
      <w:r w:rsidR="009E0B55">
        <w:rPr>
          <w:rFonts w:ascii="Times New Roman" w:hAnsi="Times New Roman" w:cs="Times New Roman"/>
          <w:sz w:val="28"/>
          <w:szCs w:val="28"/>
          <w:lang w:val="uk-UA"/>
        </w:rPr>
        <w:t xml:space="preserve"> 3.4</w:t>
      </w:r>
      <w:r w:rsidRPr="006D00E3">
        <w:rPr>
          <w:rFonts w:ascii="Times New Roman" w:hAnsi="Times New Roman" w:cs="Times New Roman"/>
          <w:sz w:val="28"/>
          <w:szCs w:val="28"/>
        </w:rPr>
        <w:t xml:space="preserve"> – </w:t>
      </w:r>
      <w:r w:rsidRPr="006D00E3">
        <w:rPr>
          <w:rFonts w:ascii="Times New Roman" w:hAnsi="Times New Roman" w:cs="Times New Roman"/>
          <w:sz w:val="28"/>
          <w:szCs w:val="28"/>
          <w:lang w:val="uk-UA"/>
        </w:rPr>
        <w:t xml:space="preserve">Очікувані </w:t>
      </w:r>
      <w:r w:rsidRPr="006D00E3">
        <w:rPr>
          <w:rFonts w:ascii="Times New Roman" w:hAnsi="Times New Roman" w:cs="Times New Roman"/>
          <w:sz w:val="28"/>
          <w:szCs w:val="28"/>
        </w:rPr>
        <w:t>результат</w:t>
      </w:r>
      <w:r w:rsidRPr="006D00E3">
        <w:rPr>
          <w:rFonts w:ascii="Times New Roman" w:hAnsi="Times New Roman" w:cs="Times New Roman"/>
          <w:sz w:val="28"/>
          <w:szCs w:val="28"/>
          <w:lang w:val="uk-UA"/>
        </w:rPr>
        <w:t>и впровадження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5"/>
        <w:gridCol w:w="3619"/>
        <w:gridCol w:w="3631"/>
      </w:tblGrid>
      <w:tr w:rsidR="00CC2263" w:rsidRPr="0012321D" w14:paraId="772BFF35" w14:textId="77777777" w:rsidTr="004A69E9">
        <w:trPr>
          <w:tblHeader/>
        </w:trPr>
        <w:tc>
          <w:tcPr>
            <w:tcW w:w="0" w:type="auto"/>
            <w:vAlign w:val="center"/>
            <w:hideMark/>
          </w:tcPr>
          <w:p w14:paraId="6EC903CB"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Етап</w:t>
            </w:r>
          </w:p>
        </w:tc>
        <w:tc>
          <w:tcPr>
            <w:tcW w:w="0" w:type="auto"/>
            <w:vAlign w:val="center"/>
            <w:hideMark/>
          </w:tcPr>
          <w:p w14:paraId="30A37637"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Результати для компанії</w:t>
            </w:r>
          </w:p>
        </w:tc>
        <w:tc>
          <w:tcPr>
            <w:tcW w:w="0" w:type="auto"/>
            <w:vAlign w:val="center"/>
            <w:hideMark/>
          </w:tcPr>
          <w:p w14:paraId="09FAD78D" w14:textId="77777777" w:rsidR="00CC2263" w:rsidRPr="0012321D" w:rsidRDefault="00CC2263" w:rsidP="00CC2263">
            <w:pPr>
              <w:spacing w:after="0" w:line="240" w:lineRule="auto"/>
              <w:jc w:val="center"/>
              <w:rPr>
                <w:rFonts w:ascii="Times New Roman" w:eastAsia="Times New Roman" w:hAnsi="Times New Roman"/>
                <w:bCs/>
                <w:sz w:val="24"/>
                <w:szCs w:val="24"/>
              </w:rPr>
            </w:pPr>
            <w:r w:rsidRPr="0012321D">
              <w:rPr>
                <w:rFonts w:ascii="Times New Roman" w:eastAsia="Times New Roman" w:hAnsi="Times New Roman"/>
                <w:bCs/>
                <w:sz w:val="24"/>
                <w:szCs w:val="24"/>
              </w:rPr>
              <w:t>Переваги для клієнтів</w:t>
            </w:r>
          </w:p>
        </w:tc>
      </w:tr>
      <w:tr w:rsidR="00CC2263" w:rsidRPr="0012321D" w14:paraId="7ADB73FA" w14:textId="77777777" w:rsidTr="004A69E9">
        <w:tc>
          <w:tcPr>
            <w:tcW w:w="0" w:type="auto"/>
            <w:vAlign w:val="center"/>
            <w:hideMark/>
          </w:tcPr>
          <w:p w14:paraId="6DEA7CED"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Проєктування інфраструктури</w:t>
            </w:r>
          </w:p>
        </w:tc>
        <w:tc>
          <w:tcPr>
            <w:tcW w:w="0" w:type="auto"/>
            <w:vAlign w:val="center"/>
            <w:hideMark/>
          </w:tcPr>
          <w:p w14:paraId="57C786DC"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Централізоване зберігання даних, доступ у реальному часі</w:t>
            </w:r>
          </w:p>
        </w:tc>
        <w:tc>
          <w:tcPr>
            <w:tcW w:w="0" w:type="auto"/>
            <w:vAlign w:val="center"/>
            <w:hideMark/>
          </w:tcPr>
          <w:p w14:paraId="1C8D7C04"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Персоналізовані пропозиції, економія часу</w:t>
            </w:r>
          </w:p>
        </w:tc>
      </w:tr>
      <w:tr w:rsidR="00CC2263" w:rsidRPr="00D63A24" w14:paraId="5A05C919" w14:textId="77777777" w:rsidTr="004A69E9">
        <w:tc>
          <w:tcPr>
            <w:tcW w:w="0" w:type="auto"/>
            <w:vAlign w:val="center"/>
            <w:hideMark/>
          </w:tcPr>
          <w:p w14:paraId="4FFD2572"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Впровадження чат-бота</w:t>
            </w:r>
          </w:p>
        </w:tc>
        <w:tc>
          <w:tcPr>
            <w:tcW w:w="0" w:type="auto"/>
            <w:vAlign w:val="center"/>
            <w:hideMark/>
          </w:tcPr>
          <w:p w14:paraId="3D926859"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Автоматизація 80% запитів, скорочення часу відповіді</w:t>
            </w:r>
          </w:p>
        </w:tc>
        <w:tc>
          <w:tcPr>
            <w:tcW w:w="0" w:type="auto"/>
            <w:vAlign w:val="center"/>
            <w:hideMark/>
          </w:tcPr>
          <w:p w14:paraId="34B9E152"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Швидкий доступ до інформації, підтримка 24/7</w:t>
            </w:r>
          </w:p>
        </w:tc>
      </w:tr>
      <w:tr w:rsidR="00CC2263" w:rsidRPr="00D63A24" w14:paraId="57D94F46" w14:textId="77777777" w:rsidTr="004A69E9">
        <w:tc>
          <w:tcPr>
            <w:tcW w:w="0" w:type="auto"/>
            <w:vAlign w:val="center"/>
            <w:hideMark/>
          </w:tcPr>
          <w:p w14:paraId="2B00BAC5"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Встановлення аналітичної платформи</w:t>
            </w:r>
          </w:p>
        </w:tc>
        <w:tc>
          <w:tcPr>
            <w:tcW w:w="0" w:type="auto"/>
            <w:vAlign w:val="center"/>
            <w:hideMark/>
          </w:tcPr>
          <w:p w14:paraId="5609E69D"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Точний аналіз ефективності реклами, автоматизація звітності</w:t>
            </w:r>
          </w:p>
        </w:tc>
        <w:tc>
          <w:tcPr>
            <w:tcW w:w="0" w:type="auto"/>
            <w:vAlign w:val="center"/>
            <w:hideMark/>
          </w:tcPr>
          <w:p w14:paraId="54E10713" w14:textId="62352D55" w:rsidR="00CC2263" w:rsidRPr="00CA133D" w:rsidRDefault="00CC2263" w:rsidP="00CC2263">
            <w:pPr>
              <w:spacing w:after="0" w:line="240" w:lineRule="auto"/>
              <w:rPr>
                <w:rFonts w:ascii="Times New Roman" w:eastAsia="Times New Roman" w:hAnsi="Times New Roman"/>
                <w:sz w:val="24"/>
                <w:szCs w:val="24"/>
                <w:lang w:val="uk-UA"/>
              </w:rPr>
            </w:pPr>
            <w:r w:rsidRPr="0012321D">
              <w:rPr>
                <w:rFonts w:ascii="Times New Roman" w:eastAsia="Times New Roman" w:hAnsi="Times New Roman"/>
                <w:sz w:val="24"/>
                <w:szCs w:val="24"/>
              </w:rPr>
              <w:t>Релевантна</w:t>
            </w:r>
            <w:r w:rsidR="00CA133D">
              <w:rPr>
                <w:rFonts w:ascii="Times New Roman" w:eastAsia="Times New Roman" w:hAnsi="Times New Roman"/>
                <w:sz w:val="24"/>
                <w:szCs w:val="24"/>
              </w:rPr>
              <w:t xml:space="preserve"> реклама, зменшення </w:t>
            </w:r>
            <w:r w:rsidR="00CA133D">
              <w:rPr>
                <w:rFonts w:ascii="Times New Roman" w:eastAsia="Times New Roman" w:hAnsi="Times New Roman"/>
                <w:sz w:val="24"/>
                <w:szCs w:val="24"/>
                <w:lang w:val="uk-UA"/>
              </w:rPr>
              <w:t>«</w:t>
            </w:r>
            <w:r w:rsidR="00CA133D">
              <w:rPr>
                <w:rFonts w:ascii="Times New Roman" w:eastAsia="Times New Roman" w:hAnsi="Times New Roman"/>
                <w:sz w:val="24"/>
                <w:szCs w:val="24"/>
              </w:rPr>
              <w:t>рекламного шуму</w:t>
            </w:r>
            <w:r w:rsidR="00CA133D">
              <w:rPr>
                <w:rFonts w:ascii="Times New Roman" w:eastAsia="Times New Roman" w:hAnsi="Times New Roman"/>
                <w:sz w:val="24"/>
                <w:szCs w:val="24"/>
                <w:lang w:val="uk-UA"/>
              </w:rPr>
              <w:t>»</w:t>
            </w:r>
          </w:p>
        </w:tc>
      </w:tr>
      <w:tr w:rsidR="00CC2263" w:rsidRPr="00D63A24" w14:paraId="364C0529" w14:textId="77777777" w:rsidTr="004A69E9">
        <w:tc>
          <w:tcPr>
            <w:tcW w:w="0" w:type="auto"/>
            <w:vAlign w:val="center"/>
            <w:hideMark/>
          </w:tcPr>
          <w:p w14:paraId="46C3156F"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Оптимізація завдань</w:t>
            </w:r>
          </w:p>
        </w:tc>
        <w:tc>
          <w:tcPr>
            <w:tcW w:w="0" w:type="auto"/>
            <w:vAlign w:val="center"/>
            <w:hideMark/>
          </w:tcPr>
          <w:p w14:paraId="451A1778"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Скорочення часу координації, прогнозування затримок</w:t>
            </w:r>
          </w:p>
        </w:tc>
        <w:tc>
          <w:tcPr>
            <w:tcW w:w="0" w:type="auto"/>
            <w:vAlign w:val="center"/>
            <w:hideMark/>
          </w:tcPr>
          <w:p w14:paraId="15032FC3"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Швидші відповіді, плавний досвід обслуговування</w:t>
            </w:r>
          </w:p>
        </w:tc>
      </w:tr>
      <w:tr w:rsidR="00CC2263" w:rsidRPr="00D63A24" w14:paraId="37BAF59C" w14:textId="77777777" w:rsidTr="004A69E9">
        <w:tc>
          <w:tcPr>
            <w:tcW w:w="0" w:type="auto"/>
            <w:vAlign w:val="center"/>
            <w:hideMark/>
          </w:tcPr>
          <w:p w14:paraId="1D6ECE03"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Автоматизація лідів</w:t>
            </w:r>
          </w:p>
        </w:tc>
        <w:tc>
          <w:tcPr>
            <w:tcW w:w="0" w:type="auto"/>
            <w:vAlign w:val="center"/>
            <w:hideMark/>
          </w:tcPr>
          <w:p w14:paraId="3EE213F2"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Пріоритезація запитів, підвищення продуктивності відділу</w:t>
            </w:r>
          </w:p>
        </w:tc>
        <w:tc>
          <w:tcPr>
            <w:tcW w:w="0" w:type="auto"/>
            <w:vAlign w:val="center"/>
            <w:hideMark/>
          </w:tcPr>
          <w:p w14:paraId="0223F001" w14:textId="77777777" w:rsidR="00CC2263" w:rsidRPr="0012321D" w:rsidRDefault="00CC2263" w:rsidP="00CC2263">
            <w:pPr>
              <w:spacing w:after="0" w:line="240" w:lineRule="auto"/>
              <w:rPr>
                <w:rFonts w:ascii="Times New Roman" w:eastAsia="Times New Roman" w:hAnsi="Times New Roman"/>
                <w:sz w:val="24"/>
                <w:szCs w:val="24"/>
              </w:rPr>
            </w:pPr>
            <w:r w:rsidRPr="0012321D">
              <w:rPr>
                <w:rFonts w:ascii="Times New Roman" w:eastAsia="Times New Roman" w:hAnsi="Times New Roman"/>
                <w:sz w:val="24"/>
                <w:szCs w:val="24"/>
              </w:rPr>
              <w:t>Швидка реакція на запити, відчуття важливості для компанії</w:t>
            </w:r>
          </w:p>
        </w:tc>
      </w:tr>
    </w:tbl>
    <w:p w14:paraId="6A186A34" w14:textId="5BAC7DB6" w:rsidR="00CC2263" w:rsidRPr="00D91F0E" w:rsidRDefault="009E0B55" w:rsidP="00CC2263">
      <w:pPr>
        <w:spacing w:line="360" w:lineRule="auto"/>
        <w:rPr>
          <w:rFonts w:ascii="Times New Roman" w:eastAsia="Times New Roman" w:hAnsi="Times New Roman"/>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w:t>
      </w:r>
      <w:r w:rsidR="006510D1" w:rsidRPr="00D91F0E">
        <w:rPr>
          <w:rFonts w:ascii="Times New Roman" w:eastAsia="Times New Roman" w:hAnsi="Times New Roman"/>
          <w:iCs/>
          <w:sz w:val="24"/>
          <w:szCs w:val="24"/>
          <w:lang w:val="uk-UA"/>
        </w:rPr>
        <w:t xml:space="preserve"> </w:t>
      </w:r>
      <w:r w:rsidRPr="00D91F0E">
        <w:rPr>
          <w:rFonts w:ascii="Times New Roman" w:eastAsia="Times New Roman" w:hAnsi="Times New Roman"/>
          <w:iCs/>
          <w:sz w:val="24"/>
          <w:szCs w:val="24"/>
          <w:lang w:val="uk-UA"/>
        </w:rPr>
        <w:t>р</w:t>
      </w:r>
      <w:r w:rsidR="00CC2263" w:rsidRPr="00D91F0E">
        <w:rPr>
          <w:rFonts w:ascii="Times New Roman" w:eastAsia="Times New Roman" w:hAnsi="Times New Roman"/>
          <w:iCs/>
          <w:sz w:val="24"/>
          <w:szCs w:val="24"/>
          <w:lang w:val="uk-UA"/>
        </w:rPr>
        <w:t>озроблено автором на основі власних досліджень</w:t>
      </w:r>
      <w:r w:rsidR="00CC2263" w:rsidRPr="00D91F0E">
        <w:rPr>
          <w:rFonts w:ascii="Times New Roman" w:eastAsia="Times New Roman" w:hAnsi="Times New Roman"/>
          <w:sz w:val="24"/>
          <w:szCs w:val="24"/>
          <w:lang w:val="uk-UA"/>
        </w:rPr>
        <w:t xml:space="preserve"> </w:t>
      </w:r>
    </w:p>
    <w:p w14:paraId="035F90FA" w14:textId="77777777" w:rsidR="004A69E9" w:rsidRPr="0050088E" w:rsidRDefault="004A69E9" w:rsidP="00CC2263">
      <w:pPr>
        <w:spacing w:line="360" w:lineRule="auto"/>
        <w:rPr>
          <w:rFonts w:ascii="Times New Roman" w:eastAsia="Times New Roman" w:hAnsi="Times New Roman"/>
          <w:sz w:val="20"/>
          <w:szCs w:val="20"/>
          <w:lang w:val="uk-UA"/>
        </w:rPr>
      </w:pPr>
    </w:p>
    <w:p w14:paraId="45AF4659" w14:textId="7357A944" w:rsidR="00CC2263" w:rsidRPr="00C71C9F" w:rsidRDefault="004A69E9"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Імплементація</w:t>
      </w:r>
      <w:r w:rsidR="00CC2263" w:rsidRPr="00C71C9F">
        <w:rPr>
          <w:rFonts w:ascii="Times New Roman" w:eastAsia="Times New Roman" w:hAnsi="Times New Roman"/>
          <w:color w:val="000000"/>
          <w:sz w:val="28"/>
          <w:szCs w:val="28"/>
          <w:lang w:val="uk-UA"/>
        </w:rPr>
        <w:t xml:space="preserve"> штучного інтелекту в компанію має величезний вплив на покращення комунікацій як всередині організації, так і з клієнтами. На сучасному етапі розвитку бізнесу саме ефективна комунікація стає ключовим чинником успіху, і ШІ здатний надати цьому процесу якісно нового рівня. </w:t>
      </w:r>
    </w:p>
    <w:p w14:paraId="702AAF07"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71C9F">
        <w:rPr>
          <w:rFonts w:ascii="Times New Roman" w:eastAsia="Times New Roman" w:hAnsi="Times New Roman"/>
          <w:color w:val="000000"/>
          <w:sz w:val="28"/>
          <w:szCs w:val="28"/>
          <w:lang w:val="uk-UA"/>
        </w:rPr>
        <w:t>Один із найважливіших аспектів використання ШІ полягає у можливості забезпечити швидкий і точний обмін інформацією. Завдяки впровадженню чат-ботів, які працюють на основі алгоритмів обробки природної мови, клієнти можуть отримувати відповіді на свої запити миттєво, незалежно від часу доби. Це значно скорочує час очікування та знижує рівень стресу для клієнтів, які звикли до швидких рішень у світі цифрових технологій. Клієнти більше не залежать від графіка роботи операторів чи переповненості кол-центрів, що створю</w:t>
      </w:r>
      <w:r>
        <w:rPr>
          <w:rFonts w:ascii="Times New Roman" w:eastAsia="Times New Roman" w:hAnsi="Times New Roman"/>
          <w:color w:val="000000"/>
          <w:sz w:val="28"/>
          <w:szCs w:val="28"/>
          <w:lang w:val="uk-UA"/>
        </w:rPr>
        <w:t>є комфортні умови для взаємодії</w:t>
      </w:r>
      <w:r w:rsidRPr="0067724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67724F">
        <w:rPr>
          <w:rFonts w:ascii="Times New Roman" w:eastAsia="Times New Roman" w:hAnsi="Times New Roman"/>
          <w:color w:val="000000"/>
          <w:sz w:val="28"/>
          <w:szCs w:val="28"/>
          <w:lang w:val="uk-UA"/>
        </w:rPr>
        <w:t>59].</w:t>
      </w:r>
    </w:p>
    <w:p w14:paraId="3089928F"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C71C9F">
        <w:rPr>
          <w:rFonts w:ascii="Times New Roman" w:eastAsia="Times New Roman" w:hAnsi="Times New Roman"/>
          <w:color w:val="000000"/>
          <w:sz w:val="28"/>
          <w:szCs w:val="28"/>
          <w:lang w:val="uk-UA"/>
        </w:rPr>
        <w:t xml:space="preserve">Штучний інтелект також сприяє підвищенню персоналізації комунікацій. Завдяки інтеграції CRM із системами ШІ, компанії отримують доступ до більш детального аналізу поведінки клієнтів, їхніх вподобань і історії взаємодій. Це дозволяє адаптувати повідомлення та пропозиції до потреб кожного клієнта, створюючи відчуття індивідуального підходу. Наприклад, клієнт може отримувати рекомендації саме тих продуктів чи послуг, які відповідають його уподобанням, що не лише підвищує задоволення, а </w:t>
      </w:r>
      <w:r>
        <w:rPr>
          <w:rFonts w:ascii="Times New Roman" w:eastAsia="Times New Roman" w:hAnsi="Times New Roman"/>
          <w:color w:val="000000"/>
          <w:sz w:val="28"/>
          <w:szCs w:val="28"/>
          <w:lang w:val="uk-UA"/>
        </w:rPr>
        <w:t>й стимулює до повторних покупок</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60].</w:t>
      </w:r>
    </w:p>
    <w:p w14:paraId="28C84AE6"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C71C9F">
        <w:rPr>
          <w:rFonts w:ascii="Times New Roman" w:eastAsia="Times New Roman" w:hAnsi="Times New Roman"/>
          <w:color w:val="000000"/>
          <w:sz w:val="28"/>
          <w:szCs w:val="28"/>
          <w:lang w:val="uk-UA"/>
        </w:rPr>
        <w:t>Іншим важливим аспектом є автоматизація збору зворотного зв’язку. Використання ШІ дозволяє автоматично аналізувати відгуки клієнтів, їхню поведінку у соціальних мережах чи коментарі до продуктів. Це дає змогу компанії швидше реагувати на потреби клієнтів і оперативно усувати недоліки в обслуговуванні чи продукції. Наприклад, алгоритми можуть виділяти основні проблемні питання, які турбують споживачів, і передавати їх для розгляду відповідним фахівцям. У результаті клієнти бачать, що їхні запити враховуються</w:t>
      </w:r>
      <w:r>
        <w:rPr>
          <w:rFonts w:ascii="Times New Roman" w:eastAsia="Times New Roman" w:hAnsi="Times New Roman"/>
          <w:color w:val="000000"/>
          <w:sz w:val="28"/>
          <w:szCs w:val="28"/>
          <w:lang w:val="uk-UA"/>
        </w:rPr>
        <w:t>, що зміцнює довіру до компанії</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61].</w:t>
      </w:r>
    </w:p>
    <w:p w14:paraId="26EE0FF4"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C71C9F">
        <w:rPr>
          <w:rFonts w:ascii="Times New Roman" w:eastAsia="Times New Roman" w:hAnsi="Times New Roman"/>
          <w:color w:val="000000"/>
          <w:sz w:val="28"/>
          <w:szCs w:val="28"/>
          <w:lang w:val="uk-UA"/>
        </w:rPr>
        <w:t xml:space="preserve">Ще одним фактором є те, що ШІ значно полегшує багатоканальні комунікації. У сучасних умовах клієнти використовують різні платформи для взаємодії з компанією: соціальні мережі, електронну пошту, чат на сайті, </w:t>
      </w:r>
      <w:r w:rsidRPr="00C71C9F">
        <w:rPr>
          <w:rFonts w:ascii="Times New Roman" w:eastAsia="Times New Roman" w:hAnsi="Times New Roman"/>
          <w:color w:val="000000"/>
          <w:sz w:val="28"/>
          <w:szCs w:val="28"/>
          <w:lang w:val="uk-UA"/>
        </w:rPr>
        <w:lastRenderedPageBreak/>
        <w:t>месенджери тощо. Завдяки штучному інтелекту компанії можуть інтегрувати всі ці канали в єдину систему, що забезпечує зручність і послідовність у спілкуванні. Клієнти можуть почати обговорення питання через одну платформу і продовжити на іншій без необхідності повторювати інформацію</w:t>
      </w:r>
      <w:r>
        <w:rPr>
          <w:rFonts w:ascii="Times New Roman" w:eastAsia="Times New Roman" w:hAnsi="Times New Roman"/>
          <w:color w:val="000000"/>
          <w:sz w:val="28"/>
          <w:szCs w:val="28"/>
          <w:lang w:val="uk-UA"/>
        </w:rPr>
        <w:t>, що значно економить їхній час</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62].</w:t>
      </w:r>
    </w:p>
    <w:p w14:paraId="15E6D88A" w14:textId="77777777" w:rsidR="00CC2263" w:rsidRPr="00C71C9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71C9F">
        <w:rPr>
          <w:rFonts w:ascii="Times New Roman" w:eastAsia="Times New Roman" w:hAnsi="Times New Roman"/>
          <w:color w:val="000000"/>
          <w:sz w:val="28"/>
          <w:szCs w:val="28"/>
          <w:lang w:val="uk-UA"/>
        </w:rPr>
        <w:t>Крім того, варто відзначити важливість ШІ у підвищенні якості обслуговування. Завдяки прогнозуванню на основі зібраних даних компанія може виявляти потенційні проблеми ще до того, як вони виникнуть у клієнта. Наприклад, система може заздалегідь попередити клієнта про затримку доставки чи порекомендувати альтернативний товар, якщо той, який замовлено, закінчився. Такі дії створюють у клієнтів враження турботи й уважності до їхніх потреб.</w:t>
      </w:r>
    </w:p>
    <w:p w14:paraId="540DD1E4" w14:textId="77777777" w:rsidR="00CC2263" w:rsidRPr="00C71C9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71C9F">
        <w:rPr>
          <w:rFonts w:ascii="Times New Roman" w:eastAsia="Times New Roman" w:hAnsi="Times New Roman"/>
          <w:color w:val="000000"/>
          <w:sz w:val="28"/>
          <w:szCs w:val="28"/>
          <w:lang w:val="uk-UA"/>
        </w:rPr>
        <w:t>Окремо слід зазначити роль ШІ в оптимізації комунікацій між відділами компанії, що також позитивно впливає на клієнтський досвід. Внутрішні системи управління завданнями, доповнені інструментами ШІ, дозволяють чітко визначати пріоритети і координувати дії співробітників різних відділів. Це забезпечує швидку реакцію на клієнтські запити та мінімізує затримки, які можуть виникати через неузгодженість дій.</w:t>
      </w:r>
    </w:p>
    <w:p w14:paraId="3139F4AA"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71C9F">
        <w:rPr>
          <w:rFonts w:ascii="Times New Roman" w:eastAsia="Times New Roman" w:hAnsi="Times New Roman"/>
          <w:color w:val="000000"/>
          <w:sz w:val="28"/>
          <w:szCs w:val="28"/>
          <w:lang w:val="uk-UA"/>
        </w:rPr>
        <w:t>Важливим є також емоційний аспект використання ШІ в комунікаціях. Завдяки алгоритмам аналізу настроїв ШІ може визначати емоційний стан клієнта під час взаємодії. Наприклад, якщо система виявляє, що клієнт засмучений чи роздратований, вона може перенаправити його до оператора, який забезпечить більш емпатичну підтримку. Це сприяє створенню позитивного іміджу компан</w:t>
      </w:r>
      <w:r>
        <w:rPr>
          <w:rFonts w:ascii="Times New Roman" w:eastAsia="Times New Roman" w:hAnsi="Times New Roman"/>
          <w:color w:val="000000"/>
          <w:sz w:val="28"/>
          <w:szCs w:val="28"/>
          <w:lang w:val="uk-UA"/>
        </w:rPr>
        <w:t>ії і формує лояльність клієнтів</w:t>
      </w:r>
      <w:r w:rsidRPr="0067724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67724F">
        <w:rPr>
          <w:rFonts w:ascii="Times New Roman" w:eastAsia="Times New Roman" w:hAnsi="Times New Roman"/>
          <w:color w:val="000000"/>
          <w:sz w:val="28"/>
          <w:szCs w:val="28"/>
        </w:rPr>
        <w:t>63</w:t>
      </w:r>
      <w:r w:rsidRPr="0067724F">
        <w:rPr>
          <w:rFonts w:ascii="Times New Roman" w:eastAsia="Times New Roman" w:hAnsi="Times New Roman"/>
          <w:color w:val="000000"/>
          <w:sz w:val="28"/>
          <w:szCs w:val="28"/>
          <w:lang w:val="uk-UA"/>
        </w:rPr>
        <w:t>].</w:t>
      </w:r>
    </w:p>
    <w:p w14:paraId="176BF99F" w14:textId="77777777" w:rsidR="00CC2263" w:rsidRPr="00C71C9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C71C9F">
        <w:rPr>
          <w:rFonts w:ascii="Times New Roman" w:eastAsia="Times New Roman" w:hAnsi="Times New Roman"/>
          <w:color w:val="000000"/>
          <w:sz w:val="28"/>
          <w:szCs w:val="28"/>
          <w:lang w:val="uk-UA"/>
        </w:rPr>
        <w:t>Отже, впровадження штучного інтелекту в компанію кардинально змінює якість комунікацій, роблячи їх більш швидкими, персоналізованими, зручними та ефективними. Це не лише допомагає покращити клієнтський досвід, а й зміцнює позиції компанії на ринку, підвищуючи її конкурентоспроможність.</w:t>
      </w:r>
    </w:p>
    <w:p w14:paraId="48FA140D" w14:textId="0DF1112D" w:rsidR="00CC2263" w:rsidRPr="00CD5DF7" w:rsidRDefault="00CC2263" w:rsidP="00CD5DF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321D">
        <w:rPr>
          <w:rFonts w:ascii="Times New Roman" w:eastAsia="Times New Roman" w:hAnsi="Times New Roman"/>
          <w:color w:val="000000"/>
          <w:sz w:val="28"/>
          <w:szCs w:val="28"/>
          <w:lang w:val="uk-UA"/>
        </w:rPr>
        <w:t>У результаті, впровадження цієї стратегії не лише покращує внутрішні процеси компанії, а й створює кращі умови для клієнтів, роблячи їхній досвід більш позитивним.</w:t>
      </w:r>
    </w:p>
    <w:p w14:paraId="3CE00F10" w14:textId="0DFC79F1" w:rsidR="00CC2263" w:rsidRDefault="00CC2263" w:rsidP="00CC2263">
      <w:pPr>
        <w:pStyle w:val="Heading2"/>
        <w:spacing w:line="360" w:lineRule="auto"/>
        <w:rPr>
          <w:rFonts w:ascii="Times New Roman" w:hAnsi="Times New Roman" w:cs="Times New Roman"/>
          <w:color w:val="auto"/>
          <w:sz w:val="28"/>
          <w:szCs w:val="28"/>
          <w:lang w:val="uk-UA"/>
        </w:rPr>
      </w:pPr>
      <w:r w:rsidRPr="00CC2263">
        <w:rPr>
          <w:rFonts w:ascii="Times New Roman" w:hAnsi="Times New Roman" w:cs="Times New Roman"/>
          <w:color w:val="auto"/>
          <w:sz w:val="28"/>
          <w:szCs w:val="28"/>
          <w:lang w:val="uk-UA"/>
        </w:rPr>
        <w:lastRenderedPageBreak/>
        <w:t xml:space="preserve">           </w:t>
      </w:r>
      <w:bookmarkStart w:id="11" w:name="_Toc184488019"/>
      <w:r w:rsidRPr="00CC2263">
        <w:rPr>
          <w:rFonts w:ascii="Times New Roman" w:hAnsi="Times New Roman" w:cs="Times New Roman"/>
          <w:color w:val="auto"/>
          <w:sz w:val="28"/>
          <w:szCs w:val="28"/>
          <w:lang w:val="uk-UA"/>
        </w:rPr>
        <w:t>3.2 Методичний інструментарій імплементації ШІ в маркетингові комунікації підприємства</w:t>
      </w:r>
      <w:bookmarkEnd w:id="11"/>
      <w:r w:rsidRPr="00CC2263">
        <w:rPr>
          <w:rFonts w:ascii="Times New Roman" w:hAnsi="Times New Roman" w:cs="Times New Roman"/>
          <w:color w:val="auto"/>
          <w:sz w:val="28"/>
          <w:szCs w:val="28"/>
          <w:lang w:val="uk-UA"/>
        </w:rPr>
        <w:t xml:space="preserve">   </w:t>
      </w:r>
    </w:p>
    <w:p w14:paraId="29DEC4AE" w14:textId="77777777" w:rsidR="00CC2263" w:rsidRPr="00CC2263" w:rsidRDefault="00CC2263" w:rsidP="00CC2263">
      <w:pPr>
        <w:rPr>
          <w:lang w:val="uk-UA"/>
        </w:rPr>
      </w:pPr>
    </w:p>
    <w:p w14:paraId="629FE7F4" w14:textId="11AB13D3" w:rsidR="0048790E" w:rsidRPr="00564CE6" w:rsidRDefault="00CC2263" w:rsidP="00564CE6">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16C2">
        <w:rPr>
          <w:rFonts w:ascii="Times New Roman" w:eastAsia="Times New Roman" w:hAnsi="Times New Roman"/>
          <w:color w:val="000000"/>
          <w:sz w:val="28"/>
          <w:szCs w:val="28"/>
          <w:lang w:val="uk-UA"/>
        </w:rPr>
        <w:t>Сучасний ринок ІТ-послуг характеризується високою конкуренцією та стрімкими темпами змін, які диктують необхідність впровадження інноваційних підходів до</w:t>
      </w:r>
      <w:r>
        <w:rPr>
          <w:rFonts w:ascii="Times New Roman" w:eastAsia="Times New Roman" w:hAnsi="Times New Roman"/>
          <w:color w:val="000000"/>
          <w:sz w:val="28"/>
          <w:szCs w:val="28"/>
          <w:lang w:val="uk-UA"/>
        </w:rPr>
        <w:t xml:space="preserve"> маркетингових комунікацій. Для </w:t>
      </w:r>
      <w:r w:rsidRPr="004F16C2">
        <w:rPr>
          <w:rFonts w:ascii="Times New Roman" w:eastAsia="Times New Roman" w:hAnsi="Times New Roman"/>
          <w:color w:val="000000"/>
          <w:sz w:val="28"/>
          <w:szCs w:val="28"/>
          <w:lang w:val="uk-UA"/>
        </w:rPr>
        <w:t>компанії</w:t>
      </w:r>
      <w:r w:rsidRPr="001F0C79">
        <w:rPr>
          <w:rFonts w:ascii="Times New Roman" w:eastAsia="Times New Roman" w:hAnsi="Times New Roman"/>
          <w:color w:val="000000"/>
          <w:sz w:val="28"/>
          <w:szCs w:val="28"/>
          <w:lang w:val="uk-UA"/>
        </w:rPr>
        <w:t xml:space="preserve"> </w:t>
      </w:r>
      <w:r w:rsidRPr="009650DC">
        <w:rPr>
          <w:rFonts w:ascii="Times New Roman" w:eastAsia="Times New Roman" w:hAnsi="Times New Roman"/>
          <w:color w:val="000000"/>
          <w:sz w:val="28"/>
          <w:szCs w:val="28"/>
          <w:lang w:val="uk-UA"/>
        </w:rPr>
        <w:t>Softengi</w:t>
      </w:r>
      <w:r w:rsidRPr="004F16C2">
        <w:rPr>
          <w:rFonts w:ascii="Times New Roman" w:eastAsia="Times New Roman" w:hAnsi="Times New Roman"/>
          <w:color w:val="000000"/>
          <w:sz w:val="28"/>
          <w:szCs w:val="28"/>
          <w:lang w:val="uk-UA"/>
        </w:rPr>
        <w:t xml:space="preserve"> ін</w:t>
      </w:r>
      <w:r>
        <w:rPr>
          <w:rFonts w:ascii="Times New Roman" w:eastAsia="Times New Roman" w:hAnsi="Times New Roman"/>
          <w:color w:val="000000"/>
          <w:sz w:val="28"/>
          <w:szCs w:val="28"/>
          <w:lang w:val="uk-UA"/>
        </w:rPr>
        <w:t>теграція штучного інтелекту</w:t>
      </w:r>
      <w:r w:rsidRPr="004F16C2">
        <w:rPr>
          <w:rFonts w:ascii="Times New Roman" w:eastAsia="Times New Roman" w:hAnsi="Times New Roman"/>
          <w:color w:val="000000"/>
          <w:sz w:val="28"/>
          <w:szCs w:val="28"/>
          <w:lang w:val="uk-UA"/>
        </w:rPr>
        <w:t xml:space="preserve"> у стратегії маркетингових комунікацій є не лише необхідною умовою утрим</w:t>
      </w:r>
      <w:r w:rsidR="009E0B55">
        <w:rPr>
          <w:rFonts w:ascii="Times New Roman" w:eastAsia="Times New Roman" w:hAnsi="Times New Roman"/>
          <w:color w:val="000000"/>
          <w:sz w:val="28"/>
          <w:szCs w:val="28"/>
          <w:lang w:val="uk-UA"/>
        </w:rPr>
        <w:t xml:space="preserve">ання конкурентоспроможності. </w:t>
      </w:r>
    </w:p>
    <w:p w14:paraId="7AAEB891" w14:textId="1813F366" w:rsidR="00CC2263" w:rsidRPr="009650DC" w:rsidRDefault="009E0B55"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Але </w:t>
      </w:r>
      <w:r w:rsidR="00CC2263" w:rsidRPr="004F16C2">
        <w:rPr>
          <w:rFonts w:ascii="Times New Roman" w:eastAsia="Times New Roman" w:hAnsi="Times New Roman"/>
          <w:color w:val="000000"/>
          <w:sz w:val="28"/>
          <w:szCs w:val="28"/>
          <w:lang w:val="uk-UA"/>
        </w:rPr>
        <w:t xml:space="preserve"> й потужним інструментом для розширення ринку, оптимізації витрат і підвищення ефективності внутрішніх процесів. Аналіз діяльності компанії </w:t>
      </w:r>
      <w:r w:rsidR="00CC2263" w:rsidRPr="009650DC">
        <w:rPr>
          <w:rFonts w:ascii="Times New Roman" w:eastAsia="Times New Roman" w:hAnsi="Times New Roman"/>
          <w:color w:val="000000"/>
          <w:sz w:val="28"/>
          <w:szCs w:val="28"/>
          <w:lang w:val="uk-UA"/>
        </w:rPr>
        <w:t xml:space="preserve">Softengi </w:t>
      </w:r>
      <w:r w:rsidR="00CC2263" w:rsidRPr="004F16C2">
        <w:rPr>
          <w:rFonts w:ascii="Times New Roman" w:eastAsia="Times New Roman" w:hAnsi="Times New Roman"/>
          <w:color w:val="000000"/>
          <w:sz w:val="28"/>
          <w:szCs w:val="28"/>
          <w:lang w:val="uk-UA"/>
        </w:rPr>
        <w:t>за останні роки показав стійке зростання завдяки частковому впровадженню ШІ-рішень, однак існує значний потенціа</w:t>
      </w:r>
      <w:r w:rsidR="00CC2263">
        <w:rPr>
          <w:rFonts w:ascii="Times New Roman" w:eastAsia="Times New Roman" w:hAnsi="Times New Roman"/>
          <w:color w:val="000000"/>
          <w:sz w:val="28"/>
          <w:szCs w:val="28"/>
          <w:lang w:val="uk-UA"/>
        </w:rPr>
        <w:t>л для подальшого вдосконалення</w:t>
      </w:r>
      <w:r w:rsidR="00CC2263" w:rsidRPr="009650DC">
        <w:rPr>
          <w:rFonts w:ascii="Times New Roman" w:eastAsia="Times New Roman" w:hAnsi="Times New Roman"/>
          <w:color w:val="000000"/>
          <w:sz w:val="28"/>
          <w:szCs w:val="28"/>
          <w:lang w:val="uk-UA"/>
        </w:rPr>
        <w:t xml:space="preserve"> [64].</w:t>
      </w:r>
    </w:p>
    <w:p w14:paraId="4B9DE6A8" w14:textId="1CCF00CC" w:rsidR="009E0B5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9650DC">
        <w:rPr>
          <w:rFonts w:ascii="Times New Roman" w:eastAsia="Times New Roman" w:hAnsi="Times New Roman"/>
          <w:color w:val="000000"/>
          <w:sz w:val="28"/>
          <w:szCs w:val="28"/>
          <w:lang w:val="uk-UA"/>
        </w:rPr>
        <w:t>Виходячи із поставлених завдань, структура маркетингового відділу має бути оптимізована та посилена за рахунок включення до команди спеціаліста з інтеграції штучного інтелекту. Цей фахівець буде відповідати за взаємодію між відділами, інтеграцію нових систем штучного інтелекту, забезпечення їхньої сумісності з існуючими інструментами та конт</w:t>
      </w:r>
      <w:r w:rsidR="009E0B55">
        <w:rPr>
          <w:rFonts w:ascii="Times New Roman" w:eastAsia="Times New Roman" w:hAnsi="Times New Roman"/>
          <w:color w:val="000000"/>
          <w:sz w:val="28"/>
          <w:szCs w:val="28"/>
          <w:lang w:val="uk-UA"/>
        </w:rPr>
        <w:t>роль ефективності використання.</w:t>
      </w:r>
      <w:r w:rsidR="009E0B55" w:rsidRPr="009E0B55">
        <w:rPr>
          <w:lang w:val="uk-UA"/>
        </w:rPr>
        <w:t xml:space="preserve"> </w:t>
      </w:r>
      <w:r w:rsidR="009E0B55" w:rsidRPr="009E0B55">
        <w:rPr>
          <w:rFonts w:ascii="Times New Roman" w:eastAsia="Times New Roman" w:hAnsi="Times New Roman"/>
          <w:color w:val="000000"/>
          <w:sz w:val="28"/>
          <w:szCs w:val="28"/>
          <w:lang w:val="uk-UA"/>
        </w:rPr>
        <w:t xml:space="preserve">Важливим є також емоційний аспект використання ШІ в комунікаціях. Завдяки алгоритмам аналізу настроїв ШІ може визначати емоційний стан клієнта під час взаємодії. Наприклад, якщо система виявляє, що клієнт засмучений чи роздратований, вона може перенаправити його до оператора, який забезпечить більш емпатичну підтримку. </w:t>
      </w:r>
      <w:r w:rsidR="009E0B55">
        <w:rPr>
          <w:rFonts w:ascii="Times New Roman" w:eastAsia="Times New Roman" w:hAnsi="Times New Roman"/>
          <w:color w:val="000000"/>
          <w:sz w:val="28"/>
          <w:szCs w:val="28"/>
          <w:lang w:val="uk-UA"/>
        </w:rPr>
        <w:t xml:space="preserve"> </w:t>
      </w:r>
    </w:p>
    <w:p w14:paraId="1BEB9820" w14:textId="760C296B" w:rsidR="00CC2263" w:rsidRPr="009650DC"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9650DC">
        <w:rPr>
          <w:rFonts w:ascii="Times New Roman" w:eastAsia="Times New Roman" w:hAnsi="Times New Roman"/>
          <w:color w:val="000000"/>
          <w:sz w:val="28"/>
          <w:szCs w:val="28"/>
          <w:lang w:val="uk-UA"/>
        </w:rPr>
        <w:t>Така позиція сприятиме не лише підвищенню якості управління проектами, але й забезпечить адаптивність відділу до змін, які відбуваються у цифровому середовищі [65].</w:t>
      </w:r>
    </w:p>
    <w:p w14:paraId="3837CA6F" w14:textId="77777777" w:rsidR="00CC2263" w:rsidRP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9650DC">
        <w:rPr>
          <w:rFonts w:ascii="Times New Roman" w:eastAsia="Times New Roman" w:hAnsi="Times New Roman"/>
          <w:color w:val="000000"/>
          <w:sz w:val="28"/>
          <w:szCs w:val="28"/>
          <w:lang w:val="uk-UA"/>
        </w:rPr>
        <w:t>Інтеграція спеціа</w:t>
      </w:r>
      <w:r w:rsidRPr="00CC2263">
        <w:rPr>
          <w:rFonts w:ascii="Times New Roman" w:eastAsia="Times New Roman" w:hAnsi="Times New Roman"/>
          <w:color w:val="000000"/>
          <w:sz w:val="28"/>
          <w:szCs w:val="28"/>
          <w:lang w:val="uk-UA"/>
        </w:rPr>
        <w:t>ліста з ШІ дозволить більш ефективно координувати взаємодію технічних команд із маркетинговими, що є ключовим фактором для успішної реалізації стратегій на основі сучасних технологій.</w:t>
      </w:r>
    </w:p>
    <w:p w14:paraId="4F5DD0C0" w14:textId="5462323D"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F0C79">
        <w:rPr>
          <w:rFonts w:ascii="Times New Roman" w:eastAsia="Times New Roman" w:hAnsi="Times New Roman"/>
          <w:color w:val="000000"/>
          <w:sz w:val="28"/>
          <w:szCs w:val="28"/>
          <w:lang w:val="uk-UA"/>
        </w:rPr>
        <w:t>Для ефективної ре</w:t>
      </w:r>
      <w:r w:rsidR="004A69E9">
        <w:rPr>
          <w:rFonts w:ascii="Times New Roman" w:eastAsia="Times New Roman" w:hAnsi="Times New Roman"/>
          <w:color w:val="000000"/>
          <w:sz w:val="28"/>
          <w:szCs w:val="28"/>
          <w:lang w:val="uk-UA"/>
        </w:rPr>
        <w:t>алізації стратегії</w:t>
      </w:r>
      <w:r w:rsidRPr="001F0C79">
        <w:rPr>
          <w:rFonts w:ascii="Times New Roman" w:eastAsia="Times New Roman" w:hAnsi="Times New Roman"/>
          <w:color w:val="000000"/>
          <w:sz w:val="28"/>
          <w:szCs w:val="28"/>
          <w:lang w:val="uk-UA"/>
        </w:rPr>
        <w:t xml:space="preserve"> комунікацій за допомогою ШІ пропонується розширити відділ за допомогою включення до складу команди </w:t>
      </w:r>
      <w:r w:rsidRPr="001F0C79">
        <w:rPr>
          <w:rFonts w:ascii="Times New Roman" w:eastAsia="Times New Roman" w:hAnsi="Times New Roman"/>
          <w:color w:val="000000"/>
          <w:sz w:val="28"/>
          <w:szCs w:val="28"/>
          <w:lang w:val="uk-UA"/>
        </w:rPr>
        <w:lastRenderedPageBreak/>
        <w:t>фагіфця</w:t>
      </w:r>
      <w:r w:rsidRPr="001F0C79">
        <w:rPr>
          <w:lang w:val="uk-UA"/>
        </w:rPr>
        <w:t xml:space="preserve"> </w:t>
      </w:r>
      <w:r w:rsidRPr="001F0C79">
        <w:rPr>
          <w:rFonts w:ascii="Times New Roman" w:eastAsia="Times New Roman" w:hAnsi="Times New Roman"/>
          <w:color w:val="000000"/>
          <w:sz w:val="28"/>
          <w:szCs w:val="28"/>
          <w:lang w:val="uk-UA"/>
        </w:rPr>
        <w:t>із інтеграції ШІ. Новий член команди</w:t>
      </w:r>
      <w:r w:rsidRPr="00C901C4">
        <w:rPr>
          <w:rFonts w:ascii="Times New Roman" w:eastAsia="Times New Roman" w:hAnsi="Times New Roman"/>
          <w:color w:val="000000"/>
          <w:sz w:val="28"/>
          <w:szCs w:val="28"/>
          <w:lang w:val="uk-UA"/>
        </w:rPr>
        <w:t>, який відповідатиме за взаємодію між відділами, інтеграцію</w:t>
      </w:r>
      <w:r w:rsidR="004A69E9">
        <w:rPr>
          <w:rFonts w:ascii="Times New Roman" w:eastAsia="Times New Roman" w:hAnsi="Times New Roman"/>
          <w:color w:val="000000"/>
          <w:sz w:val="28"/>
          <w:szCs w:val="28"/>
          <w:lang w:val="uk-UA"/>
        </w:rPr>
        <w:t xml:space="preserve"> нових систем та контроль</w:t>
      </w:r>
      <w:r w:rsidRPr="00C901C4">
        <w:rPr>
          <w:rFonts w:ascii="Times New Roman" w:eastAsia="Times New Roman" w:hAnsi="Times New Roman"/>
          <w:color w:val="000000"/>
          <w:sz w:val="28"/>
          <w:szCs w:val="28"/>
          <w:lang w:val="uk-UA"/>
        </w:rPr>
        <w:t xml:space="preserve"> ефективності</w:t>
      </w:r>
      <w:r w:rsidR="009E0B55">
        <w:rPr>
          <w:rFonts w:ascii="Times New Roman" w:eastAsia="Times New Roman" w:hAnsi="Times New Roman"/>
          <w:color w:val="000000"/>
          <w:sz w:val="28"/>
          <w:szCs w:val="28"/>
          <w:lang w:val="uk-UA"/>
        </w:rPr>
        <w:t xml:space="preserve"> (табл. 3.5</w:t>
      </w:r>
      <w:r>
        <w:rPr>
          <w:rFonts w:ascii="Times New Roman" w:eastAsia="Times New Roman" w:hAnsi="Times New Roman"/>
          <w:color w:val="000000"/>
          <w:sz w:val="28"/>
          <w:szCs w:val="28"/>
          <w:lang w:val="uk-UA"/>
        </w:rPr>
        <w:t>).</w:t>
      </w:r>
    </w:p>
    <w:p w14:paraId="5D1E3A1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6BA6F36B" w14:textId="3E9C0705" w:rsidR="00CC2263" w:rsidRPr="00DD7308"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641D75">
        <w:rPr>
          <w:rFonts w:ascii="Times New Roman" w:eastAsia="Times New Roman" w:hAnsi="Times New Roman"/>
          <w:bCs/>
          <w:sz w:val="28"/>
          <w:szCs w:val="28"/>
        </w:rPr>
        <w:t xml:space="preserve">Таблиця </w:t>
      </w:r>
      <w:r w:rsidRPr="00641D75">
        <w:rPr>
          <w:rFonts w:ascii="Times New Roman" w:eastAsia="Times New Roman" w:hAnsi="Times New Roman"/>
          <w:bCs/>
          <w:sz w:val="28"/>
          <w:szCs w:val="28"/>
          <w:lang w:val="uk-UA"/>
        </w:rPr>
        <w:t>3.</w:t>
      </w:r>
      <w:r w:rsidR="009E0B55">
        <w:rPr>
          <w:rFonts w:ascii="Times New Roman" w:eastAsia="Times New Roman" w:hAnsi="Times New Roman"/>
          <w:bCs/>
          <w:sz w:val="28"/>
          <w:szCs w:val="28"/>
          <w:lang w:val="uk-UA"/>
        </w:rPr>
        <w:t>5</w:t>
      </w:r>
      <w:r w:rsidRPr="00641D75">
        <w:rPr>
          <w:rFonts w:ascii="Times New Roman" w:eastAsia="Times New Roman" w:hAnsi="Times New Roman"/>
          <w:bCs/>
          <w:sz w:val="28"/>
          <w:szCs w:val="28"/>
        </w:rPr>
        <w:t xml:space="preserve"> –  Пропонована структура маркетингового відділу</w:t>
      </w:r>
      <w:r>
        <w:rPr>
          <w:rFonts w:ascii="Times New Roman" w:eastAsia="Times New Roman" w:hAnsi="Times New Roman"/>
          <w:bCs/>
          <w:sz w:val="28"/>
          <w:szCs w:val="28"/>
        </w:rPr>
        <w:t xml:space="preserve"> </w:t>
      </w:r>
      <w:r w:rsidRPr="00DD7308">
        <w:rPr>
          <w:rFonts w:ascii="Times New Roman" w:eastAsia="Times New Roman" w:hAnsi="Times New Roman"/>
          <w:bCs/>
          <w:sz w:val="28"/>
          <w:szCs w:val="28"/>
        </w:rPr>
        <w:t xml:space="preserve"> </w:t>
      </w:r>
      <w:r>
        <w:rPr>
          <w:rFonts w:ascii="Times New Roman" w:eastAsia="Times New Roman" w:hAnsi="Times New Roman"/>
          <w:bCs/>
          <w:sz w:val="28"/>
          <w:szCs w:val="28"/>
        </w:rPr>
        <w:t>Softengi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20"/>
        <w:gridCol w:w="4300"/>
        <w:gridCol w:w="3935"/>
      </w:tblGrid>
      <w:tr w:rsidR="00CC2263" w:rsidRPr="004F16C2" w14:paraId="7318C875" w14:textId="77777777" w:rsidTr="004A69E9">
        <w:trPr>
          <w:tblHeader/>
        </w:trPr>
        <w:tc>
          <w:tcPr>
            <w:tcW w:w="0" w:type="auto"/>
            <w:vAlign w:val="center"/>
            <w:hideMark/>
          </w:tcPr>
          <w:p w14:paraId="7ED54E1F" w14:textId="77777777" w:rsidR="00CC2263" w:rsidRPr="004F16C2" w:rsidRDefault="00CC2263" w:rsidP="00CC2263">
            <w:pPr>
              <w:spacing w:after="0" w:line="240" w:lineRule="auto"/>
              <w:jc w:val="center"/>
              <w:rPr>
                <w:rFonts w:ascii="Times New Roman" w:eastAsia="Times New Roman" w:hAnsi="Times New Roman"/>
                <w:bCs/>
                <w:sz w:val="24"/>
                <w:szCs w:val="24"/>
              </w:rPr>
            </w:pPr>
            <w:r w:rsidRPr="004F16C2">
              <w:rPr>
                <w:rFonts w:ascii="Times New Roman" w:eastAsia="Times New Roman" w:hAnsi="Times New Roman"/>
                <w:bCs/>
                <w:sz w:val="24"/>
                <w:szCs w:val="24"/>
              </w:rPr>
              <w:t>Посада</w:t>
            </w:r>
          </w:p>
        </w:tc>
        <w:tc>
          <w:tcPr>
            <w:tcW w:w="0" w:type="auto"/>
            <w:vAlign w:val="center"/>
            <w:hideMark/>
          </w:tcPr>
          <w:p w14:paraId="5822FE03" w14:textId="77777777" w:rsidR="00CC2263" w:rsidRPr="004F16C2" w:rsidRDefault="00CC2263" w:rsidP="00CC2263">
            <w:pPr>
              <w:spacing w:after="0" w:line="240" w:lineRule="auto"/>
              <w:jc w:val="center"/>
              <w:rPr>
                <w:rFonts w:ascii="Times New Roman" w:eastAsia="Times New Roman" w:hAnsi="Times New Roman"/>
                <w:bCs/>
                <w:sz w:val="24"/>
                <w:szCs w:val="24"/>
              </w:rPr>
            </w:pPr>
            <w:r w:rsidRPr="004F16C2">
              <w:rPr>
                <w:rFonts w:ascii="Times New Roman" w:eastAsia="Times New Roman" w:hAnsi="Times New Roman"/>
                <w:bCs/>
                <w:sz w:val="24"/>
                <w:szCs w:val="24"/>
              </w:rPr>
              <w:t>Основні функції</w:t>
            </w:r>
          </w:p>
        </w:tc>
        <w:tc>
          <w:tcPr>
            <w:tcW w:w="0" w:type="auto"/>
            <w:vAlign w:val="center"/>
            <w:hideMark/>
          </w:tcPr>
          <w:p w14:paraId="51779194" w14:textId="77777777" w:rsidR="00CC2263" w:rsidRPr="004F16C2" w:rsidRDefault="00CC2263" w:rsidP="00CC2263">
            <w:pPr>
              <w:spacing w:after="0" w:line="240" w:lineRule="auto"/>
              <w:jc w:val="center"/>
              <w:rPr>
                <w:rFonts w:ascii="Times New Roman" w:eastAsia="Times New Roman" w:hAnsi="Times New Roman"/>
                <w:bCs/>
                <w:sz w:val="24"/>
                <w:szCs w:val="24"/>
              </w:rPr>
            </w:pPr>
            <w:r w:rsidRPr="004F16C2">
              <w:rPr>
                <w:rFonts w:ascii="Times New Roman" w:eastAsia="Times New Roman" w:hAnsi="Times New Roman"/>
                <w:bCs/>
                <w:sz w:val="24"/>
                <w:szCs w:val="24"/>
              </w:rPr>
              <w:t>Результати після впровадження ШІ</w:t>
            </w:r>
          </w:p>
        </w:tc>
      </w:tr>
      <w:tr w:rsidR="00CC2263" w:rsidRPr="00D63A24" w14:paraId="3BCF78EA" w14:textId="77777777" w:rsidTr="004A69E9">
        <w:tc>
          <w:tcPr>
            <w:tcW w:w="0" w:type="auto"/>
            <w:vAlign w:val="center"/>
            <w:hideMark/>
          </w:tcPr>
          <w:p w14:paraId="18CF2DB6"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Керівник відділу</w:t>
            </w:r>
          </w:p>
        </w:tc>
        <w:tc>
          <w:tcPr>
            <w:tcW w:w="0" w:type="auto"/>
            <w:vAlign w:val="center"/>
            <w:hideMark/>
          </w:tcPr>
          <w:p w14:paraId="5F1966AC"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Управління стратегією, контроль виконання проєктів.</w:t>
            </w:r>
          </w:p>
        </w:tc>
        <w:tc>
          <w:tcPr>
            <w:tcW w:w="0" w:type="auto"/>
            <w:vAlign w:val="center"/>
            <w:hideMark/>
          </w:tcPr>
          <w:p w14:paraId="6C84C03B"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Оптимізація процесів, підвищення ефективності команди.</w:t>
            </w:r>
          </w:p>
        </w:tc>
      </w:tr>
      <w:tr w:rsidR="00CC2263" w:rsidRPr="00D63A24" w14:paraId="6E6512AF" w14:textId="77777777" w:rsidTr="004A69E9">
        <w:tc>
          <w:tcPr>
            <w:tcW w:w="0" w:type="auto"/>
            <w:vAlign w:val="center"/>
            <w:hideMark/>
          </w:tcPr>
          <w:p w14:paraId="215E8EFD"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Розробник ШІ</w:t>
            </w:r>
          </w:p>
        </w:tc>
        <w:tc>
          <w:tcPr>
            <w:tcW w:w="0" w:type="auto"/>
            <w:vAlign w:val="center"/>
            <w:hideMark/>
          </w:tcPr>
          <w:p w14:paraId="43A03B8E"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Розробка чат-ботів, алгоритмів персоналізації, систем автоматизації.</w:t>
            </w:r>
          </w:p>
        </w:tc>
        <w:tc>
          <w:tcPr>
            <w:tcW w:w="0" w:type="auto"/>
            <w:vAlign w:val="center"/>
            <w:hideMark/>
          </w:tcPr>
          <w:p w14:paraId="7519808A"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Автоматизація рутинних завдань, підвищення якості взаємодії з клієнтами.</w:t>
            </w:r>
          </w:p>
        </w:tc>
      </w:tr>
      <w:tr w:rsidR="00CC2263" w:rsidRPr="00D63A24" w14:paraId="635C580C" w14:textId="77777777" w:rsidTr="004A69E9">
        <w:tc>
          <w:tcPr>
            <w:tcW w:w="0" w:type="auto"/>
            <w:vAlign w:val="center"/>
            <w:hideMark/>
          </w:tcPr>
          <w:p w14:paraId="368ABAC9"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Аналітик даних</w:t>
            </w:r>
          </w:p>
        </w:tc>
        <w:tc>
          <w:tcPr>
            <w:tcW w:w="0" w:type="auto"/>
            <w:vAlign w:val="center"/>
            <w:hideMark/>
          </w:tcPr>
          <w:p w14:paraId="032C8A90"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Збір, обробка та аналіз даних клієнтів, оцінка ефективності кампаній.</w:t>
            </w:r>
          </w:p>
        </w:tc>
        <w:tc>
          <w:tcPr>
            <w:tcW w:w="0" w:type="auto"/>
            <w:vAlign w:val="center"/>
            <w:hideMark/>
          </w:tcPr>
          <w:p w14:paraId="5ECC6C1C"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Скорочення часу аналізу на 70%, автоматизація звітів.</w:t>
            </w:r>
          </w:p>
        </w:tc>
      </w:tr>
      <w:tr w:rsidR="00CC2263" w:rsidRPr="00D63A24" w14:paraId="287C8570" w14:textId="77777777" w:rsidTr="004A69E9">
        <w:tc>
          <w:tcPr>
            <w:tcW w:w="0" w:type="auto"/>
            <w:vAlign w:val="center"/>
            <w:hideMark/>
          </w:tcPr>
          <w:p w14:paraId="68AAA816"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Контент-менеджер</w:t>
            </w:r>
          </w:p>
        </w:tc>
        <w:tc>
          <w:tcPr>
            <w:tcW w:w="0" w:type="auto"/>
            <w:vAlign w:val="center"/>
            <w:hideMark/>
          </w:tcPr>
          <w:p w14:paraId="75FF4B20"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Створення та поширення контенту, управління соціальними мережами.</w:t>
            </w:r>
          </w:p>
        </w:tc>
        <w:tc>
          <w:tcPr>
            <w:tcW w:w="0" w:type="auto"/>
            <w:vAlign w:val="center"/>
            <w:hideMark/>
          </w:tcPr>
          <w:p w14:paraId="5DF2037C"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Автоматизація адаптації контенту для різних платформ, економія часу до 50%.</w:t>
            </w:r>
          </w:p>
        </w:tc>
      </w:tr>
      <w:tr w:rsidR="00CC2263" w:rsidRPr="00D63A24" w14:paraId="15F6E5D0" w14:textId="77777777" w:rsidTr="004A69E9">
        <w:tc>
          <w:tcPr>
            <w:tcW w:w="0" w:type="auto"/>
            <w:vAlign w:val="center"/>
            <w:hideMark/>
          </w:tcPr>
          <w:p w14:paraId="4C17E7EA"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Спеціаліст із підтримки</w:t>
            </w:r>
          </w:p>
        </w:tc>
        <w:tc>
          <w:tcPr>
            <w:tcW w:w="0" w:type="auto"/>
            <w:vAlign w:val="center"/>
            <w:hideMark/>
          </w:tcPr>
          <w:p w14:paraId="4C28C7C3"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Взаємодія з клієнтами, контроль чат-ботів, персоналізація відповідей.</w:t>
            </w:r>
          </w:p>
        </w:tc>
        <w:tc>
          <w:tcPr>
            <w:tcW w:w="0" w:type="auto"/>
            <w:vAlign w:val="center"/>
            <w:hideMark/>
          </w:tcPr>
          <w:p w14:paraId="53844FD1"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Скорочення часу на обробку запитів до 2 хвилин, підвищення задоволеності клієнтів.</w:t>
            </w:r>
          </w:p>
        </w:tc>
      </w:tr>
      <w:tr w:rsidR="00CC2263" w:rsidRPr="004F16C2" w14:paraId="6C101D66" w14:textId="77777777" w:rsidTr="004A69E9">
        <w:tc>
          <w:tcPr>
            <w:tcW w:w="0" w:type="auto"/>
            <w:vAlign w:val="center"/>
            <w:hideMark/>
          </w:tcPr>
          <w:p w14:paraId="3BDB0AB8"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Фахівець із інтеграції ШІ</w:t>
            </w:r>
          </w:p>
        </w:tc>
        <w:tc>
          <w:tcPr>
            <w:tcW w:w="0" w:type="auto"/>
            <w:vAlign w:val="center"/>
            <w:hideMark/>
          </w:tcPr>
          <w:p w14:paraId="5D370A7C"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Контроль інтеграції ШІ-рішень, моніторинг ефективності, підтримка міжвідділової комунікації.</w:t>
            </w:r>
          </w:p>
        </w:tc>
        <w:tc>
          <w:tcPr>
            <w:tcW w:w="0" w:type="auto"/>
            <w:vAlign w:val="center"/>
            <w:hideMark/>
          </w:tcPr>
          <w:p w14:paraId="239A287E" w14:textId="77777777" w:rsidR="00CC2263" w:rsidRPr="004F16C2" w:rsidRDefault="00CC2263" w:rsidP="00CC2263">
            <w:pPr>
              <w:spacing w:after="0" w:line="240" w:lineRule="auto"/>
              <w:rPr>
                <w:rFonts w:ascii="Times New Roman" w:eastAsia="Times New Roman" w:hAnsi="Times New Roman"/>
                <w:sz w:val="24"/>
                <w:szCs w:val="24"/>
              </w:rPr>
            </w:pPr>
            <w:r w:rsidRPr="004F16C2">
              <w:rPr>
                <w:rFonts w:ascii="Times New Roman" w:eastAsia="Times New Roman" w:hAnsi="Times New Roman"/>
                <w:sz w:val="24"/>
                <w:szCs w:val="24"/>
              </w:rPr>
              <w:t>Прискорення впровадження інновацій, оптимізація взаємодії між командами.</w:t>
            </w:r>
          </w:p>
        </w:tc>
      </w:tr>
    </w:tbl>
    <w:p w14:paraId="4144B1AA" w14:textId="08CC269D" w:rsidR="00CC2263" w:rsidRPr="00D91F0E" w:rsidRDefault="009E0B55" w:rsidP="00CC2263">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1AF20ECF" w14:textId="77777777" w:rsidR="009E0B55" w:rsidRDefault="009E0B55" w:rsidP="00CC2263">
      <w:pPr>
        <w:spacing w:line="360" w:lineRule="auto"/>
        <w:ind w:firstLine="709"/>
        <w:jc w:val="both"/>
        <w:rPr>
          <w:rFonts w:ascii="Times New Roman" w:eastAsia="Times New Roman" w:hAnsi="Times New Roman"/>
          <w:i/>
          <w:iCs/>
          <w:sz w:val="24"/>
          <w:szCs w:val="24"/>
          <w:lang w:val="uk-UA"/>
        </w:rPr>
      </w:pPr>
    </w:p>
    <w:p w14:paraId="0311861F" w14:textId="77777777" w:rsidR="004A69E9" w:rsidRDefault="004A69E9" w:rsidP="00CC2263">
      <w:pPr>
        <w:pBdr>
          <w:top w:val="nil"/>
          <w:left w:val="nil"/>
          <w:bottom w:val="nil"/>
          <w:right w:val="nil"/>
          <w:between w:val="nil"/>
        </w:pBdr>
        <w:spacing w:after="0" w:line="360" w:lineRule="auto"/>
        <w:ind w:firstLine="709"/>
        <w:jc w:val="both"/>
      </w:pPr>
      <w:r>
        <w:rPr>
          <w:rFonts w:ascii="Times New Roman" w:eastAsia="Times New Roman" w:hAnsi="Times New Roman"/>
          <w:color w:val="000000"/>
          <w:sz w:val="28"/>
          <w:szCs w:val="28"/>
          <w:lang w:val="uk-UA"/>
        </w:rPr>
        <w:t>Імплементація</w:t>
      </w:r>
      <w:r w:rsidR="00CC2263">
        <w:rPr>
          <w:rFonts w:ascii="Times New Roman" w:eastAsia="Times New Roman" w:hAnsi="Times New Roman"/>
          <w:color w:val="000000"/>
          <w:sz w:val="28"/>
          <w:szCs w:val="28"/>
        </w:rPr>
        <w:t xml:space="preserve"> перечислених змін у </w:t>
      </w:r>
      <w:r w:rsidR="00CC2263" w:rsidRPr="001F0C79">
        <w:rPr>
          <w:rFonts w:ascii="Times New Roman" w:eastAsia="Times New Roman" w:hAnsi="Times New Roman"/>
          <w:color w:val="000000"/>
          <w:sz w:val="28"/>
          <w:szCs w:val="28"/>
        </w:rPr>
        <w:t>маркетинговий відділ є ключовим кроком для забезпечення ефективного використання технологій штучного інтелекту в бізнес-процесах. Це обґрунтовується потребою в більш глибокій інтеграції інноваційних рішень, автоматизації рутинних завдань та підвищенні якості взаємодії з клієнтами.</w:t>
      </w:r>
      <w:r w:rsidR="009E0B55" w:rsidRPr="009E0B55">
        <w:t xml:space="preserve"> </w:t>
      </w:r>
    </w:p>
    <w:p w14:paraId="6F0CAD9B" w14:textId="2DBA0D42" w:rsidR="009E0B55" w:rsidRDefault="009E0B55"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9E0B55">
        <w:rPr>
          <w:rFonts w:ascii="Times New Roman" w:eastAsia="Times New Roman" w:hAnsi="Times New Roman"/>
          <w:color w:val="000000"/>
          <w:sz w:val="28"/>
          <w:szCs w:val="28"/>
        </w:rPr>
        <w:t>Застосування структурованого підходу до впровадження штучного інтелекту в маркетингові комунікаці</w:t>
      </w:r>
      <w:r w:rsidR="004A69E9">
        <w:rPr>
          <w:rFonts w:ascii="Times New Roman" w:eastAsia="Times New Roman" w:hAnsi="Times New Roman"/>
          <w:color w:val="000000"/>
          <w:sz w:val="28"/>
          <w:szCs w:val="28"/>
        </w:rPr>
        <w:t>ї дозволяє досягти системності</w:t>
      </w:r>
      <w:r w:rsidR="004A69E9">
        <w:rPr>
          <w:rFonts w:ascii="Times New Roman" w:eastAsia="Times New Roman" w:hAnsi="Times New Roman"/>
          <w:color w:val="000000"/>
          <w:sz w:val="28"/>
          <w:szCs w:val="28"/>
          <w:lang w:val="uk-UA"/>
        </w:rPr>
        <w:t xml:space="preserve">. А також </w:t>
      </w:r>
      <w:r w:rsidRPr="009E0B55">
        <w:rPr>
          <w:rFonts w:ascii="Times New Roman" w:eastAsia="Times New Roman" w:hAnsi="Times New Roman"/>
          <w:color w:val="000000"/>
          <w:sz w:val="28"/>
          <w:szCs w:val="28"/>
        </w:rPr>
        <w:t>прозорості та прогнозованості результатів.</w:t>
      </w:r>
    </w:p>
    <w:p w14:paraId="2BB06E42" w14:textId="51C76AAF" w:rsidR="00CC2263" w:rsidRPr="009E0B55" w:rsidRDefault="00CC2263" w:rsidP="009E0B55">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1F0C79">
        <w:rPr>
          <w:rFonts w:ascii="Times New Roman" w:eastAsia="Times New Roman" w:hAnsi="Times New Roman"/>
          <w:color w:val="000000"/>
          <w:sz w:val="28"/>
          <w:szCs w:val="28"/>
        </w:rPr>
        <w:t xml:space="preserve"> Кожна із запропонованих позицій відіграє унікальну роль у створенні злагодженого механізму, орієнтован</w:t>
      </w:r>
      <w:r w:rsidR="009E0B55">
        <w:rPr>
          <w:rFonts w:ascii="Times New Roman" w:eastAsia="Times New Roman" w:hAnsi="Times New Roman"/>
          <w:color w:val="000000"/>
          <w:sz w:val="28"/>
          <w:szCs w:val="28"/>
        </w:rPr>
        <w:t>ого на досягнення бізнес-цілей.</w:t>
      </w:r>
      <w:r w:rsidR="009E0B55">
        <w:rPr>
          <w:rFonts w:ascii="Times New Roman" w:eastAsia="Times New Roman" w:hAnsi="Times New Roman"/>
          <w:color w:val="000000"/>
          <w:sz w:val="28"/>
          <w:szCs w:val="28"/>
          <w:lang w:val="uk-UA"/>
        </w:rPr>
        <w:t xml:space="preserve"> </w:t>
      </w:r>
      <w:r w:rsidRPr="00DE0F45">
        <w:rPr>
          <w:rFonts w:ascii="Times New Roman" w:eastAsia="Times New Roman" w:hAnsi="Times New Roman"/>
          <w:color w:val="000000"/>
          <w:sz w:val="28"/>
          <w:szCs w:val="28"/>
          <w:lang w:val="uk-UA"/>
        </w:rPr>
        <w:t>Для успішної інтеграції ШІ у маркетингові комунікації компанії ми розробили д</w:t>
      </w:r>
      <w:r w:rsidR="004A69E9">
        <w:rPr>
          <w:rFonts w:ascii="Times New Roman" w:eastAsia="Times New Roman" w:hAnsi="Times New Roman"/>
          <w:color w:val="000000"/>
          <w:sz w:val="28"/>
          <w:szCs w:val="28"/>
          <w:lang w:val="uk-UA"/>
        </w:rPr>
        <w:t>еталізовану програму (</w:t>
      </w:r>
      <w:r w:rsidR="009E0B55">
        <w:rPr>
          <w:rFonts w:ascii="Times New Roman" w:eastAsia="Times New Roman" w:hAnsi="Times New Roman"/>
          <w:color w:val="000000"/>
          <w:sz w:val="28"/>
          <w:szCs w:val="28"/>
          <w:lang w:val="uk-UA"/>
        </w:rPr>
        <w:t>табл. 3.6</w:t>
      </w:r>
      <w:r w:rsidRPr="00DE0F45">
        <w:rPr>
          <w:rFonts w:ascii="Times New Roman" w:eastAsia="Times New Roman" w:hAnsi="Times New Roman"/>
          <w:color w:val="000000"/>
          <w:sz w:val="28"/>
          <w:szCs w:val="28"/>
          <w:lang w:val="uk-UA"/>
        </w:rPr>
        <w:t>).</w:t>
      </w:r>
      <w:r>
        <w:rPr>
          <w:rFonts w:ascii="Times New Roman" w:eastAsia="Times New Roman" w:hAnsi="Times New Roman"/>
          <w:color w:val="000000"/>
          <w:sz w:val="28"/>
          <w:szCs w:val="28"/>
          <w:lang w:val="uk-UA"/>
        </w:rPr>
        <w:t xml:space="preserve">  </w:t>
      </w:r>
    </w:p>
    <w:p w14:paraId="2A829EB0"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700E8F11" w14:textId="409D670F" w:rsidR="00CC2263" w:rsidRPr="00DE0F45" w:rsidRDefault="009E0B55"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bCs/>
          <w:sz w:val="28"/>
          <w:szCs w:val="28"/>
        </w:rPr>
        <w:lastRenderedPageBreak/>
        <w:t>Таблиця 3.</w:t>
      </w:r>
      <w:r>
        <w:rPr>
          <w:rFonts w:ascii="Times New Roman" w:eastAsia="Times New Roman" w:hAnsi="Times New Roman"/>
          <w:bCs/>
          <w:sz w:val="28"/>
          <w:szCs w:val="28"/>
          <w:lang w:val="uk-UA"/>
        </w:rPr>
        <w:t>6</w:t>
      </w:r>
      <w:r w:rsidR="00CC2263" w:rsidRPr="00DE0F45">
        <w:rPr>
          <w:rFonts w:ascii="Times New Roman" w:eastAsia="Times New Roman" w:hAnsi="Times New Roman"/>
          <w:bCs/>
          <w:sz w:val="28"/>
          <w:szCs w:val="28"/>
        </w:rPr>
        <w:t xml:space="preserve"> –  Етапи впровадження ШІ в маркетингові комунікації компанії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34"/>
        <w:gridCol w:w="1158"/>
        <w:gridCol w:w="1929"/>
        <w:gridCol w:w="2599"/>
        <w:gridCol w:w="2435"/>
      </w:tblGrid>
      <w:tr w:rsidR="00CC2263" w:rsidRPr="00641D75" w14:paraId="684F17CE" w14:textId="77777777" w:rsidTr="004A69E9">
        <w:trPr>
          <w:tblHeader/>
        </w:trPr>
        <w:tc>
          <w:tcPr>
            <w:tcW w:w="0" w:type="auto"/>
            <w:vAlign w:val="center"/>
            <w:hideMark/>
          </w:tcPr>
          <w:p w14:paraId="799363CD" w14:textId="77777777" w:rsidR="00CC2263" w:rsidRPr="00641D75" w:rsidRDefault="00CC2263" w:rsidP="00CC2263">
            <w:pPr>
              <w:spacing w:after="0" w:line="240" w:lineRule="auto"/>
              <w:jc w:val="center"/>
              <w:rPr>
                <w:rFonts w:ascii="Times New Roman" w:eastAsia="Times New Roman" w:hAnsi="Times New Roman"/>
                <w:bCs/>
                <w:sz w:val="24"/>
                <w:szCs w:val="24"/>
              </w:rPr>
            </w:pPr>
            <w:r w:rsidRPr="00641D75">
              <w:rPr>
                <w:rFonts w:ascii="Times New Roman" w:eastAsia="Times New Roman" w:hAnsi="Times New Roman"/>
                <w:bCs/>
                <w:sz w:val="24"/>
                <w:szCs w:val="24"/>
              </w:rPr>
              <w:t>Етап</w:t>
            </w:r>
          </w:p>
        </w:tc>
        <w:tc>
          <w:tcPr>
            <w:tcW w:w="0" w:type="auto"/>
            <w:vAlign w:val="center"/>
            <w:hideMark/>
          </w:tcPr>
          <w:p w14:paraId="2668AD94" w14:textId="77777777" w:rsidR="00CC2263" w:rsidRPr="00641D75" w:rsidRDefault="00CC2263" w:rsidP="00CC2263">
            <w:pPr>
              <w:spacing w:after="0" w:line="240" w:lineRule="auto"/>
              <w:jc w:val="center"/>
              <w:rPr>
                <w:rFonts w:ascii="Times New Roman" w:eastAsia="Times New Roman" w:hAnsi="Times New Roman"/>
                <w:bCs/>
                <w:sz w:val="24"/>
                <w:szCs w:val="24"/>
              </w:rPr>
            </w:pPr>
            <w:r w:rsidRPr="00641D75">
              <w:rPr>
                <w:rFonts w:ascii="Times New Roman" w:eastAsia="Times New Roman" w:hAnsi="Times New Roman"/>
                <w:bCs/>
                <w:sz w:val="24"/>
                <w:szCs w:val="24"/>
              </w:rPr>
              <w:t>Тривалість</w:t>
            </w:r>
          </w:p>
        </w:tc>
        <w:tc>
          <w:tcPr>
            <w:tcW w:w="0" w:type="auto"/>
            <w:vAlign w:val="center"/>
            <w:hideMark/>
          </w:tcPr>
          <w:p w14:paraId="18D7D538" w14:textId="77777777" w:rsidR="00CC2263" w:rsidRPr="00641D75" w:rsidRDefault="00CC2263" w:rsidP="00CC2263">
            <w:pPr>
              <w:spacing w:after="0" w:line="240" w:lineRule="auto"/>
              <w:jc w:val="center"/>
              <w:rPr>
                <w:rFonts w:ascii="Times New Roman" w:eastAsia="Times New Roman" w:hAnsi="Times New Roman"/>
                <w:bCs/>
                <w:sz w:val="24"/>
                <w:szCs w:val="24"/>
              </w:rPr>
            </w:pPr>
            <w:r w:rsidRPr="00641D75">
              <w:rPr>
                <w:rFonts w:ascii="Times New Roman" w:eastAsia="Times New Roman" w:hAnsi="Times New Roman"/>
                <w:bCs/>
                <w:sz w:val="24"/>
                <w:szCs w:val="24"/>
              </w:rPr>
              <w:t>Основні задачі</w:t>
            </w:r>
          </w:p>
        </w:tc>
        <w:tc>
          <w:tcPr>
            <w:tcW w:w="0" w:type="auto"/>
            <w:vAlign w:val="center"/>
            <w:hideMark/>
          </w:tcPr>
          <w:p w14:paraId="2B1B7FA4" w14:textId="77777777" w:rsidR="00CC2263" w:rsidRPr="00641D75" w:rsidRDefault="00CC2263" w:rsidP="00CC2263">
            <w:pPr>
              <w:spacing w:after="0" w:line="240" w:lineRule="auto"/>
              <w:jc w:val="center"/>
              <w:rPr>
                <w:rFonts w:ascii="Times New Roman" w:eastAsia="Times New Roman" w:hAnsi="Times New Roman"/>
                <w:bCs/>
                <w:sz w:val="24"/>
                <w:szCs w:val="24"/>
              </w:rPr>
            </w:pPr>
            <w:r w:rsidRPr="00641D75">
              <w:rPr>
                <w:rFonts w:ascii="Times New Roman" w:eastAsia="Times New Roman" w:hAnsi="Times New Roman"/>
                <w:bCs/>
                <w:sz w:val="24"/>
                <w:szCs w:val="24"/>
              </w:rPr>
              <w:t>Додаткова інформація/Ідеї</w:t>
            </w:r>
          </w:p>
        </w:tc>
        <w:tc>
          <w:tcPr>
            <w:tcW w:w="0" w:type="auto"/>
            <w:vAlign w:val="center"/>
            <w:hideMark/>
          </w:tcPr>
          <w:p w14:paraId="58FC7631" w14:textId="77777777" w:rsidR="00CC2263" w:rsidRPr="00641D75" w:rsidRDefault="00CC2263" w:rsidP="00CC2263">
            <w:pPr>
              <w:spacing w:after="0" w:line="240" w:lineRule="auto"/>
              <w:jc w:val="center"/>
              <w:rPr>
                <w:rFonts w:ascii="Times New Roman" w:eastAsia="Times New Roman" w:hAnsi="Times New Roman"/>
                <w:bCs/>
                <w:sz w:val="24"/>
                <w:szCs w:val="24"/>
              </w:rPr>
            </w:pPr>
            <w:r w:rsidRPr="00641D75">
              <w:rPr>
                <w:rFonts w:ascii="Times New Roman" w:eastAsia="Times New Roman" w:hAnsi="Times New Roman"/>
                <w:bCs/>
                <w:sz w:val="24"/>
                <w:szCs w:val="24"/>
              </w:rPr>
              <w:t>Очікувані результати</w:t>
            </w:r>
          </w:p>
        </w:tc>
      </w:tr>
      <w:tr w:rsidR="00CC2263" w:rsidRPr="00D63A24" w14:paraId="3E9109FD" w14:textId="77777777" w:rsidTr="004A69E9">
        <w:tc>
          <w:tcPr>
            <w:tcW w:w="0" w:type="auto"/>
            <w:vAlign w:val="center"/>
            <w:hideMark/>
          </w:tcPr>
          <w:p w14:paraId="3D512A27"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bCs/>
                <w:sz w:val="24"/>
                <w:szCs w:val="24"/>
              </w:rPr>
              <w:t>Етап підготовки</w:t>
            </w:r>
          </w:p>
        </w:tc>
        <w:tc>
          <w:tcPr>
            <w:tcW w:w="0" w:type="auto"/>
            <w:vAlign w:val="center"/>
            <w:hideMark/>
          </w:tcPr>
          <w:p w14:paraId="6DCAFEB8"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1–2 місяці</w:t>
            </w:r>
          </w:p>
        </w:tc>
        <w:tc>
          <w:tcPr>
            <w:tcW w:w="0" w:type="auto"/>
            <w:vAlign w:val="center"/>
            <w:hideMark/>
          </w:tcPr>
          <w:p w14:paraId="1F9ACFE8" w14:textId="4563C8EA"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Аналіз існуючих процесів.</w:t>
            </w:r>
          </w:p>
        </w:tc>
        <w:tc>
          <w:tcPr>
            <w:tcW w:w="0" w:type="auto"/>
            <w:vAlign w:val="center"/>
            <w:hideMark/>
          </w:tcPr>
          <w:p w14:paraId="1126C2E3" w14:textId="50655986"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Провести SWOT-аналіз для виявлення сильних і слабких сторін процесів.</w:t>
            </w:r>
          </w:p>
        </w:tc>
        <w:tc>
          <w:tcPr>
            <w:tcW w:w="0" w:type="auto"/>
            <w:vAlign w:val="center"/>
            <w:hideMark/>
          </w:tcPr>
          <w:p w14:paraId="170F3C82" w14:textId="4F237D33"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Чітке розуміння ключових проблем, визначення областей впровадження ШІ.</w:t>
            </w:r>
          </w:p>
        </w:tc>
      </w:tr>
      <w:tr w:rsidR="00CC2263" w:rsidRPr="00D63A24" w14:paraId="57BAE355" w14:textId="77777777" w:rsidTr="004A69E9">
        <w:tc>
          <w:tcPr>
            <w:tcW w:w="0" w:type="auto"/>
            <w:vAlign w:val="center"/>
            <w:hideMark/>
          </w:tcPr>
          <w:p w14:paraId="5D3902AE"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6F28A9E5"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060AAA7C" w14:textId="0EA4CD28"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Визначення функціоналу ШІ.</w:t>
            </w:r>
          </w:p>
        </w:tc>
        <w:tc>
          <w:tcPr>
            <w:tcW w:w="0" w:type="auto"/>
            <w:vAlign w:val="center"/>
            <w:hideMark/>
          </w:tcPr>
          <w:p w14:paraId="623B06ED" w14:textId="53271AE6"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Створити детальну карту бізнес-процесів для виявлення можливостей автоматизації.</w:t>
            </w:r>
          </w:p>
        </w:tc>
        <w:tc>
          <w:tcPr>
            <w:tcW w:w="0" w:type="auto"/>
            <w:vAlign w:val="center"/>
            <w:hideMark/>
          </w:tcPr>
          <w:p w14:paraId="0D858E90" w14:textId="6AA2DD8D"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Формування технічного завдання для розробників.</w:t>
            </w:r>
          </w:p>
        </w:tc>
      </w:tr>
      <w:tr w:rsidR="00CC2263" w:rsidRPr="00D63A24" w14:paraId="33C5302F" w14:textId="77777777" w:rsidTr="004A69E9">
        <w:tc>
          <w:tcPr>
            <w:tcW w:w="0" w:type="auto"/>
            <w:vAlign w:val="center"/>
            <w:hideMark/>
          </w:tcPr>
          <w:p w14:paraId="37B0167C"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bCs/>
                <w:sz w:val="24"/>
                <w:szCs w:val="24"/>
              </w:rPr>
              <w:t>Етап розробки та інтеграції</w:t>
            </w:r>
          </w:p>
        </w:tc>
        <w:tc>
          <w:tcPr>
            <w:tcW w:w="0" w:type="auto"/>
            <w:vAlign w:val="center"/>
            <w:hideMark/>
          </w:tcPr>
          <w:p w14:paraId="795B6E62"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3–5 місяців</w:t>
            </w:r>
          </w:p>
        </w:tc>
        <w:tc>
          <w:tcPr>
            <w:tcW w:w="0" w:type="auto"/>
            <w:vAlign w:val="center"/>
            <w:hideMark/>
          </w:tcPr>
          <w:p w14:paraId="43A68F8D" w14:textId="5C6D777C"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Створення чат-бота на базі NLP.</w:t>
            </w:r>
          </w:p>
        </w:tc>
        <w:tc>
          <w:tcPr>
            <w:tcW w:w="0" w:type="auto"/>
            <w:vAlign w:val="center"/>
            <w:hideMark/>
          </w:tcPr>
          <w:p w14:paraId="67DDE811" w14:textId="078D49DE"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Додати функції обробки емоційного тону клієнтів для кращої персоналізації.</w:t>
            </w:r>
          </w:p>
        </w:tc>
        <w:tc>
          <w:tcPr>
            <w:tcW w:w="0" w:type="auto"/>
            <w:vAlign w:val="center"/>
            <w:hideMark/>
          </w:tcPr>
          <w:p w14:paraId="471CB7D5" w14:textId="1964E8DA"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Скорочення часу обробки запитів до 2 хвилин.</w:t>
            </w:r>
          </w:p>
        </w:tc>
      </w:tr>
      <w:tr w:rsidR="00CC2263" w:rsidRPr="00D63A24" w14:paraId="74900070" w14:textId="77777777" w:rsidTr="004A69E9">
        <w:tc>
          <w:tcPr>
            <w:tcW w:w="0" w:type="auto"/>
            <w:vAlign w:val="center"/>
            <w:hideMark/>
          </w:tcPr>
          <w:p w14:paraId="2ED651B1"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6F08CC3D"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F90314D" w14:textId="2A7CE57C"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Впровадження аналітичної платформи.</w:t>
            </w:r>
          </w:p>
        </w:tc>
        <w:tc>
          <w:tcPr>
            <w:tcW w:w="0" w:type="auto"/>
            <w:vAlign w:val="center"/>
            <w:hideMark/>
          </w:tcPr>
          <w:p w14:paraId="19C03B9B" w14:textId="0684472C"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Налаштувати інтеграцію з CRM для створення автоматизованих звітів.</w:t>
            </w:r>
          </w:p>
        </w:tc>
        <w:tc>
          <w:tcPr>
            <w:tcW w:w="0" w:type="auto"/>
            <w:vAlign w:val="center"/>
            <w:hideMark/>
          </w:tcPr>
          <w:p w14:paraId="7EBB5A9C" w14:textId="0A89528C"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Зниження витрат на ручний аналіз даних на 50%.</w:t>
            </w:r>
          </w:p>
        </w:tc>
      </w:tr>
      <w:tr w:rsidR="00CC2263" w:rsidRPr="00D63A24" w14:paraId="74B43444" w14:textId="77777777" w:rsidTr="004A69E9">
        <w:tc>
          <w:tcPr>
            <w:tcW w:w="0" w:type="auto"/>
            <w:vAlign w:val="center"/>
            <w:hideMark/>
          </w:tcPr>
          <w:p w14:paraId="536DCCEF"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65BDD98"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7D50D1DA" w14:textId="2BCFD26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Інтеграція API соцмереж для збору даних.</w:t>
            </w:r>
          </w:p>
        </w:tc>
        <w:tc>
          <w:tcPr>
            <w:tcW w:w="0" w:type="auto"/>
            <w:vAlign w:val="center"/>
            <w:hideMark/>
          </w:tcPr>
          <w:p w14:paraId="208F9CE5" w14:textId="49198496"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Використовувати зібрані дані для прогнозування поведінки клієнтів </w:t>
            </w:r>
          </w:p>
        </w:tc>
        <w:tc>
          <w:tcPr>
            <w:tcW w:w="0" w:type="auto"/>
            <w:vAlign w:val="center"/>
            <w:hideMark/>
          </w:tcPr>
          <w:p w14:paraId="4082CB0B" w14:textId="2D50C882"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Підвищення ефективності таргетованих кампаній на 15%.</w:t>
            </w:r>
          </w:p>
        </w:tc>
      </w:tr>
      <w:tr w:rsidR="00CC2263" w:rsidRPr="00D63A24" w14:paraId="6DDEEC9A" w14:textId="77777777" w:rsidTr="004A69E9">
        <w:tc>
          <w:tcPr>
            <w:tcW w:w="0" w:type="auto"/>
            <w:vAlign w:val="center"/>
            <w:hideMark/>
          </w:tcPr>
          <w:p w14:paraId="40461BA6"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bCs/>
                <w:sz w:val="24"/>
                <w:szCs w:val="24"/>
              </w:rPr>
              <w:t>Етап навчання та тестування</w:t>
            </w:r>
          </w:p>
        </w:tc>
        <w:tc>
          <w:tcPr>
            <w:tcW w:w="0" w:type="auto"/>
            <w:vAlign w:val="center"/>
            <w:hideMark/>
          </w:tcPr>
          <w:p w14:paraId="5C9F8E63"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1 місяць</w:t>
            </w:r>
          </w:p>
        </w:tc>
        <w:tc>
          <w:tcPr>
            <w:tcW w:w="0" w:type="auto"/>
            <w:vAlign w:val="center"/>
            <w:hideMark/>
          </w:tcPr>
          <w:p w14:paraId="7026590F" w14:textId="5FF74701"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Проведення тренінгів для персоналу.</w:t>
            </w:r>
          </w:p>
        </w:tc>
        <w:tc>
          <w:tcPr>
            <w:tcW w:w="0" w:type="auto"/>
            <w:vAlign w:val="center"/>
            <w:hideMark/>
          </w:tcPr>
          <w:p w14:paraId="0A338046" w14:textId="5E80765F"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Залучити експертів із ШІ для навчання ключових користувачів </w:t>
            </w:r>
          </w:p>
        </w:tc>
        <w:tc>
          <w:tcPr>
            <w:tcW w:w="0" w:type="auto"/>
            <w:vAlign w:val="center"/>
            <w:hideMark/>
          </w:tcPr>
          <w:p w14:paraId="74CCBF97" w14:textId="29598D0A"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Готовність співробітників працювати з новими інструментами.</w:t>
            </w:r>
          </w:p>
        </w:tc>
      </w:tr>
      <w:tr w:rsidR="00CC2263" w:rsidRPr="00D63A24" w14:paraId="44C00A8C" w14:textId="77777777" w:rsidTr="004A69E9">
        <w:tc>
          <w:tcPr>
            <w:tcW w:w="0" w:type="auto"/>
            <w:vAlign w:val="center"/>
            <w:hideMark/>
          </w:tcPr>
          <w:p w14:paraId="1C27CDC1"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3E0D17B1"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1752AC15" w14:textId="4C382376" w:rsidR="00CC2263" w:rsidRPr="00641D75" w:rsidRDefault="00CC2263" w:rsidP="00CC2263">
            <w:pPr>
              <w:spacing w:after="100" w:afterAutospacing="1" w:line="240" w:lineRule="auto"/>
              <w:rPr>
                <w:rFonts w:ascii="Times New Roman" w:eastAsia="Times New Roman" w:hAnsi="Times New Roman"/>
                <w:sz w:val="24"/>
                <w:szCs w:val="24"/>
              </w:rPr>
            </w:pPr>
            <w:r w:rsidRPr="00641D75">
              <w:rPr>
                <w:rFonts w:ascii="Times New Roman" w:eastAsia="Times New Roman" w:hAnsi="Times New Roman"/>
                <w:sz w:val="24"/>
                <w:szCs w:val="24"/>
              </w:rPr>
              <w:t>Тестування функціоналу ШІ-рішень.</w:t>
            </w:r>
          </w:p>
        </w:tc>
        <w:tc>
          <w:tcPr>
            <w:tcW w:w="0" w:type="auto"/>
            <w:vAlign w:val="center"/>
            <w:hideMark/>
          </w:tcPr>
          <w:p w14:paraId="59A05FBE" w14:textId="6D864F51" w:rsidR="00CC2263" w:rsidRPr="00641D75" w:rsidRDefault="00CC2263" w:rsidP="00CC2263">
            <w:pPr>
              <w:spacing w:after="100" w:afterAutospacing="1" w:line="240" w:lineRule="auto"/>
              <w:rPr>
                <w:rFonts w:ascii="Times New Roman" w:eastAsia="Times New Roman" w:hAnsi="Times New Roman"/>
                <w:sz w:val="24"/>
                <w:szCs w:val="24"/>
              </w:rPr>
            </w:pPr>
            <w:r w:rsidRPr="00641D75">
              <w:rPr>
                <w:rFonts w:ascii="Times New Roman" w:eastAsia="Times New Roman" w:hAnsi="Times New Roman"/>
                <w:sz w:val="24"/>
                <w:szCs w:val="24"/>
              </w:rPr>
              <w:t>Запуск пілотних проєктів для відстеження можливих помилок і збір відгуків.</w:t>
            </w:r>
          </w:p>
        </w:tc>
        <w:tc>
          <w:tcPr>
            <w:tcW w:w="0" w:type="auto"/>
            <w:vAlign w:val="center"/>
            <w:hideMark/>
          </w:tcPr>
          <w:p w14:paraId="7885EC1D" w14:textId="12E3A3BC"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Виявлення та усунення технічних </w:t>
            </w:r>
            <w:r>
              <w:rPr>
                <w:rFonts w:ascii="Times New Roman" w:eastAsia="Times New Roman" w:hAnsi="Times New Roman"/>
                <w:sz w:val="24"/>
                <w:szCs w:val="24"/>
              </w:rPr>
              <w:t xml:space="preserve">недоліків перед </w:t>
            </w:r>
            <w:r w:rsidRPr="00641D75">
              <w:rPr>
                <w:rFonts w:ascii="Times New Roman" w:eastAsia="Times New Roman" w:hAnsi="Times New Roman"/>
                <w:sz w:val="24"/>
                <w:szCs w:val="24"/>
              </w:rPr>
              <w:t>впровадженням.</w:t>
            </w:r>
          </w:p>
        </w:tc>
      </w:tr>
      <w:tr w:rsidR="00CC2263" w:rsidRPr="00D63A24" w14:paraId="3AFFCC9A" w14:textId="77777777" w:rsidTr="004A69E9">
        <w:tc>
          <w:tcPr>
            <w:tcW w:w="0" w:type="auto"/>
            <w:vAlign w:val="center"/>
            <w:hideMark/>
          </w:tcPr>
          <w:p w14:paraId="16617A00"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bCs/>
                <w:sz w:val="24"/>
                <w:szCs w:val="24"/>
              </w:rPr>
              <w:t>Етап впровадження та моніторингу</w:t>
            </w:r>
          </w:p>
        </w:tc>
        <w:tc>
          <w:tcPr>
            <w:tcW w:w="0" w:type="auto"/>
            <w:vAlign w:val="center"/>
            <w:hideMark/>
          </w:tcPr>
          <w:p w14:paraId="3491FD03" w14:textId="77777777"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2–3 місяці</w:t>
            </w:r>
          </w:p>
        </w:tc>
        <w:tc>
          <w:tcPr>
            <w:tcW w:w="0" w:type="auto"/>
            <w:vAlign w:val="center"/>
            <w:hideMark/>
          </w:tcPr>
          <w:p w14:paraId="5FA4199B" w14:textId="35F1F64F"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Запуск систем у повноцінну експлуатацію.</w:t>
            </w:r>
          </w:p>
        </w:tc>
        <w:tc>
          <w:tcPr>
            <w:tcW w:w="0" w:type="auto"/>
            <w:vAlign w:val="center"/>
            <w:hideMark/>
          </w:tcPr>
          <w:p w14:paraId="35772E05" w14:textId="2F5B3973"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Задіяти спеціалістів із моніторингу для постійного оцінювання ефективності рішень.</w:t>
            </w:r>
          </w:p>
        </w:tc>
        <w:tc>
          <w:tcPr>
            <w:tcW w:w="0" w:type="auto"/>
            <w:vAlign w:val="center"/>
            <w:hideMark/>
          </w:tcPr>
          <w:p w14:paraId="382D4012" w14:textId="3FBCEFD4"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Забезпечення стабільної роботи систем і поступове масштабування.</w:t>
            </w:r>
          </w:p>
        </w:tc>
      </w:tr>
      <w:tr w:rsidR="00CC2263" w:rsidRPr="00D63A24" w14:paraId="6EF10A9D" w14:textId="77777777" w:rsidTr="004A69E9">
        <w:tc>
          <w:tcPr>
            <w:tcW w:w="0" w:type="auto"/>
            <w:vAlign w:val="center"/>
            <w:hideMark/>
          </w:tcPr>
          <w:p w14:paraId="02591687"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2EC1DFB5" w14:textId="77777777" w:rsidR="00CC2263" w:rsidRPr="00641D75" w:rsidRDefault="00CC2263" w:rsidP="00CC2263">
            <w:pPr>
              <w:spacing w:after="0" w:line="240" w:lineRule="auto"/>
              <w:rPr>
                <w:rFonts w:ascii="Times New Roman" w:eastAsia="Times New Roman" w:hAnsi="Times New Roman"/>
                <w:sz w:val="24"/>
                <w:szCs w:val="24"/>
              </w:rPr>
            </w:pPr>
          </w:p>
        </w:tc>
        <w:tc>
          <w:tcPr>
            <w:tcW w:w="0" w:type="auto"/>
            <w:vAlign w:val="center"/>
            <w:hideMark/>
          </w:tcPr>
          <w:p w14:paraId="5EAFF21B" w14:textId="07D0B399"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Моніторинг результатів і коригування стратегій.</w:t>
            </w:r>
          </w:p>
        </w:tc>
        <w:tc>
          <w:tcPr>
            <w:tcW w:w="0" w:type="auto"/>
            <w:vAlign w:val="center"/>
            <w:hideMark/>
          </w:tcPr>
          <w:p w14:paraId="1EE7CE00" w14:textId="11718522"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Використовувати ШІ-аналітику для формування рекомендацій розвитку.</w:t>
            </w:r>
          </w:p>
        </w:tc>
        <w:tc>
          <w:tcPr>
            <w:tcW w:w="0" w:type="auto"/>
            <w:vAlign w:val="center"/>
            <w:hideMark/>
          </w:tcPr>
          <w:p w14:paraId="3DD6A7D2" w14:textId="582CEF7F" w:rsidR="00CC2263" w:rsidRPr="00641D75" w:rsidRDefault="00CC2263" w:rsidP="00CC2263">
            <w:pPr>
              <w:spacing w:after="0" w:line="240" w:lineRule="auto"/>
              <w:rPr>
                <w:rFonts w:ascii="Times New Roman" w:eastAsia="Times New Roman" w:hAnsi="Times New Roman"/>
                <w:sz w:val="24"/>
                <w:szCs w:val="24"/>
              </w:rPr>
            </w:pPr>
            <w:r w:rsidRPr="00641D75">
              <w:rPr>
                <w:rFonts w:ascii="Times New Roman" w:eastAsia="Times New Roman" w:hAnsi="Times New Roman"/>
                <w:sz w:val="24"/>
                <w:szCs w:val="24"/>
              </w:rPr>
              <w:t xml:space="preserve"> Постійне вдосконалення маркетингових процесів і підвищення ROI на 10–15%.</w:t>
            </w:r>
          </w:p>
        </w:tc>
      </w:tr>
    </w:tbl>
    <w:p w14:paraId="30311562" w14:textId="7FBCB686" w:rsidR="00CC2263" w:rsidRPr="00D91F0E" w:rsidRDefault="009E0B55" w:rsidP="00CC2263">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660E1D40" w14:textId="683D403F"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E0F45">
        <w:rPr>
          <w:rFonts w:ascii="Times New Roman" w:eastAsia="Times New Roman" w:hAnsi="Times New Roman"/>
          <w:color w:val="000000"/>
          <w:sz w:val="28"/>
          <w:szCs w:val="28"/>
          <w:lang w:val="uk-UA"/>
        </w:rPr>
        <w:t xml:space="preserve">Застосування структурованого підходу до впровадження штучного інтелекту в маркетингові комунікації дозволяє досягти системності, прозорості та прогнозованості результатів. Кожен етап – від підготовки до моніторингу – </w:t>
      </w:r>
      <w:r w:rsidRPr="00DE0F45">
        <w:rPr>
          <w:rFonts w:ascii="Times New Roman" w:eastAsia="Times New Roman" w:hAnsi="Times New Roman"/>
          <w:color w:val="000000"/>
          <w:sz w:val="28"/>
          <w:szCs w:val="28"/>
          <w:lang w:val="uk-UA"/>
        </w:rPr>
        <w:lastRenderedPageBreak/>
        <w:t>спрямований на вирішення конкретних завдань, що мінімізує ризики та п</w:t>
      </w:r>
      <w:r w:rsidR="009E0B55">
        <w:rPr>
          <w:rFonts w:ascii="Times New Roman" w:eastAsia="Times New Roman" w:hAnsi="Times New Roman"/>
          <w:color w:val="000000"/>
          <w:sz w:val="28"/>
          <w:szCs w:val="28"/>
          <w:lang w:val="uk-UA"/>
        </w:rPr>
        <w:t xml:space="preserve">ідвищує ефективність інновацій </w:t>
      </w:r>
      <w:r>
        <w:rPr>
          <w:rFonts w:ascii="Times New Roman" w:eastAsia="Times New Roman" w:hAnsi="Times New Roman"/>
          <w:color w:val="000000"/>
          <w:sz w:val="28"/>
          <w:szCs w:val="28"/>
          <w:lang w:val="uk-UA"/>
        </w:rPr>
        <w:t>[</w:t>
      </w:r>
      <w:r w:rsidRPr="0067724F">
        <w:rPr>
          <w:rFonts w:ascii="Times New Roman" w:eastAsia="Times New Roman" w:hAnsi="Times New Roman"/>
          <w:color w:val="000000"/>
          <w:sz w:val="28"/>
          <w:szCs w:val="28"/>
          <w:lang w:val="uk-UA"/>
        </w:rPr>
        <w:t>66].</w:t>
      </w:r>
    </w:p>
    <w:p w14:paraId="4685197C" w14:textId="11428EC1" w:rsidR="00CC2263" w:rsidRPr="00880DBA" w:rsidRDefault="0050088E"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На рис. 3.4</w:t>
      </w:r>
      <w:r w:rsidR="00CC2263" w:rsidRPr="00880DBA">
        <w:rPr>
          <w:rFonts w:ascii="Times New Roman" w:eastAsia="Times New Roman" w:hAnsi="Times New Roman"/>
          <w:color w:val="000000"/>
          <w:sz w:val="28"/>
          <w:szCs w:val="28"/>
          <w:lang w:val="uk-UA"/>
        </w:rPr>
        <w:t xml:space="preserve"> представлено ключові етапи та додаткові активності, що сприяють ефективному впровадженню ШІ в маркетингові комунікації компанії. Кожен етап супроводжується конкретними діями, які спрямовані на підвищення якості процесів, зниження ризиків та максимізацію результатів. Запропонований підхід враховує не лише технічні аспекти, але й управління змінами, контроль ефективності та можливості масштабування.</w:t>
      </w:r>
    </w:p>
    <w:p w14:paraId="7B2F7FD6" w14:textId="77777777" w:rsidR="00CC2263" w:rsidRDefault="00CC2263" w:rsidP="00CC2263">
      <w:pPr>
        <w:spacing w:line="360" w:lineRule="auto"/>
        <w:jc w:val="both"/>
        <w:rPr>
          <w:rFonts w:ascii="Times New Roman" w:eastAsia="Times New Roman" w:hAnsi="Times New Roman"/>
          <w:i/>
          <w:iCs/>
          <w:sz w:val="24"/>
          <w:szCs w:val="24"/>
          <w:lang w:val="uk-UA"/>
        </w:rPr>
      </w:pPr>
    </w:p>
    <w:p w14:paraId="6848341E" w14:textId="77777777" w:rsidR="00CC2263" w:rsidRPr="00880DBA" w:rsidRDefault="00CC2263" w:rsidP="00CC2263">
      <w:pPr>
        <w:spacing w:line="360" w:lineRule="auto"/>
        <w:jc w:val="both"/>
        <w:rPr>
          <w:rFonts w:ascii="Times New Roman" w:eastAsia="Times New Roman" w:hAnsi="Times New Roman"/>
          <w:i/>
          <w:iCs/>
          <w:sz w:val="24"/>
          <w:szCs w:val="24"/>
          <w:lang w:val="uk-UA"/>
        </w:rPr>
      </w:pPr>
      <w:r w:rsidRPr="00880DBA">
        <w:rPr>
          <w:rFonts w:ascii="Times New Roman" w:eastAsia="Times New Roman" w:hAnsi="Times New Roman"/>
          <w:noProof/>
          <w:sz w:val="28"/>
          <w:szCs w:val="28"/>
        </w:rPr>
        <w:drawing>
          <wp:inline distT="0" distB="0" distL="0" distR="0" wp14:anchorId="3E3BCDB7" wp14:editId="174FC1DF">
            <wp:extent cx="6413500" cy="3733800"/>
            <wp:effectExtent l="0" t="361950" r="6350" b="36195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35045B02" w14:textId="75B09B8D" w:rsidR="00CC2263" w:rsidRPr="007C3658" w:rsidRDefault="0050088E" w:rsidP="00CC2263">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3.4</w:t>
      </w:r>
      <w:r w:rsidR="00CC2263" w:rsidRPr="007C3658">
        <w:rPr>
          <w:rFonts w:ascii="Times New Roman" w:eastAsia="Times New Roman" w:hAnsi="Times New Roman"/>
          <w:sz w:val="28"/>
          <w:szCs w:val="28"/>
          <w:lang w:val="uk-UA"/>
        </w:rPr>
        <w:t xml:space="preserve"> – Реалізація впровадження ШІ в маркетингові комунікації підприємства </w:t>
      </w:r>
      <w:r w:rsidR="00CC2263" w:rsidRPr="007C3658">
        <w:rPr>
          <w:rFonts w:ascii="Times New Roman" w:eastAsia="Times New Roman" w:hAnsi="Times New Roman"/>
          <w:sz w:val="28"/>
          <w:szCs w:val="28"/>
        </w:rPr>
        <w:t>Softengi</w:t>
      </w:r>
    </w:p>
    <w:p w14:paraId="03243C17" w14:textId="2AB2B8DB" w:rsidR="00CC2263" w:rsidRPr="00D91F0E" w:rsidRDefault="009E0B55" w:rsidP="00CC2263">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00CC2263" w:rsidRPr="00D91F0E">
        <w:rPr>
          <w:rFonts w:ascii="Times New Roman" w:eastAsia="Times New Roman" w:hAnsi="Times New Roman"/>
          <w:iCs/>
          <w:sz w:val="24"/>
          <w:szCs w:val="24"/>
          <w:lang w:val="uk-UA"/>
        </w:rPr>
        <w:t>Джерело: розроблено автор</w:t>
      </w:r>
      <w:r w:rsidRPr="00D91F0E">
        <w:rPr>
          <w:rFonts w:ascii="Times New Roman" w:eastAsia="Times New Roman" w:hAnsi="Times New Roman"/>
          <w:iCs/>
          <w:sz w:val="24"/>
          <w:szCs w:val="24"/>
          <w:lang w:val="uk-UA"/>
        </w:rPr>
        <w:t>ом на основі власних досліджень</w:t>
      </w:r>
    </w:p>
    <w:p w14:paraId="2021E219" w14:textId="2648AECA" w:rsidR="00CC2263" w:rsidRPr="007C3658" w:rsidRDefault="00CC2263" w:rsidP="00CC2263">
      <w:pPr>
        <w:spacing w:line="360" w:lineRule="auto"/>
        <w:jc w:val="both"/>
        <w:rPr>
          <w:rFonts w:ascii="Times New Roman" w:eastAsia="Times New Roman" w:hAnsi="Times New Roman"/>
          <w:i/>
          <w:iCs/>
          <w:sz w:val="24"/>
          <w:szCs w:val="24"/>
          <w:lang w:val="uk-UA"/>
        </w:rPr>
      </w:pPr>
      <w:r>
        <w:rPr>
          <w:rFonts w:ascii="Times New Roman" w:eastAsia="Times New Roman" w:hAnsi="Times New Roman"/>
          <w:noProof/>
          <w:color w:val="000000"/>
          <w:sz w:val="28"/>
          <w:szCs w:val="28"/>
        </w:rPr>
        <w:lastRenderedPageBreak/>
        <w:drawing>
          <wp:anchor distT="0" distB="0" distL="114300" distR="114300" simplePos="0" relativeHeight="251659264" behindDoc="0" locked="0" layoutInCell="1" allowOverlap="1" wp14:anchorId="69CD3A10" wp14:editId="01395E8B">
            <wp:simplePos x="0" y="0"/>
            <wp:positionH relativeFrom="margin">
              <wp:posOffset>-265430</wp:posOffset>
            </wp:positionH>
            <wp:positionV relativeFrom="paragraph">
              <wp:posOffset>2338070</wp:posOffset>
            </wp:positionV>
            <wp:extent cx="6832600" cy="5003800"/>
            <wp:effectExtent l="19050" t="0" r="63500" b="6350"/>
            <wp:wrapSquare wrapText="bothSides"/>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margin">
              <wp14:pctWidth>0</wp14:pctWidth>
            </wp14:sizeRelH>
            <wp14:sizeRelV relativeFrom="margin">
              <wp14:pctHeight>0</wp14:pctHeight>
            </wp14:sizeRelV>
          </wp:anchor>
        </w:drawing>
      </w:r>
      <w:r w:rsidRPr="00DD7308">
        <w:rPr>
          <w:rFonts w:ascii="Times New Roman" w:eastAsia="Times New Roman" w:hAnsi="Times New Roman"/>
          <w:color w:val="000000"/>
          <w:sz w:val="28"/>
          <w:szCs w:val="28"/>
          <w:lang w:val="uk-UA"/>
        </w:rPr>
        <w:t>Схема ілюструє комплексний підхід до інтеграції ШІ-рішень, починаючи від підготовчого етапу та активностей із залучення зовнішніх консультантів, до моніторингу ефективності та управління ризиками. Такий поетапний підхід дозволяє компанії забезпечити стабільне впровадження інновацій, уникнути потенційних проблем і досягти максимальної ефективності роботи маркетингового відділу. Модель практичного впровадження ШІ у процеси комунікацій компанії Softengi наведена нижче</w:t>
      </w:r>
      <w:r w:rsidR="0050088E">
        <w:rPr>
          <w:rFonts w:ascii="Times New Roman" w:eastAsia="Times New Roman" w:hAnsi="Times New Roman"/>
          <w:color w:val="000000"/>
          <w:sz w:val="28"/>
          <w:szCs w:val="28"/>
          <w:lang w:val="uk-UA"/>
        </w:rPr>
        <w:t xml:space="preserve"> на рис 3.5</w:t>
      </w:r>
      <w:r w:rsidRPr="00DD7308">
        <w:rPr>
          <w:rFonts w:ascii="Times New Roman" w:eastAsia="Times New Roman" w:hAnsi="Times New Roman"/>
          <w:color w:val="000000"/>
          <w:sz w:val="28"/>
          <w:szCs w:val="28"/>
          <w:lang w:val="uk-UA"/>
        </w:rPr>
        <w:t>.</w:t>
      </w:r>
    </w:p>
    <w:p w14:paraId="4EEBA536" w14:textId="0C5DC30E" w:rsidR="00CC2263" w:rsidRPr="004F3B9B" w:rsidRDefault="0050088E" w:rsidP="00CC2263">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3.5</w:t>
      </w:r>
      <w:r w:rsidR="00CC2263">
        <w:rPr>
          <w:rFonts w:ascii="Times New Roman" w:eastAsia="Times New Roman" w:hAnsi="Times New Roman"/>
          <w:sz w:val="28"/>
          <w:szCs w:val="28"/>
          <w:lang w:val="uk-UA"/>
        </w:rPr>
        <w:t xml:space="preserve"> – </w:t>
      </w:r>
      <w:r w:rsidR="00CC2263" w:rsidRPr="004F3B9B">
        <w:rPr>
          <w:rFonts w:ascii="Times New Roman" w:eastAsia="Times New Roman" w:hAnsi="Times New Roman"/>
          <w:sz w:val="28"/>
          <w:szCs w:val="28"/>
          <w:lang w:val="uk-UA"/>
        </w:rPr>
        <w:t>Комплексний підхід до інтеграції ШІ в маркетингові комунікації та внутрішні процеси компанії</w:t>
      </w:r>
    </w:p>
    <w:p w14:paraId="412DE813" w14:textId="78D1D823" w:rsidR="00CC2263" w:rsidRPr="00D91F0E" w:rsidRDefault="009E0B55" w:rsidP="00CC2263">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w:t>
      </w:r>
      <w:r w:rsidR="00CC2263" w:rsidRPr="00D91F0E">
        <w:rPr>
          <w:rFonts w:ascii="Times New Roman" w:eastAsia="Times New Roman" w:hAnsi="Times New Roman"/>
          <w:iCs/>
          <w:sz w:val="24"/>
          <w:szCs w:val="24"/>
          <w:lang w:val="uk-UA"/>
        </w:rPr>
        <w:t>озроблено автором на основі власних досліджень</w:t>
      </w:r>
    </w:p>
    <w:p w14:paraId="255DC036" w14:textId="77777777" w:rsidR="009E0B55" w:rsidRPr="009E0B55" w:rsidRDefault="009E0B55" w:rsidP="00CC2263">
      <w:pPr>
        <w:spacing w:line="360" w:lineRule="auto"/>
        <w:jc w:val="both"/>
        <w:rPr>
          <w:rFonts w:ascii="Times New Roman" w:eastAsia="Times New Roman" w:hAnsi="Times New Roman"/>
          <w:iCs/>
          <w:sz w:val="20"/>
          <w:szCs w:val="20"/>
          <w:lang w:val="uk-UA"/>
        </w:rPr>
      </w:pPr>
    </w:p>
    <w:p w14:paraId="192D0A7B"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lastRenderedPageBreak/>
        <w:t>Підвищення ефективності зовнішніх комунікацій. Першим кроком є збір даних про аудиторію з соціальних мереж (Facebook, LinkedIn, Instagram) з використанням API даних цих платформ. Розробники повинні інтегрувати програмні рішення для отримання демографічної та поведінкової інформації про користувачів, включаючи частоту взаємодій із контентом, часові рамки активності та р</w:t>
      </w:r>
      <w:r>
        <w:rPr>
          <w:rFonts w:ascii="Times New Roman" w:eastAsia="Times New Roman" w:hAnsi="Times New Roman"/>
          <w:color w:val="000000"/>
          <w:sz w:val="28"/>
          <w:szCs w:val="28"/>
          <w:lang w:val="uk-UA"/>
        </w:rPr>
        <w:t>еакції на різні види матеріалів</w:t>
      </w:r>
      <w:r w:rsidRPr="0067724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w:t>
      </w:r>
      <w:r w:rsidRPr="0067724F">
        <w:rPr>
          <w:rFonts w:ascii="Times New Roman" w:eastAsia="Times New Roman" w:hAnsi="Times New Roman"/>
          <w:color w:val="000000"/>
          <w:sz w:val="28"/>
          <w:szCs w:val="28"/>
          <w:lang w:val="uk-UA"/>
        </w:rPr>
        <w:t>67].</w:t>
      </w:r>
    </w:p>
    <w:p w14:paraId="6FF7C189"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Для цього потрібно налаштувати інструменти аналітики, такі як Google Analytics або спеціальні платформи для соціальних мереж, щоб ефективно збирати дані про взаємодії з контентом у реальному часі. Розробники мають інтегрувати ці інструменти із загальною CRM-системою для подальшого аналізу та побудови моделей поведінки аудиторії.</w:t>
      </w:r>
    </w:p>
    <w:p w14:paraId="0EC88F19"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Імплементація ШІ-алгоритмів для таргетингу та автоматизації публікацій. Компанія має обрати платформу із вбудованими алгоритмами машинного навчання (ML), які забезпечують динамічний таргетинг на основі сегментів аудиторії. ШІ-алгоритми повинні налаштовуватися таким чином, щоб визначати ефективні аудиторії на основі даних, отриманих на попередньому етапі. </w:t>
      </w:r>
    </w:p>
    <w:p w14:paraId="3F265BF8"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4F3B9B">
        <w:rPr>
          <w:rFonts w:ascii="Times New Roman" w:eastAsia="Times New Roman" w:hAnsi="Times New Roman"/>
          <w:color w:val="000000"/>
          <w:sz w:val="28"/>
          <w:szCs w:val="28"/>
          <w:lang w:val="uk-UA"/>
        </w:rPr>
        <w:t>Розробники мають реалізувати механізми автоматизованого планування публікацій у соцмережах, враховуючи пікові години активності аудиторії. Важливим кроком є створення системи рекомендацій, яка аналізуватиме минулу активність та пропонуватиме оптимальний контент та час публікації для макси</w:t>
      </w:r>
      <w:r>
        <w:rPr>
          <w:rFonts w:ascii="Times New Roman" w:eastAsia="Times New Roman" w:hAnsi="Times New Roman"/>
          <w:color w:val="000000"/>
          <w:sz w:val="28"/>
          <w:szCs w:val="28"/>
          <w:lang w:val="uk-UA"/>
        </w:rPr>
        <w:t>мального залучення користувачів</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68].</w:t>
      </w:r>
    </w:p>
    <w:p w14:paraId="3DA3012D"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Підключення персоналізованих чат-ботів. Компанія повинна інтегрувати рішення на базі обробки природної мови (NLP) для створення чат-ботів, здатних надавати персоналізовані відповіді на основі історії попередніх взаємодій. На етапі реалізації важливо налаштувати ботів для обробки найбільш поширених запитів та передбачити механізм автоматичного перенаправлення запитів до оператора для складних випадків. </w:t>
      </w:r>
    </w:p>
    <w:p w14:paraId="3170EB26"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Розробники мають налаштувати доступ до історичних даних про користувачів для аналізу і розширення можливостей персоналізації. Це може </w:t>
      </w:r>
      <w:r w:rsidRPr="004F3B9B">
        <w:rPr>
          <w:rFonts w:ascii="Times New Roman" w:eastAsia="Times New Roman" w:hAnsi="Times New Roman"/>
          <w:color w:val="000000"/>
          <w:sz w:val="28"/>
          <w:szCs w:val="28"/>
          <w:lang w:val="uk-UA"/>
        </w:rPr>
        <w:lastRenderedPageBreak/>
        <w:t>включати інтеграцію чат-бота із CRM-системою для глибинного аналізу інтересів клієнтів та автоматичного покращення якості відповіді.</w:t>
      </w:r>
    </w:p>
    <w:p w14:paraId="53F9D570"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4F3B9B">
        <w:rPr>
          <w:rFonts w:ascii="Times New Roman" w:eastAsia="Times New Roman" w:hAnsi="Times New Roman"/>
          <w:color w:val="000000"/>
          <w:sz w:val="28"/>
          <w:szCs w:val="28"/>
          <w:lang w:val="uk-UA"/>
        </w:rPr>
        <w:t xml:space="preserve">Оптимізація внутрішніх комунікацій та управління завданнями платформи управління проєктами </w:t>
      </w:r>
      <w:r>
        <w:rPr>
          <w:rFonts w:ascii="Times New Roman" w:eastAsia="Times New Roman" w:hAnsi="Times New Roman"/>
          <w:color w:val="000000"/>
          <w:sz w:val="28"/>
          <w:szCs w:val="28"/>
          <w:lang w:val="uk-UA"/>
        </w:rPr>
        <w:t>з підтримкою ШІ наведені нижче.</w:t>
      </w:r>
      <w:r w:rsidRPr="007C3658">
        <w:rPr>
          <w:rFonts w:ascii="Times New Roman" w:eastAsia="Times New Roman" w:hAnsi="Times New Roman"/>
          <w:color w:val="000000"/>
          <w:sz w:val="28"/>
          <w:szCs w:val="28"/>
          <w:lang w:val="uk-UA"/>
        </w:rPr>
        <w:t xml:space="preserve"> </w:t>
      </w:r>
      <w:r w:rsidRPr="004F3B9B">
        <w:rPr>
          <w:rFonts w:ascii="Times New Roman" w:eastAsia="Times New Roman" w:hAnsi="Times New Roman"/>
          <w:color w:val="000000"/>
          <w:sz w:val="28"/>
          <w:szCs w:val="28"/>
          <w:lang w:val="uk-UA"/>
        </w:rPr>
        <w:t>Впровадження</w:t>
      </w:r>
      <w:r>
        <w:rPr>
          <w:rFonts w:ascii="Times New Roman" w:eastAsia="Times New Roman" w:hAnsi="Times New Roman"/>
          <w:color w:val="000000"/>
          <w:sz w:val="28"/>
          <w:szCs w:val="28"/>
          <w:lang w:val="uk-UA"/>
        </w:rPr>
        <w:t xml:space="preserve"> платформи (Asana, Monday.com)</w:t>
      </w:r>
      <w:r w:rsidRPr="007C3658">
        <w:rPr>
          <w:rFonts w:ascii="Times New Roman" w:eastAsia="Times New Roman" w:hAnsi="Times New Roman"/>
          <w:color w:val="000000"/>
          <w:sz w:val="28"/>
          <w:szCs w:val="28"/>
          <w:lang w:val="uk-UA"/>
        </w:rPr>
        <w:t>.</w:t>
      </w:r>
      <w:r w:rsidRPr="004F3B9B">
        <w:rPr>
          <w:rFonts w:ascii="Times New Roman" w:eastAsia="Times New Roman" w:hAnsi="Times New Roman"/>
          <w:color w:val="000000"/>
          <w:sz w:val="28"/>
          <w:szCs w:val="28"/>
          <w:lang w:val="uk-UA"/>
        </w:rPr>
        <w:t>Налаштування інтеграцій: об’єднання з CRM та іншими внутрішніми системами для обміну даними.</w:t>
      </w:r>
      <w:r w:rsidRPr="007C3658">
        <w:rPr>
          <w:rFonts w:ascii="Times New Roman" w:eastAsia="Times New Roman" w:hAnsi="Times New Roman"/>
          <w:color w:val="000000"/>
          <w:sz w:val="28"/>
          <w:szCs w:val="28"/>
          <w:lang w:val="uk-UA"/>
        </w:rPr>
        <w:t xml:space="preserve"> </w:t>
      </w:r>
      <w:r w:rsidRPr="004F3B9B">
        <w:rPr>
          <w:rFonts w:ascii="Times New Roman" w:eastAsia="Times New Roman" w:hAnsi="Times New Roman"/>
          <w:color w:val="000000"/>
          <w:sz w:val="28"/>
          <w:szCs w:val="28"/>
          <w:lang w:val="uk-UA"/>
        </w:rPr>
        <w:t xml:space="preserve">Автоматичне пріоритезування: налаштування алгоритмів ШІ для визначення пріоритетності завдань </w:t>
      </w:r>
      <w:r>
        <w:rPr>
          <w:rFonts w:ascii="Times New Roman" w:eastAsia="Times New Roman" w:hAnsi="Times New Roman"/>
          <w:color w:val="000000"/>
          <w:sz w:val="28"/>
          <w:szCs w:val="28"/>
          <w:lang w:val="uk-UA"/>
        </w:rPr>
        <w:t>на основі термінів і складності</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69].</w:t>
      </w:r>
    </w:p>
    <w:p w14:paraId="327E1237"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Вибір платформи управління проєктами з підтримкою ШІ. Компанія має обрати платформу (наприклад, Monday.com, Asana, або аналогічну) із можливістю використання алгоритмів ШІ для автоматичного пріоритизації завдань, моніторингу прогресу проєктів і прогнозування затримок. Розробники повинні налаштувати інтеграцію платформи із загальною системою звітності для контролю продуктивності та забезпечення прозорості процесів. </w:t>
      </w:r>
    </w:p>
    <w:p w14:paraId="298D8A5E"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Важливо налаштувати ШІ для аналізу та розподілення ресурсів на основі складності завдань, термінів виконання та навантаження команд. Це дозволить автоматизувати управління завданнями та оптимізувати розподіл обов’язків.</w:t>
      </w:r>
    </w:p>
    <w:p w14:paraId="36020F71"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Автоматизація рутинних завдань та координації між відділами. Інтеграція сповіщень та автоматичних нагадувань на платформі управління проєктами має бути налаштована для забезпечення своєчасного виконання завдань. ШІ-алгоритми повинні моніторити прогрес проєктів і прогнозувати можливі затримки або перевантаження команд. </w:t>
      </w:r>
    </w:p>
    <w:p w14:paraId="08172CFC"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Розробники також мають налаштувати інтеграцію комунікаційної платформи із загальними внутрішніми комунікаційними інструментами (наприклад, Slack, Microsoft Teams) для створення дашбордів, що відображатимуть статус проєктів та основні KPI, що забезпечить прозорість у роботі між відділами. </w:t>
      </w:r>
    </w:p>
    <w:p w14:paraId="7C25653C"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Покращення аналітики та ефективності роботи з потенційними клієнтами Інтеграція аналітичних інструментів на основі ШІ для автоматизації звітності. Компанія має обрати інструменти для аналітики з підтримкою ШІ (наприклад, Power BI або Google Data Studio з можливостями ML-аналізу), які забезпечують </w:t>
      </w:r>
      <w:r w:rsidRPr="004F3B9B">
        <w:rPr>
          <w:rFonts w:ascii="Times New Roman" w:eastAsia="Times New Roman" w:hAnsi="Times New Roman"/>
          <w:color w:val="000000"/>
          <w:sz w:val="28"/>
          <w:szCs w:val="28"/>
          <w:lang w:val="uk-UA"/>
        </w:rPr>
        <w:lastRenderedPageBreak/>
        <w:t xml:space="preserve">автоматизований збір даних з рекламних кампаній. Розробники повинні налаштувати інтеграцію з CRM-системою, щоб автоматично виявляти ефективність кампаній і коригувати їх у реальному часі. </w:t>
      </w:r>
    </w:p>
    <w:p w14:paraId="41A996A6"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Для більш ефективного збору та аналізу відгуків клієнтів розробники мають впровадити інструменти ШІ для аналізу тексту (наприклад, Sentiment Analysis), що дозволить отримати інсайти з відгуків клієнтів та адаптувати стратегії комунікацій.</w:t>
      </w:r>
    </w:p>
    <w:p w14:paraId="22052EDB" w14:textId="77777777" w:rsidR="00CC2263" w:rsidRPr="004F3B9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 xml:space="preserve">Для підвищення ефективності відділу продажів розробники повинні налаштувати систему автоматичного ранжування лідів на основі ШІ, яка аналізує поведінкові дані, попередню активність та інші атрибути лідів. Це дозволить команді продажів фокусуватися на найбільш перспективних лідах. </w:t>
      </w:r>
    </w:p>
    <w:p w14:paraId="3BE34526"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4F3B9B">
        <w:rPr>
          <w:rFonts w:ascii="Times New Roman" w:eastAsia="Times New Roman" w:hAnsi="Times New Roman"/>
          <w:color w:val="000000"/>
          <w:sz w:val="28"/>
          <w:szCs w:val="28"/>
          <w:lang w:val="uk-UA"/>
        </w:rPr>
        <w:t>Додатково, ШІ може автоматично створювати персоналізовані рекомендації для менеджерів з продажів щодо підходів до кожного клієнта, що дозволить збільшити конверсію та підвищити ефективність взаємодії з потенційними клієнтами.</w:t>
      </w:r>
    </w:p>
    <w:p w14:paraId="18E0A87C"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E5731B">
        <w:rPr>
          <w:rFonts w:ascii="Times New Roman" w:eastAsia="Times New Roman" w:hAnsi="Times New Roman"/>
          <w:color w:val="000000"/>
          <w:sz w:val="28"/>
          <w:szCs w:val="28"/>
          <w:lang w:val="uk-UA"/>
        </w:rPr>
        <w:t>Для успішної інтеграції ШІ в маркетингові комунікації компанії необхідно врахувати не лише існуючі процеси, але й потенційні перспективи, які відкривають нові функції та технологічні можливості. Одним із ключових завдань є створення системи динамічного навчання для ШІ-рішень. Це дозволить забезпечити безперервну оптимізацію алгоритмів на основі актуальних даних. Наприклад, чат-боти та аналітичні платформи зможуть регулярно оновлювати свої моделі, адаптуючись до змін у поведінці клієнтів. Для цього необхідно організувати постійне оновлення баз даних і залучати фахівців із машинного навчання для аналізу нових даних і вдосконалення систем. Крім того, важливо передбачити механізми збору зворотного зв’язку від клієнтів, який стане основою д</w:t>
      </w:r>
      <w:r>
        <w:rPr>
          <w:rFonts w:ascii="Times New Roman" w:eastAsia="Times New Roman" w:hAnsi="Times New Roman"/>
          <w:color w:val="000000"/>
          <w:sz w:val="28"/>
          <w:szCs w:val="28"/>
          <w:lang w:val="uk-UA"/>
        </w:rPr>
        <w:t>ля подальшого навчання моделей</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w:t>
      </w:r>
      <w:r w:rsidRPr="0067724F">
        <w:rPr>
          <w:rFonts w:ascii="Times New Roman" w:eastAsia="Times New Roman" w:hAnsi="Times New Roman"/>
          <w:color w:val="000000"/>
          <w:sz w:val="28"/>
          <w:szCs w:val="28"/>
        </w:rPr>
        <w:t>70].</w:t>
      </w:r>
    </w:p>
    <w:p w14:paraId="7DAC632D" w14:textId="77777777" w:rsidR="00CC2263" w:rsidRPr="00E5731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5731B">
        <w:rPr>
          <w:rFonts w:ascii="Times New Roman" w:eastAsia="Times New Roman" w:hAnsi="Times New Roman"/>
          <w:color w:val="000000"/>
          <w:sz w:val="28"/>
          <w:szCs w:val="28"/>
          <w:lang w:val="uk-UA"/>
        </w:rPr>
        <w:t xml:space="preserve">Одним із важливих напрямів є запровадження омніканальної взаємодії з клієнтами. У сучасному світі клієнти очікують зручності в обслуговуванні через будь-який канал, і створення омніканальної платформи стане важливим кроком до підвищення їхньої задоволеності. Така платформа має інтегрувати всі основні канали комунікації, включаючи соціальні мережі, месенджери та електронну </w:t>
      </w:r>
      <w:r w:rsidRPr="00E5731B">
        <w:rPr>
          <w:rFonts w:ascii="Times New Roman" w:eastAsia="Times New Roman" w:hAnsi="Times New Roman"/>
          <w:color w:val="000000"/>
          <w:sz w:val="28"/>
          <w:szCs w:val="28"/>
          <w:lang w:val="uk-UA"/>
        </w:rPr>
        <w:lastRenderedPageBreak/>
        <w:t>пошту. Наприклад, чат-боти мають бути доступні через WhatsApp, Telegram, Viber та інші платформи, забезпечуючи швидку та персоналізовану взаємодію. Усі запити, незалежно від їхнього джерела, мають оброблятися в єдиній CRM-системі, що дозволить автоматизувати процес і пі</w:t>
      </w:r>
      <w:r>
        <w:rPr>
          <w:rFonts w:ascii="Times New Roman" w:eastAsia="Times New Roman" w:hAnsi="Times New Roman"/>
          <w:color w:val="000000"/>
          <w:sz w:val="28"/>
          <w:szCs w:val="28"/>
          <w:lang w:val="uk-UA"/>
        </w:rPr>
        <w:t>двищити точність обробки даних.</w:t>
      </w:r>
    </w:p>
    <w:p w14:paraId="5965B626"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5731B">
        <w:rPr>
          <w:rFonts w:ascii="Times New Roman" w:eastAsia="Times New Roman" w:hAnsi="Times New Roman"/>
          <w:color w:val="000000"/>
          <w:sz w:val="28"/>
          <w:szCs w:val="28"/>
          <w:lang w:val="uk-UA"/>
        </w:rPr>
        <w:t>Ще одним перспективним напрямом є розробка системи автоматичного управління маркетинговими кампаніями. Інтеграція ШІ в цей процес дозволить суттєво скоротити час підготовки кампаній. Система може автоматично генерувати тексти та візуальний контент, визначати оптимальний час запуску кампаній і прогнозувати їхню ефективність. Завдяки аналізу історичних даних та поточних поведінкових характеристик аудиторії, такі рішення сприятимуть зростанню конверсії та підв</w:t>
      </w:r>
      <w:r>
        <w:rPr>
          <w:rFonts w:ascii="Times New Roman" w:eastAsia="Times New Roman" w:hAnsi="Times New Roman"/>
          <w:color w:val="000000"/>
          <w:sz w:val="28"/>
          <w:szCs w:val="28"/>
          <w:lang w:val="uk-UA"/>
        </w:rPr>
        <w:t>ищенню рентабельності кампаній</w:t>
      </w:r>
      <w:r w:rsidRPr="0067724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[7</w:t>
      </w:r>
      <w:r w:rsidRPr="0067724F">
        <w:rPr>
          <w:rFonts w:ascii="Times New Roman" w:eastAsia="Times New Roman" w:hAnsi="Times New Roman"/>
          <w:color w:val="000000"/>
          <w:sz w:val="28"/>
          <w:szCs w:val="28"/>
          <w:lang w:val="uk-UA"/>
        </w:rPr>
        <w:t>1].</w:t>
      </w:r>
    </w:p>
    <w:p w14:paraId="2E09B2F0"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r w:rsidRPr="00E5731B">
        <w:rPr>
          <w:rFonts w:ascii="Times New Roman" w:eastAsia="Times New Roman" w:hAnsi="Times New Roman"/>
          <w:color w:val="000000"/>
          <w:sz w:val="28"/>
          <w:szCs w:val="28"/>
          <w:lang w:val="uk-UA"/>
        </w:rPr>
        <w:t xml:space="preserve">Для реалізації цих нових функцій необхідно розширити команду. Зокрема, потрібен фахівець із омніканальної комунікації, який відповідатиме за інтеграцію каналів і забезпечення безперебійної роботи платформи. Також важливо залучити аналітика з машинного навчання для оптимізації алгоритмів ШІ та підтримки їхньої актуальності. Окрему роль має відігравати контент-стратег, який працюватиме з автоматизованими інструментами для створення персоналізованого контенту відповідно до потреб клієнтів. Розширення команди забезпечить ефективну реалізацію всіх нових компонентів програми, а також підготує компанію до </w:t>
      </w:r>
      <w:r>
        <w:rPr>
          <w:rFonts w:ascii="Times New Roman" w:eastAsia="Times New Roman" w:hAnsi="Times New Roman"/>
          <w:color w:val="000000"/>
          <w:sz w:val="28"/>
          <w:szCs w:val="28"/>
          <w:lang w:val="uk-UA"/>
        </w:rPr>
        <w:t>подальшого розвитку технологій</w:t>
      </w:r>
      <w:r w:rsidRPr="0067724F">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[7</w:t>
      </w:r>
      <w:r w:rsidRPr="0067724F">
        <w:rPr>
          <w:rFonts w:ascii="Times New Roman" w:eastAsia="Times New Roman" w:hAnsi="Times New Roman"/>
          <w:color w:val="000000"/>
          <w:sz w:val="28"/>
          <w:szCs w:val="28"/>
        </w:rPr>
        <w:t>2].</w:t>
      </w:r>
    </w:p>
    <w:p w14:paraId="45226094" w14:textId="77777777" w:rsidR="00CC2263" w:rsidRPr="0067724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5731B">
        <w:rPr>
          <w:rFonts w:ascii="Times New Roman" w:eastAsia="Times New Roman" w:hAnsi="Times New Roman"/>
          <w:color w:val="000000"/>
          <w:sz w:val="28"/>
          <w:szCs w:val="28"/>
          <w:lang w:val="uk-UA"/>
        </w:rPr>
        <w:t>Додатково, варто передбачити створення інформаційної бази для ШІ-рішень. Ця база включатиме історичні дані взаємодій із клієнтами, результати минулих кампаній та поточні запити. Забезпечення доступу до цих даних у реальному часі допоможе оптимізувати роботу всіх підрозділів. Крім того, інтеграція внутрішніх платформ, таких як CRM-системи, із зовнішніми інструментами (наприклад, соціальними мережами або рекламними платформами), дозволить значно покращити прозорість процесів т</w:t>
      </w:r>
      <w:r>
        <w:rPr>
          <w:rFonts w:ascii="Times New Roman" w:eastAsia="Times New Roman" w:hAnsi="Times New Roman"/>
          <w:color w:val="000000"/>
          <w:sz w:val="28"/>
          <w:szCs w:val="28"/>
          <w:lang w:val="uk-UA"/>
        </w:rPr>
        <w:t>а автоматизувати низку завдань</w:t>
      </w:r>
      <w:r w:rsidRPr="0067724F">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[7</w:t>
      </w:r>
      <w:r w:rsidRPr="0067724F">
        <w:rPr>
          <w:rFonts w:ascii="Times New Roman" w:eastAsia="Times New Roman" w:hAnsi="Times New Roman"/>
          <w:color w:val="000000"/>
          <w:sz w:val="28"/>
          <w:szCs w:val="28"/>
          <w:lang w:val="uk-UA"/>
        </w:rPr>
        <w:t>3].</w:t>
      </w:r>
    </w:p>
    <w:p w14:paraId="52DFDADE" w14:textId="77777777" w:rsidR="00CC2263" w:rsidRPr="00E5731B"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5731B">
        <w:rPr>
          <w:rFonts w:ascii="Times New Roman" w:eastAsia="Times New Roman" w:hAnsi="Times New Roman"/>
          <w:color w:val="000000"/>
          <w:sz w:val="28"/>
          <w:szCs w:val="28"/>
          <w:lang w:val="uk-UA"/>
        </w:rPr>
        <w:t xml:space="preserve">Планомірна інтеграція цих технологій сприятиме покращенню роботи чат-ботів, які зможуть обробляти запити різними мовами, надаючи якісну підтримку клієнтам навіть на міжнародних ринках. Оновлення сценаріїв обробки запитів та </w:t>
      </w:r>
      <w:r w:rsidRPr="00E5731B">
        <w:rPr>
          <w:rFonts w:ascii="Times New Roman" w:eastAsia="Times New Roman" w:hAnsi="Times New Roman"/>
          <w:color w:val="000000"/>
          <w:sz w:val="28"/>
          <w:szCs w:val="28"/>
          <w:lang w:val="uk-UA"/>
        </w:rPr>
        <w:lastRenderedPageBreak/>
        <w:t>використання генеративних моделей ШІ дозволить чат-ботам вирішувати складні завдання без залучення операторів. Регулярне оновлення технологій і впровадження нових функцій також забезпечать гнучкість та конкурентні переваги ком</w:t>
      </w:r>
      <w:r>
        <w:rPr>
          <w:rFonts w:ascii="Times New Roman" w:eastAsia="Times New Roman" w:hAnsi="Times New Roman"/>
          <w:color w:val="000000"/>
          <w:sz w:val="28"/>
          <w:szCs w:val="28"/>
          <w:lang w:val="uk-UA"/>
        </w:rPr>
        <w:t>панії в умовах мінливого ринку.</w:t>
      </w:r>
    </w:p>
    <w:p w14:paraId="70DC4CF7" w14:textId="77777777" w:rsidR="00CC2263" w:rsidRPr="007C3658"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5731B">
        <w:rPr>
          <w:rFonts w:ascii="Times New Roman" w:eastAsia="Times New Roman" w:hAnsi="Times New Roman"/>
          <w:color w:val="000000"/>
          <w:sz w:val="28"/>
          <w:szCs w:val="28"/>
          <w:lang w:val="uk-UA"/>
        </w:rPr>
        <w:t>У підсумку, розширення функціональності ШІ-рішень та інтеграція нових підходів дозволить компанії не лише покращити існуючі процеси, але й підготувати міцний фундамент для подальшого масштабування. Впровадження таких стратегій не лише знизить операційні витрати, але й сприятиме підвищенню рівня задоволеності клієнтів і загальної ефективності бізнесу.</w:t>
      </w:r>
    </w:p>
    <w:p w14:paraId="4E818329" w14:textId="77777777" w:rsidR="00CC2263" w:rsidRDefault="00CC2263" w:rsidP="00CC2263">
      <w:pPr>
        <w:spacing w:after="0" w:line="360" w:lineRule="auto"/>
        <w:rPr>
          <w:rFonts w:ascii="Times New Roman" w:eastAsia="Times New Roman" w:hAnsi="Times New Roman"/>
          <w:b/>
          <w:sz w:val="28"/>
          <w:szCs w:val="28"/>
          <w:lang w:val="uk-UA"/>
        </w:rPr>
      </w:pPr>
    </w:p>
    <w:p w14:paraId="5991973B" w14:textId="77777777" w:rsidR="00CC2263" w:rsidRPr="00CC2263" w:rsidRDefault="00CC2263" w:rsidP="00CC2263">
      <w:pPr>
        <w:pStyle w:val="Heading2"/>
        <w:spacing w:line="360" w:lineRule="auto"/>
        <w:rPr>
          <w:rFonts w:ascii="Times New Roman" w:eastAsia="Times New Roman" w:hAnsi="Times New Roman" w:cs="Times New Roman"/>
          <w:color w:val="auto"/>
          <w:sz w:val="28"/>
          <w:szCs w:val="28"/>
          <w:lang w:val="uk-UA"/>
        </w:rPr>
      </w:pPr>
      <w:r w:rsidRPr="00CC2263">
        <w:rPr>
          <w:rFonts w:ascii="Times New Roman" w:eastAsia="Times New Roman" w:hAnsi="Times New Roman" w:cs="Times New Roman"/>
          <w:color w:val="auto"/>
          <w:sz w:val="28"/>
          <w:szCs w:val="28"/>
          <w:lang w:val="uk-UA"/>
        </w:rPr>
        <w:t xml:space="preserve">           </w:t>
      </w:r>
      <w:bookmarkStart w:id="12" w:name="_Toc184488020"/>
      <w:r w:rsidRPr="00CC2263">
        <w:rPr>
          <w:rFonts w:ascii="Times New Roman" w:eastAsia="Times New Roman" w:hAnsi="Times New Roman" w:cs="Times New Roman"/>
          <w:color w:val="auto"/>
          <w:sz w:val="28"/>
          <w:szCs w:val="28"/>
          <w:lang w:val="uk-UA"/>
        </w:rPr>
        <w:t>3.3</w:t>
      </w:r>
      <w:r w:rsidRPr="00CC2263">
        <w:rPr>
          <w:rFonts w:ascii="Times New Roman" w:hAnsi="Times New Roman" w:cs="Times New Roman"/>
          <w:color w:val="auto"/>
          <w:sz w:val="28"/>
          <w:szCs w:val="28"/>
          <w:lang w:val="uk-UA"/>
        </w:rPr>
        <w:t xml:space="preserve"> </w:t>
      </w:r>
      <w:r w:rsidRPr="00CC2263">
        <w:rPr>
          <w:rFonts w:ascii="Times New Roman" w:eastAsia="Times New Roman" w:hAnsi="Times New Roman" w:cs="Times New Roman"/>
          <w:color w:val="auto"/>
          <w:sz w:val="28"/>
          <w:szCs w:val="28"/>
          <w:lang w:val="uk-UA"/>
        </w:rPr>
        <w:t>Оцінка очікуваної ефективності від імплементації ШІ в маркетингові комунікації підприємства</w:t>
      </w:r>
      <w:bookmarkEnd w:id="12"/>
      <w:r w:rsidRPr="00CC2263">
        <w:rPr>
          <w:rFonts w:ascii="Times New Roman" w:eastAsia="Times New Roman" w:hAnsi="Times New Roman" w:cs="Times New Roman"/>
          <w:color w:val="auto"/>
          <w:sz w:val="28"/>
          <w:szCs w:val="28"/>
          <w:lang w:val="uk-UA"/>
        </w:rPr>
        <w:t xml:space="preserve">  </w:t>
      </w:r>
    </w:p>
    <w:p w14:paraId="41639C62" w14:textId="77777777" w:rsidR="00CC2263" w:rsidRPr="009650DC" w:rsidRDefault="00CC2263" w:rsidP="00CC2263">
      <w:pPr>
        <w:rPr>
          <w:lang w:val="uk-UA"/>
        </w:rPr>
      </w:pPr>
    </w:p>
    <w:p w14:paraId="25732F4C" w14:textId="77777777" w:rsidR="00CC2263" w:rsidRPr="00D77EE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77EE5">
        <w:rPr>
          <w:rFonts w:ascii="Times New Roman" w:eastAsia="Times New Roman" w:hAnsi="Times New Roman"/>
          <w:color w:val="000000"/>
          <w:sz w:val="28"/>
          <w:szCs w:val="28"/>
          <w:lang w:val="uk-UA"/>
        </w:rPr>
        <w:t>Проведення розрахунків економічної ефективності імплементації штучного інтелекту в маркетингові комунікації компанії є ключовим етапом у прийнятті обґрунтованих рішень щодо реалізації проєкту. Попередній аналіз доцільності впровадження виявив сприятливі умови, такі як наявність сучасних технологій, потреба в автоматизації процесів і можливість значного покращення взаємодії з клієнтами. Крім того, було визначено важливі детермінанти, які створюють потенціал для успіху проєкту: високий рівень конкуренції на ринку, попит на персоналізований сервіс і можливість оптимізації витрат.</w:t>
      </w:r>
    </w:p>
    <w:p w14:paraId="4EEA4C5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77EE5">
        <w:rPr>
          <w:rFonts w:ascii="Times New Roman" w:eastAsia="Times New Roman" w:hAnsi="Times New Roman"/>
          <w:color w:val="000000"/>
          <w:sz w:val="28"/>
          <w:szCs w:val="28"/>
          <w:lang w:val="uk-UA"/>
        </w:rPr>
        <w:t>Однак успіх запропонованого проєкту значною мірою залежить від фінансової спроможності підприємства інвестувати в нові технології та забезпечити їхню стабільну інтеграцію. У зв’язку з цим було визнано доцільним провести детальні розрахунки економічної доцільності запропонованих заходів. Це дозволить не лише оцінити фінансовий результат від впровадження ШІ, але й знизити ризики, пов’язані з недостатнім бюджетуванням чи нерівномірним розподілом ресурсів.</w:t>
      </w:r>
    </w:p>
    <w:p w14:paraId="0D7F0491" w14:textId="77777777" w:rsidR="00CC2263" w:rsidRPr="00847D38"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847D38">
        <w:rPr>
          <w:rFonts w:ascii="Times New Roman" w:eastAsia="Times New Roman" w:hAnsi="Times New Roman"/>
          <w:color w:val="000000"/>
          <w:sz w:val="28"/>
          <w:szCs w:val="28"/>
          <w:lang w:val="uk-UA"/>
        </w:rPr>
        <w:lastRenderedPageBreak/>
        <w:t>Подані нижче розрахунки здійснені на основі практичного досвіду автора, отриманого в процесі співпраці з підприємствами та стейкхолдерами, які безпосередньо залучені до впровадження сучасних технологій у сфері маркетингових комунікацій. Цей досвід охоплює взаємодію з постачальниками програмного забезпечення, інтеграторами ШІ-рішень, аналітиками ринку та представниками бізнесу, що дозволило сформувати глибоке розуміння реальних витрат, можливостей і ризиків, пов’язаних із вп</w:t>
      </w:r>
      <w:r>
        <w:rPr>
          <w:rFonts w:ascii="Times New Roman" w:eastAsia="Times New Roman" w:hAnsi="Times New Roman"/>
          <w:color w:val="000000"/>
          <w:sz w:val="28"/>
          <w:szCs w:val="28"/>
          <w:lang w:val="uk-UA"/>
        </w:rPr>
        <w:t>ровадженням штучного інтелекту.</w:t>
      </w:r>
    </w:p>
    <w:p w14:paraId="5CDEDE2E" w14:textId="77777777" w:rsidR="00CC2263" w:rsidRPr="00847D38"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847D38">
        <w:rPr>
          <w:rFonts w:ascii="Times New Roman" w:eastAsia="Times New Roman" w:hAnsi="Times New Roman"/>
          <w:color w:val="000000"/>
          <w:sz w:val="28"/>
          <w:szCs w:val="28"/>
          <w:lang w:val="uk-UA"/>
        </w:rPr>
        <w:t>Розрахунки враховують типовий бюджет і часові рамки впровадження ШІ на підприємствах схожого профілю, зокрема витрати на розробку технологій, інтеграцію із наявними системами, навчання персоналу, а також довгострокові витрати на підтримку інноваційних рішень. Крім того, застосовано прогнозні дані щодо економії ресурсів та приросту доходів, які були отримані під час реалізації</w:t>
      </w:r>
      <w:r>
        <w:rPr>
          <w:rFonts w:ascii="Times New Roman" w:eastAsia="Times New Roman" w:hAnsi="Times New Roman"/>
          <w:color w:val="000000"/>
          <w:sz w:val="28"/>
          <w:szCs w:val="28"/>
          <w:lang w:val="uk-UA"/>
        </w:rPr>
        <w:t xml:space="preserve"> аналогічних проєктів на ринку.</w:t>
      </w:r>
    </w:p>
    <w:p w14:paraId="6CFE6AB1" w14:textId="77777777" w:rsidR="00CC2263" w:rsidRPr="00847D38" w:rsidRDefault="00CC2263" w:rsidP="001C7CB2">
      <w:pPr>
        <w:pStyle w:val="ListParagraph"/>
        <w:numPr>
          <w:ilvl w:val="0"/>
          <w:numId w:val="12"/>
        </w:num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r w:rsidRPr="00847D38">
        <w:rPr>
          <w:rFonts w:ascii="Times New Roman" w:eastAsia="Times New Roman" w:hAnsi="Times New Roman"/>
          <w:color w:val="000000"/>
          <w:sz w:val="28"/>
          <w:szCs w:val="28"/>
          <w:lang w:val="uk-UA"/>
        </w:rPr>
        <w:t>Залучення експертів та консультації з ключовими стейкхолдерами дозволили врахувати специфічні особливості роботи компаній у різних секторах, а також потенційний вплив запропонованих змін на клієнтів і бізнес-процеси. Такий підхід забезпечує обґрунтованість розрахунків та їхню високу практичну цінність для прийняття уп</w:t>
      </w:r>
      <w:r w:rsidRPr="00847D38">
        <w:rPr>
          <w:rFonts w:ascii="Times New Roman" w:eastAsia="Times New Roman" w:hAnsi="Times New Roman"/>
          <w:bCs/>
          <w:sz w:val="28"/>
          <w:szCs w:val="28"/>
          <w:lang w:val="uk-UA"/>
        </w:rPr>
        <w:t xml:space="preserve"> Вартість впровадження інфраструктури (сервери, хмарні платформи, інтеграція </w:t>
      </w:r>
      <w:r w:rsidRPr="00847D38">
        <w:rPr>
          <w:rFonts w:ascii="Times New Roman" w:eastAsia="Times New Roman" w:hAnsi="Times New Roman"/>
          <w:bCs/>
          <w:sz w:val="28"/>
          <w:szCs w:val="28"/>
        </w:rPr>
        <w:t>CRM</w:t>
      </w:r>
      <w:r w:rsidRPr="00847D38">
        <w:rPr>
          <w:rFonts w:ascii="Times New Roman" w:eastAsia="Times New Roman" w:hAnsi="Times New Roman"/>
          <w:bCs/>
          <w:sz w:val="28"/>
          <w:szCs w:val="28"/>
          <w:lang w:val="uk-UA"/>
        </w:rPr>
        <w:t>)</w:t>
      </w:r>
      <w:r w:rsidRPr="00847D38">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847D38">
        <w:rPr>
          <w:rFonts w:ascii="Times New Roman" w:eastAsia="Times New Roman" w:hAnsi="Times New Roman"/>
          <w:sz w:val="28"/>
          <w:szCs w:val="28"/>
          <w:lang w:val="uk-UA"/>
        </w:rPr>
        <w:t>50,000</w:t>
      </w:r>
      <w:r w:rsidRPr="001263EA">
        <w:rPr>
          <w:lang w:val="uk-UA"/>
        </w:rPr>
        <w:t xml:space="preserve"> </w:t>
      </w:r>
      <w:r w:rsidRPr="001263EA">
        <w:rPr>
          <w:rFonts w:ascii="Times New Roman" w:eastAsia="Times New Roman" w:hAnsi="Times New Roman"/>
          <w:sz w:val="28"/>
          <w:szCs w:val="28"/>
          <w:lang w:val="uk-UA"/>
        </w:rPr>
        <w:t>дол. США</w:t>
      </w:r>
      <w:r>
        <w:rPr>
          <w:rFonts w:ascii="Times New Roman" w:eastAsia="Times New Roman" w:hAnsi="Times New Roman"/>
          <w:sz w:val="28"/>
          <w:szCs w:val="28"/>
          <w:lang w:val="uk-UA"/>
        </w:rPr>
        <w:t xml:space="preserve"> </w:t>
      </w:r>
      <w:r w:rsidRPr="00847D38">
        <w:rPr>
          <w:rFonts w:ascii="Times New Roman" w:eastAsia="Times New Roman" w:hAnsi="Times New Roman"/>
          <w:sz w:val="28"/>
          <w:szCs w:val="28"/>
          <w:lang w:val="uk-UA"/>
        </w:rPr>
        <w:t>.</w:t>
      </w:r>
    </w:p>
    <w:p w14:paraId="774FFC49" w14:textId="77777777" w:rsidR="00CC2263" w:rsidRPr="0046159B"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Розробка чат-бота</w:t>
      </w:r>
      <w:r>
        <w:rPr>
          <w:rFonts w:ascii="Times New Roman" w:eastAsia="Times New Roman" w:hAnsi="Times New Roman"/>
          <w:sz w:val="28"/>
          <w:szCs w:val="28"/>
        </w:rPr>
        <w:t xml:space="preserve">: </w:t>
      </w:r>
      <w:r w:rsidRPr="0046159B">
        <w:rPr>
          <w:rFonts w:ascii="Times New Roman" w:eastAsia="Times New Roman" w:hAnsi="Times New Roman"/>
          <w:sz w:val="28"/>
          <w:szCs w:val="28"/>
        </w:rPr>
        <w:t>15,000.</w:t>
      </w:r>
    </w:p>
    <w:p w14:paraId="528E839D" w14:textId="77777777" w:rsidR="00CC2263" w:rsidRPr="0046159B"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Ліцензії та інтеграція аналітичної платформи Power BI</w:t>
      </w:r>
      <w:r>
        <w:rPr>
          <w:rFonts w:ascii="Times New Roman" w:eastAsia="Times New Roman" w:hAnsi="Times New Roman"/>
          <w:sz w:val="28"/>
          <w:szCs w:val="28"/>
        </w:rPr>
        <w:t xml:space="preserve">: </w:t>
      </w:r>
      <w:r w:rsidRPr="0046159B">
        <w:rPr>
          <w:rFonts w:ascii="Times New Roman" w:eastAsia="Times New Roman" w:hAnsi="Times New Roman"/>
          <w:sz w:val="28"/>
          <w:szCs w:val="28"/>
        </w:rPr>
        <w:t>10,000.</w:t>
      </w:r>
    </w:p>
    <w:p w14:paraId="405C0B0E" w14:textId="77777777" w:rsidR="00CC2263" w:rsidRPr="0046159B"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Системи управління завданнями (Asana/Monday)</w:t>
      </w:r>
      <w:r>
        <w:rPr>
          <w:rFonts w:ascii="Times New Roman" w:eastAsia="Times New Roman" w:hAnsi="Times New Roman"/>
          <w:sz w:val="28"/>
          <w:szCs w:val="28"/>
        </w:rPr>
        <w:t xml:space="preserve">: </w:t>
      </w:r>
      <w:r w:rsidRPr="0046159B">
        <w:rPr>
          <w:rFonts w:ascii="Times New Roman" w:eastAsia="Times New Roman" w:hAnsi="Times New Roman"/>
          <w:sz w:val="28"/>
          <w:szCs w:val="28"/>
        </w:rPr>
        <w:t>5,000.</w:t>
      </w:r>
    </w:p>
    <w:p w14:paraId="2620FCF1" w14:textId="77777777" w:rsidR="00CC2263" w:rsidRPr="0046159B"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Модулі ШІ для автоматизації пріоритизації лідів</w:t>
      </w:r>
      <w:r>
        <w:rPr>
          <w:rFonts w:ascii="Times New Roman" w:eastAsia="Times New Roman" w:hAnsi="Times New Roman"/>
          <w:sz w:val="28"/>
          <w:szCs w:val="28"/>
        </w:rPr>
        <w:t xml:space="preserve">: </w:t>
      </w:r>
      <w:r w:rsidRPr="0046159B">
        <w:rPr>
          <w:rFonts w:ascii="Times New Roman" w:eastAsia="Times New Roman" w:hAnsi="Times New Roman"/>
          <w:sz w:val="28"/>
          <w:szCs w:val="28"/>
        </w:rPr>
        <w:t>8,000.</w:t>
      </w:r>
    </w:p>
    <w:p w14:paraId="5A946FC2" w14:textId="77777777" w:rsidR="00CC2263" w:rsidRPr="0046159B"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Річні витрати на підтримку систем (20% від загальної вартості впровадження)</w:t>
      </w:r>
      <w:r>
        <w:rPr>
          <w:rFonts w:ascii="Times New Roman" w:eastAsia="Times New Roman" w:hAnsi="Times New Roman"/>
          <w:sz w:val="28"/>
          <w:szCs w:val="28"/>
        </w:rPr>
        <w:t xml:space="preserve">: </w:t>
      </w:r>
      <w:r w:rsidRPr="0046159B">
        <w:rPr>
          <w:rFonts w:ascii="Times New Roman" w:eastAsia="Times New Roman" w:hAnsi="Times New Roman"/>
          <w:sz w:val="28"/>
          <w:szCs w:val="28"/>
        </w:rPr>
        <w:t>17,600.</w:t>
      </w:r>
    </w:p>
    <w:p w14:paraId="0B9046E3" w14:textId="77777777" w:rsidR="00CC2263"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46159B">
        <w:rPr>
          <w:rFonts w:ascii="Times New Roman" w:eastAsia="Times New Roman" w:hAnsi="Times New Roman"/>
          <w:bCs/>
          <w:sz w:val="28"/>
          <w:szCs w:val="28"/>
        </w:rPr>
        <w:t>Очікувана економія на зарплатах, завдяки автоматизації</w:t>
      </w:r>
      <w:r>
        <w:rPr>
          <w:rFonts w:ascii="Times New Roman" w:eastAsia="Times New Roman" w:hAnsi="Times New Roman"/>
          <w:sz w:val="28"/>
          <w:szCs w:val="28"/>
        </w:rPr>
        <w:t xml:space="preserve">: </w:t>
      </w:r>
      <w:r w:rsidRPr="0046159B">
        <w:rPr>
          <w:rFonts w:ascii="Times New Roman" w:eastAsia="Times New Roman" w:hAnsi="Times New Roman"/>
          <w:sz w:val="28"/>
          <w:szCs w:val="28"/>
        </w:rPr>
        <w:t>25,000 на рік.</w:t>
      </w:r>
      <w:r>
        <w:rPr>
          <w:rFonts w:ascii="Times New Roman" w:eastAsia="Times New Roman" w:hAnsi="Times New Roman"/>
          <w:sz w:val="28"/>
          <w:szCs w:val="28"/>
        </w:rPr>
        <w:t xml:space="preserve"> </w:t>
      </w:r>
    </w:p>
    <w:p w14:paraId="38FC2B09" w14:textId="77777777" w:rsidR="00CC2263" w:rsidRPr="00847D38" w:rsidRDefault="00CC2263" w:rsidP="001C7CB2">
      <w:pPr>
        <w:numPr>
          <w:ilvl w:val="0"/>
          <w:numId w:val="12"/>
        </w:numPr>
        <w:spacing w:before="100" w:beforeAutospacing="1" w:after="100" w:afterAutospacing="1" w:line="360" w:lineRule="auto"/>
        <w:rPr>
          <w:rFonts w:ascii="Times New Roman" w:eastAsia="Times New Roman" w:hAnsi="Times New Roman"/>
          <w:sz w:val="28"/>
          <w:szCs w:val="28"/>
        </w:rPr>
      </w:pPr>
      <w:r w:rsidRPr="00847D38">
        <w:rPr>
          <w:rFonts w:ascii="Times New Roman" w:eastAsia="Times New Roman" w:hAnsi="Times New Roman"/>
          <w:bCs/>
          <w:sz w:val="28"/>
          <w:szCs w:val="28"/>
        </w:rPr>
        <w:t>Очікуване підвищення ефективності (додаткові доходи за рахунок швидкої реакції на лідів, кращого маркетингу тощо)</w:t>
      </w:r>
      <w:r>
        <w:rPr>
          <w:rFonts w:ascii="Times New Roman" w:eastAsia="Times New Roman" w:hAnsi="Times New Roman"/>
          <w:sz w:val="28"/>
          <w:szCs w:val="28"/>
        </w:rPr>
        <w:t xml:space="preserve">: </w:t>
      </w:r>
      <w:r w:rsidRPr="00847D38">
        <w:rPr>
          <w:rFonts w:ascii="Times New Roman" w:eastAsia="Times New Roman" w:hAnsi="Times New Roman"/>
          <w:sz w:val="28"/>
          <w:szCs w:val="28"/>
        </w:rPr>
        <w:t>30,000 на рік</w:t>
      </w:r>
      <w:r w:rsidRPr="00847D38">
        <w:rPr>
          <w:rFonts w:ascii="Times New Roman" w:eastAsia="Times New Roman" w:hAnsi="Times New Roman"/>
          <w:sz w:val="24"/>
          <w:szCs w:val="24"/>
        </w:rPr>
        <w:t>.</w:t>
      </w:r>
      <w:r w:rsidRPr="00847D38">
        <w:rPr>
          <w:rFonts w:ascii="Times New Roman" w:eastAsia="Times New Roman" w:hAnsi="Times New Roman"/>
          <w:color w:val="000000"/>
          <w:sz w:val="28"/>
          <w:szCs w:val="28"/>
          <w:lang w:val="uk-UA"/>
        </w:rPr>
        <w:t>равлінських рішень.</w:t>
      </w:r>
    </w:p>
    <w:p w14:paraId="0A5464AA" w14:textId="6975A1B2" w:rsidR="00CC2263" w:rsidRDefault="00CC2263" w:rsidP="00BE1FC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77EE5">
        <w:rPr>
          <w:rFonts w:ascii="Times New Roman" w:eastAsia="Times New Roman" w:hAnsi="Times New Roman"/>
          <w:color w:val="000000"/>
          <w:sz w:val="28"/>
          <w:szCs w:val="28"/>
          <w:lang w:val="uk-UA"/>
        </w:rPr>
        <w:lastRenderedPageBreak/>
        <w:t>Таким чином, проведені розрахунки забезпечують підприємство необхідною інформацією для прийняття стратегічно важливих рішень, формують основу для планування інвестицій та дозволяють оцінити очікуваний ефект від реалізації заходів як у короткостроковій, так і в довгостроковій перспективі.</w:t>
      </w:r>
      <w:r>
        <w:rPr>
          <w:rFonts w:ascii="Times New Roman" w:eastAsia="Times New Roman" w:hAnsi="Times New Roman"/>
          <w:color w:val="000000"/>
          <w:sz w:val="28"/>
          <w:szCs w:val="28"/>
          <w:lang w:val="uk-UA"/>
        </w:rPr>
        <w:t xml:space="preserve"> </w:t>
      </w:r>
      <w:r w:rsidRPr="00D77EE5">
        <w:rPr>
          <w:rFonts w:ascii="Times New Roman" w:eastAsia="Times New Roman" w:hAnsi="Times New Roman"/>
          <w:sz w:val="28"/>
          <w:szCs w:val="28"/>
          <w:lang w:val="uk-UA"/>
        </w:rPr>
        <w:t>Нижче</w:t>
      </w:r>
      <w:r w:rsidR="009E0B55">
        <w:rPr>
          <w:rFonts w:ascii="Times New Roman" w:eastAsia="Times New Roman" w:hAnsi="Times New Roman"/>
          <w:sz w:val="28"/>
          <w:szCs w:val="28"/>
          <w:lang w:val="uk-UA"/>
        </w:rPr>
        <w:t>, в табл.3.7</w:t>
      </w:r>
      <w:r w:rsidRPr="00D77EE5">
        <w:rPr>
          <w:rFonts w:ascii="Times New Roman" w:eastAsia="Times New Roman" w:hAnsi="Times New Roman"/>
          <w:sz w:val="28"/>
          <w:szCs w:val="28"/>
          <w:lang w:val="uk-UA"/>
        </w:rPr>
        <w:t xml:space="preserve"> наводимо розрахункову модель, яка враховує вартість впровадження, обслуговування, економію коштів та приріст ефективності.</w:t>
      </w:r>
      <w:r w:rsidR="00BE1FC7">
        <w:rPr>
          <w:rFonts w:ascii="Times New Roman" w:eastAsia="Times New Roman" w:hAnsi="Times New Roman"/>
          <w:color w:val="000000"/>
          <w:sz w:val="28"/>
          <w:szCs w:val="28"/>
          <w:lang w:val="uk-UA"/>
        </w:rPr>
        <w:t xml:space="preserve"> </w:t>
      </w:r>
    </w:p>
    <w:p w14:paraId="60C911D0" w14:textId="558A5C8A" w:rsidR="00BE1FC7" w:rsidRDefault="00BE1FC7" w:rsidP="00BE1FC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380CED61" w14:textId="15E0A64C" w:rsidR="00BE1FC7" w:rsidRPr="00BE1FC7" w:rsidRDefault="00BE1FC7" w:rsidP="00BE1FC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BE1FC7">
        <w:rPr>
          <w:rFonts w:ascii="Times New Roman" w:eastAsia="Times New Roman" w:hAnsi="Times New Roman"/>
          <w:color w:val="000000"/>
          <w:sz w:val="28"/>
          <w:szCs w:val="28"/>
          <w:lang w:val="uk-UA"/>
        </w:rPr>
        <w:t>Табл</w:t>
      </w:r>
      <w:r>
        <w:rPr>
          <w:rFonts w:ascii="Times New Roman" w:eastAsia="Times New Roman" w:hAnsi="Times New Roman"/>
          <w:color w:val="000000"/>
          <w:sz w:val="28"/>
          <w:szCs w:val="28"/>
          <w:lang w:val="uk-UA"/>
        </w:rPr>
        <w:t>иця 3.7</w:t>
      </w:r>
      <w:r w:rsidRPr="00BE1FC7">
        <w:rPr>
          <w:rFonts w:ascii="Times New Roman" w:eastAsia="Times New Roman" w:hAnsi="Times New Roman"/>
          <w:color w:val="000000"/>
          <w:sz w:val="28"/>
          <w:szCs w:val="28"/>
          <w:lang w:val="uk-UA"/>
        </w:rPr>
        <w:t xml:space="preserve"> –  </w:t>
      </w:r>
      <w:r>
        <w:rPr>
          <w:rFonts w:ascii="Times New Roman" w:eastAsia="Times New Roman" w:hAnsi="Times New Roman"/>
          <w:color w:val="000000"/>
          <w:sz w:val="28"/>
          <w:szCs w:val="28"/>
          <w:lang w:val="uk-UA"/>
        </w:rPr>
        <w:t>О</w:t>
      </w:r>
      <w:r w:rsidRPr="00BE1FC7">
        <w:rPr>
          <w:rFonts w:ascii="Times New Roman" w:eastAsia="Times New Roman" w:hAnsi="Times New Roman"/>
          <w:color w:val="000000"/>
          <w:sz w:val="28"/>
          <w:szCs w:val="28"/>
          <w:lang w:val="uk-UA"/>
        </w:rPr>
        <w:t>чікувані результати та економічний ефект від впровадження кожного компонента 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9"/>
        <w:gridCol w:w="1431"/>
        <w:gridCol w:w="2990"/>
        <w:gridCol w:w="3245"/>
      </w:tblGrid>
      <w:tr w:rsidR="00CC2263" w:rsidRPr="00D63A24" w14:paraId="57FE97F2" w14:textId="77777777" w:rsidTr="00B602DB">
        <w:trPr>
          <w:tblHeader/>
        </w:trPr>
        <w:tc>
          <w:tcPr>
            <w:tcW w:w="0" w:type="auto"/>
            <w:vAlign w:val="center"/>
            <w:hideMark/>
          </w:tcPr>
          <w:p w14:paraId="62A68F18"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Компонент впровадження</w:t>
            </w:r>
          </w:p>
        </w:tc>
        <w:tc>
          <w:tcPr>
            <w:tcW w:w="0" w:type="auto"/>
            <w:vAlign w:val="center"/>
            <w:hideMark/>
          </w:tcPr>
          <w:p w14:paraId="2ACC748C"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Очікувані витрати (дол. США)</w:t>
            </w:r>
          </w:p>
        </w:tc>
        <w:tc>
          <w:tcPr>
            <w:tcW w:w="0" w:type="auto"/>
            <w:vAlign w:val="center"/>
            <w:hideMark/>
          </w:tcPr>
          <w:p w14:paraId="009FD6C3"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Очікувані результати</w:t>
            </w:r>
          </w:p>
        </w:tc>
        <w:tc>
          <w:tcPr>
            <w:tcW w:w="0" w:type="auto"/>
            <w:vAlign w:val="center"/>
            <w:hideMark/>
          </w:tcPr>
          <w:p w14:paraId="0EFE974A" w14:textId="77777777" w:rsidR="00CC2263" w:rsidRPr="00B602DB" w:rsidRDefault="00CC2263" w:rsidP="00B602DB">
            <w:pPr>
              <w:spacing w:after="0" w:line="240" w:lineRule="auto"/>
              <w:jc w:val="both"/>
              <w:rPr>
                <w:rFonts w:ascii="Times New Roman" w:hAnsi="Times New Roman" w:cs="Times New Roman"/>
                <w:sz w:val="24"/>
                <w:szCs w:val="24"/>
                <w:lang w:val="uk-UA"/>
              </w:rPr>
            </w:pPr>
            <w:r w:rsidRPr="00B602DB">
              <w:rPr>
                <w:rFonts w:ascii="Times New Roman" w:hAnsi="Times New Roman" w:cs="Times New Roman"/>
                <w:bCs/>
                <w:sz w:val="24"/>
                <w:szCs w:val="24"/>
              </w:rPr>
              <w:t xml:space="preserve">Економія/додатковий дохід, </w:t>
            </w:r>
            <w:r w:rsidRPr="00B602DB">
              <w:rPr>
                <w:rFonts w:ascii="Times New Roman" w:hAnsi="Times New Roman" w:cs="Times New Roman"/>
                <w:bCs/>
                <w:sz w:val="24"/>
                <w:szCs w:val="24"/>
              </w:rPr>
              <w:br/>
              <w:t>дол. США</w:t>
            </w:r>
          </w:p>
        </w:tc>
      </w:tr>
      <w:tr w:rsidR="00CC2263" w:rsidRPr="00D63A24" w14:paraId="31ABFE1D" w14:textId="77777777" w:rsidTr="00B602DB">
        <w:tc>
          <w:tcPr>
            <w:tcW w:w="0" w:type="auto"/>
            <w:vAlign w:val="center"/>
            <w:hideMark/>
          </w:tcPr>
          <w:p w14:paraId="5D180EBE"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Впровадження інфраструктури</w:t>
            </w:r>
          </w:p>
        </w:tc>
        <w:tc>
          <w:tcPr>
            <w:tcW w:w="0" w:type="auto"/>
            <w:vAlign w:val="center"/>
            <w:hideMark/>
          </w:tcPr>
          <w:p w14:paraId="7EFA7FDD"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50,000</w:t>
            </w:r>
          </w:p>
        </w:tc>
        <w:tc>
          <w:tcPr>
            <w:tcW w:w="0" w:type="auto"/>
            <w:vAlign w:val="center"/>
            <w:hideMark/>
          </w:tcPr>
          <w:p w14:paraId="6B083040"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Централізоване зберігання даних, швидкий доступ до інформації</w:t>
            </w:r>
          </w:p>
        </w:tc>
        <w:tc>
          <w:tcPr>
            <w:tcW w:w="0" w:type="auto"/>
            <w:vAlign w:val="center"/>
            <w:hideMark/>
          </w:tcPr>
          <w:p w14:paraId="343007E7"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Персоналізація клієнтських пропозицій, підвищення задоволеності клієнтів</w:t>
            </w:r>
          </w:p>
        </w:tc>
      </w:tr>
      <w:tr w:rsidR="00CC2263" w14:paraId="44BE8626" w14:textId="77777777" w:rsidTr="00B602DB">
        <w:tc>
          <w:tcPr>
            <w:tcW w:w="0" w:type="auto"/>
            <w:vAlign w:val="center"/>
            <w:hideMark/>
          </w:tcPr>
          <w:p w14:paraId="2E40662B"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Розробка чат-бота</w:t>
            </w:r>
          </w:p>
        </w:tc>
        <w:tc>
          <w:tcPr>
            <w:tcW w:w="0" w:type="auto"/>
            <w:vAlign w:val="center"/>
            <w:hideMark/>
          </w:tcPr>
          <w:p w14:paraId="779C4BF8"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15,000</w:t>
            </w:r>
          </w:p>
        </w:tc>
        <w:tc>
          <w:tcPr>
            <w:tcW w:w="0" w:type="auto"/>
            <w:vAlign w:val="center"/>
            <w:hideMark/>
          </w:tcPr>
          <w:p w14:paraId="421B6CD1"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Скорочення часу обробки запитів із 7 хв до 2 хв, автоматизація 80% стандартних запитів</w:t>
            </w:r>
          </w:p>
        </w:tc>
        <w:tc>
          <w:tcPr>
            <w:tcW w:w="0" w:type="auto"/>
            <w:vAlign w:val="center"/>
            <w:hideMark/>
          </w:tcPr>
          <w:p w14:paraId="312A745B"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Економія 996 годин/рік (14,940)</w:t>
            </w:r>
          </w:p>
        </w:tc>
      </w:tr>
      <w:tr w:rsidR="00CC2263" w:rsidRPr="00B602DB" w14:paraId="4BB88456" w14:textId="77777777" w:rsidTr="00B602DB">
        <w:tc>
          <w:tcPr>
            <w:tcW w:w="0" w:type="auto"/>
            <w:vAlign w:val="center"/>
            <w:hideMark/>
          </w:tcPr>
          <w:p w14:paraId="5C2D3765"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Інтеграція аналітичної платформи</w:t>
            </w:r>
          </w:p>
        </w:tc>
        <w:tc>
          <w:tcPr>
            <w:tcW w:w="0" w:type="auto"/>
            <w:vAlign w:val="center"/>
            <w:hideMark/>
          </w:tcPr>
          <w:p w14:paraId="4DB3047E"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10,000</w:t>
            </w:r>
          </w:p>
        </w:tc>
        <w:tc>
          <w:tcPr>
            <w:tcW w:w="0" w:type="auto"/>
            <w:vAlign w:val="center"/>
            <w:hideMark/>
          </w:tcPr>
          <w:p w14:paraId="67C037B4"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Підвищення ефективності рекламних кампаній на 15%</w:t>
            </w:r>
          </w:p>
        </w:tc>
        <w:tc>
          <w:tcPr>
            <w:tcW w:w="0" w:type="auto"/>
            <w:vAlign w:val="center"/>
            <w:hideMark/>
          </w:tcPr>
          <w:p w14:paraId="5425DDBD"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Додатковий дохід 30,000/рік</w:t>
            </w:r>
          </w:p>
        </w:tc>
      </w:tr>
      <w:tr w:rsidR="00CC2263" w:rsidRPr="00D63A24" w14:paraId="4B3D2810" w14:textId="77777777" w:rsidTr="00B602DB">
        <w:tc>
          <w:tcPr>
            <w:tcW w:w="0" w:type="auto"/>
            <w:vAlign w:val="center"/>
            <w:hideMark/>
          </w:tcPr>
          <w:p w14:paraId="00B9A792"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Впровадження системи управління задачами</w:t>
            </w:r>
          </w:p>
        </w:tc>
        <w:tc>
          <w:tcPr>
            <w:tcW w:w="0" w:type="auto"/>
            <w:vAlign w:val="center"/>
            <w:hideMark/>
          </w:tcPr>
          <w:p w14:paraId="6D5E34B9"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5,000</w:t>
            </w:r>
          </w:p>
        </w:tc>
        <w:tc>
          <w:tcPr>
            <w:tcW w:w="0" w:type="auto"/>
            <w:vAlign w:val="center"/>
            <w:hideMark/>
          </w:tcPr>
          <w:p w14:paraId="52198F40"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Автоматизація пріоритетів задач, скорочення часу координації на 40%</w:t>
            </w:r>
          </w:p>
        </w:tc>
        <w:tc>
          <w:tcPr>
            <w:tcW w:w="0" w:type="auto"/>
            <w:vAlign w:val="center"/>
            <w:hideMark/>
          </w:tcPr>
          <w:p w14:paraId="39995ACC"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Зменшення дублювання задач, економія ресурсів</w:t>
            </w:r>
          </w:p>
        </w:tc>
      </w:tr>
      <w:tr w:rsidR="00CC2263" w:rsidRPr="00D63A24" w14:paraId="23066B57" w14:textId="77777777" w:rsidTr="00B602DB">
        <w:tc>
          <w:tcPr>
            <w:tcW w:w="0" w:type="auto"/>
            <w:vAlign w:val="center"/>
            <w:hideMark/>
          </w:tcPr>
          <w:p w14:paraId="0436D37F"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Автоматизація пріоритизації лідів</w:t>
            </w:r>
          </w:p>
        </w:tc>
        <w:tc>
          <w:tcPr>
            <w:tcW w:w="0" w:type="auto"/>
            <w:vAlign w:val="center"/>
            <w:hideMark/>
          </w:tcPr>
          <w:p w14:paraId="465C4EE8"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8,000</w:t>
            </w:r>
          </w:p>
        </w:tc>
        <w:tc>
          <w:tcPr>
            <w:tcW w:w="0" w:type="auto"/>
            <w:vAlign w:val="center"/>
            <w:hideMark/>
          </w:tcPr>
          <w:p w14:paraId="5E4BF4B8"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Зниження часу обробки лідів із 3 год до 1 год</w:t>
            </w:r>
          </w:p>
        </w:tc>
        <w:tc>
          <w:tcPr>
            <w:tcW w:w="0" w:type="auto"/>
            <w:vAlign w:val="center"/>
            <w:hideMark/>
          </w:tcPr>
          <w:p w14:paraId="22F819E7"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sz w:val="24"/>
                <w:szCs w:val="24"/>
              </w:rPr>
              <w:t>Приріст конверсії, додатковий дохід 10,000/рік</w:t>
            </w:r>
          </w:p>
        </w:tc>
      </w:tr>
      <w:tr w:rsidR="00CC2263" w14:paraId="657E2C55" w14:textId="77777777" w:rsidTr="00B602DB">
        <w:tc>
          <w:tcPr>
            <w:tcW w:w="0" w:type="auto"/>
            <w:vAlign w:val="center"/>
            <w:hideMark/>
          </w:tcPr>
          <w:p w14:paraId="4850B9D4"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Загальні витрати/дохід</w:t>
            </w:r>
          </w:p>
        </w:tc>
        <w:tc>
          <w:tcPr>
            <w:tcW w:w="0" w:type="auto"/>
            <w:vAlign w:val="center"/>
            <w:hideMark/>
          </w:tcPr>
          <w:p w14:paraId="5BF5CFF5"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88,000</w:t>
            </w:r>
          </w:p>
        </w:tc>
        <w:tc>
          <w:tcPr>
            <w:tcW w:w="0" w:type="auto"/>
            <w:vAlign w:val="center"/>
            <w:hideMark/>
          </w:tcPr>
          <w:p w14:paraId="0037D0F6" w14:textId="77777777" w:rsidR="00CC2263" w:rsidRPr="00B602DB" w:rsidRDefault="00CC2263" w:rsidP="00B602DB">
            <w:pPr>
              <w:spacing w:after="0" w:line="240" w:lineRule="auto"/>
              <w:jc w:val="both"/>
              <w:rPr>
                <w:rFonts w:ascii="Times New Roman" w:hAnsi="Times New Roman" w:cs="Times New Roman"/>
                <w:sz w:val="24"/>
                <w:szCs w:val="24"/>
              </w:rPr>
            </w:pPr>
          </w:p>
        </w:tc>
        <w:tc>
          <w:tcPr>
            <w:tcW w:w="0" w:type="auto"/>
            <w:vAlign w:val="center"/>
            <w:hideMark/>
          </w:tcPr>
          <w:p w14:paraId="78581081" w14:textId="77777777" w:rsidR="00CC2263" w:rsidRPr="00B602DB" w:rsidRDefault="00CC2263" w:rsidP="00B602DB">
            <w:pPr>
              <w:spacing w:after="0" w:line="240" w:lineRule="auto"/>
              <w:jc w:val="both"/>
              <w:rPr>
                <w:rFonts w:ascii="Times New Roman" w:hAnsi="Times New Roman" w:cs="Times New Roman"/>
                <w:sz w:val="24"/>
                <w:szCs w:val="24"/>
              </w:rPr>
            </w:pPr>
            <w:r w:rsidRPr="00B602DB">
              <w:rPr>
                <w:rFonts w:ascii="Times New Roman" w:hAnsi="Times New Roman" w:cs="Times New Roman"/>
                <w:bCs/>
                <w:sz w:val="24"/>
                <w:szCs w:val="24"/>
              </w:rPr>
              <w:t>Додатковий дохід 54,940/рік</w:t>
            </w:r>
          </w:p>
        </w:tc>
      </w:tr>
    </w:tbl>
    <w:p w14:paraId="3477B0B1" w14:textId="73B40FF6" w:rsidR="00CC2263" w:rsidRPr="00D91F0E" w:rsidRDefault="00BE1FC7" w:rsidP="00BE1FC7">
      <w:pPr>
        <w:spacing w:line="360" w:lineRule="auto"/>
        <w:ind w:firstLine="709"/>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4A105B48" w14:textId="77777777" w:rsidR="00BE1FC7" w:rsidRDefault="00BE1FC7"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6EC23AC8" w14:textId="4FF02034"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Для початкового етапу впровадження ШІ у процес</w:t>
      </w:r>
      <w:r>
        <w:rPr>
          <w:rFonts w:ascii="Times New Roman" w:eastAsia="Times New Roman" w:hAnsi="Times New Roman"/>
          <w:color w:val="000000"/>
          <w:sz w:val="28"/>
          <w:szCs w:val="28"/>
          <w:lang w:val="uk-UA"/>
        </w:rPr>
        <w:t>и комунікацій компанія «Softengi»</w:t>
      </w:r>
      <w:r w:rsidRPr="00E05EA5">
        <w:rPr>
          <w:rFonts w:ascii="Times New Roman" w:eastAsia="Times New Roman" w:hAnsi="Times New Roman"/>
          <w:color w:val="000000"/>
          <w:sz w:val="28"/>
          <w:szCs w:val="28"/>
          <w:lang w:val="uk-UA"/>
        </w:rPr>
        <w:t xml:space="preserve"> планує </w:t>
      </w:r>
      <w:r w:rsidRPr="00BE1FC7">
        <w:rPr>
          <w:rFonts w:ascii="Times New Roman" w:eastAsia="Times New Roman" w:hAnsi="Times New Roman"/>
          <w:color w:val="000000"/>
          <w:sz w:val="28"/>
          <w:szCs w:val="28"/>
          <w:lang w:val="uk-UA"/>
        </w:rPr>
        <w:t>інвестувати 90,000</w:t>
      </w:r>
      <w:r>
        <w:rPr>
          <w:rFonts w:ascii="Times New Roman" w:eastAsia="Times New Roman" w:hAnsi="Times New Roman"/>
          <w:color w:val="000000"/>
          <w:sz w:val="28"/>
          <w:szCs w:val="28"/>
          <w:lang w:val="uk-UA"/>
        </w:rPr>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Ця сума включає витрати на інфраструктуру, ліцензії для використання програмного забезпечення, інтеграцію систем і розробку спеціалізованих ШІ-рішень. Най</w:t>
      </w:r>
      <w:r>
        <w:rPr>
          <w:rFonts w:ascii="Times New Roman" w:eastAsia="Times New Roman" w:hAnsi="Times New Roman"/>
          <w:color w:val="000000"/>
          <w:sz w:val="28"/>
          <w:szCs w:val="28"/>
          <w:lang w:val="uk-UA"/>
        </w:rPr>
        <w:t xml:space="preserve">більшу частку бюджету (близько </w:t>
      </w:r>
      <w:r w:rsidRPr="00E05EA5">
        <w:rPr>
          <w:rFonts w:ascii="Times New Roman" w:eastAsia="Times New Roman" w:hAnsi="Times New Roman"/>
          <w:color w:val="000000"/>
          <w:sz w:val="28"/>
          <w:szCs w:val="28"/>
          <w:lang w:val="uk-UA"/>
        </w:rPr>
        <w:t>25,000</w:t>
      </w:r>
      <w:r w:rsidRPr="001263EA">
        <w:rPr>
          <w:lang w:val="uk-UA"/>
        </w:rPr>
        <w:t xml:space="preserve"> </w:t>
      </w:r>
      <w:r w:rsidRPr="001263EA">
        <w:rPr>
          <w:rFonts w:ascii="Times New Roman" w:eastAsia="Times New Roman" w:hAnsi="Times New Roman"/>
          <w:color w:val="000000"/>
          <w:sz w:val="28"/>
          <w:szCs w:val="28"/>
          <w:lang w:val="uk-UA"/>
        </w:rPr>
        <w:t>дол. США</w:t>
      </w:r>
      <w:r>
        <w:rPr>
          <w:rFonts w:ascii="Times New Roman" w:eastAsia="Times New Roman" w:hAnsi="Times New Roman"/>
          <w:color w:val="000000"/>
          <w:sz w:val="28"/>
          <w:szCs w:val="28"/>
          <w:lang w:val="uk-UA"/>
        </w:rPr>
        <w:t xml:space="preserve"> </w:t>
      </w:r>
      <w:r w:rsidRPr="00E05EA5">
        <w:rPr>
          <w:rFonts w:ascii="Times New Roman" w:eastAsia="Times New Roman" w:hAnsi="Times New Roman"/>
          <w:color w:val="000000"/>
          <w:sz w:val="28"/>
          <w:szCs w:val="28"/>
          <w:lang w:val="uk-UA"/>
        </w:rPr>
        <w:t xml:space="preserve">) становлять витрати на створення та впровадження чат-бота на базі NLP (обробка природної мови), оскільки це є ключовим компонентом оптимізації комунікацій. У порівнянні з іншими елементами, наприклад, </w:t>
      </w:r>
      <w:r w:rsidRPr="00E05EA5">
        <w:rPr>
          <w:rFonts w:ascii="Times New Roman" w:eastAsia="Times New Roman" w:hAnsi="Times New Roman"/>
          <w:color w:val="000000"/>
          <w:sz w:val="28"/>
          <w:szCs w:val="28"/>
          <w:lang w:val="uk-UA"/>
        </w:rPr>
        <w:lastRenderedPageBreak/>
        <w:t>ан</w:t>
      </w:r>
      <w:r>
        <w:rPr>
          <w:rFonts w:ascii="Times New Roman" w:eastAsia="Times New Roman" w:hAnsi="Times New Roman"/>
          <w:color w:val="000000"/>
          <w:sz w:val="28"/>
          <w:szCs w:val="28"/>
          <w:lang w:val="uk-UA"/>
        </w:rPr>
        <w:t>алітичною платформою Power BI (</w:t>
      </w:r>
      <w:r w:rsidRPr="00E05EA5">
        <w:rPr>
          <w:rFonts w:ascii="Times New Roman" w:eastAsia="Times New Roman" w:hAnsi="Times New Roman"/>
          <w:color w:val="000000"/>
          <w:sz w:val="28"/>
          <w:szCs w:val="28"/>
          <w:lang w:val="uk-UA"/>
        </w:rPr>
        <w:t>12,000) або системо</w:t>
      </w:r>
      <w:r>
        <w:rPr>
          <w:rFonts w:ascii="Times New Roman" w:eastAsia="Times New Roman" w:hAnsi="Times New Roman"/>
          <w:color w:val="000000"/>
          <w:sz w:val="28"/>
          <w:szCs w:val="28"/>
          <w:lang w:val="uk-UA"/>
        </w:rPr>
        <w:t>ю управління завданнями Asana (</w:t>
      </w:r>
      <w:r w:rsidRPr="00E05EA5">
        <w:rPr>
          <w:rFonts w:ascii="Times New Roman" w:eastAsia="Times New Roman" w:hAnsi="Times New Roman"/>
          <w:color w:val="000000"/>
          <w:sz w:val="28"/>
          <w:szCs w:val="28"/>
          <w:lang w:val="uk-UA"/>
        </w:rPr>
        <w:t>18,000), чат-бот має найвищий потенціал економії час</w:t>
      </w:r>
      <w:r>
        <w:rPr>
          <w:rFonts w:ascii="Times New Roman" w:eastAsia="Times New Roman" w:hAnsi="Times New Roman"/>
          <w:color w:val="000000"/>
          <w:sz w:val="28"/>
          <w:szCs w:val="28"/>
          <w:lang w:val="uk-UA"/>
        </w:rPr>
        <w:t>у та підвищення продуктивності.</w:t>
      </w:r>
    </w:p>
    <w:p w14:paraId="2C560B9C" w14:textId="77777777"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Чат-бот є важливим інструментом для зменшення навантаження на відділ підтримки клієнтів. Наразі на обробку одного запиту витрачається 7 хвилин, із яких 60% займають повторювані операції, що легко піддаються автоматизації. За допомогою ШІ-бота ці витрати часу можна скоротити до 2 хвилин. Очікується, що після впровадження чат-бот оброблятиме до 80% стандартних запитів, звільняючи операторів для вирішення складних випадків. Ця оптимізац</w:t>
      </w:r>
      <w:r>
        <w:rPr>
          <w:rFonts w:ascii="Times New Roman" w:eastAsia="Times New Roman" w:hAnsi="Times New Roman"/>
          <w:color w:val="000000"/>
          <w:sz w:val="28"/>
          <w:szCs w:val="28"/>
          <w:lang w:val="uk-UA"/>
        </w:rPr>
        <w:t xml:space="preserve">ія дозволить економити близько </w:t>
      </w:r>
      <w:r w:rsidRPr="00E05EA5">
        <w:rPr>
          <w:rFonts w:ascii="Times New Roman" w:eastAsia="Times New Roman" w:hAnsi="Times New Roman"/>
          <w:color w:val="000000"/>
          <w:sz w:val="28"/>
          <w:szCs w:val="28"/>
          <w:lang w:val="uk-UA"/>
        </w:rPr>
        <w:t>5,000</w:t>
      </w:r>
      <w:r w:rsidRPr="00847D38">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xml:space="preserve"> щомісяця на зарпла</w:t>
      </w:r>
      <w:r>
        <w:rPr>
          <w:rFonts w:ascii="Times New Roman" w:eastAsia="Times New Roman" w:hAnsi="Times New Roman"/>
          <w:color w:val="000000"/>
          <w:sz w:val="28"/>
          <w:szCs w:val="28"/>
          <w:lang w:val="uk-UA"/>
        </w:rPr>
        <w:t xml:space="preserve">тних витратах, що еквівалентно </w:t>
      </w:r>
      <w:r w:rsidRPr="00E05EA5">
        <w:rPr>
          <w:rFonts w:ascii="Times New Roman" w:eastAsia="Times New Roman" w:hAnsi="Times New Roman"/>
          <w:color w:val="000000"/>
          <w:sz w:val="28"/>
          <w:szCs w:val="28"/>
          <w:lang w:val="uk-UA"/>
        </w:rPr>
        <w:t xml:space="preserve">60,000 </w:t>
      </w:r>
      <w:r w:rsidRPr="00847D38">
        <w:rPr>
          <w:rFonts w:ascii="Times New Roman" w:eastAsia="Times New Roman" w:hAnsi="Times New Roman"/>
          <w:color w:val="000000"/>
          <w:sz w:val="28"/>
          <w:szCs w:val="28"/>
          <w:lang w:val="uk-UA"/>
        </w:rPr>
        <w:t xml:space="preserve">дол. США </w:t>
      </w:r>
      <w:r w:rsidRPr="00E05EA5">
        <w:rPr>
          <w:rFonts w:ascii="Times New Roman" w:eastAsia="Times New Roman" w:hAnsi="Times New Roman"/>
          <w:color w:val="000000"/>
          <w:sz w:val="28"/>
          <w:szCs w:val="28"/>
          <w:lang w:val="uk-UA"/>
        </w:rPr>
        <w:t>на рік. Таким чин</w:t>
      </w:r>
      <w:r>
        <w:rPr>
          <w:rFonts w:ascii="Times New Roman" w:eastAsia="Times New Roman" w:hAnsi="Times New Roman"/>
          <w:color w:val="000000"/>
          <w:sz w:val="28"/>
          <w:szCs w:val="28"/>
          <w:lang w:val="uk-UA"/>
        </w:rPr>
        <w:t>ом, витрати на створення бота (</w:t>
      </w:r>
      <w:r w:rsidRPr="00E05EA5">
        <w:rPr>
          <w:rFonts w:ascii="Times New Roman" w:eastAsia="Times New Roman" w:hAnsi="Times New Roman"/>
          <w:color w:val="000000"/>
          <w:sz w:val="28"/>
          <w:szCs w:val="28"/>
          <w:lang w:val="uk-UA"/>
        </w:rPr>
        <w:t>25,000</w:t>
      </w:r>
      <w:r w:rsidRPr="00847D38">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окупляться менш ніж за 6 місяців.</w:t>
      </w:r>
    </w:p>
    <w:p w14:paraId="7C082A5F" w14:textId="77777777"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Інтеграція аналітичн</w:t>
      </w:r>
      <w:r>
        <w:rPr>
          <w:rFonts w:ascii="Times New Roman" w:eastAsia="Times New Roman" w:hAnsi="Times New Roman"/>
          <w:color w:val="000000"/>
          <w:sz w:val="28"/>
          <w:szCs w:val="28"/>
          <w:lang w:val="uk-UA"/>
        </w:rPr>
        <w:t xml:space="preserve">ої платформи Power BI вартістю </w:t>
      </w:r>
      <w:r w:rsidRPr="00E05EA5">
        <w:rPr>
          <w:rFonts w:ascii="Times New Roman" w:eastAsia="Times New Roman" w:hAnsi="Times New Roman"/>
          <w:color w:val="000000"/>
          <w:sz w:val="28"/>
          <w:szCs w:val="28"/>
          <w:lang w:val="uk-UA"/>
        </w:rPr>
        <w:t>12,000 забезпечить автоматизацію аналізу рекламних кампаній і звітності. У порівнянні з ручною обробкою даних, яка займає до 15 годин на тиждень, Power BI дозволить зекономити 10 годин щотижня. При середній вартості роботи аналіт</w:t>
      </w:r>
      <w:r>
        <w:rPr>
          <w:rFonts w:ascii="Times New Roman" w:eastAsia="Times New Roman" w:hAnsi="Times New Roman"/>
          <w:color w:val="000000"/>
          <w:sz w:val="28"/>
          <w:szCs w:val="28"/>
          <w:lang w:val="uk-UA"/>
        </w:rPr>
        <w:t xml:space="preserve">ика 25/год ця економія складе </w:t>
      </w:r>
      <w:r w:rsidRPr="00E05EA5">
        <w:rPr>
          <w:rFonts w:ascii="Times New Roman" w:eastAsia="Times New Roman" w:hAnsi="Times New Roman"/>
          <w:color w:val="000000"/>
          <w:sz w:val="28"/>
          <w:szCs w:val="28"/>
          <w:lang w:val="uk-UA"/>
        </w:rPr>
        <w:t>13,000</w:t>
      </w:r>
      <w:r>
        <w:rPr>
          <w:rFonts w:ascii="Times New Roman" w:eastAsia="Times New Roman" w:hAnsi="Times New Roman"/>
          <w:color w:val="000000"/>
          <w:sz w:val="28"/>
          <w:szCs w:val="28"/>
          <w:lang w:val="uk-UA"/>
        </w:rPr>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xml:space="preserve"> на рік, що перевищує початкові витрати на впровадження платформи.</w:t>
      </w:r>
    </w:p>
    <w:p w14:paraId="604E8262" w14:textId="77777777"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Система управління завданнями, наприклад, Asana або Monday</w:t>
      </w:r>
      <w:r>
        <w:rPr>
          <w:rFonts w:ascii="Times New Roman" w:eastAsia="Times New Roman" w:hAnsi="Times New Roman"/>
          <w:color w:val="000000"/>
          <w:sz w:val="28"/>
          <w:szCs w:val="28"/>
          <w:lang w:val="uk-UA"/>
        </w:rPr>
        <w:t xml:space="preserve">, вимагає інвестицій у розмірі </w:t>
      </w:r>
      <w:r w:rsidRPr="00E05EA5">
        <w:rPr>
          <w:rFonts w:ascii="Times New Roman" w:eastAsia="Times New Roman" w:hAnsi="Times New Roman"/>
          <w:color w:val="000000"/>
          <w:sz w:val="28"/>
          <w:szCs w:val="28"/>
          <w:lang w:val="uk-UA"/>
        </w:rPr>
        <w:t>18,000</w:t>
      </w:r>
      <w:r w:rsidRPr="00847D38">
        <w:rPr>
          <w:lang w:val="uk-UA"/>
        </w:rPr>
        <w:t xml:space="preserve"> </w:t>
      </w:r>
      <w:r w:rsidRPr="00847D38">
        <w:rPr>
          <w:rFonts w:ascii="Times New Roman" w:eastAsia="Times New Roman" w:hAnsi="Times New Roman"/>
          <w:color w:val="000000"/>
          <w:sz w:val="28"/>
          <w:szCs w:val="28"/>
          <w:lang w:val="uk-UA"/>
        </w:rPr>
        <w:t>дол. США</w:t>
      </w:r>
      <w:r>
        <w:rPr>
          <w:rFonts w:ascii="Times New Roman" w:eastAsia="Times New Roman" w:hAnsi="Times New Roman"/>
          <w:color w:val="000000"/>
          <w:sz w:val="28"/>
          <w:szCs w:val="28"/>
          <w:lang w:val="uk-UA"/>
        </w:rPr>
        <w:t xml:space="preserve"> </w:t>
      </w:r>
      <w:r w:rsidRPr="00E05EA5">
        <w:rPr>
          <w:rFonts w:ascii="Times New Roman" w:eastAsia="Times New Roman" w:hAnsi="Times New Roman"/>
          <w:color w:val="000000"/>
          <w:sz w:val="28"/>
          <w:szCs w:val="28"/>
          <w:lang w:val="uk-UA"/>
        </w:rPr>
        <w:t>. Її впровадження дозволить знизити витрати часу на координацію між відділами, які наразі становлять 10 годин на тиждень. Автоматизація процесів пріоритизації та моніторингу прогресу проектів зекономить близько 6 годин на тиждень, що в перерахунку на рі</w:t>
      </w:r>
      <w:r>
        <w:rPr>
          <w:rFonts w:ascii="Times New Roman" w:eastAsia="Times New Roman" w:hAnsi="Times New Roman"/>
          <w:color w:val="000000"/>
          <w:sz w:val="28"/>
          <w:szCs w:val="28"/>
          <w:lang w:val="uk-UA"/>
        </w:rPr>
        <w:t xml:space="preserve">чну економію зарплат становить </w:t>
      </w:r>
      <w:r w:rsidRPr="00E05EA5">
        <w:rPr>
          <w:rFonts w:ascii="Times New Roman" w:eastAsia="Times New Roman" w:hAnsi="Times New Roman"/>
          <w:color w:val="000000"/>
          <w:sz w:val="28"/>
          <w:szCs w:val="28"/>
          <w:lang w:val="uk-UA"/>
        </w:rPr>
        <w:t>7,500</w:t>
      </w:r>
      <w:r w:rsidRPr="00847D38">
        <w:t xml:space="preserve"> </w:t>
      </w:r>
      <w:r w:rsidRPr="00847D38">
        <w:rPr>
          <w:rFonts w:ascii="Times New Roman" w:eastAsia="Times New Roman" w:hAnsi="Times New Roman"/>
          <w:color w:val="000000"/>
          <w:sz w:val="28"/>
          <w:szCs w:val="28"/>
          <w:lang w:val="uk-UA"/>
        </w:rPr>
        <w:t>дол. США</w:t>
      </w:r>
      <w:r>
        <w:rPr>
          <w:rFonts w:ascii="Times New Roman" w:eastAsia="Times New Roman" w:hAnsi="Times New Roman"/>
          <w:color w:val="000000"/>
          <w:sz w:val="28"/>
          <w:szCs w:val="28"/>
          <w:lang w:val="uk-UA"/>
        </w:rPr>
        <w:t xml:space="preserve"> </w:t>
      </w:r>
      <w:r w:rsidRPr="00E05EA5">
        <w:rPr>
          <w:rFonts w:ascii="Times New Roman" w:eastAsia="Times New Roman" w:hAnsi="Times New Roman"/>
          <w:color w:val="000000"/>
          <w:sz w:val="28"/>
          <w:szCs w:val="28"/>
          <w:lang w:val="uk-UA"/>
        </w:rPr>
        <w:t>. Хоча окупність цього компонента вища (приблизно 2,5 роки), його непрямий вплив на ефективність команди є критичним для довгострокового успіху.</w:t>
      </w:r>
    </w:p>
    <w:p w14:paraId="3EECDDD1" w14:textId="77777777"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Окрім економії витрат, впровадження ШІ забезпечить додатковий дохід за рахунок підвищення продуктивності та ефективності комунікацій. Зокрема, завдяки персоналізованим рекомендаціям чат-бота та автоматизованій пріоритизації лідів очікує</w:t>
      </w:r>
      <w:r>
        <w:rPr>
          <w:rFonts w:ascii="Times New Roman" w:eastAsia="Times New Roman" w:hAnsi="Times New Roman"/>
          <w:color w:val="000000"/>
          <w:sz w:val="28"/>
          <w:szCs w:val="28"/>
          <w:lang w:val="uk-UA"/>
        </w:rPr>
        <w:t xml:space="preserve">ться приріст доходів у розмірі </w:t>
      </w:r>
      <w:r w:rsidRPr="00E05EA5">
        <w:rPr>
          <w:rFonts w:ascii="Times New Roman" w:eastAsia="Times New Roman" w:hAnsi="Times New Roman"/>
          <w:color w:val="000000"/>
          <w:sz w:val="28"/>
          <w:szCs w:val="28"/>
          <w:lang w:val="uk-UA"/>
        </w:rPr>
        <w:t xml:space="preserve">100,000 </w:t>
      </w:r>
      <w:r w:rsidRPr="00847D38">
        <w:rPr>
          <w:rFonts w:ascii="Times New Roman" w:eastAsia="Times New Roman" w:hAnsi="Times New Roman"/>
          <w:color w:val="000000"/>
          <w:sz w:val="28"/>
          <w:szCs w:val="28"/>
          <w:lang w:val="uk-UA"/>
        </w:rPr>
        <w:t xml:space="preserve">дол. США </w:t>
      </w:r>
      <w:r w:rsidRPr="00E05EA5">
        <w:rPr>
          <w:rFonts w:ascii="Times New Roman" w:eastAsia="Times New Roman" w:hAnsi="Times New Roman"/>
          <w:color w:val="000000"/>
          <w:sz w:val="28"/>
          <w:szCs w:val="28"/>
          <w:lang w:val="uk-UA"/>
        </w:rPr>
        <w:t xml:space="preserve">на рік. </w:t>
      </w:r>
      <w:r w:rsidRPr="00E05EA5">
        <w:rPr>
          <w:rFonts w:ascii="Times New Roman" w:eastAsia="Times New Roman" w:hAnsi="Times New Roman"/>
          <w:color w:val="000000"/>
          <w:sz w:val="28"/>
          <w:szCs w:val="28"/>
          <w:lang w:val="uk-UA"/>
        </w:rPr>
        <w:lastRenderedPageBreak/>
        <w:t>Це буде досягнуто за рахунок збільшення конверсії на 10%, а також швидшої обробки запитів потенційних клієнтів.</w:t>
      </w:r>
    </w:p>
    <w:p w14:paraId="20066A34" w14:textId="31151DFF"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Витрати на впровадження традиційних методів (наприклад, збільшення чисельності персоналу для вирішення тих самих задач) значно перевищували б інвестиції у ШІ. Наприклад, для обробки аналогічного обсягу запитів, що покриватиме чат-бот, компанії довелося б найняти щонайменше двох додаткових операто</w:t>
      </w:r>
      <w:r>
        <w:rPr>
          <w:rFonts w:ascii="Times New Roman" w:eastAsia="Times New Roman" w:hAnsi="Times New Roman"/>
          <w:color w:val="000000"/>
          <w:sz w:val="28"/>
          <w:szCs w:val="28"/>
          <w:lang w:val="uk-UA"/>
        </w:rPr>
        <w:t>рів, що збільшило б витрати на 40,000–</w:t>
      </w:r>
      <w:r w:rsidRPr="00E05EA5">
        <w:rPr>
          <w:rFonts w:ascii="Times New Roman" w:eastAsia="Times New Roman" w:hAnsi="Times New Roman"/>
          <w:color w:val="000000"/>
          <w:sz w:val="28"/>
          <w:szCs w:val="28"/>
          <w:lang w:val="uk-UA"/>
        </w:rPr>
        <w:t>50,000</w:t>
      </w:r>
      <w:r>
        <w:rPr>
          <w:rFonts w:ascii="Times New Roman" w:eastAsia="Times New Roman" w:hAnsi="Times New Roman"/>
          <w:color w:val="000000"/>
          <w:sz w:val="28"/>
          <w:szCs w:val="28"/>
          <w:lang w:val="uk-UA"/>
        </w:rPr>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xml:space="preserve"> на рік. Таким чином, інтеграція ШІ-рішень є не лише економічно доцільною, а й стратегічно важливою для забезпечення конкурентоспроможності компанії.</w:t>
      </w:r>
    </w:p>
    <w:p w14:paraId="122C949C" w14:textId="2EE2540C" w:rsidR="00361F0F" w:rsidRDefault="0076088C"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Рис. 3.3</w:t>
      </w:r>
      <w:r w:rsidRPr="0076088C">
        <w:rPr>
          <w:rFonts w:ascii="Times New Roman" w:eastAsia="Times New Roman" w:hAnsi="Times New Roman"/>
          <w:color w:val="000000"/>
          <w:sz w:val="28"/>
          <w:szCs w:val="28"/>
          <w:lang w:val="uk-UA"/>
        </w:rPr>
        <w:t xml:space="preserve"> ілюструє основні показники економічної ефективності, досягнуті завдяки впровадженню штучного інтелекту у процеси обробки запитів, таргетованих рекламних кампаній та взаємодії з лідами. </w:t>
      </w:r>
    </w:p>
    <w:p w14:paraId="40361D98" w14:textId="04CA7FE4" w:rsidR="001442FE" w:rsidRDefault="001442FE"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77E00BD2" w14:textId="27920CD1" w:rsidR="00A87227" w:rsidRPr="0046159B" w:rsidRDefault="00361F0F"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noProof/>
          <w:color w:val="000000"/>
          <w:sz w:val="28"/>
          <w:szCs w:val="28"/>
          <w:lang w:val="en-US"/>
        </w:rPr>
        <w:drawing>
          <wp:inline distT="0" distB="0" distL="0" distR="0" wp14:anchorId="2902691F" wp14:editId="501894C5">
            <wp:extent cx="5486400" cy="4314825"/>
            <wp:effectExtent l="0" t="0" r="19050" b="9525"/>
            <wp:docPr id="35" name="Diagram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65056DC0" w14:textId="61CE79DF" w:rsidR="0076088C" w:rsidRPr="004F3B9B" w:rsidRDefault="0076088C" w:rsidP="0076088C">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Рисунок 3.3 – </w:t>
      </w:r>
      <w:r w:rsidRPr="0076088C">
        <w:t xml:space="preserve"> </w:t>
      </w:r>
      <w:r>
        <w:rPr>
          <w:rFonts w:ascii="Times New Roman" w:eastAsia="Times New Roman" w:hAnsi="Times New Roman"/>
          <w:sz w:val="28"/>
          <w:szCs w:val="28"/>
          <w:lang w:val="uk-UA"/>
        </w:rPr>
        <w:t>Е</w:t>
      </w:r>
      <w:r w:rsidRPr="0076088C">
        <w:rPr>
          <w:rFonts w:ascii="Times New Roman" w:eastAsia="Times New Roman" w:hAnsi="Times New Roman"/>
          <w:sz w:val="28"/>
          <w:szCs w:val="28"/>
          <w:lang w:val="uk-UA"/>
        </w:rPr>
        <w:t>фективність впровадження Ш</w:t>
      </w:r>
      <w:r>
        <w:rPr>
          <w:rFonts w:ascii="Times New Roman" w:eastAsia="Times New Roman" w:hAnsi="Times New Roman"/>
          <w:sz w:val="28"/>
          <w:szCs w:val="28"/>
          <w:lang w:val="uk-UA"/>
        </w:rPr>
        <w:t xml:space="preserve">І у процеси комунікацій </w:t>
      </w:r>
    </w:p>
    <w:p w14:paraId="1C503E36" w14:textId="5138DA26" w:rsidR="0076088C" w:rsidRPr="00D91F0E" w:rsidRDefault="0076088C" w:rsidP="0076088C">
      <w:pPr>
        <w:spacing w:line="360" w:lineRule="auto"/>
        <w:jc w:val="both"/>
        <w:rPr>
          <w:rFonts w:ascii="Times New Roman" w:eastAsia="Times New Roman" w:hAnsi="Times New Roman"/>
          <w:iCs/>
          <w:sz w:val="24"/>
          <w:szCs w:val="24"/>
          <w:lang w:val="uk-UA"/>
        </w:rPr>
      </w:pPr>
      <w:r w:rsidRPr="00D91F0E">
        <w:rPr>
          <w:rFonts w:ascii="Times New Roman" w:eastAsia="Times New Roman" w:hAnsi="Times New Roman"/>
          <w:iCs/>
          <w:sz w:val="24"/>
          <w:szCs w:val="24"/>
          <w:lang w:val="uk-UA"/>
        </w:rPr>
        <w:t xml:space="preserve">              Джерело: розроблено автором на основі власних досліджень</w:t>
      </w:r>
    </w:p>
    <w:p w14:paraId="0D15BA5A" w14:textId="662CDCF7" w:rsidR="0076088C" w:rsidRDefault="0076088C" w:rsidP="0076088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76088C">
        <w:rPr>
          <w:rFonts w:ascii="Times New Roman" w:eastAsia="Times New Roman" w:hAnsi="Times New Roman"/>
          <w:color w:val="000000"/>
          <w:sz w:val="28"/>
          <w:szCs w:val="28"/>
          <w:lang w:val="uk-UA"/>
        </w:rPr>
        <w:lastRenderedPageBreak/>
        <w:t>Впровадження ШІ дозволяє суттєво оптимізувати операційні процеси компанії, зокрема скоротити час обробки запитів з 7 хвилин до 2 хвилин, що забезпечує економію 996 годин на рік і зменшення витрат на 14,940 доларів США. Підвищення ефективності таргетованих кампаній на 15% приносить додатковий дохід у 30,000 доларів США щорічно. Зростання конверсії з лідів на 20% сприяє отриманню 10,000 доларів США щороку. Ці досягнення формують основу для стабільного фінансового зростання та довгострокової конкурентоспроможності компанії.</w:t>
      </w:r>
    </w:p>
    <w:p w14:paraId="6225EECF" w14:textId="179AC67E" w:rsidR="00B46612" w:rsidRPr="0076088C" w:rsidRDefault="00B5789E" w:rsidP="0076088C">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B5789E">
        <w:rPr>
          <w:rFonts w:ascii="Times New Roman" w:eastAsia="Times New Roman" w:hAnsi="Times New Roman"/>
          <w:color w:val="000000"/>
          <w:sz w:val="28"/>
          <w:szCs w:val="28"/>
          <w:lang w:val="uk-UA"/>
        </w:rPr>
        <w:t>Рис. 3.</w:t>
      </w:r>
      <w:r>
        <w:rPr>
          <w:rFonts w:ascii="Times New Roman" w:eastAsia="Times New Roman" w:hAnsi="Times New Roman"/>
          <w:color w:val="000000"/>
          <w:sz w:val="28"/>
          <w:szCs w:val="28"/>
          <w:lang w:val="uk-UA"/>
        </w:rPr>
        <w:t>4</w:t>
      </w:r>
      <w:r w:rsidR="00B46612" w:rsidRPr="00B5789E">
        <w:rPr>
          <w:rFonts w:ascii="Times New Roman" w:eastAsia="Times New Roman" w:hAnsi="Times New Roman"/>
          <w:color w:val="000000"/>
          <w:sz w:val="28"/>
          <w:szCs w:val="28"/>
          <w:lang w:val="uk-UA"/>
        </w:rPr>
        <w:t xml:space="preserve"> ілюструє, як компанія досягає точки беззбитковості завдяки впровадженню штучного інтелекту. Важливим є порівняння накопичуваних доходів із початковими витратами.</w:t>
      </w:r>
    </w:p>
    <w:p w14:paraId="3C9CC1DA" w14:textId="77777777" w:rsidR="0076088C" w:rsidRPr="0076088C" w:rsidRDefault="0076088C" w:rsidP="0076088C">
      <w:pPr>
        <w:spacing w:after="0" w:line="360" w:lineRule="auto"/>
        <w:rPr>
          <w:rFonts w:ascii="Times New Roman" w:eastAsia="Times New Roman" w:hAnsi="Times New Roman"/>
          <w:sz w:val="28"/>
          <w:szCs w:val="28"/>
          <w:highlight w:val="yellow"/>
          <w:lang w:val="uk-UA"/>
        </w:rPr>
      </w:pPr>
    </w:p>
    <w:p w14:paraId="781976CA" w14:textId="66515349" w:rsidR="00CC2263" w:rsidRDefault="00CC2263" w:rsidP="00CC2263">
      <w:pPr>
        <w:spacing w:before="100" w:beforeAutospacing="1" w:after="100" w:afterAutospacing="1" w:line="360" w:lineRule="auto"/>
        <w:jc w:val="center"/>
        <w:rPr>
          <w:rFonts w:ascii="Times New Roman" w:eastAsia="Times New Roman" w:hAnsi="Times New Roman"/>
          <w:sz w:val="28"/>
          <w:szCs w:val="28"/>
        </w:rPr>
      </w:pPr>
      <w:r>
        <w:rPr>
          <w:rFonts w:ascii="Times New Roman" w:eastAsia="Times New Roman" w:hAnsi="Times New Roman"/>
          <w:noProof/>
          <w:sz w:val="28"/>
          <w:szCs w:val="28"/>
        </w:rPr>
        <w:drawing>
          <wp:inline distT="0" distB="0" distL="0" distR="0" wp14:anchorId="10ECAF19" wp14:editId="63061930">
            <wp:extent cx="5957655" cy="383540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online-com-ua-Black-White-tOsFVAXvkS9.jpg"/>
                    <pic:cNvPicPr/>
                  </pic:nvPicPr>
                  <pic:blipFill>
                    <a:blip r:embed="rId53">
                      <a:extLst>
                        <a:ext uri="{28A0092B-C50C-407E-A947-70E740481C1C}">
                          <a14:useLocalDpi xmlns:a14="http://schemas.microsoft.com/office/drawing/2010/main" val="0"/>
                        </a:ext>
                      </a:extLst>
                    </a:blip>
                    <a:stretch>
                      <a:fillRect/>
                    </a:stretch>
                  </pic:blipFill>
                  <pic:spPr>
                    <a:xfrm>
                      <a:off x="0" y="0"/>
                      <a:ext cx="5985624" cy="3853406"/>
                    </a:xfrm>
                    <a:prstGeom prst="rect">
                      <a:avLst/>
                    </a:prstGeom>
                  </pic:spPr>
                </pic:pic>
              </a:graphicData>
            </a:graphic>
          </wp:inline>
        </w:drawing>
      </w:r>
    </w:p>
    <w:p w14:paraId="491B2438" w14:textId="46250EC5" w:rsidR="00BE1FC7" w:rsidRPr="004F3B9B" w:rsidRDefault="00B5789E" w:rsidP="00BE1FC7">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3.4</w:t>
      </w:r>
      <w:r w:rsidR="00BE1FC7">
        <w:rPr>
          <w:rFonts w:ascii="Times New Roman" w:eastAsia="Times New Roman" w:hAnsi="Times New Roman"/>
          <w:sz w:val="28"/>
          <w:szCs w:val="28"/>
          <w:lang w:val="uk-UA"/>
        </w:rPr>
        <w:t xml:space="preserve"> – </w:t>
      </w:r>
      <w:r w:rsidR="00BE1FC7" w:rsidRPr="00BE1FC7">
        <w:rPr>
          <w:rFonts w:ascii="Times New Roman" w:eastAsia="Times New Roman" w:hAnsi="Times New Roman"/>
          <w:sz w:val="28"/>
          <w:szCs w:val="28"/>
          <w:lang w:val="uk-UA"/>
        </w:rPr>
        <w:t>Графік окупності проєкту</w:t>
      </w:r>
    </w:p>
    <w:p w14:paraId="1572CFBB" w14:textId="0EB4B666" w:rsidR="00BE1FC7" w:rsidRPr="00D91F0E" w:rsidRDefault="00BE1FC7" w:rsidP="006510D1">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2D2E934B" w14:textId="77777777" w:rsidR="006510D1" w:rsidRDefault="006510D1" w:rsidP="00BE1FC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highlight w:val="yellow"/>
          <w:lang w:val="uk-UA"/>
        </w:rPr>
      </w:pPr>
    </w:p>
    <w:p w14:paraId="243F51C9" w14:textId="5799F0F7" w:rsidR="00CC2263" w:rsidRPr="00B46612" w:rsidRDefault="00B46612" w:rsidP="00B46612">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lastRenderedPageBreak/>
        <w:t>Т</w:t>
      </w:r>
      <w:r w:rsidR="00BE1FC7" w:rsidRPr="00E05EA5">
        <w:rPr>
          <w:rFonts w:ascii="Times New Roman" w:eastAsia="Times New Roman" w:hAnsi="Times New Roman"/>
          <w:color w:val="000000"/>
          <w:sz w:val="28"/>
          <w:szCs w:val="28"/>
          <w:lang w:val="uk-UA"/>
        </w:rPr>
        <w:t>очка беззбитковості досягається за приблизно 2.35 року, після чого компанія працює з чистим прибутком.</w:t>
      </w:r>
      <w:r>
        <w:rPr>
          <w:rFonts w:ascii="Times New Roman" w:eastAsia="Times New Roman" w:hAnsi="Times New Roman"/>
          <w:color w:val="000000"/>
          <w:sz w:val="28"/>
          <w:szCs w:val="28"/>
          <w:lang w:val="uk-UA"/>
        </w:rPr>
        <w:t xml:space="preserve"> </w:t>
      </w:r>
      <w:r w:rsidR="00CC2263" w:rsidRPr="00B46612">
        <w:rPr>
          <w:rFonts w:ascii="Times New Roman" w:eastAsia="Times New Roman" w:hAnsi="Times New Roman"/>
          <w:sz w:val="28"/>
          <w:szCs w:val="28"/>
        </w:rPr>
        <w:t>Початкові витрати на впровадження ШІ складають 88,000</w:t>
      </w:r>
      <w:r w:rsidR="00CC2263" w:rsidRPr="00847D38">
        <w:t xml:space="preserve"> </w:t>
      </w:r>
      <w:r>
        <w:rPr>
          <w:rFonts w:ascii="Times New Roman" w:eastAsia="Times New Roman" w:hAnsi="Times New Roman"/>
          <w:sz w:val="28"/>
          <w:szCs w:val="28"/>
        </w:rPr>
        <w:t>дол. США</w:t>
      </w:r>
      <w:r>
        <w:rPr>
          <w:rFonts w:ascii="Times New Roman" w:eastAsia="Times New Roman" w:hAnsi="Times New Roman"/>
          <w:sz w:val="28"/>
          <w:szCs w:val="28"/>
          <w:lang w:val="uk-UA"/>
        </w:rPr>
        <w:t xml:space="preserve">. </w:t>
      </w:r>
      <w:r w:rsidR="00CC2263" w:rsidRPr="00B46612">
        <w:rPr>
          <w:rFonts w:ascii="Times New Roman" w:eastAsia="Times New Roman" w:hAnsi="Times New Roman"/>
          <w:sz w:val="28"/>
          <w:szCs w:val="28"/>
        </w:rPr>
        <w:t>Щорічний чистий приріст доходів (економія часу + додаткові доходи): 37,400</w:t>
      </w:r>
      <w:r w:rsidR="00CC2263" w:rsidRPr="00847D38">
        <w:t xml:space="preserve"> </w:t>
      </w:r>
      <w:r w:rsidR="00CC2263" w:rsidRPr="00B46612">
        <w:rPr>
          <w:rFonts w:ascii="Times New Roman" w:eastAsia="Times New Roman" w:hAnsi="Times New Roman"/>
          <w:sz w:val="28"/>
          <w:szCs w:val="28"/>
        </w:rPr>
        <w:t>дол. США</w:t>
      </w:r>
      <w:r>
        <w:rPr>
          <w:rFonts w:ascii="Times New Roman" w:eastAsia="Times New Roman" w:hAnsi="Times New Roman"/>
          <w:sz w:val="28"/>
          <w:szCs w:val="28"/>
          <w:lang w:val="uk-UA"/>
        </w:rPr>
        <w:t xml:space="preserve">. </w:t>
      </w:r>
      <w:r w:rsidR="00CC2263" w:rsidRPr="00B46612">
        <w:rPr>
          <w:rFonts w:ascii="Times New Roman" w:eastAsia="Times New Roman" w:hAnsi="Times New Roman"/>
          <w:sz w:val="28"/>
          <w:szCs w:val="28"/>
        </w:rPr>
        <w:t>Ми відстежуємо, як з кожним роком накопичувані доходи наближаються до суми інвестицій.</w:t>
      </w:r>
    </w:p>
    <w:p w14:paraId="7BE45432" w14:textId="2012F4F8" w:rsidR="00CC2263" w:rsidRDefault="00BE1FC7"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w:t>
      </w:r>
      <w:r w:rsidR="00B5789E">
        <w:rPr>
          <w:rFonts w:ascii="Times New Roman" w:eastAsia="Times New Roman" w:hAnsi="Times New Roman"/>
          <w:color w:val="000000"/>
          <w:sz w:val="28"/>
          <w:szCs w:val="28"/>
          <w:lang w:val="uk-UA"/>
        </w:rPr>
        <w:t>ис. 3.5</w:t>
      </w:r>
      <w:r w:rsidR="00CC2263" w:rsidRPr="00E05EA5">
        <w:rPr>
          <w:rFonts w:ascii="Times New Roman" w:eastAsia="Times New Roman" w:hAnsi="Times New Roman"/>
          <w:color w:val="000000"/>
          <w:sz w:val="28"/>
          <w:szCs w:val="28"/>
          <w:lang w:val="uk-UA"/>
        </w:rPr>
        <w:t xml:space="preserve">  демонструє, наскільки ефективним стає обслуговування клієнтів після впровадження чат-бота на базі ШІ.</w:t>
      </w:r>
    </w:p>
    <w:p w14:paraId="3A2C166F" w14:textId="77777777" w:rsidR="00B5789E" w:rsidRDefault="00B5789E"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17F0C43" w14:textId="5C4E07B3" w:rsidR="00CC2263" w:rsidRPr="00B5789E" w:rsidRDefault="00B5789E" w:rsidP="00B5789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noProof/>
          <w:color w:val="000000"/>
          <w:sz w:val="28"/>
          <w:szCs w:val="28"/>
          <w:lang w:val="en-US"/>
        </w:rPr>
        <w:drawing>
          <wp:inline distT="0" distB="0" distL="0" distR="0" wp14:anchorId="6BD80487" wp14:editId="486E8964">
            <wp:extent cx="5029835" cy="3324841"/>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hoto_5372834591162888198_y.jpg"/>
                    <pic:cNvPicPr/>
                  </pic:nvPicPr>
                  <pic:blipFill>
                    <a:blip r:embed="rId54">
                      <a:extLst>
                        <a:ext uri="{28A0092B-C50C-407E-A947-70E740481C1C}">
                          <a14:useLocalDpi xmlns:a14="http://schemas.microsoft.com/office/drawing/2010/main" val="0"/>
                        </a:ext>
                      </a:extLst>
                    </a:blip>
                    <a:stretch>
                      <a:fillRect/>
                    </a:stretch>
                  </pic:blipFill>
                  <pic:spPr>
                    <a:xfrm>
                      <a:off x="0" y="0"/>
                      <a:ext cx="5039924" cy="3331510"/>
                    </a:xfrm>
                    <a:prstGeom prst="rect">
                      <a:avLst/>
                    </a:prstGeom>
                  </pic:spPr>
                </pic:pic>
              </a:graphicData>
            </a:graphic>
          </wp:inline>
        </w:drawing>
      </w:r>
    </w:p>
    <w:p w14:paraId="5A8597D6" w14:textId="51EA4BDC" w:rsidR="00BE1FC7" w:rsidRPr="004F3B9B" w:rsidRDefault="00B5789E" w:rsidP="00BE1FC7">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Рисунок 3.5</w:t>
      </w:r>
      <w:r w:rsidR="00BE1FC7">
        <w:rPr>
          <w:rFonts w:ascii="Times New Roman" w:eastAsia="Times New Roman" w:hAnsi="Times New Roman"/>
          <w:sz w:val="28"/>
          <w:szCs w:val="28"/>
          <w:lang w:val="uk-UA"/>
        </w:rPr>
        <w:t xml:space="preserve"> – </w:t>
      </w:r>
      <w:r w:rsidR="00BE1FC7" w:rsidRPr="00BE1FC7">
        <w:rPr>
          <w:rFonts w:ascii="Times New Roman" w:eastAsia="Times New Roman" w:hAnsi="Times New Roman"/>
          <w:sz w:val="28"/>
          <w:szCs w:val="28"/>
          <w:lang w:val="uk-UA"/>
        </w:rPr>
        <w:t>Графік економії часу на обробку запитів</w:t>
      </w:r>
    </w:p>
    <w:p w14:paraId="164589AF" w14:textId="3AF2A17F" w:rsidR="00BE1FC7" w:rsidRPr="00D91F0E" w:rsidRDefault="00BE1FC7" w:rsidP="00BE1FC7">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D91F0E">
        <w:rPr>
          <w:rFonts w:ascii="Times New Roman" w:eastAsia="Times New Roman" w:hAnsi="Times New Roman"/>
          <w:iCs/>
          <w:sz w:val="24"/>
          <w:szCs w:val="24"/>
          <w:lang w:val="uk-UA"/>
        </w:rPr>
        <w:t>Джерело: розроблено автором на основі власних досліджень</w:t>
      </w:r>
    </w:p>
    <w:p w14:paraId="7291C9CF" w14:textId="77777777" w:rsidR="00BE1FC7" w:rsidRDefault="00BE1FC7" w:rsidP="00BE1FC7">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092A4D25" w14:textId="12370B4F" w:rsidR="00BE1FC7" w:rsidRPr="00BE1FC7" w:rsidRDefault="00B5789E" w:rsidP="00B5789E">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Графік демонструє що після мплементації ШІ в чат-бот, ц</w:t>
      </w:r>
      <w:r w:rsidR="00BE1FC7" w:rsidRPr="00E05EA5">
        <w:rPr>
          <w:rFonts w:ascii="Times New Roman" w:eastAsia="Times New Roman" w:hAnsi="Times New Roman"/>
          <w:color w:val="000000"/>
          <w:sz w:val="28"/>
          <w:szCs w:val="28"/>
          <w:lang w:val="uk-UA"/>
        </w:rPr>
        <w:t>е дозволяє компанії зменшити витрати на обслуговування або спрямувати ці ресурси на інші потреби, що підви</w:t>
      </w:r>
      <w:r w:rsidR="00BE1FC7">
        <w:rPr>
          <w:rFonts w:ascii="Times New Roman" w:eastAsia="Times New Roman" w:hAnsi="Times New Roman"/>
          <w:color w:val="000000"/>
          <w:sz w:val="28"/>
          <w:szCs w:val="28"/>
          <w:lang w:val="uk-UA"/>
        </w:rPr>
        <w:t>щує якість послуг для клієнтів.</w:t>
      </w:r>
    </w:p>
    <w:p w14:paraId="020610D4" w14:textId="77777777" w:rsidR="00CC2263" w:rsidRPr="00E05EA5" w:rsidRDefault="00CC2263" w:rsidP="001C7CB2">
      <w:pPr>
        <w:numPr>
          <w:ilvl w:val="0"/>
          <w:numId w:val="9"/>
        </w:numPr>
        <w:spacing w:before="100" w:beforeAutospacing="1" w:after="100" w:afterAutospacing="1" w:line="360" w:lineRule="auto"/>
        <w:rPr>
          <w:rFonts w:ascii="Times New Roman" w:eastAsia="Times New Roman" w:hAnsi="Times New Roman"/>
          <w:sz w:val="28"/>
          <w:szCs w:val="28"/>
        </w:rPr>
      </w:pPr>
      <w:r w:rsidRPr="00E05EA5">
        <w:rPr>
          <w:rFonts w:ascii="Times New Roman" w:eastAsia="Times New Roman" w:hAnsi="Times New Roman"/>
          <w:sz w:val="28"/>
          <w:szCs w:val="28"/>
        </w:rPr>
        <w:t>Час обробки запиту до впровадження ШІ — 7 хвилин.</w:t>
      </w:r>
    </w:p>
    <w:p w14:paraId="3DC0481E" w14:textId="77777777" w:rsidR="00CC2263" w:rsidRPr="00E05EA5" w:rsidRDefault="00CC2263" w:rsidP="001C7CB2">
      <w:pPr>
        <w:numPr>
          <w:ilvl w:val="0"/>
          <w:numId w:val="9"/>
        </w:numPr>
        <w:spacing w:before="100" w:beforeAutospacing="1" w:after="100" w:afterAutospacing="1" w:line="360" w:lineRule="auto"/>
        <w:rPr>
          <w:rFonts w:ascii="Times New Roman" w:eastAsia="Times New Roman" w:hAnsi="Times New Roman"/>
          <w:sz w:val="28"/>
          <w:szCs w:val="28"/>
        </w:rPr>
      </w:pPr>
      <w:r w:rsidRPr="00E05EA5">
        <w:rPr>
          <w:rFonts w:ascii="Times New Roman" w:eastAsia="Times New Roman" w:hAnsi="Times New Roman"/>
          <w:sz w:val="28"/>
          <w:szCs w:val="28"/>
        </w:rPr>
        <w:t>Час після впровадження — 2 хвилини.</w:t>
      </w:r>
    </w:p>
    <w:p w14:paraId="149B8798" w14:textId="77777777" w:rsidR="00CC2263" w:rsidRPr="00E05EA5" w:rsidRDefault="00CC2263" w:rsidP="001C7CB2">
      <w:pPr>
        <w:numPr>
          <w:ilvl w:val="0"/>
          <w:numId w:val="9"/>
        </w:numPr>
        <w:spacing w:before="100" w:beforeAutospacing="1" w:after="100" w:afterAutospacing="1" w:line="360" w:lineRule="auto"/>
        <w:rPr>
          <w:rFonts w:ascii="Times New Roman" w:eastAsia="Times New Roman" w:hAnsi="Times New Roman"/>
          <w:sz w:val="28"/>
          <w:szCs w:val="28"/>
        </w:rPr>
      </w:pPr>
      <w:r w:rsidRPr="00E05EA5">
        <w:rPr>
          <w:rFonts w:ascii="Times New Roman" w:eastAsia="Times New Roman" w:hAnsi="Times New Roman"/>
          <w:sz w:val="28"/>
          <w:szCs w:val="28"/>
        </w:rPr>
        <w:t>За місяць обробляється 1,000 запитів.</w:t>
      </w:r>
    </w:p>
    <w:p w14:paraId="2DAD9189" w14:textId="77777777" w:rsidR="00CC2263" w:rsidRPr="00E05EA5" w:rsidRDefault="00CC2263" w:rsidP="001C7CB2">
      <w:pPr>
        <w:numPr>
          <w:ilvl w:val="0"/>
          <w:numId w:val="9"/>
        </w:numPr>
        <w:spacing w:before="100" w:beforeAutospacing="1" w:after="100" w:afterAutospacing="1" w:line="360" w:lineRule="auto"/>
        <w:rPr>
          <w:rFonts w:ascii="Times New Roman" w:eastAsia="Times New Roman" w:hAnsi="Times New Roman"/>
          <w:sz w:val="28"/>
          <w:szCs w:val="28"/>
        </w:rPr>
      </w:pPr>
      <w:r w:rsidRPr="00E05EA5">
        <w:rPr>
          <w:rFonts w:ascii="Times New Roman" w:eastAsia="Times New Roman" w:hAnsi="Times New Roman"/>
          <w:sz w:val="28"/>
          <w:szCs w:val="28"/>
        </w:rPr>
        <w:lastRenderedPageBreak/>
        <w:t>Щомісячна економія часу: (7−2)×1000=5000 хвилин(7 - 2) \times 1000 = 5000 \, хвилин(7−2)×1000=5000хвилин.</w:t>
      </w:r>
    </w:p>
    <w:p w14:paraId="76B4FAE6" w14:textId="77777777" w:rsidR="00CC2263" w:rsidRPr="00E05EA5" w:rsidRDefault="00CC2263" w:rsidP="001C7CB2">
      <w:pPr>
        <w:numPr>
          <w:ilvl w:val="0"/>
          <w:numId w:val="9"/>
        </w:numPr>
        <w:spacing w:before="100" w:beforeAutospacing="1" w:after="100" w:afterAutospacing="1" w:line="360" w:lineRule="auto"/>
        <w:rPr>
          <w:rFonts w:ascii="Times New Roman" w:eastAsia="Times New Roman" w:hAnsi="Times New Roman"/>
          <w:sz w:val="28"/>
          <w:szCs w:val="28"/>
        </w:rPr>
      </w:pPr>
      <w:r w:rsidRPr="00E05EA5">
        <w:rPr>
          <w:rFonts w:ascii="Times New Roman" w:eastAsia="Times New Roman" w:hAnsi="Times New Roman"/>
          <w:sz w:val="28"/>
          <w:szCs w:val="28"/>
        </w:rPr>
        <w:t>Щорічна економія часу: 5000×12=60,000 хвилин5000 \times 12 = 60,000 \, хвилин5000×12=60,000хвилин (або 996 годин).</w:t>
      </w:r>
    </w:p>
    <w:p w14:paraId="5DD36830" w14:textId="023CF82D" w:rsidR="00CC2263" w:rsidRPr="00E05EA5" w:rsidRDefault="00B5789E"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Рис. 3.6</w:t>
      </w:r>
      <w:r w:rsidR="00BE1FC7">
        <w:rPr>
          <w:rFonts w:ascii="Times New Roman" w:eastAsia="Times New Roman" w:hAnsi="Times New Roman"/>
          <w:color w:val="000000"/>
          <w:sz w:val="28"/>
          <w:szCs w:val="28"/>
          <w:lang w:val="uk-UA"/>
        </w:rPr>
        <w:t xml:space="preserve"> </w:t>
      </w:r>
      <w:r w:rsidR="00CC2263" w:rsidRPr="00E05EA5">
        <w:rPr>
          <w:rFonts w:ascii="Times New Roman" w:eastAsia="Times New Roman" w:hAnsi="Times New Roman"/>
          <w:color w:val="000000"/>
          <w:sz w:val="28"/>
          <w:szCs w:val="28"/>
          <w:lang w:val="uk-UA"/>
        </w:rPr>
        <w:t>показує, як впровадження аналітичної платформи на основі ШІ впливає на ефективність реклами.</w:t>
      </w:r>
    </w:p>
    <w:p w14:paraId="1250DF31" w14:textId="410E8464" w:rsidR="00CC2263" w:rsidRDefault="00B5789E" w:rsidP="00CC2263">
      <w:pPr>
        <w:spacing w:before="100" w:beforeAutospacing="1" w:after="100" w:afterAutospacing="1" w:line="360" w:lineRule="auto"/>
        <w:jc w:val="center"/>
        <w:rPr>
          <w:rFonts w:ascii="Times New Roman" w:eastAsia="Times New Roman" w:hAnsi="Times New Roman"/>
          <w:sz w:val="28"/>
          <w:szCs w:val="28"/>
        </w:rPr>
      </w:pPr>
      <w:r>
        <w:rPr>
          <w:rFonts w:ascii="Times New Roman" w:eastAsia="Times New Roman" w:hAnsi="Times New Roman"/>
          <w:noProof/>
          <w:sz w:val="28"/>
          <w:szCs w:val="28"/>
          <w:lang w:val="en-US"/>
        </w:rPr>
        <w:drawing>
          <wp:inline distT="0" distB="0" distL="0" distR="0" wp14:anchorId="64F9D0D5" wp14:editId="1625417F">
            <wp:extent cx="5486411" cy="3657607"/>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revenue_growth_campaigns_adjusted.png"/>
                    <pic:cNvPicPr/>
                  </pic:nvPicPr>
                  <pic:blipFill>
                    <a:blip r:embed="rId55">
                      <a:extLst>
                        <a:ext uri="{28A0092B-C50C-407E-A947-70E740481C1C}">
                          <a14:useLocalDpi xmlns:a14="http://schemas.microsoft.com/office/drawing/2010/main" val="0"/>
                        </a:ext>
                      </a:extLst>
                    </a:blip>
                    <a:stretch>
                      <a:fillRect/>
                    </a:stretch>
                  </pic:blipFill>
                  <pic:spPr>
                    <a:xfrm>
                      <a:off x="0" y="0"/>
                      <a:ext cx="5486411" cy="3657607"/>
                    </a:xfrm>
                    <a:prstGeom prst="rect">
                      <a:avLst/>
                    </a:prstGeom>
                  </pic:spPr>
                </pic:pic>
              </a:graphicData>
            </a:graphic>
          </wp:inline>
        </w:drawing>
      </w:r>
    </w:p>
    <w:p w14:paraId="75642DAD" w14:textId="69BC8870" w:rsidR="00BE1FC7" w:rsidRPr="004F3B9B" w:rsidRDefault="00BE1FC7" w:rsidP="00BE1FC7">
      <w:pPr>
        <w:spacing w:line="360" w:lineRule="auto"/>
        <w:ind w:firstLine="709"/>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Рисунок 3.5 – </w:t>
      </w:r>
      <w:r w:rsidRPr="00BE1FC7">
        <w:rPr>
          <w:rFonts w:ascii="Times New Roman" w:eastAsia="Times New Roman" w:hAnsi="Times New Roman"/>
          <w:sz w:val="28"/>
          <w:szCs w:val="28"/>
          <w:lang w:val="uk-UA"/>
        </w:rPr>
        <w:t>Приріст доходів від таргетованих рекламних кампаній</w:t>
      </w:r>
    </w:p>
    <w:p w14:paraId="1F394F1E" w14:textId="77777777" w:rsidR="00BE1FC7" w:rsidRPr="0031327E" w:rsidRDefault="00BE1FC7" w:rsidP="00BE1FC7">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31327E">
        <w:rPr>
          <w:rFonts w:ascii="Times New Roman" w:eastAsia="Times New Roman" w:hAnsi="Times New Roman"/>
          <w:iCs/>
          <w:sz w:val="24"/>
          <w:szCs w:val="24"/>
          <w:lang w:val="uk-UA"/>
        </w:rPr>
        <w:t>Джерело: розроблено автором на основі власних досліджень</w:t>
      </w:r>
    </w:p>
    <w:p w14:paraId="1A0EFE92" w14:textId="77777777" w:rsidR="00BE1FC7" w:rsidRDefault="00BE1FC7"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319E4AF5" w14:textId="54BFEDD2" w:rsidR="00BE1FC7" w:rsidRPr="00BE1FC7" w:rsidRDefault="00B5789E"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З графіку видно, що а</w:t>
      </w:r>
      <w:r w:rsidR="00BE1FC7" w:rsidRPr="00E05EA5">
        <w:rPr>
          <w:rFonts w:ascii="Times New Roman" w:eastAsia="Times New Roman" w:hAnsi="Times New Roman"/>
          <w:color w:val="000000"/>
          <w:sz w:val="28"/>
          <w:szCs w:val="28"/>
          <w:lang w:val="uk-UA"/>
        </w:rPr>
        <w:t>налітична платформа не лиш</w:t>
      </w:r>
      <w:r w:rsidR="00CA133D">
        <w:rPr>
          <w:rFonts w:ascii="Times New Roman" w:eastAsia="Times New Roman" w:hAnsi="Times New Roman"/>
          <w:color w:val="000000"/>
          <w:sz w:val="28"/>
          <w:szCs w:val="28"/>
          <w:lang w:val="uk-UA"/>
        </w:rPr>
        <w:t>е підвищує доходи, а й зменшує «рекламний шум»</w:t>
      </w:r>
      <w:r w:rsidR="00BE1FC7" w:rsidRPr="00E05EA5">
        <w:rPr>
          <w:rFonts w:ascii="Times New Roman" w:eastAsia="Times New Roman" w:hAnsi="Times New Roman"/>
          <w:color w:val="000000"/>
          <w:sz w:val="28"/>
          <w:szCs w:val="28"/>
          <w:lang w:val="uk-UA"/>
        </w:rPr>
        <w:t>, що підвищує задоволення кліє</w:t>
      </w:r>
      <w:r w:rsidR="00BE1FC7">
        <w:rPr>
          <w:rFonts w:ascii="Times New Roman" w:eastAsia="Times New Roman" w:hAnsi="Times New Roman"/>
          <w:color w:val="000000"/>
          <w:sz w:val="28"/>
          <w:szCs w:val="28"/>
          <w:lang w:val="uk-UA"/>
        </w:rPr>
        <w:t>нтів від взаємодії з компанією.</w:t>
      </w:r>
    </w:p>
    <w:p w14:paraId="438F27E7" w14:textId="77777777" w:rsidR="00CC2263" w:rsidRPr="00E05EA5" w:rsidRDefault="00CC2263" w:rsidP="001C7CB2">
      <w:pPr>
        <w:numPr>
          <w:ilvl w:val="0"/>
          <w:numId w:val="10"/>
        </w:numPr>
        <w:spacing w:before="100" w:beforeAutospacing="1" w:after="100" w:afterAutospacing="1" w:line="360" w:lineRule="auto"/>
        <w:jc w:val="both"/>
        <w:rPr>
          <w:rFonts w:ascii="Times New Roman" w:eastAsia="Times New Roman" w:hAnsi="Times New Roman"/>
          <w:sz w:val="28"/>
          <w:szCs w:val="28"/>
        </w:rPr>
      </w:pPr>
      <w:r w:rsidRPr="00E05EA5">
        <w:rPr>
          <w:rFonts w:ascii="Times New Roman" w:eastAsia="Times New Roman" w:hAnsi="Times New Roman"/>
          <w:sz w:val="28"/>
          <w:szCs w:val="28"/>
        </w:rPr>
        <w:t xml:space="preserve">Поточний річний дохід </w:t>
      </w:r>
      <w:r>
        <w:rPr>
          <w:rFonts w:ascii="Times New Roman" w:eastAsia="Times New Roman" w:hAnsi="Times New Roman"/>
          <w:sz w:val="28"/>
          <w:szCs w:val="28"/>
        </w:rPr>
        <w:t xml:space="preserve">від таргетованої реклами: </w:t>
      </w:r>
      <w:r w:rsidRPr="00E05EA5">
        <w:rPr>
          <w:rFonts w:ascii="Times New Roman" w:eastAsia="Times New Roman" w:hAnsi="Times New Roman"/>
          <w:sz w:val="28"/>
          <w:szCs w:val="28"/>
        </w:rPr>
        <w:t>200,000</w:t>
      </w:r>
      <w:r>
        <w:rPr>
          <w:rFonts w:ascii="Times New Roman" w:eastAsia="Times New Roman" w:hAnsi="Times New Roman"/>
          <w:sz w:val="28"/>
          <w:szCs w:val="28"/>
        </w:rPr>
        <w:t xml:space="preserve"> </w:t>
      </w:r>
      <w:r w:rsidRPr="00847D38">
        <w:rPr>
          <w:rFonts w:ascii="Times New Roman" w:eastAsia="Times New Roman" w:hAnsi="Times New Roman"/>
          <w:sz w:val="28"/>
          <w:szCs w:val="28"/>
        </w:rPr>
        <w:t>дол. США</w:t>
      </w:r>
      <w:r w:rsidRPr="00E05EA5">
        <w:rPr>
          <w:rFonts w:ascii="Times New Roman" w:eastAsia="Times New Roman" w:hAnsi="Times New Roman"/>
          <w:sz w:val="28"/>
          <w:szCs w:val="28"/>
        </w:rPr>
        <w:t>.</w:t>
      </w:r>
    </w:p>
    <w:p w14:paraId="65FA9F3C" w14:textId="77777777" w:rsidR="00CC2263" w:rsidRPr="00E05EA5" w:rsidRDefault="00CC2263" w:rsidP="001C7CB2">
      <w:pPr>
        <w:numPr>
          <w:ilvl w:val="0"/>
          <w:numId w:val="10"/>
        </w:numPr>
        <w:spacing w:before="100" w:beforeAutospacing="1" w:after="100" w:afterAutospacing="1" w:line="360" w:lineRule="auto"/>
        <w:jc w:val="both"/>
        <w:rPr>
          <w:rFonts w:ascii="Times New Roman" w:eastAsia="Times New Roman" w:hAnsi="Times New Roman"/>
          <w:sz w:val="28"/>
          <w:szCs w:val="28"/>
        </w:rPr>
      </w:pPr>
      <w:r w:rsidRPr="00E05EA5">
        <w:rPr>
          <w:rFonts w:ascii="Times New Roman" w:eastAsia="Times New Roman" w:hAnsi="Times New Roman"/>
          <w:sz w:val="28"/>
          <w:szCs w:val="28"/>
        </w:rPr>
        <w:t>Очікуване підвищення ефективності: +15%.</w:t>
      </w:r>
    </w:p>
    <w:p w14:paraId="5ABBA43A" w14:textId="77777777" w:rsidR="00CC2263" w:rsidRPr="00847D38" w:rsidRDefault="00CC2263" w:rsidP="001C7CB2">
      <w:pPr>
        <w:numPr>
          <w:ilvl w:val="0"/>
          <w:numId w:val="10"/>
        </w:numPr>
        <w:spacing w:before="100" w:beforeAutospacing="1" w:after="100" w:afterAutospacing="1" w:line="360" w:lineRule="auto"/>
        <w:jc w:val="both"/>
        <w:rPr>
          <w:rFonts w:ascii="Times New Roman" w:eastAsia="Times New Roman" w:hAnsi="Times New Roman"/>
          <w:sz w:val="28"/>
          <w:szCs w:val="28"/>
        </w:rPr>
      </w:pPr>
      <w:r w:rsidRPr="00847D38">
        <w:rPr>
          <w:rFonts w:ascii="Times New Roman" w:eastAsia="Times New Roman" w:hAnsi="Times New Roman"/>
          <w:sz w:val="28"/>
          <w:szCs w:val="28"/>
        </w:rPr>
        <w:lastRenderedPageBreak/>
        <w:t>Додатковий дохід: 200,000×0.15=30,000 доларів</w:t>
      </w:r>
      <w:r w:rsidRPr="00E05EA5">
        <w:rPr>
          <w:rFonts w:ascii="Times New Roman" w:eastAsia="Times New Roman" w:hAnsi="Times New Roman"/>
          <w:sz w:val="28"/>
          <w:szCs w:val="28"/>
        </w:rPr>
        <w:t> </w:t>
      </w:r>
      <w:r w:rsidRPr="00847D38">
        <w:rPr>
          <w:rFonts w:ascii="Times New Roman" w:eastAsia="Times New Roman" w:hAnsi="Times New Roman"/>
          <w:sz w:val="28"/>
          <w:szCs w:val="28"/>
        </w:rPr>
        <w:t>на</w:t>
      </w:r>
      <w:r w:rsidRPr="00E05EA5">
        <w:rPr>
          <w:rFonts w:ascii="Times New Roman" w:eastAsia="Times New Roman" w:hAnsi="Times New Roman"/>
          <w:sz w:val="28"/>
          <w:szCs w:val="28"/>
        </w:rPr>
        <w:t> </w:t>
      </w:r>
      <w:r w:rsidRPr="00847D38">
        <w:rPr>
          <w:rFonts w:ascii="Times New Roman" w:eastAsia="Times New Roman" w:hAnsi="Times New Roman"/>
          <w:sz w:val="28"/>
          <w:szCs w:val="28"/>
        </w:rPr>
        <w:t>рік</w:t>
      </w:r>
      <w:r>
        <w:rPr>
          <w:rFonts w:ascii="Times New Roman" w:eastAsia="Times New Roman" w:hAnsi="Times New Roman"/>
          <w:sz w:val="28"/>
          <w:szCs w:val="28"/>
        </w:rPr>
        <w:t xml:space="preserve"> </w:t>
      </w:r>
      <w:r w:rsidRPr="00847D38">
        <w:rPr>
          <w:rFonts w:ascii="Times New Roman" w:eastAsia="Times New Roman" w:hAnsi="Times New Roman"/>
          <w:sz w:val="28"/>
          <w:szCs w:val="28"/>
        </w:rPr>
        <w:t>200,00</w:t>
      </w:r>
      <w:r>
        <w:rPr>
          <w:rFonts w:ascii="Times New Roman" w:eastAsia="Times New Roman" w:hAnsi="Times New Roman"/>
          <w:sz w:val="28"/>
          <w:szCs w:val="28"/>
        </w:rPr>
        <w:t xml:space="preserve">0  0.15 = 30,000 </w:t>
      </w:r>
      <w:r w:rsidRPr="00847D38">
        <w:rPr>
          <w:rFonts w:ascii="Times New Roman" w:eastAsia="Times New Roman" w:hAnsi="Times New Roman"/>
          <w:sz w:val="28"/>
          <w:szCs w:val="28"/>
        </w:rPr>
        <w:t>доларів США на рік</w:t>
      </w:r>
      <w:r>
        <w:rPr>
          <w:rFonts w:ascii="Times New Roman" w:eastAsia="Times New Roman" w:hAnsi="Times New Roman"/>
          <w:sz w:val="28"/>
          <w:szCs w:val="28"/>
        </w:rPr>
        <w:t xml:space="preserve"> </w:t>
      </w:r>
      <w:r w:rsidRPr="00847D38">
        <w:rPr>
          <w:rFonts w:ascii="Times New Roman" w:eastAsia="Times New Roman" w:hAnsi="Times New Roman"/>
          <w:sz w:val="28"/>
          <w:szCs w:val="28"/>
        </w:rPr>
        <w:t>200,000×0.15=30,000</w:t>
      </w:r>
      <w:r>
        <w:rPr>
          <w:rFonts w:ascii="Times New Roman" w:eastAsia="Times New Roman" w:hAnsi="Times New Roman"/>
          <w:sz w:val="28"/>
          <w:szCs w:val="28"/>
        </w:rPr>
        <w:t xml:space="preserve"> </w:t>
      </w:r>
      <w:r w:rsidRPr="00847D38">
        <w:rPr>
          <w:rFonts w:ascii="Times New Roman" w:eastAsia="Times New Roman" w:hAnsi="Times New Roman"/>
          <w:sz w:val="28"/>
          <w:szCs w:val="28"/>
        </w:rPr>
        <w:t>доларів</w:t>
      </w:r>
      <w:r w:rsidRPr="00E05EA5">
        <w:rPr>
          <w:rFonts w:ascii="Times New Roman" w:eastAsia="Times New Roman" w:hAnsi="Times New Roman"/>
          <w:sz w:val="28"/>
          <w:szCs w:val="28"/>
        </w:rPr>
        <w:t> </w:t>
      </w:r>
      <w:r w:rsidRPr="00847D38">
        <w:rPr>
          <w:rFonts w:ascii="Times New Roman" w:eastAsia="Times New Roman" w:hAnsi="Times New Roman"/>
          <w:sz w:val="28"/>
          <w:szCs w:val="28"/>
        </w:rPr>
        <w:t>на</w:t>
      </w:r>
      <w:r w:rsidRPr="00E05EA5">
        <w:rPr>
          <w:rFonts w:ascii="Times New Roman" w:eastAsia="Times New Roman" w:hAnsi="Times New Roman"/>
          <w:sz w:val="28"/>
          <w:szCs w:val="28"/>
        </w:rPr>
        <w:t> </w:t>
      </w:r>
      <w:r w:rsidRPr="00847D38">
        <w:rPr>
          <w:rFonts w:ascii="Times New Roman" w:eastAsia="Times New Roman" w:hAnsi="Times New Roman"/>
          <w:sz w:val="28"/>
          <w:szCs w:val="28"/>
        </w:rPr>
        <w:t>рік.</w:t>
      </w:r>
    </w:p>
    <w:p w14:paraId="461D3FDC" w14:textId="38242B25" w:rsidR="00CC2263" w:rsidRPr="00E05EA5" w:rsidRDefault="00BE1FC7"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Рис</w:t>
      </w:r>
      <w:r w:rsidR="006510D1">
        <w:rPr>
          <w:rFonts w:ascii="Times New Roman" w:eastAsia="Times New Roman" w:hAnsi="Times New Roman"/>
          <w:color w:val="000000"/>
          <w:sz w:val="28"/>
          <w:szCs w:val="28"/>
          <w:lang w:val="uk-UA"/>
        </w:rPr>
        <w:t>.</w:t>
      </w:r>
      <w:r w:rsidR="00B5789E">
        <w:rPr>
          <w:rFonts w:ascii="Times New Roman" w:eastAsia="Times New Roman" w:hAnsi="Times New Roman"/>
          <w:color w:val="000000"/>
          <w:sz w:val="28"/>
          <w:szCs w:val="28"/>
          <w:lang w:val="uk-UA"/>
        </w:rPr>
        <w:t xml:space="preserve"> 3.7</w:t>
      </w:r>
      <w:r w:rsidR="00CC2263" w:rsidRPr="00E05EA5">
        <w:rPr>
          <w:rFonts w:ascii="Times New Roman" w:eastAsia="Times New Roman" w:hAnsi="Times New Roman"/>
          <w:color w:val="000000"/>
          <w:sz w:val="28"/>
          <w:szCs w:val="28"/>
          <w:lang w:val="uk-UA"/>
        </w:rPr>
        <w:t xml:space="preserve"> демонструє щомісячну та річну економію часу на обслуговуванні клієнтів, що є прямим наслідком впровадження ШІ.</w:t>
      </w:r>
    </w:p>
    <w:p w14:paraId="6B27B2CF" w14:textId="2EED521C" w:rsidR="00CC2263" w:rsidRPr="00E05EA5" w:rsidRDefault="00B5789E" w:rsidP="00B5789E">
      <w:pPr>
        <w:spacing w:before="100" w:beforeAutospacing="1" w:after="100" w:afterAutospacing="1" w:line="360" w:lineRule="auto"/>
        <w:jc w:val="center"/>
        <w:rPr>
          <w:rFonts w:ascii="Times New Roman" w:eastAsia="Times New Roman" w:hAnsi="Times New Roman"/>
          <w:sz w:val="28"/>
          <w:szCs w:val="28"/>
        </w:rPr>
      </w:pPr>
      <w:r>
        <w:rPr>
          <w:rFonts w:ascii="Times New Roman" w:eastAsia="Times New Roman" w:hAnsi="Times New Roman"/>
          <w:noProof/>
          <w:sz w:val="28"/>
          <w:szCs w:val="28"/>
          <w:lang w:val="en-US"/>
        </w:rPr>
        <w:drawing>
          <wp:inline distT="0" distB="0" distL="0" distR="0" wp14:anchorId="6173D57C" wp14:editId="1F08CF1C">
            <wp:extent cx="5486411" cy="3657607"/>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economy_time_ai_adjusted.png"/>
                    <pic:cNvPicPr/>
                  </pic:nvPicPr>
                  <pic:blipFill>
                    <a:blip r:embed="rId56">
                      <a:extLst>
                        <a:ext uri="{28A0092B-C50C-407E-A947-70E740481C1C}">
                          <a14:useLocalDpi xmlns:a14="http://schemas.microsoft.com/office/drawing/2010/main" val="0"/>
                        </a:ext>
                      </a:extLst>
                    </a:blip>
                    <a:stretch>
                      <a:fillRect/>
                    </a:stretch>
                  </pic:blipFill>
                  <pic:spPr>
                    <a:xfrm>
                      <a:off x="0" y="0"/>
                      <a:ext cx="5486411" cy="3657607"/>
                    </a:xfrm>
                    <a:prstGeom prst="rect">
                      <a:avLst/>
                    </a:prstGeom>
                  </pic:spPr>
                </pic:pic>
              </a:graphicData>
            </a:graphic>
          </wp:inline>
        </w:drawing>
      </w:r>
    </w:p>
    <w:p w14:paraId="5600D290" w14:textId="6DA07945" w:rsidR="00BE1FC7" w:rsidRPr="004F3B9B" w:rsidRDefault="00B5789E" w:rsidP="00BC19AA">
      <w:pPr>
        <w:spacing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Рисунок 3.7</w:t>
      </w:r>
      <w:r w:rsidR="00BE1FC7">
        <w:rPr>
          <w:rFonts w:ascii="Times New Roman" w:eastAsia="Times New Roman" w:hAnsi="Times New Roman"/>
          <w:sz w:val="28"/>
          <w:szCs w:val="28"/>
          <w:lang w:val="uk-UA"/>
        </w:rPr>
        <w:t xml:space="preserve"> – </w:t>
      </w:r>
      <w:r w:rsidR="00BE1FC7" w:rsidRPr="00BE1FC7">
        <w:rPr>
          <w:rFonts w:ascii="Times New Roman" w:eastAsia="Times New Roman" w:hAnsi="Times New Roman"/>
          <w:sz w:val="28"/>
          <w:szCs w:val="28"/>
          <w:lang w:val="uk-UA"/>
        </w:rPr>
        <w:t>Економія часу завдяки ШІ</w:t>
      </w:r>
    </w:p>
    <w:p w14:paraId="789ACA22" w14:textId="77777777" w:rsidR="00BE1FC7" w:rsidRPr="0031327E" w:rsidRDefault="00BE1FC7" w:rsidP="00BC19AA">
      <w:pPr>
        <w:spacing w:line="360" w:lineRule="auto"/>
        <w:jc w:val="both"/>
        <w:rPr>
          <w:rFonts w:ascii="Times New Roman" w:eastAsia="Times New Roman" w:hAnsi="Times New Roman"/>
          <w:iCs/>
          <w:sz w:val="24"/>
          <w:szCs w:val="24"/>
          <w:lang w:val="uk-UA"/>
        </w:rPr>
      </w:pPr>
      <w:r>
        <w:rPr>
          <w:rFonts w:ascii="Times New Roman" w:eastAsia="Times New Roman" w:hAnsi="Times New Roman"/>
          <w:iCs/>
          <w:sz w:val="20"/>
          <w:szCs w:val="20"/>
          <w:lang w:val="uk-UA"/>
        </w:rPr>
        <w:t xml:space="preserve">              </w:t>
      </w:r>
      <w:r w:rsidRPr="0031327E">
        <w:rPr>
          <w:rFonts w:ascii="Times New Roman" w:eastAsia="Times New Roman" w:hAnsi="Times New Roman"/>
          <w:iCs/>
          <w:sz w:val="24"/>
          <w:szCs w:val="24"/>
          <w:lang w:val="uk-UA"/>
        </w:rPr>
        <w:t>Джерело: розроблено автором на основі власних досліджень</w:t>
      </w:r>
    </w:p>
    <w:p w14:paraId="5022BCCB" w14:textId="77777777" w:rsidR="00BE1FC7" w:rsidRDefault="00BE1FC7"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6D03B1DF" w14:textId="22D438F5" w:rsidR="00CC2263" w:rsidRPr="00BE1FC7" w:rsidRDefault="00BE1FC7"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Результат: Економія часу дозволяє не лише знизити витрати, а й забезпечити швидше обслуговування клієнті</w:t>
      </w:r>
      <w:r>
        <w:rPr>
          <w:rFonts w:ascii="Times New Roman" w:eastAsia="Times New Roman" w:hAnsi="Times New Roman"/>
          <w:color w:val="000000"/>
          <w:sz w:val="28"/>
          <w:szCs w:val="28"/>
          <w:lang w:val="uk-UA"/>
        </w:rPr>
        <w:t>в, підвищуючи їх задоволеність.</w:t>
      </w:r>
    </w:p>
    <w:p w14:paraId="41CBAFD3" w14:textId="77777777" w:rsidR="00CC2263" w:rsidRPr="00E05EA5" w:rsidRDefault="00CC2263" w:rsidP="001C7CB2">
      <w:pPr>
        <w:pStyle w:val="ListParagraph"/>
        <w:numPr>
          <w:ilvl w:val="0"/>
          <w:numId w:val="11"/>
        </w:numPr>
        <w:spacing w:before="100" w:beforeAutospacing="1" w:after="100" w:afterAutospacing="1" w:line="360" w:lineRule="auto"/>
        <w:jc w:val="both"/>
        <w:rPr>
          <w:rFonts w:ascii="Times New Roman" w:eastAsia="Times New Roman" w:hAnsi="Times New Roman"/>
          <w:sz w:val="28"/>
          <w:szCs w:val="28"/>
        </w:rPr>
      </w:pPr>
      <w:r w:rsidRPr="00E05EA5">
        <w:rPr>
          <w:rFonts w:ascii="Times New Roman" w:eastAsia="Times New Roman" w:hAnsi="Times New Roman"/>
          <w:sz w:val="28"/>
          <w:szCs w:val="28"/>
        </w:rPr>
        <w:t>Щомісячна економія часу на запитах — 5,000 хвилин.</w:t>
      </w:r>
    </w:p>
    <w:p w14:paraId="3E24F636" w14:textId="77777777" w:rsidR="00CC2263" w:rsidRPr="00E05EA5" w:rsidRDefault="00CC2263" w:rsidP="001C7CB2">
      <w:pPr>
        <w:pStyle w:val="ListParagraph"/>
        <w:numPr>
          <w:ilvl w:val="0"/>
          <w:numId w:val="11"/>
        </w:numPr>
        <w:spacing w:before="100" w:beforeAutospacing="1" w:after="100" w:afterAutospacing="1" w:line="360" w:lineRule="auto"/>
        <w:jc w:val="both"/>
        <w:rPr>
          <w:rFonts w:ascii="Times New Roman" w:eastAsia="Times New Roman" w:hAnsi="Times New Roman"/>
          <w:sz w:val="28"/>
          <w:szCs w:val="28"/>
        </w:rPr>
      </w:pPr>
      <w:r w:rsidRPr="00E05EA5">
        <w:rPr>
          <w:rFonts w:ascii="Times New Roman" w:eastAsia="Times New Roman" w:hAnsi="Times New Roman"/>
          <w:sz w:val="28"/>
          <w:szCs w:val="28"/>
        </w:rPr>
        <w:t>Річна економія часу — 60,000 хвилин (або 996 годин).</w:t>
      </w:r>
    </w:p>
    <w:p w14:paraId="2B06572D" w14:textId="77777777" w:rsidR="00CC2263" w:rsidRPr="00E05EA5" w:rsidRDefault="00CC2263" w:rsidP="001C7CB2">
      <w:pPr>
        <w:pStyle w:val="ListParagraph"/>
        <w:numPr>
          <w:ilvl w:val="0"/>
          <w:numId w:val="11"/>
        </w:numPr>
        <w:spacing w:before="100" w:beforeAutospacing="1" w:after="100" w:afterAutospacing="1" w:line="360" w:lineRule="auto"/>
        <w:jc w:val="both"/>
        <w:rPr>
          <w:rFonts w:ascii="Times New Roman" w:eastAsia="Times New Roman" w:hAnsi="Times New Roman"/>
          <w:sz w:val="28"/>
          <w:szCs w:val="28"/>
        </w:rPr>
      </w:pPr>
      <w:r>
        <w:rPr>
          <w:rFonts w:ascii="Times New Roman" w:eastAsia="Times New Roman" w:hAnsi="Times New Roman"/>
          <w:sz w:val="28"/>
          <w:szCs w:val="28"/>
        </w:rPr>
        <w:t xml:space="preserve">За середньою ставкою оператора 15/год це дорівнює економії </w:t>
      </w:r>
      <w:r w:rsidRPr="00E05EA5">
        <w:rPr>
          <w:rFonts w:ascii="Times New Roman" w:eastAsia="Times New Roman" w:hAnsi="Times New Roman"/>
          <w:sz w:val="28"/>
          <w:szCs w:val="28"/>
        </w:rPr>
        <w:t>14,940</w:t>
      </w:r>
      <w:r w:rsidRPr="00847D38">
        <w:t xml:space="preserve"> </w:t>
      </w:r>
      <w:r w:rsidRPr="00847D38">
        <w:rPr>
          <w:rFonts w:ascii="Times New Roman" w:eastAsia="Times New Roman" w:hAnsi="Times New Roman"/>
          <w:sz w:val="28"/>
          <w:szCs w:val="28"/>
        </w:rPr>
        <w:t>дол. США</w:t>
      </w:r>
      <w:r w:rsidRPr="00E05EA5">
        <w:rPr>
          <w:rFonts w:ascii="Times New Roman" w:eastAsia="Times New Roman" w:hAnsi="Times New Roman"/>
          <w:sz w:val="28"/>
          <w:szCs w:val="28"/>
        </w:rPr>
        <w:t xml:space="preserve"> на рік.</w:t>
      </w:r>
    </w:p>
    <w:p w14:paraId="3611EB7A" w14:textId="77777777" w:rsidR="00CC2263" w:rsidRPr="00E05EA5" w:rsidRDefault="00CC2263"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lastRenderedPageBreak/>
        <w:t>Аналіз розрахунків і графіків чітко демонструє, що впровадження штучного інтелекту є економічно виправданим і вигідним для компанії. З</w:t>
      </w:r>
      <w:r>
        <w:rPr>
          <w:rFonts w:ascii="Times New Roman" w:eastAsia="Times New Roman" w:hAnsi="Times New Roman"/>
          <w:color w:val="000000"/>
          <w:sz w:val="28"/>
          <w:szCs w:val="28"/>
          <w:lang w:val="uk-UA"/>
        </w:rPr>
        <w:t>агальна вартість впровадження (</w:t>
      </w:r>
      <w:r w:rsidRPr="00E05EA5">
        <w:rPr>
          <w:rFonts w:ascii="Times New Roman" w:eastAsia="Times New Roman" w:hAnsi="Times New Roman"/>
          <w:color w:val="000000"/>
          <w:sz w:val="28"/>
          <w:szCs w:val="28"/>
          <w:lang w:val="uk-UA"/>
        </w:rPr>
        <w:t>88,000</w:t>
      </w:r>
      <w:r w:rsidRPr="00847D38">
        <w:t xml:space="preserve"> </w:t>
      </w:r>
      <w:r w:rsidRPr="00847D38">
        <w:rPr>
          <w:rFonts w:ascii="Times New Roman" w:eastAsia="Times New Roman" w:hAnsi="Times New Roman"/>
          <w:color w:val="000000"/>
          <w:sz w:val="28"/>
          <w:szCs w:val="28"/>
          <w:lang w:val="uk-UA"/>
        </w:rPr>
        <w:t>дол. США</w:t>
      </w:r>
      <w:r w:rsidRPr="00E05EA5">
        <w:rPr>
          <w:rFonts w:ascii="Times New Roman" w:eastAsia="Times New Roman" w:hAnsi="Times New Roman"/>
          <w:color w:val="000000"/>
          <w:sz w:val="28"/>
          <w:szCs w:val="28"/>
          <w:lang w:val="uk-UA"/>
        </w:rPr>
        <w:t>) окуповується менш ніж за 2.5 року завдяки значним приростам ефективності та доходів.</w:t>
      </w:r>
    </w:p>
    <w:p w14:paraId="09222A96" w14:textId="629D48F1" w:rsidR="00CC2263" w:rsidRPr="00A8407A" w:rsidRDefault="00A8407A" w:rsidP="00A8407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Результати впровадження: </w:t>
      </w:r>
      <w:r w:rsidR="00CC2263" w:rsidRPr="00E05EA5">
        <w:rPr>
          <w:rFonts w:ascii="Times New Roman" w:eastAsia="Times New Roman" w:hAnsi="Times New Roman"/>
          <w:bCs/>
          <w:sz w:val="28"/>
          <w:szCs w:val="28"/>
        </w:rPr>
        <w:t>Підвищення ефективності внутрішніх процесів</w:t>
      </w:r>
      <w:r w:rsidR="00CC2263" w:rsidRPr="00E05EA5">
        <w:rPr>
          <w:rFonts w:ascii="Times New Roman" w:eastAsia="Times New Roman" w:hAnsi="Times New Roman"/>
          <w:sz w:val="28"/>
          <w:szCs w:val="28"/>
        </w:rPr>
        <w:t>: Автоматизація задач скорочує час на їх виконання, а системи прогнозування на основі ШІ мінімізують затримки.</w:t>
      </w:r>
      <w:r>
        <w:rPr>
          <w:rFonts w:ascii="Times New Roman" w:eastAsia="Times New Roman" w:hAnsi="Times New Roman"/>
          <w:color w:val="000000"/>
          <w:sz w:val="28"/>
          <w:szCs w:val="28"/>
          <w:lang w:val="uk-UA"/>
        </w:rPr>
        <w:t xml:space="preserve"> </w:t>
      </w:r>
      <w:r w:rsidR="00CC2263" w:rsidRPr="00A8407A">
        <w:rPr>
          <w:rFonts w:ascii="Times New Roman" w:eastAsia="Times New Roman" w:hAnsi="Times New Roman"/>
          <w:bCs/>
          <w:sz w:val="28"/>
          <w:szCs w:val="28"/>
          <w:lang w:val="uk-UA"/>
        </w:rPr>
        <w:t>Покращення обслуговування клієнтів</w:t>
      </w:r>
      <w:r w:rsidR="00CC2263" w:rsidRPr="00A8407A">
        <w:rPr>
          <w:rFonts w:ascii="Times New Roman" w:eastAsia="Times New Roman" w:hAnsi="Times New Roman"/>
          <w:sz w:val="28"/>
          <w:szCs w:val="28"/>
          <w:lang w:val="uk-UA"/>
        </w:rPr>
        <w:t>: Швидші відповіді, персоналізовані пропозиції, зручність багатоканальної взаємодії формують лояльність і задоволення клієнтів.</w:t>
      </w:r>
      <w:r>
        <w:rPr>
          <w:rFonts w:ascii="Times New Roman" w:eastAsia="Times New Roman" w:hAnsi="Times New Roman"/>
          <w:color w:val="000000"/>
          <w:sz w:val="28"/>
          <w:szCs w:val="28"/>
          <w:lang w:val="uk-UA"/>
        </w:rPr>
        <w:t xml:space="preserve"> </w:t>
      </w:r>
      <w:r w:rsidR="00CC2263" w:rsidRPr="00E05EA5">
        <w:rPr>
          <w:rFonts w:ascii="Times New Roman" w:eastAsia="Times New Roman" w:hAnsi="Times New Roman"/>
          <w:bCs/>
          <w:sz w:val="28"/>
          <w:szCs w:val="28"/>
        </w:rPr>
        <w:t>Фінансова вигода</w:t>
      </w:r>
      <w:r w:rsidR="00CC2263" w:rsidRPr="00E05EA5">
        <w:rPr>
          <w:rFonts w:ascii="Times New Roman" w:eastAsia="Times New Roman" w:hAnsi="Times New Roman"/>
          <w:sz w:val="28"/>
          <w:szCs w:val="28"/>
        </w:rPr>
        <w:t>: Економія на зарплатах, оптимізація ресурсів і підвищення доходів за рахунок кращої роботи з лідами та ефективної реклами.</w:t>
      </w:r>
    </w:p>
    <w:p w14:paraId="7EC86014" w14:textId="77777777" w:rsidR="00CC2263" w:rsidRPr="00E05EA5"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05EA5">
        <w:rPr>
          <w:rFonts w:ascii="Times New Roman" w:eastAsia="Times New Roman" w:hAnsi="Times New Roman"/>
          <w:color w:val="000000"/>
          <w:sz w:val="28"/>
          <w:szCs w:val="28"/>
          <w:lang w:val="uk-UA"/>
        </w:rPr>
        <w:t>На рівні клієнтів впровадження ШІ суттєво змінює їхній досвід взаємодії з компанією. Автоматизація відповідає сучасним очікуванням швидкого і якісного сервісу, а персоналізація формує відчуття уваги до їхніх потреб.</w:t>
      </w:r>
    </w:p>
    <w:p w14:paraId="681AEA2E" w14:textId="1B9DFF0E"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sz w:val="28"/>
          <w:szCs w:val="28"/>
        </w:rPr>
      </w:pPr>
      <w:r w:rsidRPr="00E05EA5">
        <w:rPr>
          <w:rFonts w:ascii="Times New Roman" w:eastAsia="Times New Roman" w:hAnsi="Times New Roman"/>
          <w:color w:val="000000"/>
          <w:sz w:val="28"/>
          <w:szCs w:val="28"/>
          <w:lang w:val="uk-UA"/>
        </w:rPr>
        <w:t>Фінансовий аналіз свідчить, що інвестиції у Ш</w:t>
      </w:r>
      <w:r>
        <w:rPr>
          <w:rFonts w:ascii="Times New Roman" w:eastAsia="Times New Roman" w:hAnsi="Times New Roman"/>
          <w:color w:val="000000"/>
          <w:sz w:val="28"/>
          <w:szCs w:val="28"/>
          <w:lang w:val="uk-UA"/>
        </w:rPr>
        <w:t>І-рішення для компанії «Softengi»</w:t>
      </w:r>
      <w:r w:rsidRPr="00E05EA5">
        <w:rPr>
          <w:rFonts w:ascii="Times New Roman" w:eastAsia="Times New Roman" w:hAnsi="Times New Roman"/>
          <w:color w:val="000000"/>
          <w:sz w:val="28"/>
          <w:szCs w:val="28"/>
          <w:lang w:val="uk-UA"/>
        </w:rPr>
        <w:t xml:space="preserve"> є економічно обґрунтованими та мають високий рівень окупності. У перший рік впровадження компа</w:t>
      </w:r>
      <w:r>
        <w:rPr>
          <w:rFonts w:ascii="Times New Roman" w:eastAsia="Times New Roman" w:hAnsi="Times New Roman"/>
          <w:color w:val="000000"/>
          <w:sz w:val="28"/>
          <w:szCs w:val="28"/>
          <w:lang w:val="uk-UA"/>
        </w:rPr>
        <w:t xml:space="preserve">нія отримає економію у розмірі  </w:t>
      </w:r>
      <w:r w:rsidRPr="00E05EA5">
        <w:rPr>
          <w:rFonts w:ascii="Times New Roman" w:eastAsia="Times New Roman" w:hAnsi="Times New Roman"/>
          <w:color w:val="000000"/>
          <w:sz w:val="28"/>
          <w:szCs w:val="28"/>
          <w:lang w:val="uk-UA"/>
        </w:rPr>
        <w:t>78,00</w:t>
      </w:r>
      <w:r>
        <w:rPr>
          <w:rFonts w:ascii="Times New Roman" w:eastAsia="Times New Roman" w:hAnsi="Times New Roman"/>
          <w:color w:val="000000"/>
          <w:sz w:val="28"/>
          <w:szCs w:val="28"/>
          <w:lang w:val="uk-UA"/>
        </w:rPr>
        <w:t xml:space="preserve">0 і додатковий дохід у розмірі </w:t>
      </w:r>
      <w:r w:rsidRPr="00E05EA5">
        <w:rPr>
          <w:rFonts w:ascii="Times New Roman" w:eastAsia="Times New Roman" w:hAnsi="Times New Roman"/>
          <w:color w:val="000000"/>
          <w:sz w:val="28"/>
          <w:szCs w:val="28"/>
          <w:lang w:val="uk-UA"/>
        </w:rPr>
        <w:t>150,000, що сумарно перевищує початкові витрати більш ніж у 2,5 рази. Це доводить, що подальше розширення використання ШІ має стати пріоритетним напрямком у стратегії розвитку компанії.</w:t>
      </w:r>
      <w:r w:rsidR="00BC19AA">
        <w:rPr>
          <w:rFonts w:ascii="Times New Roman" w:eastAsia="Times New Roman" w:hAnsi="Times New Roman"/>
          <w:color w:val="000000"/>
          <w:sz w:val="28"/>
          <w:szCs w:val="28"/>
          <w:lang w:val="uk-UA"/>
        </w:rPr>
        <w:br/>
      </w:r>
      <w:r>
        <w:rPr>
          <w:rFonts w:ascii="Times New Roman" w:eastAsia="Times New Roman" w:hAnsi="Times New Roman"/>
          <w:color w:val="000000"/>
          <w:sz w:val="28"/>
          <w:szCs w:val="28"/>
          <w:lang w:val="uk-UA"/>
        </w:rPr>
        <w:br/>
      </w:r>
      <w:r w:rsidRPr="00416845">
        <w:rPr>
          <w:rStyle w:val="Heading1Char"/>
          <w:rFonts w:ascii="Times New Roman" w:hAnsi="Times New Roman" w:cs="Times New Roman"/>
          <w:b w:val="0"/>
        </w:rPr>
        <w:t xml:space="preserve">       </w:t>
      </w:r>
      <w:r w:rsidR="00BC19AA">
        <w:rPr>
          <w:rStyle w:val="Heading1Char"/>
          <w:rFonts w:ascii="Times New Roman" w:hAnsi="Times New Roman" w:cs="Times New Roman"/>
          <w:b w:val="0"/>
          <w:lang w:val="uk-UA"/>
        </w:rPr>
        <w:t xml:space="preserve"> </w:t>
      </w:r>
      <w:r w:rsidRPr="00416845">
        <w:rPr>
          <w:rStyle w:val="Heading1Char"/>
          <w:rFonts w:ascii="Times New Roman" w:hAnsi="Times New Roman" w:cs="Times New Roman"/>
          <w:b w:val="0"/>
        </w:rPr>
        <w:t xml:space="preserve">  </w:t>
      </w:r>
      <w:r w:rsidRPr="00CC2263">
        <w:rPr>
          <w:rStyle w:val="Heading1Char"/>
          <w:rFonts w:ascii="Times New Roman" w:hAnsi="Times New Roman" w:cs="Times New Roman"/>
          <w:color w:val="auto"/>
        </w:rPr>
        <w:t>Висновки до розділу 3</w:t>
      </w:r>
      <w:r w:rsidRPr="00CC2263">
        <w:rPr>
          <w:rFonts w:ascii="Times New Roman" w:eastAsia="Times New Roman" w:hAnsi="Times New Roman"/>
          <w:sz w:val="28"/>
          <w:szCs w:val="28"/>
        </w:rPr>
        <w:t xml:space="preserve">  </w:t>
      </w:r>
    </w:p>
    <w:p w14:paraId="6B96DDEB"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rPr>
      </w:pPr>
    </w:p>
    <w:p w14:paraId="15CC803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478E5">
        <w:rPr>
          <w:rFonts w:ascii="Times New Roman" w:eastAsia="Times New Roman" w:hAnsi="Times New Roman"/>
          <w:color w:val="000000"/>
          <w:sz w:val="28"/>
          <w:szCs w:val="28"/>
          <w:lang w:val="uk-UA"/>
        </w:rPr>
        <w:t xml:space="preserve">З метою поставлених завдань, </w:t>
      </w:r>
      <w:r>
        <w:rPr>
          <w:rFonts w:ascii="Times New Roman" w:eastAsia="Times New Roman" w:hAnsi="Times New Roman"/>
          <w:color w:val="000000"/>
          <w:sz w:val="28"/>
          <w:szCs w:val="28"/>
          <w:lang w:val="uk-UA"/>
        </w:rPr>
        <w:t>б</w:t>
      </w:r>
      <w:r w:rsidRPr="00E478E5">
        <w:rPr>
          <w:rFonts w:ascii="Times New Roman" w:eastAsia="Times New Roman" w:hAnsi="Times New Roman"/>
          <w:color w:val="000000"/>
          <w:sz w:val="28"/>
          <w:szCs w:val="28"/>
          <w:lang w:val="uk-UA"/>
        </w:rPr>
        <w:t xml:space="preserve">уло структуровано ключові аспекти методики підвищення ефективності маркетингових комунікацій компанії Softengi за допомогою штучного інтелекту. Проаналізовано поточні можливості компанії, зокрема наявність сучасної IT-інфраструктури, висококваліфікованої команди та орієнтованості на інновації. Наведено заходи щодо покращення клієнтського досвіду, зокрема скорочення часу обробки запитів до 2 хвилин за рахунок автоматизації 80% стандартних запитів чат-ботами. Виявлено, що персоналізація </w:t>
      </w:r>
      <w:r w:rsidRPr="00E478E5">
        <w:rPr>
          <w:rFonts w:ascii="Times New Roman" w:eastAsia="Times New Roman" w:hAnsi="Times New Roman"/>
          <w:color w:val="000000"/>
          <w:sz w:val="28"/>
          <w:szCs w:val="28"/>
          <w:lang w:val="uk-UA"/>
        </w:rPr>
        <w:lastRenderedPageBreak/>
        <w:t xml:space="preserve">за допомогою ШІ підвищить задоволеність клієнтів із 65% до 85%. Запропоновано чіткий поетапний план дій, що включає інтеграцію CRM, впровадження аналітичних платформ, автоматизацію завдань і оптимізацію управління лідами, що зменшить витрати часу на комунікації на 55%. Представлено очікувані результати: підвищення точності таргетингу до 60% і збільшення додаткових доходів на 5% щорічно. </w:t>
      </w:r>
    </w:p>
    <w:p w14:paraId="615EF9DE"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E478E5">
        <w:rPr>
          <w:rFonts w:ascii="Times New Roman" w:eastAsia="Times New Roman" w:hAnsi="Times New Roman"/>
          <w:color w:val="000000"/>
          <w:sz w:val="28"/>
          <w:szCs w:val="28"/>
          <w:lang w:val="uk-UA"/>
        </w:rPr>
        <w:t>Проаналізовано необхідність оптимізації поточних процесів</w:t>
      </w:r>
      <w:r>
        <w:rPr>
          <w:rFonts w:ascii="Times New Roman" w:eastAsia="Times New Roman" w:hAnsi="Times New Roman"/>
          <w:color w:val="000000"/>
          <w:sz w:val="28"/>
          <w:szCs w:val="28"/>
          <w:lang w:val="uk-UA"/>
        </w:rPr>
        <w:t>, зокрема впровадження чат-боту</w:t>
      </w:r>
      <w:r w:rsidRPr="00E478E5">
        <w:rPr>
          <w:rFonts w:ascii="Times New Roman" w:eastAsia="Times New Roman" w:hAnsi="Times New Roman"/>
          <w:color w:val="000000"/>
          <w:sz w:val="28"/>
          <w:szCs w:val="28"/>
          <w:lang w:val="uk-UA"/>
        </w:rPr>
        <w:t xml:space="preserve"> на базі NLP, інтеграції аналітичних платформ для автоматизації звітності, а також омніканальної взаємодії з клієнтами. Виявлено ключові чинники успішного впровадження, зокрема посилення команди за рахунок фахівця з інтеграції ШІ, залучення експертів із машинного навчання та створення інформаційної бази для ШІ-рішень. Запропонована програма включає чотири основні етапи: підготовка, розробка, навчання персоналу, впровадження і моніторинг, кожен із яких має чіткі завдання та очікувані результати.</w:t>
      </w:r>
    </w:p>
    <w:p w14:paraId="142C297F" w14:textId="24A4FD82" w:rsidR="00BC19AA" w:rsidRDefault="00CC2263" w:rsidP="00BC19AA">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О</w:t>
      </w:r>
      <w:r w:rsidRPr="00362C69">
        <w:rPr>
          <w:rFonts w:ascii="Times New Roman" w:eastAsia="Times New Roman" w:hAnsi="Times New Roman"/>
          <w:color w:val="000000"/>
          <w:sz w:val="28"/>
          <w:szCs w:val="28"/>
          <w:lang w:val="uk-UA"/>
        </w:rPr>
        <w:t>цінено економічну доцільність впровадження ШІ</w:t>
      </w:r>
      <w:r>
        <w:rPr>
          <w:rFonts w:ascii="Times New Roman" w:eastAsia="Times New Roman" w:hAnsi="Times New Roman"/>
          <w:color w:val="000000"/>
          <w:sz w:val="28"/>
          <w:szCs w:val="28"/>
          <w:lang w:val="uk-UA"/>
        </w:rPr>
        <w:t xml:space="preserve"> в КМК</w:t>
      </w:r>
      <w:r w:rsidRPr="00362C69">
        <w:rPr>
          <w:rFonts w:ascii="Times New Roman" w:eastAsia="Times New Roman" w:hAnsi="Times New Roman"/>
          <w:color w:val="000000"/>
          <w:sz w:val="28"/>
          <w:szCs w:val="28"/>
          <w:lang w:val="uk-UA"/>
        </w:rPr>
        <w:t>, проаналізовано основні витрати та очікувані результати, а також виявлено ключові переваги для бізнесу та клієнтів. Загальна сума інвестицій у впровадження ШІ становить 88,000 дол. США, із яких найбільшу частку займають витрати на розробку чат-бота (25,000 дол. США) та впровадження інфраструктури (50,000 дол. США). Очікувана річна економія коштів завдяки автоматизації обслуговування клієнтів становить 14,940 дол. США, тоді як підвищення ефективності таргетованих рекламних кампаній забезпечить додатковий дохід у розмірі 30,000 дол. США на рік. Окупність проєкту досягається менш ніж за 2,5 року, що свідчить про високий рівень рентабельності інвестицій. Таким чином, проведений аналіз довів, що інтеграція ШІ дозволить Softengi значно підвищити ефективність роботи, зменшити витрати та сформувати лояльність клієнтів завдяки якіснішому сервісу.</w:t>
      </w:r>
      <w:bookmarkStart w:id="13" w:name="_Toc183894773"/>
    </w:p>
    <w:p w14:paraId="47C4884C" w14:textId="0C1973F4" w:rsidR="00BC19AA" w:rsidRPr="00BC19AA" w:rsidRDefault="00BC19AA" w:rsidP="00B5789E">
      <w:pPr>
        <w:pBdr>
          <w:top w:val="nil"/>
          <w:left w:val="nil"/>
          <w:bottom w:val="nil"/>
          <w:right w:val="nil"/>
          <w:between w:val="nil"/>
        </w:pBdr>
        <w:spacing w:after="0" w:line="360" w:lineRule="auto"/>
        <w:jc w:val="both"/>
        <w:rPr>
          <w:rFonts w:ascii="Times New Roman" w:eastAsia="Times New Roman" w:hAnsi="Times New Roman"/>
          <w:color w:val="000000"/>
          <w:sz w:val="28"/>
          <w:szCs w:val="28"/>
          <w:lang w:val="uk-UA"/>
        </w:rPr>
      </w:pPr>
    </w:p>
    <w:p w14:paraId="30D6D93D" w14:textId="5F608070" w:rsidR="00CC2263" w:rsidRPr="00CC2263" w:rsidRDefault="00CC2263" w:rsidP="00CC2263">
      <w:pPr>
        <w:pStyle w:val="Heading1"/>
        <w:jc w:val="center"/>
        <w:rPr>
          <w:rFonts w:ascii="Times New Roman" w:eastAsia="Times New Roman" w:hAnsi="Times New Roman" w:cs="Times New Roman"/>
          <w:color w:val="auto"/>
          <w:lang w:val="uk-UA"/>
        </w:rPr>
      </w:pPr>
      <w:bookmarkStart w:id="14" w:name="_Toc184488021"/>
      <w:r w:rsidRPr="00CC2263">
        <w:rPr>
          <w:rFonts w:ascii="Times New Roman" w:eastAsia="Times New Roman" w:hAnsi="Times New Roman" w:cs="Times New Roman"/>
          <w:color w:val="auto"/>
          <w:lang w:val="uk-UA"/>
        </w:rPr>
        <w:lastRenderedPageBreak/>
        <w:t>ВИСНОВКИ</w:t>
      </w:r>
      <w:bookmarkEnd w:id="13"/>
      <w:bookmarkEnd w:id="14"/>
    </w:p>
    <w:p w14:paraId="3D58D745" w14:textId="77777777" w:rsidR="00CC2263" w:rsidRPr="00D7026D" w:rsidRDefault="00CC2263" w:rsidP="00CC2263">
      <w:pPr>
        <w:keepNext/>
        <w:keepLines/>
        <w:spacing w:after="0" w:line="360" w:lineRule="auto"/>
        <w:jc w:val="center"/>
        <w:outlineLvl w:val="0"/>
        <w:rPr>
          <w:rFonts w:ascii="Times New Roman" w:eastAsia="Times New Roman" w:hAnsi="Times New Roman"/>
          <w:b/>
          <w:bCs/>
          <w:color w:val="000000"/>
          <w:sz w:val="28"/>
          <w:szCs w:val="28"/>
          <w:lang w:val="uk-UA"/>
        </w:rPr>
      </w:pPr>
    </w:p>
    <w:p w14:paraId="1447514E"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D7026D">
        <w:rPr>
          <w:rFonts w:ascii="Times New Roman" w:eastAsia="Times New Roman" w:hAnsi="Times New Roman"/>
          <w:color w:val="000000"/>
          <w:sz w:val="28"/>
          <w:szCs w:val="28"/>
          <w:lang w:val="uk-UA"/>
        </w:rPr>
        <w:t>У ході роботи було досліджено питання удосконалення маркетингових комунікацій ТОВ «Softengi» шляхом впровадження штучного інтелекту, враховуючи специфіку IT-ринку та сучасні виклики цифрової трансформації. Теоретичний аналіз, практичні рекомендації та економічна оцінка запропонованих заходів спрямовані на підвищення ефективності комунікацій, конкурентоспроможності компанії, забезпечення її сталого зростання та адаптації до умов динамічного середовища.</w:t>
      </w:r>
    </w:p>
    <w:p w14:paraId="0F06CBA5"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Pr>
          <w:rFonts w:ascii="Times New Roman" w:eastAsia="Times New Roman" w:hAnsi="Times New Roman"/>
          <w:color w:val="000000"/>
          <w:sz w:val="28"/>
          <w:szCs w:val="28"/>
          <w:lang w:val="uk-UA"/>
        </w:rPr>
        <w:t xml:space="preserve">Наукова новизна </w:t>
      </w:r>
      <w:r w:rsidRPr="007B0EE0">
        <w:rPr>
          <w:rFonts w:ascii="Times New Roman" w:eastAsia="Times New Roman" w:hAnsi="Times New Roman"/>
          <w:color w:val="000000"/>
          <w:sz w:val="28"/>
          <w:szCs w:val="28"/>
          <w:lang w:val="uk-UA"/>
        </w:rPr>
        <w:t>полягає у розробці теоретико-методичного підходу до впровадження штучного інтелекту в маркетингові комунікації підприємств IT-сектору, що включає алгоритми інтеграції ШІ-рішень, такі як чат-боти на базі NLP, автоматизовані платформи для управління завданнями та аналітичні системи для підвищення ефективності рекламних кампаній. Удосконалено концепцію управління маркетинговими комунікаціями шляхом оптимізації рутинних процесів і підвищення персоналізації обслуговування клієнтів на основі аналізу великих даних та прогнозування по</w:t>
      </w:r>
      <w:r>
        <w:rPr>
          <w:rFonts w:ascii="Times New Roman" w:eastAsia="Times New Roman" w:hAnsi="Times New Roman"/>
          <w:color w:val="000000"/>
          <w:sz w:val="28"/>
          <w:szCs w:val="28"/>
          <w:lang w:val="uk-UA"/>
        </w:rPr>
        <w:t xml:space="preserve">треб споживачів. </w:t>
      </w:r>
      <w:r w:rsidRPr="007B0EE0">
        <w:rPr>
          <w:rFonts w:ascii="Times New Roman" w:eastAsia="Times New Roman" w:hAnsi="Times New Roman"/>
          <w:color w:val="000000"/>
          <w:sz w:val="28"/>
          <w:szCs w:val="28"/>
          <w:lang w:val="uk-UA"/>
        </w:rPr>
        <w:t>Подальшого розвитку набули методи оцінки економічної ефективності впровадження ШІ в маркетинг, які базуються на ключових показниках, таких як економія часу, підвищення конверсії лідів і зростання рентабельності інвестицій (ROI). Результати дослідження представлені у вигляді структурованих схем, що ілюструють покроковий процес впровадження ШІ, таблиць витрат і доходів, а також прогнозів точок беззбитковості, які забезпечують практичну цінність для підприємств.</w:t>
      </w:r>
    </w:p>
    <w:p w14:paraId="12BF3629" w14:textId="77777777" w:rsidR="00CC2263" w:rsidRPr="0012291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Провели аналіз та представили ключові етапи розвитку штучного інтелекту, відображаючи основні віхи, які суттєво вплинули на його формування як самостійної галузі досліджень і впровадження в бізнес-процеси. </w:t>
      </w:r>
    </w:p>
    <w:p w14:paraId="4C8D85BB" w14:textId="77777777" w:rsidR="00CC2263" w:rsidRPr="0012291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Було структуровано ключові підходи до оцінки ефективності ШІ, розроблено методики аналізу, що враховують сучасні можливості технологій Big Data, а також алгоритми машинного навчання. Детально розглянули такі методи, як аналіз даних у реальному часі, передбачувальна аналітика та обробка природної мови, які </w:t>
      </w:r>
      <w:r w:rsidRPr="0012291F">
        <w:rPr>
          <w:rFonts w:ascii="Times New Roman" w:eastAsia="Times New Roman" w:hAnsi="Times New Roman"/>
          <w:color w:val="000000"/>
          <w:sz w:val="28"/>
          <w:szCs w:val="28"/>
          <w:lang w:val="uk-UA"/>
        </w:rPr>
        <w:lastRenderedPageBreak/>
        <w:t xml:space="preserve">дозволяють адаптувати маркетингові процеси до динамічних умов ринку. Крім того, розроблені методи персоналізованих рекомендацій і автоматизованого А/Б тестування створюють умови для значного підвищення ефективності комунікацій, що сприяє збільшенню конверсії та оптимізації витрат. ив на результативність маркетингових зусиль. </w:t>
      </w:r>
    </w:p>
    <w:p w14:paraId="6C5031AB"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Було структуровано ключові виклики та можливості впровадження штучного інтелекту в діяльність компанії Softengi. Аналіз показав, що середній час обробки клієнтських запитів становить 7 хвилин, причому 60% цього часу витрачається на ручне сортування. Чат-бот покриває лише 20% запитів, тоді як 80% обробляються операторами через обмеження в персоналізації. На щотижневий аналіз рекламних кампаній витрачається 15 годин, а адаптація контенту для соціальних мереж займає до 20 годин на місяць. Недостатня автоматизація аналітики знижує ефективність таргетованих кампаній, із яких лише 35% досягають KPI. Внутрішні комунікації також показали значну втрату часу: 10 годин на тиждень витрачається на координацію між відділами, а дублювання завдань спричиняє втрату 5 робочих днів на місяць. </w:t>
      </w:r>
    </w:p>
    <w:p w14:paraId="5B8E6C0C" w14:textId="77777777" w:rsidR="00CC2263" w:rsidRPr="0012291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З метою поставлених завдань, було структуровано ключові аспекти методики підвищення ефективності маркетингових комунікацій компанії Softengi за допомогою штучного інтелекту. Наведено заходи щодо покращення клієнтського досвіду, зокрема скорочення часу обробки запитів до 2 хвилин за рахунок автоматизації 80% стандартних запитів чат-ботами. Виявлено, що персоналізація за допомогою ШІ підвищить задоволеність клієнтів із 65% до 85%. Запропоновано чіткий поетапний план дій, що включає інтеграцію CRM, впровадження аналітичних платформ, автоматизацію завдань і оптимізацію управління лідами, що зменшить витрати часу на комунікації на 55%. Представлено очікувані результати: підвищення точності таргетингу до 60% і збільшення додаткових доходів на 5% щорічно. </w:t>
      </w:r>
    </w:p>
    <w:p w14:paraId="01D3FD2D" w14:textId="77777777" w:rsidR="00CC2263" w:rsidRPr="0012291F"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Проаналізовано необхідність оптимізації поточних процесів, зокрема впровадження чат-боту на базі NLP, інтеграції аналітичних платформ для автоматизації звітності, а також омніканальної взаємодії з клієнтами. Виявлено </w:t>
      </w:r>
      <w:r w:rsidRPr="0012291F">
        <w:rPr>
          <w:rFonts w:ascii="Times New Roman" w:eastAsia="Times New Roman" w:hAnsi="Times New Roman"/>
          <w:color w:val="000000"/>
          <w:sz w:val="28"/>
          <w:szCs w:val="28"/>
          <w:lang w:val="uk-UA"/>
        </w:rPr>
        <w:lastRenderedPageBreak/>
        <w:t>ключові чинники успішного впровадження, зокрема посилення команди за рахунок фахівця з інтеграції ШІ, залучення експертів із машинного навчання та створення інформаційної бази для ШІ-рішень. Запропонована програма включає чотири основні етапи: підготовка, розробка, навчання персоналу, впровадження і моніторинг, кожен із яких має чіткі завдання та очікувані результати.</w:t>
      </w:r>
    </w:p>
    <w:p w14:paraId="3CA461A4"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 xml:space="preserve">Оцінено економічну доцільність впровадження ШІ в КМК, проаналізовано основні витрати та очікувані результати, а також виявлено ключові переваги для бізнесу та клієнтів. Загальна сума інвестицій у впровадження ШІ становить 88,000 дол. США, із яких найбільшу частку займають витрати на розробку чат-бота (25,000 дол. США) та впровадження інфраструктури (50,000 дол. США). Очікувана річна економія коштів завдяки автоматизації обслуговування клієнтів становить 14,940 дол. США, тоді як підвищення ефективності таргетованих рекламних кампаній забезпечить додатковий дохід у розмірі 30,000 дол. США на рік. Окупність проєкту досягається менш ніж за 2,5 року, що свідчить про високий рівень рентабельності інвестицій. </w:t>
      </w:r>
    </w:p>
    <w:p w14:paraId="0942B690" w14:textId="77777777" w:rsidR="00CC2263"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r w:rsidRPr="0012291F">
        <w:rPr>
          <w:rFonts w:ascii="Times New Roman" w:eastAsia="Times New Roman" w:hAnsi="Times New Roman"/>
          <w:color w:val="000000"/>
          <w:sz w:val="28"/>
          <w:szCs w:val="28"/>
          <w:lang w:val="uk-UA"/>
        </w:rPr>
        <w:t>Отж</w:t>
      </w:r>
      <w:r>
        <w:rPr>
          <w:rFonts w:ascii="Times New Roman" w:eastAsia="Times New Roman" w:hAnsi="Times New Roman"/>
          <w:color w:val="000000"/>
          <w:sz w:val="28"/>
          <w:szCs w:val="28"/>
          <w:lang w:val="uk-UA"/>
        </w:rPr>
        <w:t xml:space="preserve">е, </w:t>
      </w:r>
      <w:r w:rsidRPr="0012291F">
        <w:rPr>
          <w:rFonts w:ascii="Times New Roman" w:eastAsia="Times New Roman" w:hAnsi="Times New Roman"/>
          <w:color w:val="000000"/>
          <w:sz w:val="28"/>
          <w:szCs w:val="28"/>
          <w:lang w:val="uk-UA"/>
        </w:rPr>
        <w:t>вдосконалення маркетингових комунікацій шляхом впровадження штучного інтелекту дозволяє суттєво підвищити ефективність бізнес-процесів компанії «Softengi» та забезпечити її довгострокову конкурентоспроможність у динамічному IT-середовищі. Запропоновані рекомендації можуть стати основою для адаптації аналогічних стратегій іншими IT-компаніями, які прагнуть досягти успіху завдяки цифровим інноваціям.</w:t>
      </w:r>
    </w:p>
    <w:p w14:paraId="5F625E98" w14:textId="77777777" w:rsidR="00CC2263" w:rsidRPr="007D149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5BD3D478" w14:textId="77777777" w:rsidR="00CC2263" w:rsidRPr="007D149D" w:rsidRDefault="00CC2263" w:rsidP="00CC2263">
      <w:pPr>
        <w:pBdr>
          <w:top w:val="nil"/>
          <w:left w:val="nil"/>
          <w:bottom w:val="nil"/>
          <w:right w:val="nil"/>
          <w:between w:val="nil"/>
        </w:pBdr>
        <w:spacing w:after="0" w:line="360" w:lineRule="auto"/>
        <w:ind w:firstLine="709"/>
        <w:jc w:val="both"/>
        <w:rPr>
          <w:rFonts w:ascii="Times New Roman" w:eastAsia="Times New Roman" w:hAnsi="Times New Roman"/>
          <w:color w:val="000000"/>
          <w:sz w:val="28"/>
          <w:szCs w:val="28"/>
          <w:lang w:val="uk-UA"/>
        </w:rPr>
      </w:pPr>
    </w:p>
    <w:p w14:paraId="28D47BB9" w14:textId="77777777" w:rsidR="00E3592E" w:rsidRDefault="00E3592E" w:rsidP="00CC2263">
      <w:pPr>
        <w:pStyle w:val="Heading2"/>
        <w:jc w:val="center"/>
        <w:rPr>
          <w:rFonts w:ascii="Times New Roman" w:eastAsia="Times New Roman" w:hAnsi="Times New Roman" w:cs="Times New Roman"/>
          <w:color w:val="000000" w:themeColor="text1"/>
          <w:sz w:val="28"/>
          <w:szCs w:val="28"/>
        </w:rPr>
      </w:pPr>
    </w:p>
    <w:p w14:paraId="4615DE5C" w14:textId="77777777" w:rsidR="00E3592E" w:rsidRDefault="00E3592E" w:rsidP="00CC2263">
      <w:pPr>
        <w:pStyle w:val="Heading2"/>
        <w:jc w:val="center"/>
        <w:rPr>
          <w:rFonts w:ascii="Times New Roman" w:eastAsia="Times New Roman" w:hAnsi="Times New Roman" w:cs="Times New Roman"/>
          <w:color w:val="000000" w:themeColor="text1"/>
          <w:sz w:val="28"/>
          <w:szCs w:val="28"/>
        </w:rPr>
      </w:pPr>
    </w:p>
    <w:p w14:paraId="370F78B9" w14:textId="77777777" w:rsidR="00E3592E" w:rsidRDefault="00E3592E" w:rsidP="00CC2263">
      <w:pPr>
        <w:pStyle w:val="Heading2"/>
        <w:jc w:val="center"/>
        <w:rPr>
          <w:rFonts w:ascii="Times New Roman" w:eastAsia="Times New Roman" w:hAnsi="Times New Roman" w:cs="Times New Roman"/>
          <w:color w:val="000000" w:themeColor="text1"/>
          <w:sz w:val="28"/>
          <w:szCs w:val="28"/>
        </w:rPr>
      </w:pPr>
    </w:p>
    <w:p w14:paraId="6EAB7D96" w14:textId="628662E6" w:rsidR="00E3592E" w:rsidRDefault="00E3592E" w:rsidP="00CC2263">
      <w:pPr>
        <w:pStyle w:val="Heading2"/>
        <w:jc w:val="center"/>
        <w:rPr>
          <w:rFonts w:ascii="Times New Roman" w:eastAsia="Times New Roman" w:hAnsi="Times New Roman" w:cs="Times New Roman"/>
          <w:color w:val="000000" w:themeColor="text1"/>
          <w:sz w:val="28"/>
          <w:szCs w:val="28"/>
        </w:rPr>
      </w:pPr>
    </w:p>
    <w:p w14:paraId="588CFC54" w14:textId="77777777" w:rsidR="00E3592E" w:rsidRPr="00E3592E" w:rsidRDefault="00E3592E" w:rsidP="00E3592E"/>
    <w:p w14:paraId="688AE4F8" w14:textId="3F6DB452" w:rsidR="00CC2263" w:rsidRPr="00E3592E" w:rsidRDefault="00CC2263" w:rsidP="00CC2263">
      <w:pPr>
        <w:pStyle w:val="Heading2"/>
        <w:jc w:val="center"/>
        <w:rPr>
          <w:rFonts w:ascii="Times New Roman" w:eastAsia="Times New Roman" w:hAnsi="Times New Roman" w:cs="Times New Roman"/>
          <w:color w:val="000000" w:themeColor="text1"/>
          <w:sz w:val="28"/>
          <w:szCs w:val="28"/>
        </w:rPr>
      </w:pPr>
      <w:bookmarkStart w:id="15" w:name="_Toc184488022"/>
      <w:r w:rsidRPr="00E3592E">
        <w:rPr>
          <w:rFonts w:ascii="Times New Roman" w:eastAsia="Times New Roman" w:hAnsi="Times New Roman" w:cs="Times New Roman"/>
          <w:color w:val="000000" w:themeColor="text1"/>
          <w:sz w:val="28"/>
          <w:szCs w:val="28"/>
        </w:rPr>
        <w:lastRenderedPageBreak/>
        <w:t>СПИСОК ВИКОРИСТАНИХ ДЖЕРЕЛ</w:t>
      </w:r>
      <w:bookmarkEnd w:id="15"/>
    </w:p>
    <w:p w14:paraId="337EF515" w14:textId="77777777" w:rsidR="00CC2263" w:rsidRPr="00ED58FF" w:rsidRDefault="00CC2263" w:rsidP="00CC2263"/>
    <w:p w14:paraId="288CEB31"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Котлер Ф., Армстронг Г. Основи маркетингу / пер. з англ. Т.В. Клепоти, Н.І. Макарової, Н.Е. Метоль. Київ: Книжковий клуб, 2003. 1200 с.</w:t>
      </w:r>
    </w:p>
    <w:p w14:paraId="412771FF" w14:textId="2F7F8436" w:rsidR="00CC2263" w:rsidRPr="0067724F"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7724F">
        <w:rPr>
          <w:rFonts w:ascii="Times New Roman" w:eastAsia="Times New Roman" w:hAnsi="Times New Roman"/>
          <w:sz w:val="28"/>
          <w:szCs w:val="28"/>
          <w:lang w:val="uk-UA"/>
        </w:rPr>
        <w:t xml:space="preserve">Окландер М.А., Романенко О.О. Специфічні відмінності цифрового маркетингу від інтернет-маркетингу. </w:t>
      </w:r>
      <w:r w:rsidRPr="004476B3">
        <w:rPr>
          <w:rFonts w:ascii="Times New Roman" w:eastAsia="Times New Roman" w:hAnsi="Times New Roman"/>
          <w:i/>
          <w:sz w:val="28"/>
          <w:szCs w:val="28"/>
          <w:lang w:val="uk-UA"/>
        </w:rPr>
        <w:t>Економічний Віс</w:t>
      </w:r>
      <w:r w:rsidR="004476B3" w:rsidRPr="004476B3">
        <w:rPr>
          <w:rFonts w:ascii="Times New Roman" w:eastAsia="Times New Roman" w:hAnsi="Times New Roman"/>
          <w:i/>
          <w:sz w:val="28"/>
          <w:szCs w:val="28"/>
          <w:lang w:val="uk-UA"/>
        </w:rPr>
        <w:t>ник НТУУ «КПІ».</w:t>
      </w:r>
      <w:r w:rsidR="004476B3">
        <w:rPr>
          <w:rFonts w:ascii="Times New Roman" w:eastAsia="Times New Roman" w:hAnsi="Times New Roman"/>
          <w:sz w:val="28"/>
          <w:szCs w:val="28"/>
          <w:lang w:val="uk-UA"/>
        </w:rPr>
        <w:t xml:space="preserve"> </w:t>
      </w:r>
      <w:r w:rsidR="00BE7B45">
        <w:rPr>
          <w:rFonts w:ascii="Times New Roman" w:eastAsia="Times New Roman" w:hAnsi="Times New Roman"/>
          <w:sz w:val="28"/>
          <w:szCs w:val="28"/>
          <w:lang w:val="uk-UA"/>
        </w:rPr>
        <w:t>2015.</w:t>
      </w:r>
      <w:r w:rsidRPr="0067724F">
        <w:rPr>
          <w:rFonts w:ascii="Times New Roman" w:eastAsia="Times New Roman" w:hAnsi="Times New Roman"/>
          <w:sz w:val="28"/>
          <w:szCs w:val="28"/>
          <w:lang w:val="uk-UA"/>
        </w:rPr>
        <w:t xml:space="preserve"> 362</w:t>
      </w:r>
      <w:r w:rsidR="00BE7B45">
        <w:rPr>
          <w:rFonts w:ascii="Times New Roman" w:eastAsia="Times New Roman" w:hAnsi="Times New Roman"/>
          <w:sz w:val="28"/>
          <w:szCs w:val="28"/>
          <w:lang w:val="uk-UA"/>
        </w:rPr>
        <w:t xml:space="preserve"> с</w:t>
      </w:r>
      <w:r w:rsidRPr="0067724F">
        <w:rPr>
          <w:rFonts w:ascii="Times New Roman" w:eastAsia="Times New Roman" w:hAnsi="Times New Roman"/>
          <w:sz w:val="28"/>
          <w:szCs w:val="28"/>
          <w:lang w:val="uk-UA"/>
        </w:rPr>
        <w:t>.</w:t>
      </w:r>
    </w:p>
    <w:p w14:paraId="214D0A25" w14:textId="4383649B" w:rsidR="00CC2263" w:rsidRPr="0067724F"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7724F">
        <w:rPr>
          <w:rFonts w:ascii="Times New Roman" w:eastAsia="Times New Roman" w:hAnsi="Times New Roman"/>
          <w:sz w:val="28"/>
          <w:szCs w:val="28"/>
          <w:lang w:val="uk-UA"/>
        </w:rPr>
        <w:t>Писаренко Н.Л. Діджитал маркетинг: навчально-методичний комплекс дисципліни. Київ: КПІ ім. Ігоря Сікорськог</w:t>
      </w:r>
      <w:r w:rsidR="00BE7B45">
        <w:rPr>
          <w:rFonts w:ascii="Times New Roman" w:eastAsia="Times New Roman" w:hAnsi="Times New Roman"/>
          <w:sz w:val="28"/>
          <w:szCs w:val="28"/>
          <w:lang w:val="uk-UA"/>
        </w:rPr>
        <w:t xml:space="preserve">о, 2020. </w:t>
      </w:r>
      <w:r w:rsidRPr="0067724F">
        <w:rPr>
          <w:rFonts w:ascii="Times New Roman" w:eastAsia="Times New Roman" w:hAnsi="Times New Roman"/>
          <w:sz w:val="28"/>
          <w:szCs w:val="28"/>
          <w:lang w:val="uk-UA"/>
        </w:rPr>
        <w:t>82 с.</w:t>
      </w:r>
    </w:p>
    <w:p w14:paraId="238B045C"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Компанії vs кризи. Як український ІТ-бізнес долає потрясіння через повномасштабну війну. URL: https://dou.ua/lenta/articles/it-companies-vs-crises/ (дата звернення: 30.11.2023).</w:t>
      </w:r>
    </w:p>
    <w:p w14:paraId="27330BE0"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Примак Т.О. Маркетинг: навчальний посібник. Київ: МАУП, 2004. 228 с.</w:t>
      </w:r>
    </w:p>
    <w:p w14:paraId="6C5B4AAB" w14:textId="050907C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Ільченко В. М.,</w:t>
      </w:r>
      <w:r w:rsidR="00D7530F">
        <w:rPr>
          <w:rFonts w:ascii="Times New Roman" w:eastAsia="Times New Roman" w:hAnsi="Times New Roman"/>
          <w:sz w:val="28"/>
          <w:szCs w:val="28"/>
          <w:lang w:val="uk-UA"/>
        </w:rPr>
        <w:t xml:space="preserve"> Ільченко К. С., Кулькіна Г. С. Інновації та штучний інтелект в підприємництві</w:t>
      </w:r>
      <w:r w:rsidR="004476B3">
        <w:rPr>
          <w:rFonts w:ascii="Times New Roman" w:eastAsia="Times New Roman" w:hAnsi="Times New Roman"/>
          <w:sz w:val="28"/>
          <w:szCs w:val="28"/>
          <w:lang w:val="uk-UA"/>
        </w:rPr>
        <w:t xml:space="preserve">. Підприємництво і торгівля, 2024. </w:t>
      </w:r>
      <w:r w:rsidRPr="00A51627">
        <w:rPr>
          <w:rFonts w:ascii="Times New Roman" w:eastAsia="Times New Roman" w:hAnsi="Times New Roman"/>
          <w:sz w:val="28"/>
          <w:szCs w:val="28"/>
          <w:lang w:val="uk-UA"/>
        </w:rPr>
        <w:t xml:space="preserve">С. 43–48. URL: </w:t>
      </w:r>
      <w:hyperlink r:id="rId57" w:history="1">
        <w:r w:rsidRPr="00F609FE">
          <w:rPr>
            <w:rStyle w:val="Hyperlink"/>
            <w:rFonts w:ascii="Times New Roman" w:eastAsia="Times New Roman" w:hAnsi="Times New Roman"/>
            <w:sz w:val="28"/>
            <w:szCs w:val="28"/>
            <w:lang w:val="uk-UA"/>
          </w:rPr>
          <w:t>https://doi.org/10.32782/2522-1256-2024-40-06</w:t>
        </w:r>
      </w:hyperlink>
    </w:p>
    <w:p w14:paraId="054C681A" w14:textId="6FEEB8AE"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Богом’я В., Гудзь А. Штучний інтелект: сучасний стан і перспективи застосування. Сучасні інформаційні техноло</w:t>
      </w:r>
      <w:r w:rsidR="004476B3">
        <w:rPr>
          <w:rFonts w:ascii="Times New Roman" w:eastAsia="Times New Roman" w:hAnsi="Times New Roman"/>
          <w:sz w:val="28"/>
          <w:szCs w:val="28"/>
          <w:lang w:val="uk-UA"/>
        </w:rPr>
        <w:t xml:space="preserve">гії у сфері безпеки та оборони, 2023. </w:t>
      </w:r>
      <w:r w:rsidRPr="00A51627">
        <w:rPr>
          <w:rFonts w:ascii="Times New Roman" w:eastAsia="Times New Roman" w:hAnsi="Times New Roman"/>
          <w:sz w:val="28"/>
          <w:szCs w:val="28"/>
          <w:lang w:val="uk-UA"/>
        </w:rPr>
        <w:t>С. 13–17. URL: https://doi.org/10.33099/2311-7249/2023-46-1-13-17</w:t>
      </w:r>
    </w:p>
    <w:p w14:paraId="5F426929" w14:textId="1D190A05"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Васильченко Л.С. Сутність та сучасні тенденції розвитку маркетингових комунікацій підприємства. Пр</w:t>
      </w:r>
      <w:r w:rsidR="004476B3">
        <w:rPr>
          <w:rFonts w:ascii="Times New Roman" w:eastAsia="Times New Roman" w:hAnsi="Times New Roman"/>
          <w:sz w:val="28"/>
          <w:szCs w:val="28"/>
          <w:lang w:val="uk-UA"/>
        </w:rPr>
        <w:t xml:space="preserve">ичорноморські економічні студії, 2019. </w:t>
      </w:r>
      <w:r w:rsidRPr="006A6D24">
        <w:rPr>
          <w:rFonts w:ascii="Times New Roman" w:eastAsia="Times New Roman" w:hAnsi="Times New Roman"/>
          <w:sz w:val="28"/>
          <w:szCs w:val="28"/>
          <w:lang w:val="uk-UA"/>
        </w:rPr>
        <w:t>С. 27–30.</w:t>
      </w:r>
    </w:p>
    <w:p w14:paraId="11C9412F" w14:textId="6849D9AC"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М</w:t>
      </w:r>
      <w:r w:rsidR="00B07C75">
        <w:rPr>
          <w:rFonts w:ascii="Times New Roman" w:eastAsia="Times New Roman" w:hAnsi="Times New Roman"/>
          <w:sz w:val="28"/>
          <w:szCs w:val="28"/>
          <w:lang w:val="uk-UA"/>
        </w:rPr>
        <w:t xml:space="preserve">аркетинг. Піар та реклама. URL: </w:t>
      </w:r>
      <w:r w:rsidRPr="006A6D24">
        <w:rPr>
          <w:rFonts w:ascii="Times New Roman" w:eastAsia="Times New Roman" w:hAnsi="Times New Roman"/>
          <w:sz w:val="28"/>
          <w:szCs w:val="28"/>
          <w:lang w:val="uk-UA"/>
        </w:rPr>
        <w:t>https://moodle.znu.edu.ua/pluginfile.php/662046/mod_resource/content/1/Лекція_5.p</w:t>
      </w:r>
      <w:r>
        <w:rPr>
          <w:rFonts w:ascii="Times New Roman" w:eastAsia="Times New Roman" w:hAnsi="Times New Roman"/>
          <w:sz w:val="28"/>
          <w:szCs w:val="28"/>
          <w:lang w:val="uk-UA"/>
        </w:rPr>
        <w:t xml:space="preserve">df </w:t>
      </w:r>
    </w:p>
    <w:p w14:paraId="70D66224" w14:textId="5C0693DE" w:rsidR="00CC2263" w:rsidRPr="00436D38"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8F2019">
        <w:rPr>
          <w:rFonts w:ascii="Times New Roman" w:eastAsia="Times New Roman" w:hAnsi="Times New Roman"/>
          <w:sz w:val="28"/>
          <w:szCs w:val="28"/>
          <w:lang w:val="uk-UA"/>
        </w:rPr>
        <w:t>Developing Personalized Marke</w:t>
      </w:r>
      <w:r w:rsidR="004476B3">
        <w:rPr>
          <w:rFonts w:ascii="Times New Roman" w:eastAsia="Times New Roman" w:hAnsi="Times New Roman"/>
          <w:sz w:val="28"/>
          <w:szCs w:val="28"/>
          <w:lang w:val="uk-UA"/>
        </w:rPr>
        <w:t xml:space="preserve">ting Service Using Generative. 2024. </w:t>
      </w:r>
      <w:r w:rsidRPr="008F2019">
        <w:rPr>
          <w:rFonts w:ascii="Times New Roman" w:eastAsia="Times New Roman" w:hAnsi="Times New Roman"/>
          <w:sz w:val="28"/>
          <w:szCs w:val="28"/>
          <w:lang w:val="uk-UA"/>
        </w:rPr>
        <w:t xml:space="preserve">URL: </w:t>
      </w:r>
      <w:hyperlink r:id="rId58" w:history="1">
        <w:r w:rsidRPr="00F609FE">
          <w:rPr>
            <w:rStyle w:val="Hyperlink"/>
            <w:rFonts w:ascii="Times New Roman" w:eastAsia="Times New Roman" w:hAnsi="Times New Roman"/>
            <w:sz w:val="28"/>
            <w:szCs w:val="28"/>
            <w:lang w:val="uk-UA"/>
          </w:rPr>
          <w:t>https://doi.org/10.1109/access.2024.3361946</w:t>
        </w:r>
      </w:hyperlink>
    </w:p>
    <w:p w14:paraId="6B7FF683"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 xml:space="preserve">Насєдкіна Ю.М. Аналіз специфіки функціонування системи маркетингових комунікацій у сучасних умовах господарювання. URL: </w:t>
      </w:r>
      <w:r w:rsidRPr="006A6D24">
        <w:rPr>
          <w:rFonts w:ascii="Times New Roman" w:eastAsia="Times New Roman" w:hAnsi="Times New Roman"/>
          <w:sz w:val="28"/>
          <w:szCs w:val="28"/>
          <w:lang w:val="uk-UA"/>
        </w:rPr>
        <w:lastRenderedPageBreak/>
        <w:t>https://elib.lntu.edu.ua/sites/default/files/elib_upload/Готовий_Коледж/page12.html (дата звернення: 30.11.2023).</w:t>
      </w:r>
    </w:p>
    <w:p w14:paraId="66A18DA0" w14:textId="1C7FE439" w:rsidR="009662B0" w:rsidRPr="006A6D24" w:rsidRDefault="009662B0"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9662B0">
        <w:rPr>
          <w:rFonts w:ascii="Times New Roman" w:eastAsia="Times New Roman" w:hAnsi="Times New Roman"/>
          <w:sz w:val="28"/>
          <w:szCs w:val="28"/>
          <w:lang w:val="uk-UA"/>
        </w:rPr>
        <w:t>Вхідний маркетинг: що це таке, його інструменти та як почати використовувати</w:t>
      </w:r>
      <w:r w:rsidR="00AB3C94">
        <w:rPr>
          <w:rFonts w:ascii="Times New Roman" w:eastAsia="Times New Roman" w:hAnsi="Times New Roman"/>
          <w:sz w:val="28"/>
          <w:szCs w:val="28"/>
          <w:lang w:val="uk-UA"/>
        </w:rPr>
        <w:t xml:space="preserve"> Inbound Marketing. </w:t>
      </w:r>
      <w:r w:rsidRPr="009662B0">
        <w:rPr>
          <w:rFonts w:ascii="Times New Roman" w:eastAsia="Times New Roman" w:hAnsi="Times New Roman"/>
          <w:sz w:val="28"/>
          <w:szCs w:val="28"/>
          <w:lang w:val="uk-UA"/>
        </w:rPr>
        <w:t xml:space="preserve"> URL: https://elit-web.ua/ua/blog/inbound-marketing</w:t>
      </w:r>
    </w:p>
    <w:p w14:paraId="355B7F04"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Baker M.J. (ed). IEBM Encyclopedia of Marketing. London: Thomson Learning, 2001. 15 с.</w:t>
      </w:r>
    </w:p>
    <w:p w14:paraId="122483F0"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Партизанський маркетинг – результативний метод невидимого залучення клієнтів. URL: https://istec.com.ua/uk/partizanskij-marketing-rezultativnij-metod-nevidimogo-zaluchennya-kliyentiv/ (дата звернення: 30.11.2023).</w:t>
      </w:r>
    </w:p>
    <w:p w14:paraId="1DE64C9B"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Королько В.Г. Основи паблік рілейшенз. Київ: Вища школа, 2013. 350 с.</w:t>
      </w:r>
    </w:p>
    <w:p w14:paraId="2715958D" w14:textId="0D3A010F" w:rsidR="00CC2263" w:rsidRPr="006A6D24" w:rsidRDefault="00FB194F" w:rsidP="001C7CB2">
      <w:pPr>
        <w:pStyle w:val="ListParagraph"/>
        <w:numPr>
          <w:ilvl w:val="0"/>
          <w:numId w:val="5"/>
        </w:num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Digitaltimes.Morning+consult.URL:</w:t>
      </w:r>
      <w:r w:rsidR="00CC2263" w:rsidRPr="006A6D24">
        <w:rPr>
          <w:rFonts w:ascii="Times New Roman" w:eastAsia="Times New Roman" w:hAnsi="Times New Roman"/>
          <w:sz w:val="28"/>
          <w:szCs w:val="28"/>
          <w:lang w:val="uk-UA"/>
        </w:rPr>
        <w:t>https://www.digitimes.com/news/a20220706PD203.html?mod=3&amp;q=Morning+Consult (дата звернення: 30.11.2023).</w:t>
      </w:r>
    </w:p>
    <w:p w14:paraId="02170164"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Tolan S., Miron M., Gomez E., Castillo C. Why Machine Learning May Lead to Unfairness: Evidence from Risk Assessment for Juvenile Justice in Catalonia. Best Paper Award, International Conference on AI and Law, 2019.</w:t>
      </w:r>
    </w:p>
    <w:p w14:paraId="479D1186" w14:textId="6A629703"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White Paper on Artificial Intelligence: A European Approach to Excellence and Trust. Eur</w:t>
      </w:r>
      <w:r w:rsidR="00AB3C94">
        <w:rPr>
          <w:rFonts w:ascii="Times New Roman" w:eastAsia="Times New Roman" w:hAnsi="Times New Roman"/>
          <w:sz w:val="28"/>
          <w:szCs w:val="28"/>
          <w:lang w:val="uk-UA"/>
        </w:rPr>
        <w:t xml:space="preserve">opean Commission. Brussels, 2020. </w:t>
      </w:r>
      <w:r w:rsidR="00FB194F">
        <w:rPr>
          <w:rFonts w:ascii="Times New Roman" w:eastAsia="Times New Roman" w:hAnsi="Times New Roman"/>
          <w:sz w:val="28"/>
          <w:szCs w:val="28"/>
          <w:lang w:val="uk-UA"/>
        </w:rPr>
        <w:t>URL:https://eurlex.europa.eu/legal</w:t>
      </w:r>
      <w:r w:rsidRPr="006A6D24">
        <w:rPr>
          <w:rFonts w:ascii="Times New Roman" w:eastAsia="Times New Roman" w:hAnsi="Times New Roman"/>
          <w:sz w:val="28"/>
          <w:szCs w:val="28"/>
          <w:lang w:val="uk-UA"/>
        </w:rPr>
        <w:t>content/EN/TXT/PDF/?uri=CELEX:52020DC0065 (дата звернення: 30.11.2023).</w:t>
      </w:r>
    </w:p>
    <w:p w14:paraId="6FB6245C" w14:textId="5EF94EEE"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Шишка Н.В. Штучний інтелект в українському правосудді: правові передумови запровадження. Юридичн</w:t>
      </w:r>
      <w:r w:rsidR="00AB3C94">
        <w:rPr>
          <w:rFonts w:ascii="Times New Roman" w:eastAsia="Times New Roman" w:hAnsi="Times New Roman"/>
          <w:sz w:val="28"/>
          <w:szCs w:val="28"/>
          <w:lang w:val="uk-UA"/>
        </w:rPr>
        <w:t xml:space="preserve">ий науковий електронний журнал, 2021. </w:t>
      </w:r>
      <w:r w:rsidRPr="006A6D24">
        <w:rPr>
          <w:rFonts w:ascii="Times New Roman" w:eastAsia="Times New Roman" w:hAnsi="Times New Roman"/>
          <w:sz w:val="28"/>
          <w:szCs w:val="28"/>
          <w:lang w:val="uk-UA"/>
        </w:rPr>
        <w:t>С. 143–145.</w:t>
      </w:r>
    </w:p>
    <w:p w14:paraId="399DD6BB"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Цьомра В., Корильчук С., Оленюк Д. Розвиток штучного інтелекту в сучасній юриспруденції. Наукові записки Львівського університету бізнесу та права. Серія економічна. Серія юридична. 2023. Вип. 38. С. 103–106.</w:t>
      </w:r>
    </w:p>
    <w:p w14:paraId="7743A0C4"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Пилипчук В., Баранов О., Гиляка О. Проблеми правового регулювання у сфері штучного інтелекту в контексті розвитку законодавства Європейського Союзу. Вісник Національної академії правових наук України. 2022. Том 29. № 2. С. 35–61.</w:t>
      </w:r>
    </w:p>
    <w:p w14:paraId="787B816D" w14:textId="2454108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lastRenderedPageBreak/>
        <w:t>A European Strategy for Data. European Commission. Brussels</w:t>
      </w:r>
      <w:r w:rsidR="00AB3C94">
        <w:rPr>
          <w:rFonts w:ascii="Times New Roman" w:eastAsia="Times New Roman" w:hAnsi="Times New Roman"/>
          <w:sz w:val="28"/>
          <w:szCs w:val="28"/>
          <w:lang w:val="uk-UA"/>
        </w:rPr>
        <w:t xml:space="preserve">, 19.2.2020. </w:t>
      </w:r>
      <w:r w:rsidRPr="006A6D24">
        <w:rPr>
          <w:rFonts w:ascii="Times New Roman" w:eastAsia="Times New Roman" w:hAnsi="Times New Roman"/>
          <w:sz w:val="28"/>
          <w:szCs w:val="28"/>
          <w:lang w:val="uk-UA"/>
        </w:rPr>
        <w:t>URL: https://eur-lex.europa.eu/legal-content/EN/TXT/?uri=CELEX%3A52020DC0066 (дата звернення: 30.11.2023).</w:t>
      </w:r>
    </w:p>
    <w:p w14:paraId="3521271D"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Інтернет-маркетинг: Штучний інтелект в маркетингу. URL: https://aboutmarketing.info/internet-marketynh/shtuchnyy-intelekt-v-marketynhu/ (дата звернення: 30.11.2023).</w:t>
      </w:r>
    </w:p>
    <w:p w14:paraId="53E64865"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Штучний інтелект. URL: https://dev.ua/news/shtuchnyiintelekt-1657287942 (дата звернення: 30.11.2023).</w:t>
      </w:r>
    </w:p>
    <w:p w14:paraId="447421C2"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AI rejected by a growing number of marketers study says. URL: https://www.marketingdive.com/news/ai-rejected-by-a-growing-number-of-marketers-study-says/573709/ (дата звернення: 30.11.2023).</w:t>
      </w:r>
    </w:p>
    <w:p w14:paraId="363FEBDD"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Штучний інтелект в маркетингу: переваги використання. URL: https://web-promo.ua/ua/blog/shtuchnij-intelekt-u-marketingu-perevagi-i-prikladi-vikoristannya/ (дата звернення: 30.11.2023).</w:t>
      </w:r>
    </w:p>
    <w:p w14:paraId="4D4855B3"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Штучний інтелект в маркетингу. URL: https://careers.israelit.pro/shtuchnij-intelekt-shi-v-marketingu/?lang=uk (дата звернення: 30.11.2023).</w:t>
      </w:r>
    </w:p>
    <w:p w14:paraId="6B0C9AC0"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Txamples of AI in Retail and Advertising. URL: https://brainberry.ua/uk/newsroom/blog/8-examples-of-ai-in-retail-and-advertising (дата звернення: 30.11.2023).</w:t>
      </w:r>
    </w:p>
    <w:p w14:paraId="5D99B913"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IT Rating News. URL: https://it-rating.ua/news-3588 (дата звернення: 30.11.2023).</w:t>
      </w:r>
    </w:p>
    <w:p w14:paraId="6D5DFB85"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Introducing AI Openscale. IBM. URL: https://www.ibm.com/watson (дата звернення: 30.11.2023).</w:t>
      </w:r>
    </w:p>
    <w:p w14:paraId="4987138E" w14:textId="4D95E521"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Saleforce Einstein is the № 1 Business Intelligence Software. SalesForce. URL: https://www.salesforce.com/products/einstein/overview (дата звернення: 30.11.2023).</w:t>
      </w:r>
    </w:p>
    <w:p w14:paraId="0A840227" w14:textId="08477566" w:rsidR="006C04DD" w:rsidRPr="006C04DD" w:rsidRDefault="006C04DD"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C04DD">
        <w:rPr>
          <w:rFonts w:ascii="Times New Roman" w:eastAsia="Times New Roman" w:hAnsi="Times New Roman"/>
          <w:sz w:val="28"/>
          <w:szCs w:val="28"/>
          <w:lang w:val="uk-UA"/>
        </w:rPr>
        <w:t>The economic potential of generative AI: The next productivity frontier / M. Chui et al. McKinsey &amp; Company. URL:</w:t>
      </w:r>
      <w:r>
        <w:rPr>
          <w:rFonts w:ascii="Times New Roman" w:eastAsia="Times New Roman" w:hAnsi="Times New Roman"/>
          <w:sz w:val="28"/>
          <w:szCs w:val="28"/>
          <w:lang w:val="en-US"/>
        </w:rPr>
        <w:t xml:space="preserve"> </w:t>
      </w:r>
      <w:r w:rsidRPr="006C04DD">
        <w:rPr>
          <w:rFonts w:ascii="Times New Roman" w:eastAsia="Times New Roman" w:hAnsi="Times New Roman"/>
          <w:sz w:val="28"/>
          <w:szCs w:val="28"/>
          <w:lang w:val="uk-UA"/>
        </w:rPr>
        <w:t xml:space="preserve"> </w:t>
      </w:r>
      <w:r w:rsidRPr="006C04DD">
        <w:rPr>
          <w:rFonts w:ascii="Times New Roman" w:eastAsia="Times New Roman" w:hAnsi="Times New Roman"/>
          <w:sz w:val="28"/>
          <w:szCs w:val="28"/>
          <w:lang w:val="uk-UA"/>
        </w:rPr>
        <w:lastRenderedPageBreak/>
        <w:t>https://www.mckinsey.com/capabilities/mckinsey-digital/our-insights/the-economic-potential-of-generative-AI-the-next-productivity-frontier#introduction</w:t>
      </w:r>
    </w:p>
    <w:p w14:paraId="5E05FA56"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Harnessing Automation for a Future that Works. McKinsey &amp; Company. URL: https://www.mckinsey.com/featuredinsights/digital-disruption/harnessing-automation-for-afuture-that-works (дата звернення: 30.11.2023).</w:t>
      </w:r>
    </w:p>
    <w:p w14:paraId="2661A796"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Experts Predict Robots Will Take Over 30% of Our Jobs by 2025. Business Insider. URL: https://www.businessinsider.com/experts-predict-that-one-third-of-jobs-will-be-replaced-by-robots-2015-5 (дата звернення: 30.11.2023).</w:t>
      </w:r>
    </w:p>
    <w:p w14:paraId="0B66E004"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Лебеденко М., Лученко І. Веб-ресурс як ефективний інструмент маркетингових комунікацій. Вісник Хмельницького національного університету. 2011. № 2. T. 1. С. 178–182. URL: http://journals.khnu.km.ua/vestnik/pdf/ekon/2011_2_1/178-182.pdf (дата звернення: 30.11.2023).</w:t>
      </w:r>
    </w:p>
    <w:p w14:paraId="04ACA79D"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Реклама в Інтернеті. URL: http://www.seoded.ru/ssilki/reklama-v-internete.html (дата звернення: 30.11.2023).</w:t>
      </w:r>
    </w:p>
    <w:p w14:paraId="6EA6E150"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Жуков А. Обґрунтування способів і засобів інтернет-просування товару на етапах життєвого циклу. Економічні дослідження. 2018. № 2. С. 56–68.</w:t>
      </w:r>
    </w:p>
    <w:p w14:paraId="131EAB82"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Загорулько С. Хостинг і просування сайтів в Інтернет. Інформатика та інформаційні технології: матеріали студентської наукової конференції. Одеса: ОНЕУ, 2015. С. 48–54.</w:t>
      </w:r>
    </w:p>
    <w:p w14:paraId="1AA64E01"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Равікович І. Ефективність впровадження заходів інтернет-маркетингу на машинобудівному підприємстві. Глобальні та національні проблеми економіки. 2015. № 8. С. 594–602.</w:t>
      </w:r>
    </w:p>
    <w:p w14:paraId="790B438B"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Oklander M., Litovchenko I. Complex of Internet Communications in Marketing. Marketing in Ukraine. 2008. № 3. С. 29–35. URL: https://core.ac.uk/download/pdf/197228052.pdf (дата звернення: 30.11.2023).</w:t>
      </w:r>
    </w:p>
    <w:p w14:paraId="402B1AC4" w14:textId="77777777" w:rsidR="00CC2263" w:rsidRPr="00A62F82"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t>Загорулько С. Хостинг і просування сайтів в Інтернет. Інформатика та інформаційні технології : матеріали студентської наукової конференції. Одеса : ОНЕУ, 2015. С. 48–54.</w:t>
      </w:r>
      <w:r>
        <w:rPr>
          <w:rFonts w:ascii="Times New Roman" w:eastAsia="Times New Roman" w:hAnsi="Times New Roman"/>
          <w:sz w:val="28"/>
          <w:szCs w:val="28"/>
        </w:rPr>
        <w:t xml:space="preserve"> </w:t>
      </w:r>
    </w:p>
    <w:p w14:paraId="50AEA100" w14:textId="77777777" w:rsidR="00CC2263" w:rsidRPr="00A62F82"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62F82">
        <w:rPr>
          <w:rFonts w:ascii="Times New Roman" w:eastAsia="Times New Roman" w:hAnsi="Times New Roman"/>
          <w:sz w:val="28"/>
          <w:szCs w:val="28"/>
          <w:lang w:val="uk-UA"/>
        </w:rPr>
        <w:lastRenderedPageBreak/>
        <w:t>Равікович І. Ефективність впровадження заходів інтернет-маркетингу на машинобудівному підприємстві. Глобальні та національні проблеми економіки. 2015. № 8. С. 594–602.</w:t>
      </w:r>
    </w:p>
    <w:p w14:paraId="566367FF" w14:textId="77777777" w:rsidR="00CC2263" w:rsidRPr="00A62F82"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en-US"/>
        </w:rPr>
        <w:t xml:space="preserve"> </w:t>
      </w:r>
      <w:r w:rsidRPr="00A62F82">
        <w:rPr>
          <w:rFonts w:ascii="Times New Roman" w:eastAsia="Times New Roman" w:hAnsi="Times New Roman"/>
          <w:sz w:val="28"/>
          <w:szCs w:val="28"/>
          <w:lang w:val="uk-UA"/>
        </w:rPr>
        <w:t>Oklander M., Litovchenko I. (2008). Kompleks internet-komunikacij v marketynghu [Complex of Internet communications in marketing]. Marketyngh v Ukrajini [Marketing in Ukraine] (electronic journal), no. 3, pp. 29–35. Available at: https://core.ac.uk/download/pdf/197228052.pdf (accessed 10.11.2020).</w:t>
      </w:r>
    </w:p>
    <w:p w14:paraId="3E998A29"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en-US"/>
        </w:rPr>
        <w:t xml:space="preserve"> </w:t>
      </w:r>
      <w:r w:rsidRPr="00A62F82">
        <w:rPr>
          <w:rFonts w:ascii="Times New Roman" w:eastAsia="Times New Roman" w:hAnsi="Times New Roman"/>
          <w:sz w:val="28"/>
          <w:szCs w:val="28"/>
          <w:lang w:val="uk-UA"/>
        </w:rPr>
        <w:t>Lebedenko M., Luchenko I. (2011). Veb-resurs jak efektyvnyj instrument marketynghovykh komunikacij [Web resource as an effective tool of marketing communications]. Visnyk Khmeljnycjkogho nacionaljnogho universytetu [Bulletin of Khmelnytsky National University], no. 2, pp. 178–182. Available at: http://journals.khnu.km.ua/vestnik/pdf/ekon/2011_2_1/178-182.pdf (accessed 10.11.2020).</w:t>
      </w:r>
    </w:p>
    <w:p w14:paraId="23562FA5"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Ареф'єва О., Титикало В., Ареф'єв С., Розвиток підприємства на основі комплексної вартості в контексті цифрового маркетингу. Електронне наукове фахове видання «Адаптивне управління: теорія і практика». Випуск 15(30), 2023. С. 34-36.</w:t>
      </w:r>
    </w:p>
    <w:p w14:paraId="3C6EA43C"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Цеслів О. ШТУЧНИЙ ІНТЕЛЕКТ В ЕКОНОМІЦІ. Наука і техніка сьогодні. 2022. № 6(6). URL: https://doi.org/10.52058/2786-6025-2022-6(6)-70-78</w:t>
      </w:r>
    </w:p>
    <w:p w14:paraId="7B9F5CB9"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Угольков Є. О., Світові тенденції використання інструментів інтернет-маркетингу. Національний університет «Львівська політехніка». Кафедра менеджменту організацій, 2017. С. 99-100.</w:t>
      </w:r>
    </w:p>
    <w:p w14:paraId="2BB517A0"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Омельяненко Я. В., Сініцин І. П. Штучний ройовий інтелект. International Scientific Technical Journal "Problems of Control and Informatics". 2024. Т. 69, № 3. С. 91–103. URL: https://doi.org/10.34229/1028-0979-2024-3-7</w:t>
      </w:r>
    </w:p>
    <w:p w14:paraId="5D5816B0"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Широкорад Д.В. Цифровий маркетинг: Конспект лекцій для студентів спеціальності «Маркетинг». Запоріжжя: НУ «Запорізька політехніка», 2023. С. 6-23.</w:t>
      </w:r>
    </w:p>
    <w:p w14:paraId="176B354F"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lastRenderedPageBreak/>
        <w:t>Проскурніна Н. Штучний інтелект у маркетинговій діяльності. Зовнішня торгівля: економіка, фінанси, право. Серія. Економічні науки. 2020. № 4 (111). С. 129–140.</w:t>
      </w:r>
    </w:p>
    <w:p w14:paraId="06E8C33D"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Болотна О., Ляшевська В., Сивків Д., Особливості побудови стратегії цифрового маркетингу в організації електронного бізнесу. Вісник ХНУ. №1, 2024. С. 9-13.</w:t>
      </w:r>
    </w:p>
    <w:p w14:paraId="2A969CBB"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Ч</w:t>
      </w:r>
      <w:r w:rsidRPr="006A6D24">
        <w:rPr>
          <w:rFonts w:ascii="Times New Roman" w:eastAsia="Times New Roman" w:hAnsi="Times New Roman"/>
          <w:sz w:val="28"/>
          <w:szCs w:val="28"/>
          <w:lang w:val="uk-UA"/>
        </w:rPr>
        <w:t xml:space="preserve">ерненко Н. І. ШТУЧНИЙ ІНТЕЛЕКТ В УПРАВЛІННІ ПЕРСОНАЛОМ. Таврійський науковий вісник. Серія: Економіка. 2022. № 12. С. 76–83. URL: </w:t>
      </w:r>
      <w:hyperlink r:id="rId59" w:history="1">
        <w:r w:rsidRPr="00F609FE">
          <w:rPr>
            <w:rStyle w:val="Hyperlink"/>
            <w:rFonts w:ascii="Times New Roman" w:eastAsia="Times New Roman" w:hAnsi="Times New Roman"/>
            <w:sz w:val="28"/>
            <w:szCs w:val="28"/>
            <w:lang w:val="uk-UA"/>
          </w:rPr>
          <w:t>https://doi.org/10.32851/2708-0366/2022.12.11</w:t>
        </w:r>
      </w:hyperlink>
    </w:p>
    <w:p w14:paraId="6F0773CB"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Брославська Г. ШТУЧНИЙ ІНТЕЛЕКТ – НАУКА ЧИ ТЕХНОЛОГІЯ?. Actual Problems in the System of Education: General Secondary Education Institution – Pre-University Training – Higher Education Institution. 2024. № 4. С. 182–188. URL: https://doi.org/10.18372/2786-5487.1.18733</w:t>
      </w:r>
    </w:p>
    <w:p w14:paraId="0BF225FD"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Мелешко О.О. Цифрові технології просування українських брендів в інтернет-просторі. Запоріжжя: ЗНУ, 2024. С. 21-26.</w:t>
      </w:r>
    </w:p>
    <w:p w14:paraId="63A81C78" w14:textId="77777777"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Ліганенко І. В., Боденчук П. С., Москалюк В. І. ШТУЧНИЙ ІНТЕЛЕКТ В ЦИФРОВОМУ МАРКЕТИНГУ. Трансформаційна економіка. 2024. № 2 (07). С. 33–38. URL: https://doi.org/10.32782/2786-8141/2024-7-6</w:t>
      </w:r>
    </w:p>
    <w:p w14:paraId="43592553"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Угольков Є. О., Світові тенденції використання інструментів інтернет-маркетингу. Національний університет «Львівська політехніка». Кафедра менеджменту організацій, 2017. С. 99-100.</w:t>
      </w:r>
    </w:p>
    <w:p w14:paraId="4DF9B30C" w14:textId="1DD9AF5F"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Петасюк О. ШТУЧНИЙ ІНТЕЛЕКТ: КОНТЕКСТ ТА ОСМИСЛЕННЯ. М</w:t>
      </w:r>
      <w:r w:rsidR="004476B3">
        <w:rPr>
          <w:rFonts w:ascii="Times New Roman" w:eastAsia="Times New Roman" w:hAnsi="Times New Roman"/>
          <w:sz w:val="28"/>
          <w:szCs w:val="28"/>
          <w:lang w:val="uk-UA"/>
        </w:rPr>
        <w:t xml:space="preserve">олодий вчений, 2024. </w:t>
      </w:r>
      <w:r w:rsidRPr="00A51627">
        <w:rPr>
          <w:rFonts w:ascii="Times New Roman" w:eastAsia="Times New Roman" w:hAnsi="Times New Roman"/>
          <w:sz w:val="28"/>
          <w:szCs w:val="28"/>
          <w:lang w:val="uk-UA"/>
        </w:rPr>
        <w:t xml:space="preserve">С. 26–32. URL: </w:t>
      </w:r>
      <w:hyperlink r:id="rId60" w:history="1">
        <w:r w:rsidRPr="00F609FE">
          <w:rPr>
            <w:rStyle w:val="Hyperlink"/>
            <w:rFonts w:ascii="Times New Roman" w:eastAsia="Times New Roman" w:hAnsi="Times New Roman"/>
            <w:sz w:val="28"/>
            <w:szCs w:val="28"/>
            <w:lang w:val="uk-UA"/>
          </w:rPr>
          <w:t>https://doi.org/10.32839/2304-5809/2024-4-128-9</w:t>
        </w:r>
      </w:hyperlink>
    </w:p>
    <w:p w14:paraId="7F56C1A6" w14:textId="0E3C53E5" w:rsidR="00CC2263" w:rsidRPr="006A6D24"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 xml:space="preserve">Базалицький В. </w:t>
      </w:r>
      <w:r w:rsidR="000D376F">
        <w:rPr>
          <w:rFonts w:ascii="Times New Roman" w:eastAsia="Times New Roman" w:hAnsi="Times New Roman"/>
          <w:sz w:val="28"/>
          <w:szCs w:val="28"/>
          <w:lang w:val="en-US"/>
        </w:rPr>
        <w:t>Big</w:t>
      </w:r>
      <w:r w:rsidR="000D376F" w:rsidRPr="000D376F">
        <w:rPr>
          <w:rFonts w:ascii="Times New Roman" w:eastAsia="Times New Roman" w:hAnsi="Times New Roman"/>
          <w:sz w:val="28"/>
          <w:szCs w:val="28"/>
          <w:lang w:val="uk-UA"/>
        </w:rPr>
        <w:t xml:space="preserve"> </w:t>
      </w:r>
      <w:r w:rsidR="000D376F">
        <w:rPr>
          <w:rFonts w:ascii="Times New Roman" w:eastAsia="Times New Roman" w:hAnsi="Times New Roman"/>
          <w:sz w:val="28"/>
          <w:szCs w:val="28"/>
          <w:lang w:val="en-US"/>
        </w:rPr>
        <w:t>data</w:t>
      </w:r>
      <w:r w:rsidR="000D376F" w:rsidRPr="000D376F">
        <w:rPr>
          <w:rFonts w:ascii="Times New Roman" w:eastAsia="Times New Roman" w:hAnsi="Times New Roman"/>
          <w:sz w:val="28"/>
          <w:szCs w:val="28"/>
          <w:lang w:val="uk-UA"/>
        </w:rPr>
        <w:t xml:space="preserve"> </w:t>
      </w:r>
      <w:r w:rsidR="000D376F">
        <w:rPr>
          <w:rFonts w:ascii="Times New Roman" w:eastAsia="Times New Roman" w:hAnsi="Times New Roman"/>
          <w:sz w:val="28"/>
          <w:szCs w:val="28"/>
          <w:lang w:val="uk-UA"/>
        </w:rPr>
        <w:t>та штучний інтелект</w:t>
      </w:r>
      <w:r w:rsidRPr="00A51627">
        <w:rPr>
          <w:rFonts w:ascii="Times New Roman" w:eastAsia="Times New Roman" w:hAnsi="Times New Roman"/>
          <w:sz w:val="28"/>
          <w:szCs w:val="28"/>
          <w:lang w:val="uk-UA"/>
        </w:rPr>
        <w:t>. Актуальні питанн</w:t>
      </w:r>
      <w:r w:rsidR="004476B3">
        <w:rPr>
          <w:rFonts w:ascii="Times New Roman" w:eastAsia="Times New Roman" w:hAnsi="Times New Roman"/>
          <w:sz w:val="28"/>
          <w:szCs w:val="28"/>
          <w:lang w:val="uk-UA"/>
        </w:rPr>
        <w:t xml:space="preserve">я у сучасній науці, 2024. </w:t>
      </w:r>
      <w:r w:rsidRPr="00A51627">
        <w:rPr>
          <w:rFonts w:ascii="Times New Roman" w:eastAsia="Times New Roman" w:hAnsi="Times New Roman"/>
          <w:sz w:val="28"/>
          <w:szCs w:val="28"/>
          <w:lang w:val="uk-UA"/>
        </w:rPr>
        <w:t>URL: https://doi.org/10.52058/2786-6300-2024-7(25)-345-353</w:t>
      </w:r>
    </w:p>
    <w:p w14:paraId="3E500BE5" w14:textId="3B591D59"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Ковтун Т. В. Маркетингові комунікації в аспекті взаємодії. Інформаційне суспіль</w:t>
      </w:r>
      <w:r w:rsidR="004476B3">
        <w:rPr>
          <w:rFonts w:ascii="Times New Roman" w:eastAsia="Times New Roman" w:hAnsi="Times New Roman"/>
          <w:sz w:val="28"/>
          <w:szCs w:val="28"/>
          <w:lang w:val="uk-UA"/>
        </w:rPr>
        <w:t>ство, 2009.</w:t>
      </w:r>
      <w:r w:rsidRPr="006A6D24">
        <w:rPr>
          <w:rFonts w:ascii="Times New Roman" w:eastAsia="Times New Roman" w:hAnsi="Times New Roman"/>
          <w:sz w:val="28"/>
          <w:szCs w:val="28"/>
          <w:lang w:val="uk-UA"/>
        </w:rPr>
        <w:t xml:space="preserve"> С. 46–50.</w:t>
      </w:r>
    </w:p>
    <w:p w14:paraId="1FE51D25" w14:textId="77777777"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6A6D24">
        <w:rPr>
          <w:rFonts w:ascii="Times New Roman" w:eastAsia="Times New Roman" w:hAnsi="Times New Roman"/>
          <w:sz w:val="28"/>
          <w:szCs w:val="28"/>
          <w:lang w:val="uk-UA"/>
        </w:rPr>
        <w:t xml:space="preserve">Zhang A. T. Marketing Organization Structure Topology Classification. Advanced Materials Research. 2012. Vol. 482-484. P. 385–389. URL: </w:t>
      </w:r>
      <w:r w:rsidRPr="006A6D24">
        <w:rPr>
          <w:rFonts w:ascii="Times New Roman" w:eastAsia="Times New Roman" w:hAnsi="Times New Roman"/>
          <w:sz w:val="28"/>
          <w:szCs w:val="28"/>
          <w:lang w:val="uk-UA"/>
        </w:rPr>
        <w:lastRenderedPageBreak/>
        <w:t>https://doi.org/10.4028/www.scientific.net/amr.482-484.385 (date of access: 02.12.2024).</w:t>
      </w:r>
    </w:p>
    <w:p w14:paraId="339BDCD3" w14:textId="32C65638" w:rsidR="00CC2263"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A51627">
        <w:rPr>
          <w:rFonts w:ascii="Times New Roman" w:eastAsia="Times New Roman" w:hAnsi="Times New Roman"/>
          <w:sz w:val="28"/>
          <w:szCs w:val="28"/>
          <w:lang w:val="uk-UA"/>
        </w:rPr>
        <w:t>Романчук О. Штучний інтелект в епоху нових медій. Вісник Львівського університету. Сері</w:t>
      </w:r>
      <w:r w:rsidR="003F5AAE">
        <w:rPr>
          <w:rFonts w:ascii="Times New Roman" w:eastAsia="Times New Roman" w:hAnsi="Times New Roman"/>
          <w:sz w:val="28"/>
          <w:szCs w:val="28"/>
          <w:lang w:val="uk-UA"/>
        </w:rPr>
        <w:t xml:space="preserve">я "Журналістика". 2018. </w:t>
      </w:r>
      <w:r w:rsidRPr="00A51627">
        <w:rPr>
          <w:rFonts w:ascii="Times New Roman" w:eastAsia="Times New Roman" w:hAnsi="Times New Roman"/>
          <w:sz w:val="28"/>
          <w:szCs w:val="28"/>
          <w:lang w:val="uk-UA"/>
        </w:rPr>
        <w:t xml:space="preserve"> С. 179–188.</w:t>
      </w:r>
    </w:p>
    <w:p w14:paraId="7D734FF5" w14:textId="2F50C4B5" w:rsidR="00CC2263" w:rsidRPr="00436D38"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436D38">
        <w:rPr>
          <w:rFonts w:ascii="Times New Roman" w:eastAsia="Times New Roman" w:hAnsi="Times New Roman"/>
          <w:sz w:val="28"/>
          <w:szCs w:val="28"/>
          <w:lang w:val="uk-UA"/>
        </w:rPr>
        <w:t xml:space="preserve">Нановська В. Виклики й очікування. що редакції думають про впровадження штучного інтелекту — опитування </w:t>
      </w:r>
      <w:r w:rsidRPr="00436D38">
        <w:rPr>
          <w:rFonts w:ascii="Times New Roman" w:eastAsia="Times New Roman" w:hAnsi="Times New Roman"/>
          <w:sz w:val="28"/>
          <w:szCs w:val="28"/>
        </w:rPr>
        <w:t>JournalismAI</w:t>
      </w:r>
      <w:r w:rsidR="004476B3">
        <w:rPr>
          <w:rFonts w:ascii="Times New Roman" w:eastAsia="Times New Roman" w:hAnsi="Times New Roman"/>
          <w:sz w:val="28"/>
          <w:szCs w:val="28"/>
          <w:lang w:val="uk-UA"/>
        </w:rPr>
        <w:t>,</w:t>
      </w:r>
      <w:r w:rsidR="003F5AAE">
        <w:rPr>
          <w:rFonts w:ascii="Times New Roman" w:eastAsia="Times New Roman" w:hAnsi="Times New Roman"/>
          <w:sz w:val="28"/>
          <w:szCs w:val="28"/>
          <w:lang w:val="uk-UA"/>
        </w:rPr>
        <w:t xml:space="preserve"> </w:t>
      </w:r>
      <w:r w:rsidR="006510D1">
        <w:rPr>
          <w:rFonts w:ascii="Times New Roman" w:eastAsia="Times New Roman" w:hAnsi="Times New Roman"/>
          <w:sz w:val="28"/>
          <w:szCs w:val="28"/>
          <w:lang w:val="uk-UA"/>
        </w:rPr>
        <w:t xml:space="preserve">2023 </w:t>
      </w:r>
      <w:r w:rsidR="006510D1" w:rsidRPr="006510D1">
        <w:rPr>
          <w:rFonts w:ascii="Times New Roman" w:eastAsia="Times New Roman" w:hAnsi="Times New Roman"/>
          <w:sz w:val="28"/>
          <w:szCs w:val="28"/>
          <w:lang w:val="uk-UA"/>
        </w:rPr>
        <w:t>URL</w:t>
      </w:r>
      <w:r w:rsidRPr="006510D1">
        <w:rPr>
          <w:rFonts w:ascii="Times New Roman" w:eastAsia="Times New Roman" w:hAnsi="Times New Roman"/>
          <w:sz w:val="28"/>
          <w:szCs w:val="28"/>
          <w:lang w:val="uk-UA"/>
        </w:rPr>
        <w:t xml:space="preserve">: </w:t>
      </w:r>
      <w:r w:rsidRPr="003F5AAE">
        <w:rPr>
          <w:rFonts w:ascii="Times New Roman" w:eastAsia="Times New Roman" w:hAnsi="Times New Roman"/>
          <w:sz w:val="28"/>
          <w:szCs w:val="28"/>
          <w:lang w:val="en-US"/>
        </w:rPr>
        <w:t>https</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mediamaker</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me</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shho</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redakcziyidumayut</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pro</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vprovadzhennya</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shtuchnogointelektu</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opytuvannya</w:t>
      </w:r>
      <w:r w:rsidRPr="006510D1">
        <w:rPr>
          <w:rFonts w:ascii="Times New Roman" w:eastAsia="Times New Roman" w:hAnsi="Times New Roman"/>
          <w:sz w:val="28"/>
          <w:szCs w:val="28"/>
          <w:lang w:val="uk-UA"/>
        </w:rPr>
        <w:t>-</w:t>
      </w:r>
      <w:r w:rsidRPr="003F5AAE">
        <w:rPr>
          <w:rFonts w:ascii="Times New Roman" w:eastAsia="Times New Roman" w:hAnsi="Times New Roman"/>
          <w:sz w:val="28"/>
          <w:szCs w:val="28"/>
          <w:lang w:val="en-US"/>
        </w:rPr>
        <w:t>journalismai</w:t>
      </w:r>
      <w:r w:rsidRPr="006510D1">
        <w:rPr>
          <w:rFonts w:ascii="Times New Roman" w:eastAsia="Times New Roman" w:hAnsi="Times New Roman"/>
          <w:sz w:val="28"/>
          <w:szCs w:val="28"/>
          <w:lang w:val="uk-UA"/>
        </w:rPr>
        <w:t xml:space="preserve">-5368/ </w:t>
      </w:r>
    </w:p>
    <w:p w14:paraId="557755BE" w14:textId="3D6F1C35" w:rsidR="006510D1" w:rsidRPr="006510D1"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436D38">
        <w:rPr>
          <w:rFonts w:ascii="Times New Roman" w:eastAsia="Times New Roman" w:hAnsi="Times New Roman"/>
          <w:sz w:val="28"/>
          <w:szCs w:val="28"/>
        </w:rPr>
        <w:t>Нановська В. Де журналісти можуть залучити штучний інтелек</w:t>
      </w:r>
      <w:r w:rsidR="003F5AAE">
        <w:rPr>
          <w:rFonts w:ascii="Times New Roman" w:eastAsia="Times New Roman" w:hAnsi="Times New Roman"/>
          <w:sz w:val="28"/>
          <w:szCs w:val="28"/>
        </w:rPr>
        <w:t>т — кейси світових видань</w:t>
      </w:r>
      <w:r w:rsidR="003F5AAE">
        <w:rPr>
          <w:rFonts w:ascii="Times New Roman" w:eastAsia="Times New Roman" w:hAnsi="Times New Roman"/>
          <w:sz w:val="28"/>
          <w:szCs w:val="28"/>
          <w:lang w:val="uk-UA"/>
        </w:rPr>
        <w:t xml:space="preserve">, </w:t>
      </w:r>
      <w:r w:rsidRPr="00436D38">
        <w:rPr>
          <w:rFonts w:ascii="Times New Roman" w:eastAsia="Times New Roman" w:hAnsi="Times New Roman"/>
          <w:sz w:val="28"/>
          <w:szCs w:val="28"/>
        </w:rPr>
        <w:t>2023</w:t>
      </w:r>
      <w:r w:rsidR="006510D1">
        <w:rPr>
          <w:rFonts w:ascii="Times New Roman" w:eastAsia="Times New Roman" w:hAnsi="Times New Roman"/>
          <w:sz w:val="28"/>
          <w:szCs w:val="28"/>
          <w:lang w:val="uk-UA"/>
        </w:rPr>
        <w:t>.</w:t>
      </w:r>
      <w:r w:rsidR="006510D1">
        <w:rPr>
          <w:lang w:val="uk-UA"/>
        </w:rPr>
        <w:t xml:space="preserve"> </w:t>
      </w:r>
      <w:r w:rsidR="006510D1" w:rsidRPr="006510D1">
        <w:rPr>
          <w:rFonts w:ascii="Times New Roman" w:eastAsia="Times New Roman" w:hAnsi="Times New Roman"/>
          <w:sz w:val="28"/>
          <w:szCs w:val="28"/>
          <w:lang w:val="en-US"/>
        </w:rPr>
        <w:t>URL</w:t>
      </w:r>
      <w:r w:rsidR="000D376F"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https</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mediamaker</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me</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de</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zhurnalistymozhut</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zaluchyty</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shtuchnyj</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intelekt</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kejsysvitovyh</w:t>
      </w:r>
      <w:r w:rsidRPr="000D376F">
        <w:rPr>
          <w:rFonts w:ascii="Times New Roman" w:eastAsia="Times New Roman" w:hAnsi="Times New Roman"/>
          <w:sz w:val="28"/>
          <w:szCs w:val="28"/>
          <w:lang w:val="uk-UA"/>
        </w:rPr>
        <w:t>-</w:t>
      </w:r>
      <w:r w:rsidRPr="006510D1">
        <w:rPr>
          <w:rFonts w:ascii="Times New Roman" w:eastAsia="Times New Roman" w:hAnsi="Times New Roman"/>
          <w:sz w:val="28"/>
          <w:szCs w:val="28"/>
          <w:lang w:val="en-US"/>
        </w:rPr>
        <w:t>vydan</w:t>
      </w:r>
      <w:r w:rsidRPr="000D376F">
        <w:rPr>
          <w:rFonts w:ascii="Times New Roman" w:eastAsia="Times New Roman" w:hAnsi="Times New Roman"/>
          <w:sz w:val="28"/>
          <w:szCs w:val="28"/>
          <w:lang w:val="uk-UA"/>
        </w:rPr>
        <w:t xml:space="preserve">-4797/ </w:t>
      </w:r>
    </w:p>
    <w:p w14:paraId="7F91889B" w14:textId="712BACA8" w:rsidR="00CC2263" w:rsidRPr="00436D38"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436D38">
        <w:rPr>
          <w:rFonts w:ascii="Times New Roman" w:eastAsia="Times New Roman" w:hAnsi="Times New Roman"/>
          <w:sz w:val="28"/>
          <w:szCs w:val="28"/>
          <w:lang w:val="uk-UA"/>
        </w:rPr>
        <w:t xml:space="preserve">Про схвалення Концепції розвитку штучного інтелекту в Україні : розпорядження Кабінет Міністрів України від 2 грудня 2020 р. № 1556-р. </w:t>
      </w:r>
      <w:r w:rsidRPr="00436D38">
        <w:rPr>
          <w:rFonts w:ascii="Times New Roman" w:eastAsia="Times New Roman" w:hAnsi="Times New Roman"/>
          <w:sz w:val="28"/>
          <w:szCs w:val="28"/>
        </w:rPr>
        <w:t>URL</w:t>
      </w:r>
      <w:r w:rsidRPr="000D376F">
        <w:rPr>
          <w:rFonts w:ascii="Times New Roman" w:eastAsia="Times New Roman" w:hAnsi="Times New Roman"/>
          <w:sz w:val="28"/>
          <w:szCs w:val="28"/>
          <w:lang w:val="uk-UA"/>
        </w:rPr>
        <w:t xml:space="preserve">: </w:t>
      </w:r>
      <w:r w:rsidRPr="00436D38">
        <w:rPr>
          <w:rFonts w:ascii="Times New Roman" w:eastAsia="Times New Roman" w:hAnsi="Times New Roman"/>
          <w:sz w:val="28"/>
          <w:szCs w:val="28"/>
        </w:rPr>
        <w:t>https</w:t>
      </w:r>
      <w:r w:rsidRPr="000D376F">
        <w:rPr>
          <w:rFonts w:ascii="Times New Roman" w:eastAsia="Times New Roman" w:hAnsi="Times New Roman"/>
          <w:sz w:val="28"/>
          <w:szCs w:val="28"/>
          <w:lang w:val="uk-UA"/>
        </w:rPr>
        <w:t>://</w:t>
      </w:r>
      <w:r w:rsidRPr="00436D38">
        <w:rPr>
          <w:rFonts w:ascii="Times New Roman" w:eastAsia="Times New Roman" w:hAnsi="Times New Roman"/>
          <w:sz w:val="28"/>
          <w:szCs w:val="28"/>
        </w:rPr>
        <w:t>zakon</w:t>
      </w:r>
      <w:r w:rsidRPr="000D376F">
        <w:rPr>
          <w:rFonts w:ascii="Times New Roman" w:eastAsia="Times New Roman" w:hAnsi="Times New Roman"/>
          <w:sz w:val="28"/>
          <w:szCs w:val="28"/>
          <w:lang w:val="uk-UA"/>
        </w:rPr>
        <w:t>.</w:t>
      </w:r>
      <w:r w:rsidRPr="00436D38">
        <w:rPr>
          <w:rFonts w:ascii="Times New Roman" w:eastAsia="Times New Roman" w:hAnsi="Times New Roman"/>
          <w:sz w:val="28"/>
          <w:szCs w:val="28"/>
        </w:rPr>
        <w:t>rada</w:t>
      </w:r>
      <w:r w:rsidRPr="000D376F">
        <w:rPr>
          <w:rFonts w:ascii="Times New Roman" w:eastAsia="Times New Roman" w:hAnsi="Times New Roman"/>
          <w:sz w:val="28"/>
          <w:szCs w:val="28"/>
          <w:lang w:val="uk-UA"/>
        </w:rPr>
        <w:t>.</w:t>
      </w:r>
      <w:r w:rsidRPr="00436D38">
        <w:rPr>
          <w:rFonts w:ascii="Times New Roman" w:eastAsia="Times New Roman" w:hAnsi="Times New Roman"/>
          <w:sz w:val="28"/>
          <w:szCs w:val="28"/>
        </w:rPr>
        <w:t>gov</w:t>
      </w:r>
      <w:r w:rsidRPr="000D376F">
        <w:rPr>
          <w:rFonts w:ascii="Times New Roman" w:eastAsia="Times New Roman" w:hAnsi="Times New Roman"/>
          <w:sz w:val="28"/>
          <w:szCs w:val="28"/>
          <w:lang w:val="uk-UA"/>
        </w:rPr>
        <w:t>.</w:t>
      </w:r>
      <w:r w:rsidRPr="00436D38">
        <w:rPr>
          <w:rFonts w:ascii="Times New Roman" w:eastAsia="Times New Roman" w:hAnsi="Times New Roman"/>
          <w:sz w:val="28"/>
          <w:szCs w:val="28"/>
        </w:rPr>
        <w:t>ua</w:t>
      </w:r>
      <w:r w:rsidRPr="000D376F">
        <w:rPr>
          <w:rFonts w:ascii="Times New Roman" w:eastAsia="Times New Roman" w:hAnsi="Times New Roman"/>
          <w:sz w:val="28"/>
          <w:szCs w:val="28"/>
          <w:lang w:val="uk-UA"/>
        </w:rPr>
        <w:t>/</w:t>
      </w:r>
      <w:r w:rsidRPr="00436D38">
        <w:rPr>
          <w:rFonts w:ascii="Times New Roman" w:eastAsia="Times New Roman" w:hAnsi="Times New Roman"/>
          <w:sz w:val="28"/>
          <w:szCs w:val="28"/>
        </w:rPr>
        <w:t>laws</w:t>
      </w:r>
      <w:r w:rsidRPr="000D376F">
        <w:rPr>
          <w:rFonts w:ascii="Times New Roman" w:eastAsia="Times New Roman" w:hAnsi="Times New Roman"/>
          <w:sz w:val="28"/>
          <w:szCs w:val="28"/>
          <w:lang w:val="uk-UA"/>
        </w:rPr>
        <w:t>/</w:t>
      </w:r>
      <w:r>
        <w:rPr>
          <w:rFonts w:ascii="Times New Roman" w:eastAsia="Times New Roman" w:hAnsi="Times New Roman"/>
          <w:sz w:val="28"/>
          <w:szCs w:val="28"/>
        </w:rPr>
        <w:t>show</w:t>
      </w:r>
      <w:r w:rsidRPr="000D376F">
        <w:rPr>
          <w:rFonts w:ascii="Times New Roman" w:eastAsia="Times New Roman" w:hAnsi="Times New Roman"/>
          <w:sz w:val="28"/>
          <w:szCs w:val="28"/>
          <w:lang w:val="uk-UA"/>
        </w:rPr>
        <w:t>/1556- 2020-%</w:t>
      </w:r>
      <w:r>
        <w:rPr>
          <w:rFonts w:ascii="Times New Roman" w:eastAsia="Times New Roman" w:hAnsi="Times New Roman"/>
          <w:sz w:val="28"/>
          <w:szCs w:val="28"/>
        </w:rPr>
        <w:t>D</w:t>
      </w:r>
      <w:r w:rsidRPr="000D376F">
        <w:rPr>
          <w:rFonts w:ascii="Times New Roman" w:eastAsia="Times New Roman" w:hAnsi="Times New Roman"/>
          <w:sz w:val="28"/>
          <w:szCs w:val="28"/>
          <w:lang w:val="uk-UA"/>
        </w:rPr>
        <w:t>1%80#</w:t>
      </w:r>
      <w:r>
        <w:rPr>
          <w:rFonts w:ascii="Times New Roman" w:eastAsia="Times New Roman" w:hAnsi="Times New Roman"/>
          <w:sz w:val="28"/>
          <w:szCs w:val="28"/>
        </w:rPr>
        <w:t>Text</w:t>
      </w:r>
      <w:r w:rsidRPr="000D376F">
        <w:rPr>
          <w:rFonts w:ascii="Times New Roman" w:eastAsia="Times New Roman" w:hAnsi="Times New Roman"/>
          <w:sz w:val="28"/>
          <w:szCs w:val="28"/>
          <w:lang w:val="uk-UA"/>
        </w:rPr>
        <w:t xml:space="preserve"> </w:t>
      </w:r>
    </w:p>
    <w:p w14:paraId="3895D5BB" w14:textId="52058C32" w:rsidR="00CC2263" w:rsidRPr="00817920"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436D38">
        <w:rPr>
          <w:rFonts w:ascii="Times New Roman" w:eastAsia="Times New Roman" w:hAnsi="Times New Roman"/>
          <w:sz w:val="28"/>
          <w:szCs w:val="28"/>
        </w:rPr>
        <w:t>Шашенко С. Переваги залучення штучного інтелекту для оптимізації дизайнерських процесів у сфері медіа. Український ін</w:t>
      </w:r>
      <w:r w:rsidR="003F5AAE">
        <w:rPr>
          <w:rFonts w:ascii="Times New Roman" w:eastAsia="Times New Roman" w:hAnsi="Times New Roman"/>
          <w:sz w:val="28"/>
          <w:szCs w:val="28"/>
        </w:rPr>
        <w:t>формаційний простір, 2023</w:t>
      </w:r>
      <w:r w:rsidR="003F5AAE">
        <w:rPr>
          <w:rFonts w:ascii="Times New Roman" w:eastAsia="Times New Roman" w:hAnsi="Times New Roman"/>
          <w:sz w:val="28"/>
          <w:szCs w:val="28"/>
          <w:lang w:val="uk-UA"/>
        </w:rPr>
        <w:t>. С.</w:t>
      </w:r>
      <w:r w:rsidRPr="00436D38">
        <w:rPr>
          <w:rFonts w:ascii="Times New Roman" w:eastAsia="Times New Roman" w:hAnsi="Times New Roman"/>
          <w:sz w:val="28"/>
          <w:szCs w:val="28"/>
        </w:rPr>
        <w:t xml:space="preserve"> 163–174.</w:t>
      </w:r>
      <w:r w:rsidR="000D376F" w:rsidRPr="000D376F">
        <w:t xml:space="preserve"> </w:t>
      </w:r>
      <w:r w:rsidR="000D376F" w:rsidRPr="000D376F">
        <w:rPr>
          <w:rFonts w:ascii="Times New Roman" w:eastAsia="Times New Roman" w:hAnsi="Times New Roman"/>
          <w:sz w:val="28"/>
          <w:szCs w:val="28"/>
        </w:rPr>
        <w:t>URL</w:t>
      </w:r>
      <w:r w:rsidR="000D376F">
        <w:rPr>
          <w:rFonts w:ascii="Times New Roman" w:eastAsia="Times New Roman" w:hAnsi="Times New Roman"/>
          <w:sz w:val="28"/>
          <w:szCs w:val="28"/>
          <w:lang w:val="uk-UA"/>
        </w:rPr>
        <w:t>:</w:t>
      </w:r>
      <w:r w:rsidRPr="00436D38">
        <w:rPr>
          <w:rFonts w:ascii="Times New Roman" w:eastAsia="Times New Roman" w:hAnsi="Times New Roman"/>
          <w:sz w:val="28"/>
          <w:szCs w:val="28"/>
        </w:rPr>
        <w:t xml:space="preserve"> </w:t>
      </w:r>
      <w:hyperlink r:id="rId61" w:history="1">
        <w:r w:rsidRPr="00F609FE">
          <w:rPr>
            <w:rStyle w:val="Hyperlink"/>
            <w:rFonts w:ascii="Times New Roman" w:eastAsia="Times New Roman" w:hAnsi="Times New Roman"/>
            <w:sz w:val="28"/>
            <w:szCs w:val="28"/>
          </w:rPr>
          <w:t>https://doi.org/10.31866/2616-7948.1</w:t>
        </w:r>
      </w:hyperlink>
    </w:p>
    <w:p w14:paraId="673541E5" w14:textId="2D5FA706" w:rsidR="00CC2263" w:rsidRPr="00436D38"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en-US"/>
        </w:rPr>
        <w:t>ISO/IEC TR 24028:2020(en) Information technology — Artificial intelligence — Overview of trustworthin</w:t>
      </w:r>
      <w:r w:rsidR="003F5AAE">
        <w:rPr>
          <w:rFonts w:ascii="Times New Roman" w:eastAsia="Times New Roman" w:hAnsi="Times New Roman"/>
          <w:sz w:val="28"/>
          <w:szCs w:val="28"/>
          <w:lang w:val="en-US"/>
        </w:rPr>
        <w:t>ess in artificial intelligence.</w:t>
      </w:r>
      <w:r w:rsidR="003F5AAE">
        <w:rPr>
          <w:rFonts w:ascii="Times New Roman" w:eastAsia="Times New Roman" w:hAnsi="Times New Roman"/>
          <w:sz w:val="28"/>
          <w:szCs w:val="28"/>
          <w:lang w:val="uk-UA"/>
        </w:rPr>
        <w:t xml:space="preserve"> </w:t>
      </w:r>
      <w:r w:rsidRPr="003F5AAE">
        <w:rPr>
          <w:rFonts w:ascii="Times New Roman" w:eastAsia="Times New Roman" w:hAnsi="Times New Roman"/>
          <w:sz w:val="28"/>
          <w:szCs w:val="28"/>
          <w:lang w:val="en-US"/>
        </w:rPr>
        <w:t xml:space="preserve">URL: https://www.iso.org/standard/77608.html </w:t>
      </w:r>
    </w:p>
    <w:p w14:paraId="012DDBAA" w14:textId="17FFD20D" w:rsidR="00CC2263" w:rsidRPr="00436D38"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en-US"/>
        </w:rPr>
        <w:t xml:space="preserve">Khormali A, Yuan J-S. ADD: AttentionBased DeepFake Detection Approach. </w:t>
      </w:r>
      <w:r w:rsidRPr="000D376F">
        <w:rPr>
          <w:rFonts w:ascii="Times New Roman" w:eastAsia="Times New Roman" w:hAnsi="Times New Roman"/>
          <w:sz w:val="28"/>
          <w:szCs w:val="28"/>
          <w:lang w:val="en-US"/>
        </w:rPr>
        <w:t xml:space="preserve">Big Data and </w:t>
      </w:r>
      <w:r w:rsidR="003F5AAE">
        <w:rPr>
          <w:rFonts w:ascii="Times New Roman" w:eastAsia="Times New Roman" w:hAnsi="Times New Roman"/>
          <w:sz w:val="28"/>
          <w:szCs w:val="28"/>
          <w:lang w:val="en-US"/>
        </w:rPr>
        <w:t xml:space="preserve">Cognitive Computing. 2021. </w:t>
      </w:r>
      <w:r w:rsidR="000D376F" w:rsidRPr="000D376F">
        <w:rPr>
          <w:rFonts w:ascii="Times New Roman" w:eastAsia="Times New Roman" w:hAnsi="Times New Roman"/>
          <w:sz w:val="28"/>
          <w:szCs w:val="28"/>
          <w:lang w:val="en-US"/>
        </w:rPr>
        <w:t>URL</w:t>
      </w:r>
      <w:r w:rsidR="000D376F">
        <w:rPr>
          <w:rFonts w:ascii="Times New Roman" w:eastAsia="Times New Roman" w:hAnsi="Times New Roman"/>
          <w:sz w:val="28"/>
          <w:szCs w:val="28"/>
          <w:lang w:val="uk-UA"/>
        </w:rPr>
        <w:t>:</w:t>
      </w:r>
      <w:r w:rsidRPr="000D376F">
        <w:rPr>
          <w:rFonts w:ascii="Times New Roman" w:eastAsia="Times New Roman" w:hAnsi="Times New Roman"/>
          <w:sz w:val="28"/>
          <w:szCs w:val="28"/>
          <w:lang w:val="en-US"/>
        </w:rPr>
        <w:t xml:space="preserve">https://doi.org/10.3390/bdcc5040049 </w:t>
      </w:r>
    </w:p>
    <w:p w14:paraId="5750CAB2" w14:textId="5CD2C903" w:rsidR="00CC2263" w:rsidRPr="000D376F" w:rsidRDefault="00CC2263"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CC2263">
        <w:rPr>
          <w:rFonts w:ascii="Times New Roman" w:eastAsia="Times New Roman" w:hAnsi="Times New Roman"/>
          <w:sz w:val="28"/>
          <w:szCs w:val="28"/>
          <w:lang w:val="en-US"/>
        </w:rPr>
        <w:t xml:space="preserve"> Leah Chong, Guanglu Zhang, Kosa Goucher-Lambert, Kenneth Kotovsky, Jonathan Cagan. Human confidence in artificial</w:t>
      </w:r>
      <w:r w:rsidR="000D376F">
        <w:rPr>
          <w:rFonts w:ascii="Times New Roman" w:eastAsia="Times New Roman" w:hAnsi="Times New Roman"/>
          <w:sz w:val="28"/>
          <w:szCs w:val="28"/>
          <w:lang w:val="en-US"/>
        </w:rPr>
        <w:t xml:space="preserve"> intellige</w:t>
      </w:r>
      <w:r w:rsidR="003F5AAE">
        <w:rPr>
          <w:rFonts w:ascii="Times New Roman" w:eastAsia="Times New Roman" w:hAnsi="Times New Roman"/>
          <w:sz w:val="28"/>
          <w:szCs w:val="28"/>
          <w:lang w:val="en-US"/>
        </w:rPr>
        <w:t xml:space="preserve">nce and in themselves, </w:t>
      </w:r>
      <w:r w:rsidR="000D376F">
        <w:rPr>
          <w:rFonts w:ascii="Times New Roman" w:eastAsia="Times New Roman" w:hAnsi="Times New Roman"/>
          <w:sz w:val="28"/>
          <w:szCs w:val="28"/>
          <w:lang w:val="en-US"/>
        </w:rPr>
        <w:t xml:space="preserve"> 2022</w:t>
      </w:r>
      <w:r w:rsidR="000D376F">
        <w:rPr>
          <w:rFonts w:ascii="Times New Roman" w:eastAsia="Times New Roman" w:hAnsi="Times New Roman"/>
          <w:sz w:val="28"/>
          <w:szCs w:val="28"/>
          <w:lang w:val="uk-UA"/>
        </w:rPr>
        <w:t xml:space="preserve">. </w:t>
      </w:r>
      <w:r w:rsidR="000D376F" w:rsidRPr="000D376F">
        <w:rPr>
          <w:rFonts w:ascii="Times New Roman" w:eastAsia="Times New Roman" w:hAnsi="Times New Roman"/>
          <w:sz w:val="28"/>
          <w:szCs w:val="28"/>
          <w:lang w:val="uk-UA"/>
        </w:rPr>
        <w:t>URL:</w:t>
      </w:r>
      <w:r w:rsidRPr="000D376F">
        <w:rPr>
          <w:rFonts w:ascii="Times New Roman" w:eastAsia="Times New Roman" w:hAnsi="Times New Roman"/>
          <w:sz w:val="28"/>
          <w:szCs w:val="28"/>
          <w:lang w:val="en-US"/>
        </w:rPr>
        <w:t xml:space="preserve"> </w:t>
      </w:r>
      <w:hyperlink r:id="rId62" w:history="1">
        <w:r w:rsidRPr="000D376F">
          <w:rPr>
            <w:rStyle w:val="Hyperlink"/>
            <w:rFonts w:ascii="Times New Roman" w:eastAsia="Times New Roman" w:hAnsi="Times New Roman"/>
            <w:sz w:val="28"/>
            <w:szCs w:val="28"/>
            <w:lang w:val="en-US"/>
          </w:rPr>
          <w:t>https://doi.org/10.1016/j.chb.2021.107018</w:t>
        </w:r>
      </w:hyperlink>
    </w:p>
    <w:p w14:paraId="5359173E" w14:textId="3EF2440E" w:rsidR="00817920" w:rsidRPr="00817920" w:rsidRDefault="00446210" w:rsidP="001C7CB2">
      <w:pPr>
        <w:pStyle w:val="ListParagraph"/>
        <w:numPr>
          <w:ilvl w:val="0"/>
          <w:numId w:val="5"/>
        </w:numPr>
        <w:spacing w:after="0" w:line="360" w:lineRule="auto"/>
        <w:jc w:val="both"/>
        <w:rPr>
          <w:rFonts w:ascii="Times New Roman" w:eastAsia="Times New Roman" w:hAnsi="Times New Roman"/>
          <w:sz w:val="28"/>
          <w:szCs w:val="28"/>
          <w:lang w:val="uk-UA"/>
        </w:rPr>
      </w:pPr>
      <w:r w:rsidRPr="00446210">
        <w:rPr>
          <w:rFonts w:ascii="Times New Roman" w:eastAsia="Times New Roman" w:hAnsi="Times New Roman"/>
          <w:sz w:val="28"/>
          <w:szCs w:val="28"/>
          <w:lang w:val="uk-UA"/>
        </w:rPr>
        <w:t>Дніпровська Т. Д., Шульгіна Л. М. Підвищення ефективності маркетингових комунікацій підприємства за допомо</w:t>
      </w:r>
      <w:r w:rsidR="003F5AAE">
        <w:rPr>
          <w:rFonts w:ascii="Times New Roman" w:eastAsia="Times New Roman" w:hAnsi="Times New Roman"/>
          <w:sz w:val="28"/>
          <w:szCs w:val="28"/>
          <w:lang w:val="uk-UA"/>
        </w:rPr>
        <w:t xml:space="preserve">гою штучного інтелекту. </w:t>
      </w:r>
      <w:r w:rsidRPr="003F5AAE">
        <w:rPr>
          <w:rFonts w:ascii="Times New Roman" w:eastAsia="Times New Roman" w:hAnsi="Times New Roman"/>
          <w:i/>
          <w:sz w:val="28"/>
          <w:szCs w:val="28"/>
          <w:lang w:val="uk-UA"/>
        </w:rPr>
        <w:t xml:space="preserve">Міжнародний </w:t>
      </w:r>
      <w:r w:rsidR="005B5F44" w:rsidRPr="003F5AAE">
        <w:rPr>
          <w:rFonts w:ascii="Times New Roman" w:eastAsia="Times New Roman" w:hAnsi="Times New Roman"/>
          <w:i/>
          <w:sz w:val="28"/>
          <w:szCs w:val="28"/>
          <w:lang w:val="uk-UA"/>
        </w:rPr>
        <w:t>науковий журнал «Інтернаука»</w:t>
      </w:r>
      <w:r w:rsidR="003F5AAE">
        <w:rPr>
          <w:rFonts w:ascii="Times New Roman" w:eastAsia="Times New Roman" w:hAnsi="Times New Roman"/>
          <w:sz w:val="28"/>
          <w:szCs w:val="28"/>
          <w:lang w:val="uk-UA"/>
        </w:rPr>
        <w:t>,</w:t>
      </w:r>
      <w:r w:rsidR="005B5F44">
        <w:rPr>
          <w:rFonts w:ascii="Times New Roman" w:eastAsia="Times New Roman" w:hAnsi="Times New Roman"/>
          <w:sz w:val="28"/>
          <w:szCs w:val="28"/>
          <w:lang w:val="uk-UA"/>
        </w:rPr>
        <w:t xml:space="preserve"> 2024.</w:t>
      </w:r>
      <w:r w:rsidRPr="00446210">
        <w:rPr>
          <w:rFonts w:ascii="Times New Roman" w:eastAsia="Times New Roman" w:hAnsi="Times New Roman"/>
          <w:sz w:val="28"/>
          <w:szCs w:val="28"/>
          <w:lang w:val="uk-UA"/>
        </w:rPr>
        <w:t xml:space="preserve"> № 11. URL:  </w:t>
      </w:r>
      <w:hyperlink r:id="rId63" w:history="1">
        <w:r w:rsidR="00AB6A55" w:rsidRPr="00F609FE">
          <w:rPr>
            <w:rStyle w:val="Hyperlink"/>
            <w:rFonts w:ascii="Times New Roman" w:eastAsia="Times New Roman" w:hAnsi="Times New Roman"/>
            <w:sz w:val="28"/>
            <w:szCs w:val="28"/>
            <w:lang w:val="uk-UA"/>
          </w:rPr>
          <w:t>https://doi.org/10.25313/2520-2057-2024-11-10482</w:t>
        </w:r>
      </w:hyperlink>
      <w:bookmarkStart w:id="16" w:name="_Toc183894775"/>
      <w:bookmarkStart w:id="17" w:name="_Toc184488023"/>
    </w:p>
    <w:p w14:paraId="64ABAE38" w14:textId="1B277250" w:rsidR="00AB6A55" w:rsidRPr="00817920" w:rsidRDefault="00AB6A55" w:rsidP="00817920">
      <w:pPr>
        <w:keepNext/>
        <w:keepLines/>
        <w:spacing w:before="480" w:after="0"/>
        <w:jc w:val="center"/>
        <w:outlineLvl w:val="0"/>
        <w:rPr>
          <w:rFonts w:ascii="Times New Roman" w:eastAsia="Times New Roman" w:hAnsi="Times New Roman"/>
          <w:sz w:val="28"/>
          <w:szCs w:val="28"/>
          <w:lang w:val="uk-UA"/>
        </w:rPr>
      </w:pPr>
      <w:r w:rsidRPr="00AB6A55">
        <w:rPr>
          <w:rFonts w:ascii="Times New Roman" w:eastAsiaTheme="majorEastAsia" w:hAnsi="Times New Roman" w:cs="Times New Roman"/>
          <w:b/>
          <w:bCs/>
          <w:color w:val="000000" w:themeColor="text1"/>
          <w:sz w:val="28"/>
          <w:szCs w:val="28"/>
          <w:lang w:val="uk-UA"/>
        </w:rPr>
        <w:lastRenderedPageBreak/>
        <w:t>ДОДАТКИ</w:t>
      </w:r>
      <w:bookmarkStart w:id="18" w:name="_GoBack"/>
      <w:bookmarkEnd w:id="16"/>
      <w:bookmarkEnd w:id="17"/>
      <w:bookmarkEnd w:id="18"/>
    </w:p>
    <w:p w14:paraId="29479501" w14:textId="77777777" w:rsidR="00AB6A55" w:rsidRPr="00AB6A55" w:rsidRDefault="00AB6A55" w:rsidP="00AB6A55">
      <w:pPr>
        <w:spacing w:after="0"/>
        <w:rPr>
          <w:lang w:val="uk-UA"/>
        </w:rPr>
      </w:pPr>
    </w:p>
    <w:p w14:paraId="3A2C081A" w14:textId="77777777" w:rsidR="00AB6A55" w:rsidRPr="00AB6A55" w:rsidRDefault="00AB6A55" w:rsidP="00AB6A55">
      <w:pPr>
        <w:jc w:val="center"/>
        <w:rPr>
          <w:rFonts w:ascii="Times New Roman" w:hAnsi="Times New Roman" w:cs="Times New Roman"/>
          <w:b/>
          <w:sz w:val="28"/>
          <w:szCs w:val="28"/>
          <w:lang w:val="uk-UA"/>
        </w:rPr>
      </w:pPr>
      <w:r w:rsidRPr="00AB6A55">
        <w:rPr>
          <w:rFonts w:ascii="Times New Roman" w:hAnsi="Times New Roman" w:cs="Times New Roman"/>
          <w:b/>
          <w:sz w:val="28"/>
          <w:szCs w:val="28"/>
          <w:lang w:val="uk-UA"/>
        </w:rPr>
        <w:t>ДОДАТОК А</w:t>
      </w:r>
    </w:p>
    <w:p w14:paraId="463FA4E3" w14:textId="77777777" w:rsidR="00AB6A55" w:rsidRPr="00AB6A55" w:rsidRDefault="00AB6A55" w:rsidP="00AB6A55">
      <w:pPr>
        <w:spacing w:after="0"/>
        <w:jc w:val="right"/>
        <w:rPr>
          <w:rFonts w:ascii="Times New Roman" w:hAnsi="Times New Roman" w:cs="Times New Roman"/>
          <w:sz w:val="28"/>
          <w:szCs w:val="28"/>
          <w:lang w:val="uk-UA"/>
        </w:rPr>
      </w:pPr>
    </w:p>
    <w:p w14:paraId="5D1DF4FE" w14:textId="4B41C6DA" w:rsidR="0006258F" w:rsidRPr="00BC44F5" w:rsidRDefault="00BC44F5" w:rsidP="00BC44F5">
      <w:pPr>
        <w:spacing w:after="0" w:line="360" w:lineRule="auto"/>
        <w:rPr>
          <w:rFonts w:ascii="Times New Roman" w:hAnsi="Times New Roman" w:cs="Times New Roman"/>
          <w:sz w:val="28"/>
          <w:szCs w:val="28"/>
          <w:lang w:val="uk-UA"/>
        </w:rPr>
      </w:pPr>
      <w:r w:rsidRPr="00BC44F5">
        <w:rPr>
          <w:rFonts w:ascii="Times New Roman" w:hAnsi="Times New Roman" w:cs="Times New Roman"/>
          <w:sz w:val="28"/>
          <w:szCs w:val="28"/>
          <w:lang w:val="uk-UA"/>
        </w:rPr>
        <w:t xml:space="preserve">          </w:t>
      </w:r>
      <w:r w:rsidR="00AB6A55" w:rsidRPr="00AB6A55">
        <w:rPr>
          <w:rFonts w:ascii="Times New Roman" w:hAnsi="Times New Roman" w:cs="Times New Roman"/>
          <w:sz w:val="28"/>
          <w:szCs w:val="28"/>
          <w:lang w:val="uk-UA"/>
        </w:rPr>
        <w:t>Ви</w:t>
      </w:r>
      <w:r w:rsidR="0006258F">
        <w:rPr>
          <w:rFonts w:ascii="Times New Roman" w:hAnsi="Times New Roman" w:cs="Times New Roman"/>
          <w:sz w:val="28"/>
          <w:szCs w:val="28"/>
          <w:lang w:val="uk-UA"/>
        </w:rPr>
        <w:t>ди діяльності ТОВ «</w:t>
      </w:r>
      <w:r w:rsidR="0006258F">
        <w:rPr>
          <w:rFonts w:ascii="Times New Roman" w:hAnsi="Times New Roman" w:cs="Times New Roman"/>
          <w:sz w:val="28"/>
          <w:szCs w:val="28"/>
          <w:lang w:val="en-US"/>
        </w:rPr>
        <w:t>Softengi</w:t>
      </w:r>
      <w:r w:rsidR="00AB6A55" w:rsidRPr="00AB6A55">
        <w:rPr>
          <w:rFonts w:ascii="Times New Roman" w:hAnsi="Times New Roman" w:cs="Times New Roman"/>
          <w:sz w:val="28"/>
          <w:szCs w:val="28"/>
          <w:lang w:val="uk-UA"/>
        </w:rPr>
        <w:t>»</w:t>
      </w:r>
      <w:r w:rsidRPr="00BC44F5">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 нижче.</w:t>
      </w:r>
      <w:r w:rsidR="00AB6A55" w:rsidRPr="00AB6A55">
        <w:rPr>
          <w:rFonts w:ascii="Arial" w:hAnsi="Arial" w:cs="Arial"/>
          <w:color w:val="999999"/>
          <w:sz w:val="21"/>
          <w:szCs w:val="21"/>
          <w:lang w:val="uk-UA"/>
        </w:rPr>
        <w:br/>
      </w:r>
      <w:r w:rsidR="0006258F">
        <w:rPr>
          <w:rFonts w:ascii="Times New Roman" w:hAnsi="Times New Roman" w:cs="Times New Roman"/>
          <w:bCs/>
          <w:color w:val="000000" w:themeColor="text1"/>
          <w:sz w:val="28"/>
          <w:szCs w:val="21"/>
          <w:lang w:val="uk-UA"/>
        </w:rPr>
        <w:t xml:space="preserve">          </w:t>
      </w:r>
      <w:r w:rsidR="0006258F" w:rsidRPr="00BC44F5">
        <w:rPr>
          <w:rFonts w:ascii="Times New Roman" w:hAnsi="Times New Roman" w:cs="Times New Roman"/>
          <w:bCs/>
          <w:color w:val="000000" w:themeColor="text1"/>
          <w:sz w:val="28"/>
          <w:szCs w:val="21"/>
          <w:lang w:val="uk-UA"/>
        </w:rPr>
        <w:t>Основний вид діяльності:</w:t>
      </w:r>
      <w:r w:rsidR="0006258F">
        <w:rPr>
          <w:rFonts w:ascii="Times New Roman" w:hAnsi="Times New Roman" w:cs="Times New Roman"/>
          <w:bCs/>
          <w:color w:val="000000" w:themeColor="text1"/>
          <w:sz w:val="28"/>
          <w:szCs w:val="21"/>
          <w:lang w:val="uk-UA"/>
        </w:rPr>
        <w:t xml:space="preserve"> </w:t>
      </w:r>
    </w:p>
    <w:p w14:paraId="3B745C63" w14:textId="5F42198A" w:rsidR="0006258F" w:rsidRPr="0006258F" w:rsidRDefault="0006258F" w:rsidP="001C7CB2">
      <w:pPr>
        <w:pStyle w:val="ListParagraph"/>
        <w:numPr>
          <w:ilvl w:val="0"/>
          <w:numId w:val="17"/>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62.01 Комп’ютерне програмування</w:t>
      </w:r>
    </w:p>
    <w:p w14:paraId="7A0928C3" w14:textId="77777777" w:rsidR="0006258F" w:rsidRPr="0006258F" w:rsidRDefault="0006258F" w:rsidP="00BC44F5">
      <w:pPr>
        <w:shd w:val="clear" w:color="auto" w:fill="FFFFFF"/>
        <w:spacing w:after="0" w:line="360" w:lineRule="auto"/>
        <w:ind w:firstLine="709"/>
        <w:jc w:val="both"/>
        <w:textAlignment w:val="baseline"/>
        <w:rPr>
          <w:rFonts w:ascii="Times New Roman" w:hAnsi="Times New Roman" w:cs="Times New Roman"/>
          <w:color w:val="000000" w:themeColor="text1"/>
          <w:sz w:val="28"/>
          <w:szCs w:val="21"/>
          <w:lang w:val="en-US"/>
        </w:rPr>
      </w:pPr>
      <w:r w:rsidRPr="0006258F">
        <w:rPr>
          <w:rFonts w:ascii="Times New Roman" w:hAnsi="Times New Roman" w:cs="Times New Roman"/>
          <w:bCs/>
          <w:color w:val="000000" w:themeColor="text1"/>
          <w:sz w:val="28"/>
          <w:szCs w:val="21"/>
          <w:lang w:val="en-US"/>
        </w:rPr>
        <w:t>Інші види діяльності:</w:t>
      </w:r>
    </w:p>
    <w:p w14:paraId="4C6DC922"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lang w:val="en-US"/>
        </w:rPr>
      </w:pPr>
      <w:r w:rsidRPr="0006258F">
        <w:rPr>
          <w:rFonts w:ascii="Times New Roman" w:hAnsi="Times New Roman" w:cs="Times New Roman"/>
          <w:color w:val="000000" w:themeColor="text1"/>
          <w:sz w:val="28"/>
          <w:szCs w:val="21"/>
          <w:lang w:val="en-US"/>
        </w:rPr>
        <w:t>62.02 Консультування з питань інформатизації</w:t>
      </w:r>
    </w:p>
    <w:p w14:paraId="2ACA06C7"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62.09 Інша діяльність у сфері інформаційних технологій і комп’ютерних систем</w:t>
      </w:r>
    </w:p>
    <w:p w14:paraId="2372C993"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63.11 Оброблення даних, розміщення інформації на вебвузлах і пов’язана з ними діяльність</w:t>
      </w:r>
    </w:p>
    <w:p w14:paraId="05ABD89C"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lang w:val="en-US"/>
        </w:rPr>
      </w:pPr>
      <w:r w:rsidRPr="0006258F">
        <w:rPr>
          <w:rFonts w:ascii="Times New Roman" w:hAnsi="Times New Roman" w:cs="Times New Roman"/>
          <w:color w:val="000000" w:themeColor="text1"/>
          <w:sz w:val="28"/>
          <w:szCs w:val="21"/>
          <w:lang w:val="en-US"/>
        </w:rPr>
        <w:t>63.12 Веб-портали</w:t>
      </w:r>
    </w:p>
    <w:p w14:paraId="2CA181BC"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72.19 Дослідження і розробки в галузі природничих і технічних наук</w:t>
      </w:r>
    </w:p>
    <w:p w14:paraId="4AFAD174"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70.22 Консультування з питань комерційної діяльності й управління</w:t>
      </w:r>
    </w:p>
    <w:p w14:paraId="134225E9"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47.41 Роздрібна торгівля комп'ютерами, периферійним устаткуванням і програмним забезпеченням у спеціалізованих магазинах</w:t>
      </w:r>
    </w:p>
    <w:p w14:paraId="6BB51C28" w14:textId="77777777" w:rsidR="0006258F" w:rsidRPr="0006258F" w:rsidRDefault="0006258F" w:rsidP="001C7CB2">
      <w:pPr>
        <w:numPr>
          <w:ilvl w:val="0"/>
          <w:numId w:val="18"/>
        </w:numPr>
        <w:shd w:val="clear" w:color="auto" w:fill="FFFFFF"/>
        <w:spacing w:after="0" w:line="360" w:lineRule="auto"/>
        <w:jc w:val="both"/>
        <w:textAlignment w:val="baseline"/>
        <w:rPr>
          <w:rFonts w:ascii="Times New Roman" w:hAnsi="Times New Roman" w:cs="Times New Roman"/>
          <w:color w:val="000000" w:themeColor="text1"/>
          <w:sz w:val="28"/>
          <w:szCs w:val="21"/>
        </w:rPr>
      </w:pPr>
      <w:r w:rsidRPr="0006258F">
        <w:rPr>
          <w:rFonts w:ascii="Times New Roman" w:hAnsi="Times New Roman" w:cs="Times New Roman"/>
          <w:color w:val="000000" w:themeColor="text1"/>
          <w:sz w:val="28"/>
          <w:szCs w:val="21"/>
        </w:rPr>
        <w:t>85.60 Допоміжна діяльність у сфері освіти (проведення навчальних тренінгів з ІТ).</w:t>
      </w:r>
    </w:p>
    <w:p w14:paraId="54CC8825" w14:textId="059E1443" w:rsidR="00AB6A55" w:rsidRPr="00AB6A55" w:rsidRDefault="00AB6A55" w:rsidP="0006258F">
      <w:pPr>
        <w:shd w:val="clear" w:color="auto" w:fill="FFFFFF"/>
        <w:spacing w:line="360" w:lineRule="auto"/>
        <w:ind w:firstLine="709"/>
        <w:jc w:val="both"/>
        <w:textAlignment w:val="baseline"/>
        <w:rPr>
          <w:rFonts w:ascii="Times New Roman" w:hAnsi="Times New Roman" w:cs="Times New Roman"/>
          <w:color w:val="000000" w:themeColor="text1"/>
          <w:sz w:val="28"/>
          <w:szCs w:val="21"/>
        </w:rPr>
      </w:pPr>
    </w:p>
    <w:p w14:paraId="458FD30D" w14:textId="77777777" w:rsidR="00AB6A55" w:rsidRPr="00AB6A55" w:rsidRDefault="00AB6A55" w:rsidP="00AB6A55">
      <w:pPr>
        <w:shd w:val="clear" w:color="auto" w:fill="FFFFFF"/>
        <w:spacing w:after="120" w:line="360" w:lineRule="auto"/>
        <w:jc w:val="both"/>
        <w:textAlignment w:val="baseline"/>
        <w:rPr>
          <w:rFonts w:ascii="Times New Roman" w:hAnsi="Times New Roman" w:cs="Times New Roman"/>
          <w:color w:val="000000" w:themeColor="text1"/>
          <w:sz w:val="28"/>
          <w:szCs w:val="21"/>
          <w:lang w:val="uk-UA"/>
        </w:rPr>
      </w:pPr>
    </w:p>
    <w:p w14:paraId="39A06ADF" w14:textId="77777777" w:rsidR="00AB6A55" w:rsidRPr="00AB6A55" w:rsidRDefault="00AB6A55" w:rsidP="00AB6A55">
      <w:pPr>
        <w:shd w:val="clear" w:color="auto" w:fill="FFFFFF"/>
        <w:spacing w:after="120" w:line="360" w:lineRule="auto"/>
        <w:jc w:val="right"/>
        <w:textAlignment w:val="baseline"/>
        <w:rPr>
          <w:rFonts w:ascii="Times New Roman" w:hAnsi="Times New Roman" w:cs="Times New Roman"/>
          <w:color w:val="000000" w:themeColor="text1"/>
          <w:sz w:val="28"/>
          <w:szCs w:val="21"/>
          <w:lang w:val="uk-UA"/>
        </w:rPr>
      </w:pPr>
    </w:p>
    <w:p w14:paraId="5A30BBFC" w14:textId="77777777" w:rsidR="00AB6A55" w:rsidRPr="00AB6A55" w:rsidRDefault="00AB6A55" w:rsidP="00AB6A55">
      <w:pPr>
        <w:shd w:val="clear" w:color="auto" w:fill="FFFFFF"/>
        <w:spacing w:after="120" w:line="360" w:lineRule="auto"/>
        <w:jc w:val="right"/>
        <w:textAlignment w:val="baseline"/>
        <w:rPr>
          <w:rFonts w:ascii="Times New Roman" w:hAnsi="Times New Roman" w:cs="Times New Roman"/>
          <w:color w:val="000000" w:themeColor="text1"/>
          <w:sz w:val="28"/>
          <w:szCs w:val="21"/>
          <w:lang w:val="uk-UA"/>
        </w:rPr>
      </w:pPr>
    </w:p>
    <w:p w14:paraId="3F508505" w14:textId="77777777" w:rsidR="0006258F" w:rsidRDefault="0006258F"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1"/>
          <w:lang w:val="uk-UA"/>
        </w:rPr>
      </w:pPr>
    </w:p>
    <w:p w14:paraId="1582E1C9" w14:textId="77777777" w:rsidR="0006258F" w:rsidRDefault="0006258F"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1"/>
          <w:lang w:val="uk-UA"/>
        </w:rPr>
      </w:pPr>
    </w:p>
    <w:p w14:paraId="4F1B8136" w14:textId="77777777" w:rsidR="0006258F" w:rsidRDefault="0006258F"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1"/>
          <w:lang w:val="uk-UA"/>
        </w:rPr>
      </w:pPr>
    </w:p>
    <w:p w14:paraId="4B71BA1F" w14:textId="77777777" w:rsidR="0006258F" w:rsidRDefault="0006258F"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1"/>
          <w:lang w:val="uk-UA"/>
        </w:rPr>
      </w:pPr>
    </w:p>
    <w:p w14:paraId="1AA89D9F" w14:textId="7D7D90D9" w:rsidR="00AB6A55" w:rsidRDefault="00AB6A55"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1"/>
          <w:lang w:val="uk-UA"/>
        </w:rPr>
      </w:pPr>
      <w:r w:rsidRPr="00AB6A55">
        <w:rPr>
          <w:rFonts w:ascii="Times New Roman" w:hAnsi="Times New Roman" w:cs="Times New Roman"/>
          <w:b/>
          <w:color w:val="000000" w:themeColor="text1"/>
          <w:sz w:val="28"/>
          <w:szCs w:val="21"/>
          <w:lang w:val="uk-UA"/>
        </w:rPr>
        <w:lastRenderedPageBreak/>
        <w:t>ДОДАТОК Б</w:t>
      </w:r>
    </w:p>
    <w:p w14:paraId="552AC094" w14:textId="77777777" w:rsidR="0006258F" w:rsidRPr="00AB6A55" w:rsidRDefault="0006258F" w:rsidP="00AB6A55">
      <w:pPr>
        <w:shd w:val="clear" w:color="auto" w:fill="FFFFFF"/>
        <w:spacing w:after="120" w:line="360" w:lineRule="auto"/>
        <w:jc w:val="center"/>
        <w:textAlignment w:val="baseline"/>
        <w:rPr>
          <w:rFonts w:ascii="Times New Roman" w:hAnsi="Times New Roman" w:cs="Times New Roman"/>
          <w:b/>
          <w:color w:val="000000" w:themeColor="text1"/>
          <w:sz w:val="28"/>
          <w:szCs w:val="28"/>
          <w:lang w:val="uk-UA"/>
        </w:rPr>
      </w:pPr>
    </w:p>
    <w:p w14:paraId="1F319C4A" w14:textId="0A71C6F8" w:rsidR="0006258F" w:rsidRPr="00C45314" w:rsidRDefault="00BC44F5" w:rsidP="00C45314">
      <w:pPr>
        <w:spacing w:line="360" w:lineRule="auto"/>
        <w:rPr>
          <w:rFonts w:ascii="Times New Roman" w:hAnsi="Times New Roman" w:cs="Times New Roman"/>
          <w:sz w:val="28"/>
          <w:szCs w:val="28"/>
        </w:rPr>
      </w:pPr>
      <w:r w:rsidRPr="00C45314">
        <w:rPr>
          <w:sz w:val="28"/>
          <w:szCs w:val="28"/>
        </w:rPr>
        <w:t xml:space="preserve">        </w:t>
      </w:r>
      <w:r w:rsidR="003F5AAE" w:rsidRPr="00C45314">
        <w:rPr>
          <w:rFonts w:ascii="Times New Roman" w:hAnsi="Times New Roman" w:cs="Times New Roman"/>
          <w:sz w:val="28"/>
          <w:szCs w:val="28"/>
        </w:rPr>
        <w:t xml:space="preserve">Таблиця </w:t>
      </w:r>
      <w:r w:rsidR="003F5AAE" w:rsidRPr="00C45314">
        <w:rPr>
          <w:rFonts w:ascii="Times New Roman" w:hAnsi="Times New Roman" w:cs="Times New Roman"/>
          <w:sz w:val="28"/>
          <w:szCs w:val="28"/>
          <w:lang w:val="uk-UA"/>
        </w:rPr>
        <w:t>Б</w:t>
      </w:r>
      <w:r w:rsidR="0006258F" w:rsidRPr="00C45314">
        <w:rPr>
          <w:rFonts w:ascii="Times New Roman" w:hAnsi="Times New Roman" w:cs="Times New Roman"/>
          <w:sz w:val="28"/>
          <w:szCs w:val="28"/>
        </w:rPr>
        <w:t>.1 – Розширена таблиця фінансових показників ТОВ «</w:t>
      </w:r>
      <w:r w:rsidR="0006258F" w:rsidRPr="00C45314">
        <w:rPr>
          <w:rFonts w:ascii="Times New Roman" w:hAnsi="Times New Roman" w:cs="Times New Roman"/>
          <w:sz w:val="28"/>
          <w:szCs w:val="28"/>
          <w:lang w:val="en-US"/>
        </w:rPr>
        <w:t>Softengi</w:t>
      </w:r>
      <w:r w:rsidR="0006258F" w:rsidRPr="00C45314">
        <w:rPr>
          <w:rFonts w:ascii="Times New Roman" w:hAnsi="Times New Roman" w:cs="Times New Roman"/>
          <w:sz w:val="28"/>
          <w:szCs w:val="28"/>
        </w:rPr>
        <w:t>»</w:t>
      </w:r>
    </w:p>
    <w:tbl>
      <w:tblPr>
        <w:tblW w:w="0" w:type="auto"/>
        <w:tblBorders>
          <w:top w:val="single" w:sz="4" w:space="0" w:color="DDDDDD" w:themeColor="accent1"/>
          <w:left w:val="single" w:sz="4" w:space="0" w:color="DDDDDD" w:themeColor="accent1"/>
          <w:bottom w:val="single" w:sz="4" w:space="0" w:color="DDDDDD" w:themeColor="accent1"/>
          <w:right w:val="single" w:sz="4" w:space="0" w:color="DDDDDD" w:themeColor="accent1"/>
          <w:insideH w:val="single" w:sz="4" w:space="0" w:color="DDDDDD" w:themeColor="accent1"/>
          <w:insideV w:val="single" w:sz="4" w:space="0" w:color="DDDDDD" w:themeColor="accent1"/>
        </w:tblBorders>
        <w:tblCellMar>
          <w:top w:w="15" w:type="dxa"/>
          <w:left w:w="15" w:type="dxa"/>
          <w:bottom w:w="15" w:type="dxa"/>
          <w:right w:w="15" w:type="dxa"/>
        </w:tblCellMar>
        <w:tblLook w:val="04A0" w:firstRow="1" w:lastRow="0" w:firstColumn="1" w:lastColumn="0" w:noHBand="0" w:noVBand="1"/>
      </w:tblPr>
      <w:tblGrid>
        <w:gridCol w:w="3217"/>
        <w:gridCol w:w="1537"/>
        <w:gridCol w:w="5101"/>
      </w:tblGrid>
      <w:tr w:rsidR="0006258F" w:rsidRPr="0006258F" w14:paraId="72A4E9D9" w14:textId="77777777" w:rsidTr="0006258F">
        <w:trPr>
          <w:tblHeader/>
        </w:trPr>
        <w:tc>
          <w:tcPr>
            <w:tcW w:w="0" w:type="auto"/>
            <w:vAlign w:val="center"/>
            <w:hideMark/>
          </w:tcPr>
          <w:p w14:paraId="4D458D70" w14:textId="77777777" w:rsidR="0006258F" w:rsidRPr="0006258F" w:rsidRDefault="0006258F" w:rsidP="0006258F">
            <w:pPr>
              <w:spacing w:after="0" w:line="240" w:lineRule="auto"/>
              <w:jc w:val="center"/>
              <w:rPr>
                <w:rFonts w:ascii="Times New Roman" w:eastAsia="Times New Roman" w:hAnsi="Times New Roman" w:cs="Times New Roman"/>
                <w:bCs/>
                <w:sz w:val="24"/>
                <w:szCs w:val="24"/>
                <w:lang w:val="en-US"/>
              </w:rPr>
            </w:pPr>
            <w:r w:rsidRPr="0006258F">
              <w:rPr>
                <w:rFonts w:ascii="Times New Roman" w:eastAsia="Times New Roman" w:hAnsi="Times New Roman" w:cs="Times New Roman"/>
                <w:bCs/>
                <w:sz w:val="24"/>
                <w:szCs w:val="24"/>
                <w:lang w:val="en-US"/>
              </w:rPr>
              <w:t>Показник</w:t>
            </w:r>
          </w:p>
        </w:tc>
        <w:tc>
          <w:tcPr>
            <w:tcW w:w="0" w:type="auto"/>
            <w:vAlign w:val="center"/>
            <w:hideMark/>
          </w:tcPr>
          <w:p w14:paraId="004FD144" w14:textId="77777777" w:rsidR="0006258F" w:rsidRPr="0006258F" w:rsidRDefault="0006258F" w:rsidP="0006258F">
            <w:pPr>
              <w:spacing w:after="0" w:line="240" w:lineRule="auto"/>
              <w:jc w:val="center"/>
              <w:rPr>
                <w:rFonts w:ascii="Times New Roman" w:eastAsia="Times New Roman" w:hAnsi="Times New Roman" w:cs="Times New Roman"/>
                <w:bCs/>
                <w:sz w:val="24"/>
                <w:szCs w:val="24"/>
                <w:lang w:val="en-US"/>
              </w:rPr>
            </w:pPr>
            <w:r w:rsidRPr="0006258F">
              <w:rPr>
                <w:rFonts w:ascii="Times New Roman" w:eastAsia="Times New Roman" w:hAnsi="Times New Roman" w:cs="Times New Roman"/>
                <w:bCs/>
                <w:sz w:val="24"/>
                <w:szCs w:val="24"/>
                <w:lang w:val="en-US"/>
              </w:rPr>
              <w:t>Значення (тис. грн)</w:t>
            </w:r>
          </w:p>
        </w:tc>
        <w:tc>
          <w:tcPr>
            <w:tcW w:w="0" w:type="auto"/>
            <w:vAlign w:val="center"/>
            <w:hideMark/>
          </w:tcPr>
          <w:p w14:paraId="111BCD70" w14:textId="77777777" w:rsidR="0006258F" w:rsidRPr="0006258F" w:rsidRDefault="0006258F" w:rsidP="0006258F">
            <w:pPr>
              <w:spacing w:after="0" w:line="240" w:lineRule="auto"/>
              <w:jc w:val="center"/>
              <w:rPr>
                <w:rFonts w:ascii="Times New Roman" w:eastAsia="Times New Roman" w:hAnsi="Times New Roman" w:cs="Times New Roman"/>
                <w:bCs/>
                <w:sz w:val="24"/>
                <w:szCs w:val="24"/>
                <w:lang w:val="en-US"/>
              </w:rPr>
            </w:pPr>
            <w:r w:rsidRPr="0006258F">
              <w:rPr>
                <w:rFonts w:ascii="Times New Roman" w:eastAsia="Times New Roman" w:hAnsi="Times New Roman" w:cs="Times New Roman"/>
                <w:bCs/>
                <w:sz w:val="24"/>
                <w:szCs w:val="24"/>
                <w:lang w:val="en-US"/>
              </w:rPr>
              <w:t>Коментар</w:t>
            </w:r>
          </w:p>
        </w:tc>
      </w:tr>
      <w:tr w:rsidR="0006258F" w:rsidRPr="0006258F" w14:paraId="4D00009F" w14:textId="77777777" w:rsidTr="0006258F">
        <w:tc>
          <w:tcPr>
            <w:tcW w:w="0" w:type="auto"/>
            <w:vAlign w:val="center"/>
            <w:hideMark/>
          </w:tcPr>
          <w:p w14:paraId="3BAC1FD3"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Доходи від основної діяльності</w:t>
            </w:r>
          </w:p>
        </w:tc>
        <w:tc>
          <w:tcPr>
            <w:tcW w:w="0" w:type="auto"/>
            <w:vAlign w:val="center"/>
            <w:hideMark/>
          </w:tcPr>
          <w:p w14:paraId="554DC694"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25,000</w:t>
            </w:r>
          </w:p>
        </w:tc>
        <w:tc>
          <w:tcPr>
            <w:tcW w:w="0" w:type="auto"/>
            <w:vAlign w:val="center"/>
            <w:hideMark/>
          </w:tcPr>
          <w:p w14:paraId="23C80F4F"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Реалізація ІТ-рішень для бізнесу та програмного забезпечення</w:t>
            </w:r>
          </w:p>
        </w:tc>
      </w:tr>
      <w:tr w:rsidR="0006258F" w:rsidRPr="0006258F" w14:paraId="2135CE69" w14:textId="77777777" w:rsidTr="0006258F">
        <w:tc>
          <w:tcPr>
            <w:tcW w:w="0" w:type="auto"/>
            <w:vAlign w:val="center"/>
            <w:hideMark/>
          </w:tcPr>
          <w:p w14:paraId="1424B313"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Доходи від консалтингу та супутніх послуг</w:t>
            </w:r>
          </w:p>
        </w:tc>
        <w:tc>
          <w:tcPr>
            <w:tcW w:w="0" w:type="auto"/>
            <w:vAlign w:val="center"/>
            <w:hideMark/>
          </w:tcPr>
          <w:p w14:paraId="5EF6952D"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8,500</w:t>
            </w:r>
          </w:p>
        </w:tc>
        <w:tc>
          <w:tcPr>
            <w:tcW w:w="0" w:type="auto"/>
            <w:vAlign w:val="center"/>
            <w:hideMark/>
          </w:tcPr>
          <w:p w14:paraId="34C5BECF"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Консультаційні послуги та супровід клієнтів під час впровадження систем</w:t>
            </w:r>
          </w:p>
        </w:tc>
      </w:tr>
      <w:tr w:rsidR="0006258F" w:rsidRPr="0006258F" w14:paraId="30FD406D" w14:textId="77777777" w:rsidTr="0006258F">
        <w:tc>
          <w:tcPr>
            <w:tcW w:w="0" w:type="auto"/>
            <w:vAlign w:val="center"/>
            <w:hideMark/>
          </w:tcPr>
          <w:p w14:paraId="283C695D"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Операційні витрати</w:t>
            </w:r>
          </w:p>
        </w:tc>
        <w:tc>
          <w:tcPr>
            <w:tcW w:w="0" w:type="auto"/>
            <w:vAlign w:val="center"/>
            <w:hideMark/>
          </w:tcPr>
          <w:p w14:paraId="30A2D8BF"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18,000</w:t>
            </w:r>
          </w:p>
        </w:tc>
        <w:tc>
          <w:tcPr>
            <w:tcW w:w="0" w:type="auto"/>
            <w:vAlign w:val="center"/>
            <w:hideMark/>
          </w:tcPr>
          <w:p w14:paraId="7261E78F"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Включають заробітну плату, оренду, витрати на обслуговування обладнання</w:t>
            </w:r>
          </w:p>
        </w:tc>
      </w:tr>
      <w:tr w:rsidR="0006258F" w:rsidRPr="0006258F" w14:paraId="665F790B" w14:textId="77777777" w:rsidTr="0006258F">
        <w:tc>
          <w:tcPr>
            <w:tcW w:w="0" w:type="auto"/>
            <w:vAlign w:val="center"/>
            <w:hideMark/>
          </w:tcPr>
          <w:p w14:paraId="7E9D6997"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Валовий прибуток</w:t>
            </w:r>
          </w:p>
        </w:tc>
        <w:tc>
          <w:tcPr>
            <w:tcW w:w="0" w:type="auto"/>
            <w:vAlign w:val="center"/>
            <w:hideMark/>
          </w:tcPr>
          <w:p w14:paraId="77E8B772"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15,500</w:t>
            </w:r>
          </w:p>
        </w:tc>
        <w:tc>
          <w:tcPr>
            <w:tcW w:w="0" w:type="auto"/>
            <w:vAlign w:val="center"/>
            <w:hideMark/>
          </w:tcPr>
          <w:p w14:paraId="35D27857"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Різниця між доходами та прямими витратами</w:t>
            </w:r>
          </w:p>
        </w:tc>
      </w:tr>
      <w:tr w:rsidR="0006258F" w:rsidRPr="0006258F" w14:paraId="221AE8D5" w14:textId="77777777" w:rsidTr="0006258F">
        <w:tc>
          <w:tcPr>
            <w:tcW w:w="0" w:type="auto"/>
            <w:vAlign w:val="center"/>
            <w:hideMark/>
          </w:tcPr>
          <w:p w14:paraId="77B39A39"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Адміністративні витрати</w:t>
            </w:r>
          </w:p>
        </w:tc>
        <w:tc>
          <w:tcPr>
            <w:tcW w:w="0" w:type="auto"/>
            <w:vAlign w:val="center"/>
            <w:hideMark/>
          </w:tcPr>
          <w:p w14:paraId="403066E1"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3,000</w:t>
            </w:r>
          </w:p>
        </w:tc>
        <w:tc>
          <w:tcPr>
            <w:tcW w:w="0" w:type="auto"/>
            <w:vAlign w:val="center"/>
            <w:hideMark/>
          </w:tcPr>
          <w:p w14:paraId="1BE7AE6A"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Витрати на управлінський персонал, бухгалтерію, маркетинг</w:t>
            </w:r>
          </w:p>
        </w:tc>
      </w:tr>
      <w:tr w:rsidR="0006258F" w:rsidRPr="0006258F" w14:paraId="55B0E03C" w14:textId="77777777" w:rsidTr="0006258F">
        <w:tc>
          <w:tcPr>
            <w:tcW w:w="0" w:type="auto"/>
            <w:vAlign w:val="center"/>
            <w:hideMark/>
          </w:tcPr>
          <w:p w14:paraId="7D63026D"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Чистий прибуток</w:t>
            </w:r>
          </w:p>
        </w:tc>
        <w:tc>
          <w:tcPr>
            <w:tcW w:w="0" w:type="auto"/>
            <w:vAlign w:val="center"/>
            <w:hideMark/>
          </w:tcPr>
          <w:p w14:paraId="5A6101A3"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12,500</w:t>
            </w:r>
          </w:p>
        </w:tc>
        <w:tc>
          <w:tcPr>
            <w:tcW w:w="0" w:type="auto"/>
            <w:vAlign w:val="center"/>
            <w:hideMark/>
          </w:tcPr>
          <w:p w14:paraId="5688B5BC"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Сума після вирахування всіх витрат, включаючи податки</w:t>
            </w:r>
          </w:p>
        </w:tc>
      </w:tr>
      <w:tr w:rsidR="0006258F" w:rsidRPr="0006258F" w14:paraId="201FCBE3" w14:textId="77777777" w:rsidTr="0006258F">
        <w:tc>
          <w:tcPr>
            <w:tcW w:w="0" w:type="auto"/>
            <w:vAlign w:val="center"/>
            <w:hideMark/>
          </w:tcPr>
          <w:p w14:paraId="7D97500F"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Рентабельність продажів</w:t>
            </w:r>
          </w:p>
        </w:tc>
        <w:tc>
          <w:tcPr>
            <w:tcW w:w="0" w:type="auto"/>
            <w:vAlign w:val="center"/>
            <w:hideMark/>
          </w:tcPr>
          <w:p w14:paraId="30E74FBA"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50%</w:t>
            </w:r>
          </w:p>
        </w:tc>
        <w:tc>
          <w:tcPr>
            <w:tcW w:w="0" w:type="auto"/>
            <w:vAlign w:val="center"/>
            <w:hideMark/>
          </w:tcPr>
          <w:p w14:paraId="34EA6B36"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Висока рентабельність завдяки автоматизації процесів</w:t>
            </w:r>
          </w:p>
        </w:tc>
      </w:tr>
      <w:tr w:rsidR="0006258F" w:rsidRPr="0006258F" w14:paraId="53F93FB5" w14:textId="77777777" w:rsidTr="0006258F">
        <w:tc>
          <w:tcPr>
            <w:tcW w:w="0" w:type="auto"/>
            <w:vAlign w:val="center"/>
            <w:hideMark/>
          </w:tcPr>
          <w:p w14:paraId="7EDD9210"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Середня кількість співробітників</w:t>
            </w:r>
          </w:p>
        </w:tc>
        <w:tc>
          <w:tcPr>
            <w:tcW w:w="0" w:type="auto"/>
            <w:vAlign w:val="center"/>
            <w:hideMark/>
          </w:tcPr>
          <w:p w14:paraId="15395E69"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40</w:t>
            </w:r>
          </w:p>
        </w:tc>
        <w:tc>
          <w:tcPr>
            <w:tcW w:w="0" w:type="auto"/>
            <w:vAlign w:val="center"/>
            <w:hideMark/>
          </w:tcPr>
          <w:p w14:paraId="54E79984"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Основний штат складається з розробників, аналітиків, тестувальників</w:t>
            </w:r>
          </w:p>
        </w:tc>
      </w:tr>
      <w:tr w:rsidR="0006258F" w:rsidRPr="0006258F" w14:paraId="4F79D457" w14:textId="77777777" w:rsidTr="0006258F">
        <w:tc>
          <w:tcPr>
            <w:tcW w:w="0" w:type="auto"/>
            <w:vAlign w:val="center"/>
            <w:hideMark/>
          </w:tcPr>
          <w:p w14:paraId="1C0DEC08"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Інвестиції в інновації</w:t>
            </w:r>
          </w:p>
        </w:tc>
        <w:tc>
          <w:tcPr>
            <w:tcW w:w="0" w:type="auto"/>
            <w:vAlign w:val="center"/>
            <w:hideMark/>
          </w:tcPr>
          <w:p w14:paraId="5D24AA3F"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2,500</w:t>
            </w:r>
          </w:p>
        </w:tc>
        <w:tc>
          <w:tcPr>
            <w:tcW w:w="0" w:type="auto"/>
            <w:vAlign w:val="center"/>
            <w:hideMark/>
          </w:tcPr>
          <w:p w14:paraId="62A42DB1"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Витрати на впровадження нових технологій та розробку інноваційних рішень</w:t>
            </w:r>
          </w:p>
        </w:tc>
      </w:tr>
      <w:tr w:rsidR="0006258F" w:rsidRPr="0006258F" w14:paraId="78C35408" w14:textId="77777777" w:rsidTr="0006258F">
        <w:tc>
          <w:tcPr>
            <w:tcW w:w="0" w:type="auto"/>
            <w:vAlign w:val="center"/>
            <w:hideMark/>
          </w:tcPr>
          <w:p w14:paraId="0FD3DCCF"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Частка експорту в загальному доході</w:t>
            </w:r>
          </w:p>
        </w:tc>
        <w:tc>
          <w:tcPr>
            <w:tcW w:w="0" w:type="auto"/>
            <w:vAlign w:val="center"/>
            <w:hideMark/>
          </w:tcPr>
          <w:p w14:paraId="4DCAA473"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35%</w:t>
            </w:r>
          </w:p>
        </w:tc>
        <w:tc>
          <w:tcPr>
            <w:tcW w:w="0" w:type="auto"/>
            <w:vAlign w:val="center"/>
            <w:hideMark/>
          </w:tcPr>
          <w:p w14:paraId="7213B2E8"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Значна частина доходів від міжнародних клієнтів</w:t>
            </w:r>
          </w:p>
        </w:tc>
      </w:tr>
      <w:tr w:rsidR="0006258F" w:rsidRPr="0006258F" w14:paraId="57EE56D8" w14:textId="77777777" w:rsidTr="0006258F">
        <w:tc>
          <w:tcPr>
            <w:tcW w:w="0" w:type="auto"/>
            <w:vAlign w:val="center"/>
            <w:hideMark/>
          </w:tcPr>
          <w:p w14:paraId="787BAA84"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Середній дохід на одного співробітника</w:t>
            </w:r>
          </w:p>
        </w:tc>
        <w:tc>
          <w:tcPr>
            <w:tcW w:w="0" w:type="auto"/>
            <w:vAlign w:val="center"/>
            <w:hideMark/>
          </w:tcPr>
          <w:p w14:paraId="3B4994A5"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850</w:t>
            </w:r>
          </w:p>
        </w:tc>
        <w:tc>
          <w:tcPr>
            <w:tcW w:w="0" w:type="auto"/>
            <w:vAlign w:val="center"/>
            <w:hideMark/>
          </w:tcPr>
          <w:p w14:paraId="10D8602D"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Високий показник продуктивності персоналу</w:t>
            </w:r>
          </w:p>
        </w:tc>
      </w:tr>
      <w:tr w:rsidR="0006258F" w:rsidRPr="0006258F" w14:paraId="74C95EAE" w14:textId="77777777" w:rsidTr="0006258F">
        <w:tc>
          <w:tcPr>
            <w:tcW w:w="0" w:type="auto"/>
            <w:vAlign w:val="center"/>
            <w:hideMark/>
          </w:tcPr>
          <w:p w14:paraId="6D8674A8"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Кількість реалізованих проєктів</w:t>
            </w:r>
          </w:p>
        </w:tc>
        <w:tc>
          <w:tcPr>
            <w:tcW w:w="0" w:type="auto"/>
            <w:vAlign w:val="center"/>
            <w:hideMark/>
          </w:tcPr>
          <w:p w14:paraId="5A364937"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25</w:t>
            </w:r>
          </w:p>
        </w:tc>
        <w:tc>
          <w:tcPr>
            <w:tcW w:w="0" w:type="auto"/>
            <w:vAlign w:val="center"/>
            <w:hideMark/>
          </w:tcPr>
          <w:p w14:paraId="6FA3AA4E"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Успішно завершені проєкти у сфері фінансів, рітейлу та логістики</w:t>
            </w:r>
          </w:p>
        </w:tc>
      </w:tr>
      <w:tr w:rsidR="0006258F" w:rsidRPr="0006258F" w14:paraId="248350BF" w14:textId="77777777" w:rsidTr="0006258F">
        <w:tc>
          <w:tcPr>
            <w:tcW w:w="0" w:type="auto"/>
            <w:vAlign w:val="center"/>
            <w:hideMark/>
          </w:tcPr>
          <w:p w14:paraId="6C422C39"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Частка повторних замовлень</w:t>
            </w:r>
          </w:p>
        </w:tc>
        <w:tc>
          <w:tcPr>
            <w:tcW w:w="0" w:type="auto"/>
            <w:vAlign w:val="center"/>
            <w:hideMark/>
          </w:tcPr>
          <w:p w14:paraId="41A78004"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60%</w:t>
            </w:r>
          </w:p>
        </w:tc>
        <w:tc>
          <w:tcPr>
            <w:tcW w:w="0" w:type="auto"/>
            <w:vAlign w:val="center"/>
            <w:hideMark/>
          </w:tcPr>
          <w:p w14:paraId="51E6F64A"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Високий рівень лояльності клієнтів</w:t>
            </w:r>
          </w:p>
        </w:tc>
      </w:tr>
      <w:tr w:rsidR="0006258F" w:rsidRPr="0006258F" w14:paraId="02CAB9C6" w14:textId="77777777" w:rsidTr="0006258F">
        <w:tc>
          <w:tcPr>
            <w:tcW w:w="0" w:type="auto"/>
            <w:vAlign w:val="center"/>
            <w:hideMark/>
          </w:tcPr>
          <w:p w14:paraId="5CBD7D63"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Витрати на навчання персоналу</w:t>
            </w:r>
          </w:p>
        </w:tc>
        <w:tc>
          <w:tcPr>
            <w:tcW w:w="0" w:type="auto"/>
            <w:vAlign w:val="center"/>
            <w:hideMark/>
          </w:tcPr>
          <w:p w14:paraId="6C801C2C"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500</w:t>
            </w:r>
          </w:p>
        </w:tc>
        <w:tc>
          <w:tcPr>
            <w:tcW w:w="0" w:type="auto"/>
            <w:vAlign w:val="center"/>
            <w:hideMark/>
          </w:tcPr>
          <w:p w14:paraId="09C5C2B1"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Регулярне підвищення кваліфікації співробітників</w:t>
            </w:r>
          </w:p>
        </w:tc>
      </w:tr>
      <w:tr w:rsidR="0006258F" w:rsidRPr="0006258F" w14:paraId="103BEAFC" w14:textId="77777777" w:rsidTr="0006258F">
        <w:tc>
          <w:tcPr>
            <w:tcW w:w="0" w:type="auto"/>
            <w:vAlign w:val="center"/>
            <w:hideMark/>
          </w:tcPr>
          <w:p w14:paraId="3645A09F"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Середня тривалість проєкту (місяців)</w:t>
            </w:r>
          </w:p>
        </w:tc>
        <w:tc>
          <w:tcPr>
            <w:tcW w:w="0" w:type="auto"/>
            <w:vAlign w:val="center"/>
            <w:hideMark/>
          </w:tcPr>
          <w:p w14:paraId="282FB661"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6</w:t>
            </w:r>
          </w:p>
        </w:tc>
        <w:tc>
          <w:tcPr>
            <w:tcW w:w="0" w:type="auto"/>
            <w:vAlign w:val="center"/>
            <w:hideMark/>
          </w:tcPr>
          <w:p w14:paraId="49745DB6" w14:textId="77777777" w:rsidR="0006258F" w:rsidRPr="0006258F" w:rsidRDefault="0006258F" w:rsidP="0006258F">
            <w:pPr>
              <w:spacing w:after="0" w:line="240" w:lineRule="auto"/>
              <w:rPr>
                <w:rFonts w:ascii="Times New Roman" w:eastAsia="Times New Roman" w:hAnsi="Times New Roman" w:cs="Times New Roman"/>
                <w:sz w:val="24"/>
                <w:szCs w:val="24"/>
              </w:rPr>
            </w:pPr>
            <w:r w:rsidRPr="0006258F">
              <w:rPr>
                <w:rFonts w:ascii="Times New Roman" w:eastAsia="Times New Roman" w:hAnsi="Times New Roman" w:cs="Times New Roman"/>
                <w:sz w:val="24"/>
                <w:szCs w:val="24"/>
              </w:rPr>
              <w:t>Оптимальна тривалість для ІТ-проєктів середнього рівня складності</w:t>
            </w:r>
          </w:p>
        </w:tc>
      </w:tr>
      <w:tr w:rsidR="0006258F" w:rsidRPr="0006258F" w14:paraId="400EC8AE" w14:textId="77777777" w:rsidTr="0006258F">
        <w:tc>
          <w:tcPr>
            <w:tcW w:w="0" w:type="auto"/>
            <w:vAlign w:val="center"/>
            <w:hideMark/>
          </w:tcPr>
          <w:p w14:paraId="65B26D2F"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Співвідношення витрат до доходів</w:t>
            </w:r>
          </w:p>
        </w:tc>
        <w:tc>
          <w:tcPr>
            <w:tcW w:w="0" w:type="auto"/>
            <w:vAlign w:val="center"/>
            <w:hideMark/>
          </w:tcPr>
          <w:p w14:paraId="0913814A"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0.72</w:t>
            </w:r>
          </w:p>
        </w:tc>
        <w:tc>
          <w:tcPr>
            <w:tcW w:w="0" w:type="auto"/>
            <w:vAlign w:val="center"/>
            <w:hideMark/>
          </w:tcPr>
          <w:p w14:paraId="4C53A5DC" w14:textId="77777777" w:rsidR="0006258F" w:rsidRPr="0006258F" w:rsidRDefault="0006258F" w:rsidP="0006258F">
            <w:pPr>
              <w:spacing w:after="0" w:line="240" w:lineRule="auto"/>
              <w:rPr>
                <w:rFonts w:ascii="Times New Roman" w:eastAsia="Times New Roman" w:hAnsi="Times New Roman" w:cs="Times New Roman"/>
                <w:sz w:val="24"/>
                <w:szCs w:val="24"/>
                <w:lang w:val="en-US"/>
              </w:rPr>
            </w:pPr>
            <w:r w:rsidRPr="0006258F">
              <w:rPr>
                <w:rFonts w:ascii="Times New Roman" w:eastAsia="Times New Roman" w:hAnsi="Times New Roman" w:cs="Times New Roman"/>
                <w:sz w:val="24"/>
                <w:szCs w:val="24"/>
                <w:lang w:val="en-US"/>
              </w:rPr>
              <w:t>Стабільне фінансове управління витратами</w:t>
            </w:r>
          </w:p>
        </w:tc>
      </w:tr>
    </w:tbl>
    <w:p w14:paraId="182B6EDB" w14:textId="77777777" w:rsidR="0006258F" w:rsidRPr="0006258F" w:rsidRDefault="0006258F" w:rsidP="0006258F">
      <w:pPr>
        <w:spacing w:after="0" w:line="360" w:lineRule="auto"/>
        <w:ind w:firstLine="709"/>
        <w:jc w:val="both"/>
        <w:rPr>
          <w:rFonts w:ascii="Times New Roman" w:hAnsi="Times New Roman" w:cs="Times New Roman"/>
          <w:color w:val="000000" w:themeColor="text1"/>
          <w:sz w:val="24"/>
          <w:szCs w:val="20"/>
          <w:shd w:val="clear" w:color="auto" w:fill="FFFFFF"/>
          <w:lang w:val="uk-UA"/>
        </w:rPr>
      </w:pPr>
      <w:r w:rsidRPr="0006258F">
        <w:rPr>
          <w:rFonts w:ascii="Times New Roman" w:hAnsi="Times New Roman" w:cs="Times New Roman"/>
          <w:color w:val="000000" w:themeColor="text1"/>
          <w:sz w:val="24"/>
          <w:szCs w:val="20"/>
          <w:shd w:val="clear" w:color="auto" w:fill="FFFFFF"/>
          <w:lang w:val="uk-UA"/>
        </w:rPr>
        <w:t>Джерело: р</w:t>
      </w:r>
      <w:r w:rsidRPr="0006258F">
        <w:rPr>
          <w:rFonts w:ascii="Times New Roman" w:hAnsi="Times New Roman" w:cs="Times New Roman"/>
          <w:color w:val="000000" w:themeColor="text1"/>
          <w:sz w:val="24"/>
          <w:szCs w:val="20"/>
          <w:shd w:val="clear" w:color="auto" w:fill="FFFFFF"/>
        </w:rPr>
        <w:t>озроблено автором</w:t>
      </w:r>
      <w:r w:rsidRPr="0006258F">
        <w:rPr>
          <w:rFonts w:ascii="Times New Roman" w:hAnsi="Times New Roman" w:cs="Times New Roman"/>
          <w:color w:val="000000" w:themeColor="text1"/>
          <w:sz w:val="24"/>
          <w:szCs w:val="20"/>
          <w:shd w:val="clear" w:color="auto" w:fill="FFFFFF"/>
          <w:lang w:val="uk-UA"/>
        </w:rPr>
        <w:t xml:space="preserve"> на основі внутрішньої інформації компанії</w:t>
      </w:r>
    </w:p>
    <w:p w14:paraId="329A5165" w14:textId="6EFACC8C" w:rsidR="00344E46" w:rsidRPr="0006258F" w:rsidRDefault="00344E46" w:rsidP="00344E46">
      <w:pPr>
        <w:autoSpaceDE w:val="0"/>
        <w:autoSpaceDN w:val="0"/>
        <w:adjustRightInd w:val="0"/>
        <w:ind w:left="708" w:firstLine="708"/>
        <w:jc w:val="center"/>
        <w:rPr>
          <w:lang w:val="uk-UA"/>
        </w:rPr>
      </w:pPr>
    </w:p>
    <w:sectPr w:rsidR="00344E46" w:rsidRPr="0006258F" w:rsidSect="003F4AD1">
      <w:headerReference w:type="default" r:id="rId64"/>
      <w:pgSz w:w="11906" w:h="16838"/>
      <w:pgMar w:top="1077" w:right="680" w:bottom="1077" w:left="136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1E102" w14:textId="77777777" w:rsidR="001C7CB2" w:rsidRDefault="001C7CB2" w:rsidP="009233EF">
      <w:pPr>
        <w:spacing w:after="0" w:line="240" w:lineRule="auto"/>
      </w:pPr>
      <w:r>
        <w:separator/>
      </w:r>
    </w:p>
  </w:endnote>
  <w:endnote w:type="continuationSeparator" w:id="0">
    <w:p w14:paraId="5D5F0C9A" w14:textId="77777777" w:rsidR="001C7CB2" w:rsidRDefault="001C7CB2" w:rsidP="009233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5330EF" w14:textId="77777777" w:rsidR="001C7CB2" w:rsidRDefault="001C7CB2" w:rsidP="009233EF">
      <w:pPr>
        <w:spacing w:after="0" w:line="240" w:lineRule="auto"/>
      </w:pPr>
      <w:r>
        <w:separator/>
      </w:r>
    </w:p>
  </w:footnote>
  <w:footnote w:type="continuationSeparator" w:id="0">
    <w:p w14:paraId="24797C54" w14:textId="77777777" w:rsidR="001C7CB2" w:rsidRDefault="001C7CB2" w:rsidP="009233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5448768"/>
      <w:docPartObj>
        <w:docPartGallery w:val="Page Numbers (Top of Page)"/>
        <w:docPartUnique/>
      </w:docPartObj>
    </w:sdtPr>
    <w:sdtContent>
      <w:p w14:paraId="2043E043" w14:textId="0B4311A6" w:rsidR="00C45314" w:rsidRDefault="00C45314">
        <w:pPr>
          <w:pStyle w:val="Header"/>
          <w:jc w:val="right"/>
        </w:pPr>
        <w:r>
          <w:fldChar w:fldCharType="begin"/>
        </w:r>
        <w:r>
          <w:instrText>PAGE   \* MERGEFORMAT</w:instrText>
        </w:r>
        <w:r>
          <w:fldChar w:fldCharType="separate"/>
        </w:r>
        <w:r w:rsidR="00817920">
          <w:rPr>
            <w:noProof/>
          </w:rPr>
          <w:t>106</w:t>
        </w:r>
        <w:r>
          <w:fldChar w:fldCharType="end"/>
        </w:r>
      </w:p>
    </w:sdtContent>
  </w:sdt>
  <w:p w14:paraId="7F09BF08" w14:textId="77777777" w:rsidR="00C45314" w:rsidRDefault="00C453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F63C8D"/>
    <w:multiLevelType w:val="hybridMultilevel"/>
    <w:tmpl w:val="4AFE65D2"/>
    <w:lvl w:ilvl="0" w:tplc="2D52EC1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D11FDC"/>
    <w:multiLevelType w:val="multilevel"/>
    <w:tmpl w:val="0602C312"/>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7B5C76"/>
    <w:multiLevelType w:val="multilevel"/>
    <w:tmpl w:val="C48E19CC"/>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1D4F15B2"/>
    <w:multiLevelType w:val="hybridMultilevel"/>
    <w:tmpl w:val="E2F8DE1E"/>
    <w:lvl w:ilvl="0" w:tplc="2D52EC1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F9364C"/>
    <w:multiLevelType w:val="multilevel"/>
    <w:tmpl w:val="7BA4A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181E61"/>
    <w:multiLevelType w:val="hybridMultilevel"/>
    <w:tmpl w:val="67CC71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265482"/>
    <w:multiLevelType w:val="hybridMultilevel"/>
    <w:tmpl w:val="F398B7A8"/>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73F4F43"/>
    <w:multiLevelType w:val="multilevel"/>
    <w:tmpl w:val="263C2440"/>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5D2405"/>
    <w:multiLevelType w:val="hybridMultilevel"/>
    <w:tmpl w:val="AFACED2A"/>
    <w:lvl w:ilvl="0" w:tplc="C26ACDE4">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D9F66AF"/>
    <w:multiLevelType w:val="hybridMultilevel"/>
    <w:tmpl w:val="0E52DD16"/>
    <w:lvl w:ilvl="0" w:tplc="2D52EC1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A73D2D"/>
    <w:multiLevelType w:val="hybridMultilevel"/>
    <w:tmpl w:val="638C7DEE"/>
    <w:lvl w:ilvl="0" w:tplc="4606A03E">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CB57507"/>
    <w:multiLevelType w:val="multilevel"/>
    <w:tmpl w:val="9D64A4BE"/>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02572F9"/>
    <w:multiLevelType w:val="hybridMultilevel"/>
    <w:tmpl w:val="24BECFB4"/>
    <w:lvl w:ilvl="0" w:tplc="C26ACD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06A4B92"/>
    <w:multiLevelType w:val="hybridMultilevel"/>
    <w:tmpl w:val="CC0C91F4"/>
    <w:lvl w:ilvl="0" w:tplc="2D52EC1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427140E"/>
    <w:multiLevelType w:val="hybridMultilevel"/>
    <w:tmpl w:val="01C2F09E"/>
    <w:lvl w:ilvl="0" w:tplc="2D52EC1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93A455D"/>
    <w:multiLevelType w:val="multilevel"/>
    <w:tmpl w:val="923A2DDE"/>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8A71B9"/>
    <w:multiLevelType w:val="hybridMultilevel"/>
    <w:tmpl w:val="1C66B402"/>
    <w:lvl w:ilvl="0" w:tplc="FFFFFFFF">
      <w:start w:val="3"/>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60F61623"/>
    <w:multiLevelType w:val="multilevel"/>
    <w:tmpl w:val="F7865D6A"/>
    <w:lvl w:ilvl="0">
      <w:start w:val="1"/>
      <w:numFmt w:val="bullet"/>
      <w:lvlText w:val="-"/>
      <w:lvlJc w:val="left"/>
      <w:pPr>
        <w:tabs>
          <w:tab w:val="num" w:pos="502"/>
        </w:tabs>
        <w:ind w:left="502"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8"/>
  </w:num>
  <w:num w:numId="3">
    <w:abstractNumId w:val="1"/>
  </w:num>
  <w:num w:numId="4">
    <w:abstractNumId w:val="15"/>
  </w:num>
  <w:num w:numId="5">
    <w:abstractNumId w:val="5"/>
  </w:num>
  <w:num w:numId="6">
    <w:abstractNumId w:val="14"/>
  </w:num>
  <w:num w:numId="7">
    <w:abstractNumId w:val="3"/>
  </w:num>
  <w:num w:numId="8">
    <w:abstractNumId w:val="9"/>
  </w:num>
  <w:num w:numId="9">
    <w:abstractNumId w:val="11"/>
  </w:num>
  <w:num w:numId="10">
    <w:abstractNumId w:val="7"/>
  </w:num>
  <w:num w:numId="11">
    <w:abstractNumId w:val="0"/>
  </w:num>
  <w:num w:numId="12">
    <w:abstractNumId w:val="13"/>
  </w:num>
  <w:num w:numId="13">
    <w:abstractNumId w:val="2"/>
  </w:num>
  <w:num w:numId="14">
    <w:abstractNumId w:val="16"/>
  </w:num>
  <w:num w:numId="15">
    <w:abstractNumId w:val="6"/>
  </w:num>
  <w:num w:numId="16">
    <w:abstractNumId w:val="10"/>
  </w:num>
  <w:num w:numId="17">
    <w:abstractNumId w:val="12"/>
  </w:num>
  <w:num w:numId="18">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hideGrammatical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F36"/>
    <w:rsid w:val="00000ED8"/>
    <w:rsid w:val="00002D10"/>
    <w:rsid w:val="000142DA"/>
    <w:rsid w:val="000176D3"/>
    <w:rsid w:val="0002133A"/>
    <w:rsid w:val="00025E1C"/>
    <w:rsid w:val="00025E60"/>
    <w:rsid w:val="00040C27"/>
    <w:rsid w:val="00042A70"/>
    <w:rsid w:val="00054089"/>
    <w:rsid w:val="0005620A"/>
    <w:rsid w:val="0006258F"/>
    <w:rsid w:val="00062A33"/>
    <w:rsid w:val="000643BD"/>
    <w:rsid w:val="00064AD2"/>
    <w:rsid w:val="00064CB1"/>
    <w:rsid w:val="000738BB"/>
    <w:rsid w:val="000931DA"/>
    <w:rsid w:val="00094001"/>
    <w:rsid w:val="0009570B"/>
    <w:rsid w:val="00097C8E"/>
    <w:rsid w:val="00097EE4"/>
    <w:rsid w:val="000A7864"/>
    <w:rsid w:val="000B1FBC"/>
    <w:rsid w:val="000B33FC"/>
    <w:rsid w:val="000C2C03"/>
    <w:rsid w:val="000D05B8"/>
    <w:rsid w:val="000D21F6"/>
    <w:rsid w:val="000D376F"/>
    <w:rsid w:val="000E08A7"/>
    <w:rsid w:val="000E1202"/>
    <w:rsid w:val="000E1EF1"/>
    <w:rsid w:val="000E20EF"/>
    <w:rsid w:val="000E2381"/>
    <w:rsid w:val="000E2B98"/>
    <w:rsid w:val="000F47F6"/>
    <w:rsid w:val="000F5F20"/>
    <w:rsid w:val="000F795E"/>
    <w:rsid w:val="00102581"/>
    <w:rsid w:val="0011334A"/>
    <w:rsid w:val="00117CF8"/>
    <w:rsid w:val="0012244C"/>
    <w:rsid w:val="0012251F"/>
    <w:rsid w:val="0012456D"/>
    <w:rsid w:val="00124C62"/>
    <w:rsid w:val="00126574"/>
    <w:rsid w:val="001325ED"/>
    <w:rsid w:val="00132DC4"/>
    <w:rsid w:val="001442FE"/>
    <w:rsid w:val="00145331"/>
    <w:rsid w:val="0016107F"/>
    <w:rsid w:val="0016515E"/>
    <w:rsid w:val="00167328"/>
    <w:rsid w:val="001679E4"/>
    <w:rsid w:val="00175977"/>
    <w:rsid w:val="001835A0"/>
    <w:rsid w:val="00184854"/>
    <w:rsid w:val="00185D57"/>
    <w:rsid w:val="00196294"/>
    <w:rsid w:val="001A6F8A"/>
    <w:rsid w:val="001C260E"/>
    <w:rsid w:val="001C7CB2"/>
    <w:rsid w:val="001D7ABF"/>
    <w:rsid w:val="001E0713"/>
    <w:rsid w:val="001F326B"/>
    <w:rsid w:val="001F7FA1"/>
    <w:rsid w:val="00201925"/>
    <w:rsid w:val="00203367"/>
    <w:rsid w:val="00205125"/>
    <w:rsid w:val="00207307"/>
    <w:rsid w:val="00211F7D"/>
    <w:rsid w:val="0021546B"/>
    <w:rsid w:val="00221AC6"/>
    <w:rsid w:val="0024644B"/>
    <w:rsid w:val="00246EE4"/>
    <w:rsid w:val="00256D3C"/>
    <w:rsid w:val="00266738"/>
    <w:rsid w:val="00277C18"/>
    <w:rsid w:val="00292F36"/>
    <w:rsid w:val="00293C7D"/>
    <w:rsid w:val="002C4656"/>
    <w:rsid w:val="002C7B79"/>
    <w:rsid w:val="002E1542"/>
    <w:rsid w:val="002E1FDC"/>
    <w:rsid w:val="002F10C6"/>
    <w:rsid w:val="002F2AF4"/>
    <w:rsid w:val="002F5A50"/>
    <w:rsid w:val="002F5CD0"/>
    <w:rsid w:val="002F668B"/>
    <w:rsid w:val="002F6C7C"/>
    <w:rsid w:val="00300417"/>
    <w:rsid w:val="003043EF"/>
    <w:rsid w:val="00304FC5"/>
    <w:rsid w:val="00306809"/>
    <w:rsid w:val="00311479"/>
    <w:rsid w:val="003129C6"/>
    <w:rsid w:val="0031327E"/>
    <w:rsid w:val="0033596B"/>
    <w:rsid w:val="00344E46"/>
    <w:rsid w:val="00361F0F"/>
    <w:rsid w:val="00363C85"/>
    <w:rsid w:val="00374489"/>
    <w:rsid w:val="003769B4"/>
    <w:rsid w:val="00380401"/>
    <w:rsid w:val="00381BCF"/>
    <w:rsid w:val="00392491"/>
    <w:rsid w:val="00395035"/>
    <w:rsid w:val="003B071A"/>
    <w:rsid w:val="003B1F29"/>
    <w:rsid w:val="003B2D06"/>
    <w:rsid w:val="003C6081"/>
    <w:rsid w:val="003C6CF8"/>
    <w:rsid w:val="003E29FC"/>
    <w:rsid w:val="003E5B9E"/>
    <w:rsid w:val="003F3609"/>
    <w:rsid w:val="003F44EB"/>
    <w:rsid w:val="003F4AD1"/>
    <w:rsid w:val="003F5AAE"/>
    <w:rsid w:val="004031A8"/>
    <w:rsid w:val="004067C4"/>
    <w:rsid w:val="00420197"/>
    <w:rsid w:val="00446210"/>
    <w:rsid w:val="004476B3"/>
    <w:rsid w:val="004528AB"/>
    <w:rsid w:val="0045499A"/>
    <w:rsid w:val="00462B91"/>
    <w:rsid w:val="0047077B"/>
    <w:rsid w:val="0048790E"/>
    <w:rsid w:val="004906D4"/>
    <w:rsid w:val="004A02D1"/>
    <w:rsid w:val="004A678F"/>
    <w:rsid w:val="004A69E9"/>
    <w:rsid w:val="004C5621"/>
    <w:rsid w:val="004D3898"/>
    <w:rsid w:val="004D4B48"/>
    <w:rsid w:val="004D7E2C"/>
    <w:rsid w:val="004E6AC0"/>
    <w:rsid w:val="004F42A4"/>
    <w:rsid w:val="004F58CC"/>
    <w:rsid w:val="0050088E"/>
    <w:rsid w:val="005022FF"/>
    <w:rsid w:val="005042BC"/>
    <w:rsid w:val="00531AC5"/>
    <w:rsid w:val="00531B29"/>
    <w:rsid w:val="005349F2"/>
    <w:rsid w:val="00536AAA"/>
    <w:rsid w:val="00537108"/>
    <w:rsid w:val="005434ED"/>
    <w:rsid w:val="005450C4"/>
    <w:rsid w:val="0054546F"/>
    <w:rsid w:val="00560987"/>
    <w:rsid w:val="005610F8"/>
    <w:rsid w:val="00564CE6"/>
    <w:rsid w:val="00566DB9"/>
    <w:rsid w:val="005768BF"/>
    <w:rsid w:val="00576E5D"/>
    <w:rsid w:val="00581A7A"/>
    <w:rsid w:val="00581FE8"/>
    <w:rsid w:val="0058779A"/>
    <w:rsid w:val="005A203B"/>
    <w:rsid w:val="005A2E19"/>
    <w:rsid w:val="005A35FD"/>
    <w:rsid w:val="005A7543"/>
    <w:rsid w:val="005B5F44"/>
    <w:rsid w:val="005C24CC"/>
    <w:rsid w:val="005C5542"/>
    <w:rsid w:val="005C56B0"/>
    <w:rsid w:val="005D4566"/>
    <w:rsid w:val="005D5F0C"/>
    <w:rsid w:val="005D7DEA"/>
    <w:rsid w:val="005E5F6E"/>
    <w:rsid w:val="00605DF8"/>
    <w:rsid w:val="00607AF5"/>
    <w:rsid w:val="00611B65"/>
    <w:rsid w:val="00622697"/>
    <w:rsid w:val="006240BB"/>
    <w:rsid w:val="006414F6"/>
    <w:rsid w:val="00650EE9"/>
    <w:rsid w:val="006510D1"/>
    <w:rsid w:val="00656E22"/>
    <w:rsid w:val="00666E14"/>
    <w:rsid w:val="006746AC"/>
    <w:rsid w:val="006871DD"/>
    <w:rsid w:val="00693FA3"/>
    <w:rsid w:val="0069684B"/>
    <w:rsid w:val="006C04DD"/>
    <w:rsid w:val="006C7EDE"/>
    <w:rsid w:val="006D0E68"/>
    <w:rsid w:val="006D3C5F"/>
    <w:rsid w:val="006D6A0A"/>
    <w:rsid w:val="006F39E4"/>
    <w:rsid w:val="0070214F"/>
    <w:rsid w:val="00706291"/>
    <w:rsid w:val="00707068"/>
    <w:rsid w:val="00710657"/>
    <w:rsid w:val="00714254"/>
    <w:rsid w:val="007175B1"/>
    <w:rsid w:val="007224C4"/>
    <w:rsid w:val="00725495"/>
    <w:rsid w:val="00725A95"/>
    <w:rsid w:val="00735961"/>
    <w:rsid w:val="007359F2"/>
    <w:rsid w:val="0074692F"/>
    <w:rsid w:val="0075106C"/>
    <w:rsid w:val="00751801"/>
    <w:rsid w:val="00754CC7"/>
    <w:rsid w:val="0076088C"/>
    <w:rsid w:val="00761BC0"/>
    <w:rsid w:val="00762ADD"/>
    <w:rsid w:val="00770830"/>
    <w:rsid w:val="0077321B"/>
    <w:rsid w:val="00774522"/>
    <w:rsid w:val="00781734"/>
    <w:rsid w:val="00782373"/>
    <w:rsid w:val="007837C7"/>
    <w:rsid w:val="0078581D"/>
    <w:rsid w:val="00786F06"/>
    <w:rsid w:val="007871CB"/>
    <w:rsid w:val="007874AB"/>
    <w:rsid w:val="00797C60"/>
    <w:rsid w:val="007A2FB6"/>
    <w:rsid w:val="007A4EE4"/>
    <w:rsid w:val="007A4F2D"/>
    <w:rsid w:val="007A65D6"/>
    <w:rsid w:val="007A7C53"/>
    <w:rsid w:val="007B0D07"/>
    <w:rsid w:val="007B2473"/>
    <w:rsid w:val="007C4C7D"/>
    <w:rsid w:val="007C5295"/>
    <w:rsid w:val="007D38B7"/>
    <w:rsid w:val="007D5936"/>
    <w:rsid w:val="007E4361"/>
    <w:rsid w:val="007F23BA"/>
    <w:rsid w:val="00801107"/>
    <w:rsid w:val="008021CD"/>
    <w:rsid w:val="00810C10"/>
    <w:rsid w:val="00810C41"/>
    <w:rsid w:val="00811B27"/>
    <w:rsid w:val="00812693"/>
    <w:rsid w:val="00817920"/>
    <w:rsid w:val="008205E4"/>
    <w:rsid w:val="00823736"/>
    <w:rsid w:val="00837E14"/>
    <w:rsid w:val="00840047"/>
    <w:rsid w:val="008461B1"/>
    <w:rsid w:val="00847125"/>
    <w:rsid w:val="0085560E"/>
    <w:rsid w:val="00861365"/>
    <w:rsid w:val="008627C2"/>
    <w:rsid w:val="00867ED2"/>
    <w:rsid w:val="00872165"/>
    <w:rsid w:val="00873449"/>
    <w:rsid w:val="0087604A"/>
    <w:rsid w:val="00882455"/>
    <w:rsid w:val="00883E1A"/>
    <w:rsid w:val="008934E9"/>
    <w:rsid w:val="008A3778"/>
    <w:rsid w:val="008A6B79"/>
    <w:rsid w:val="008A74FF"/>
    <w:rsid w:val="008B076F"/>
    <w:rsid w:val="008C3F7C"/>
    <w:rsid w:val="008D288C"/>
    <w:rsid w:val="008D4559"/>
    <w:rsid w:val="008D4953"/>
    <w:rsid w:val="008D74A0"/>
    <w:rsid w:val="008E2753"/>
    <w:rsid w:val="008E2C00"/>
    <w:rsid w:val="008F6428"/>
    <w:rsid w:val="008F775A"/>
    <w:rsid w:val="009127DD"/>
    <w:rsid w:val="00913C70"/>
    <w:rsid w:val="00917687"/>
    <w:rsid w:val="00917C03"/>
    <w:rsid w:val="009233EF"/>
    <w:rsid w:val="009252D5"/>
    <w:rsid w:val="009272F7"/>
    <w:rsid w:val="00931EAC"/>
    <w:rsid w:val="00952F36"/>
    <w:rsid w:val="009640F8"/>
    <w:rsid w:val="009662B0"/>
    <w:rsid w:val="009731B3"/>
    <w:rsid w:val="00973FBD"/>
    <w:rsid w:val="009829B3"/>
    <w:rsid w:val="00984722"/>
    <w:rsid w:val="00986E1C"/>
    <w:rsid w:val="009921B5"/>
    <w:rsid w:val="009A3B7D"/>
    <w:rsid w:val="009B1E1C"/>
    <w:rsid w:val="009B6E52"/>
    <w:rsid w:val="009C54DE"/>
    <w:rsid w:val="009C7CF4"/>
    <w:rsid w:val="009D5F34"/>
    <w:rsid w:val="009E0B55"/>
    <w:rsid w:val="009E1D78"/>
    <w:rsid w:val="009E7B3D"/>
    <w:rsid w:val="009F0376"/>
    <w:rsid w:val="009F32F0"/>
    <w:rsid w:val="00A01AD0"/>
    <w:rsid w:val="00A0771E"/>
    <w:rsid w:val="00A311A2"/>
    <w:rsid w:val="00A37AB5"/>
    <w:rsid w:val="00A40191"/>
    <w:rsid w:val="00A46552"/>
    <w:rsid w:val="00A538C2"/>
    <w:rsid w:val="00A61B82"/>
    <w:rsid w:val="00A6303C"/>
    <w:rsid w:val="00A8084A"/>
    <w:rsid w:val="00A80B2E"/>
    <w:rsid w:val="00A8407A"/>
    <w:rsid w:val="00A87227"/>
    <w:rsid w:val="00A875D1"/>
    <w:rsid w:val="00A90458"/>
    <w:rsid w:val="00A91CBF"/>
    <w:rsid w:val="00AB3C94"/>
    <w:rsid w:val="00AB4809"/>
    <w:rsid w:val="00AB5228"/>
    <w:rsid w:val="00AB6A55"/>
    <w:rsid w:val="00AC0025"/>
    <w:rsid w:val="00AC774A"/>
    <w:rsid w:val="00AD741F"/>
    <w:rsid w:val="00AD744A"/>
    <w:rsid w:val="00AE1CA2"/>
    <w:rsid w:val="00AE4EE0"/>
    <w:rsid w:val="00AE64B9"/>
    <w:rsid w:val="00B06B28"/>
    <w:rsid w:val="00B06E4B"/>
    <w:rsid w:val="00B07C75"/>
    <w:rsid w:val="00B15574"/>
    <w:rsid w:val="00B23861"/>
    <w:rsid w:val="00B25C48"/>
    <w:rsid w:val="00B27A26"/>
    <w:rsid w:val="00B27F39"/>
    <w:rsid w:val="00B3412A"/>
    <w:rsid w:val="00B4270A"/>
    <w:rsid w:val="00B42E5B"/>
    <w:rsid w:val="00B4414A"/>
    <w:rsid w:val="00B45536"/>
    <w:rsid w:val="00B46612"/>
    <w:rsid w:val="00B5789E"/>
    <w:rsid w:val="00B60066"/>
    <w:rsid w:val="00B602DB"/>
    <w:rsid w:val="00B63944"/>
    <w:rsid w:val="00B7449B"/>
    <w:rsid w:val="00B7626E"/>
    <w:rsid w:val="00B80684"/>
    <w:rsid w:val="00B87885"/>
    <w:rsid w:val="00B90B45"/>
    <w:rsid w:val="00B9410C"/>
    <w:rsid w:val="00BA1D70"/>
    <w:rsid w:val="00BB1157"/>
    <w:rsid w:val="00BB7FF6"/>
    <w:rsid w:val="00BC1709"/>
    <w:rsid w:val="00BC19AA"/>
    <w:rsid w:val="00BC44F5"/>
    <w:rsid w:val="00BC4CDD"/>
    <w:rsid w:val="00BC5C55"/>
    <w:rsid w:val="00BD08E0"/>
    <w:rsid w:val="00BD24B6"/>
    <w:rsid w:val="00BD28BF"/>
    <w:rsid w:val="00BD3893"/>
    <w:rsid w:val="00BD6288"/>
    <w:rsid w:val="00BD6AA5"/>
    <w:rsid w:val="00BE0F68"/>
    <w:rsid w:val="00BE1120"/>
    <w:rsid w:val="00BE1723"/>
    <w:rsid w:val="00BE1FC7"/>
    <w:rsid w:val="00BE7B45"/>
    <w:rsid w:val="00C02946"/>
    <w:rsid w:val="00C10729"/>
    <w:rsid w:val="00C12AA9"/>
    <w:rsid w:val="00C147A8"/>
    <w:rsid w:val="00C16BF8"/>
    <w:rsid w:val="00C26B87"/>
    <w:rsid w:val="00C34F7D"/>
    <w:rsid w:val="00C35F17"/>
    <w:rsid w:val="00C36047"/>
    <w:rsid w:val="00C45314"/>
    <w:rsid w:val="00C50DE5"/>
    <w:rsid w:val="00C51642"/>
    <w:rsid w:val="00C52500"/>
    <w:rsid w:val="00C52AEB"/>
    <w:rsid w:val="00C54E4F"/>
    <w:rsid w:val="00C62027"/>
    <w:rsid w:val="00C6502D"/>
    <w:rsid w:val="00C8565C"/>
    <w:rsid w:val="00C962A3"/>
    <w:rsid w:val="00C962EC"/>
    <w:rsid w:val="00CA0F21"/>
    <w:rsid w:val="00CA133D"/>
    <w:rsid w:val="00CA2751"/>
    <w:rsid w:val="00CB15A4"/>
    <w:rsid w:val="00CB6C70"/>
    <w:rsid w:val="00CC2263"/>
    <w:rsid w:val="00CC7887"/>
    <w:rsid w:val="00CD5DF7"/>
    <w:rsid w:val="00CF3BB6"/>
    <w:rsid w:val="00D00710"/>
    <w:rsid w:val="00D0416E"/>
    <w:rsid w:val="00D0749F"/>
    <w:rsid w:val="00D10228"/>
    <w:rsid w:val="00D2492A"/>
    <w:rsid w:val="00D261A0"/>
    <w:rsid w:val="00D44B70"/>
    <w:rsid w:val="00D44C53"/>
    <w:rsid w:val="00D46C0D"/>
    <w:rsid w:val="00D46C23"/>
    <w:rsid w:val="00D47013"/>
    <w:rsid w:val="00D5090E"/>
    <w:rsid w:val="00D559BD"/>
    <w:rsid w:val="00D560DE"/>
    <w:rsid w:val="00D6152C"/>
    <w:rsid w:val="00D61D87"/>
    <w:rsid w:val="00D74060"/>
    <w:rsid w:val="00D7530F"/>
    <w:rsid w:val="00D778A3"/>
    <w:rsid w:val="00D77B7F"/>
    <w:rsid w:val="00D816A2"/>
    <w:rsid w:val="00D87CCB"/>
    <w:rsid w:val="00D90EB5"/>
    <w:rsid w:val="00D91973"/>
    <w:rsid w:val="00D91F0E"/>
    <w:rsid w:val="00D93FB9"/>
    <w:rsid w:val="00DA2229"/>
    <w:rsid w:val="00DB22D5"/>
    <w:rsid w:val="00DC47CC"/>
    <w:rsid w:val="00DC770E"/>
    <w:rsid w:val="00DD13E2"/>
    <w:rsid w:val="00DD3E9A"/>
    <w:rsid w:val="00DD43D9"/>
    <w:rsid w:val="00DD7C2E"/>
    <w:rsid w:val="00E01349"/>
    <w:rsid w:val="00E12899"/>
    <w:rsid w:val="00E13CDE"/>
    <w:rsid w:val="00E150F1"/>
    <w:rsid w:val="00E21798"/>
    <w:rsid w:val="00E24424"/>
    <w:rsid w:val="00E2474E"/>
    <w:rsid w:val="00E24ADB"/>
    <w:rsid w:val="00E308E5"/>
    <w:rsid w:val="00E3527A"/>
    <w:rsid w:val="00E3592E"/>
    <w:rsid w:val="00E54411"/>
    <w:rsid w:val="00E55F2B"/>
    <w:rsid w:val="00E57054"/>
    <w:rsid w:val="00E57455"/>
    <w:rsid w:val="00E657A0"/>
    <w:rsid w:val="00E7255A"/>
    <w:rsid w:val="00E75B30"/>
    <w:rsid w:val="00E9130F"/>
    <w:rsid w:val="00E95D95"/>
    <w:rsid w:val="00E96AF0"/>
    <w:rsid w:val="00EA08C5"/>
    <w:rsid w:val="00EA53EC"/>
    <w:rsid w:val="00EB2432"/>
    <w:rsid w:val="00EB7E37"/>
    <w:rsid w:val="00EC2BBE"/>
    <w:rsid w:val="00EC5493"/>
    <w:rsid w:val="00ED0EA6"/>
    <w:rsid w:val="00ED125C"/>
    <w:rsid w:val="00ED20D4"/>
    <w:rsid w:val="00EE517E"/>
    <w:rsid w:val="00EF20C9"/>
    <w:rsid w:val="00F02957"/>
    <w:rsid w:val="00F06C42"/>
    <w:rsid w:val="00F21150"/>
    <w:rsid w:val="00F244D1"/>
    <w:rsid w:val="00F24524"/>
    <w:rsid w:val="00F55865"/>
    <w:rsid w:val="00F607E8"/>
    <w:rsid w:val="00F70771"/>
    <w:rsid w:val="00F71C60"/>
    <w:rsid w:val="00F75191"/>
    <w:rsid w:val="00F76119"/>
    <w:rsid w:val="00F76F53"/>
    <w:rsid w:val="00F836D8"/>
    <w:rsid w:val="00F86C01"/>
    <w:rsid w:val="00F9783C"/>
    <w:rsid w:val="00FB180B"/>
    <w:rsid w:val="00FB194F"/>
    <w:rsid w:val="00FB7338"/>
    <w:rsid w:val="00FC43E3"/>
    <w:rsid w:val="00FC76EA"/>
    <w:rsid w:val="00FE0AE1"/>
    <w:rsid w:val="00FE28D3"/>
    <w:rsid w:val="00FE337A"/>
    <w:rsid w:val="00FE639E"/>
    <w:rsid w:val="00FF2010"/>
    <w:rsid w:val="00FF52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C8E5C"/>
  <w15:docId w15:val="{8B9999D9-009E-41E1-B9E2-FD02C970A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88C"/>
  </w:style>
  <w:style w:type="paragraph" w:styleId="Heading1">
    <w:name w:val="heading 1"/>
    <w:basedOn w:val="Normal"/>
    <w:next w:val="Normal"/>
    <w:link w:val="Heading1Char"/>
    <w:uiPriority w:val="9"/>
    <w:qFormat/>
    <w:rsid w:val="009A3B7D"/>
    <w:pPr>
      <w:keepNext/>
      <w:keepLines/>
      <w:spacing w:before="480" w:after="0"/>
      <w:outlineLvl w:val="0"/>
    </w:pPr>
    <w:rPr>
      <w:rFonts w:asciiTheme="majorHAnsi" w:eastAsiaTheme="majorEastAsia" w:hAnsiTheme="majorHAnsi" w:cstheme="majorBidi"/>
      <w:b/>
      <w:bCs/>
      <w:color w:val="A5A5A5" w:themeColor="accent1" w:themeShade="BF"/>
      <w:sz w:val="28"/>
      <w:szCs w:val="28"/>
    </w:rPr>
  </w:style>
  <w:style w:type="paragraph" w:styleId="Heading2">
    <w:name w:val="heading 2"/>
    <w:basedOn w:val="Normal"/>
    <w:next w:val="Normal"/>
    <w:link w:val="Heading2Char"/>
    <w:uiPriority w:val="9"/>
    <w:unhideWhenUsed/>
    <w:qFormat/>
    <w:rsid w:val="009A3B7D"/>
    <w:pPr>
      <w:keepNext/>
      <w:keepLines/>
      <w:spacing w:before="200" w:after="0"/>
      <w:outlineLvl w:val="1"/>
    </w:pPr>
    <w:rPr>
      <w:rFonts w:asciiTheme="majorHAnsi" w:eastAsiaTheme="majorEastAsia" w:hAnsiTheme="majorHAnsi" w:cstheme="majorBidi"/>
      <w:b/>
      <w:bCs/>
      <w:color w:val="DDDDDD" w:themeColor="accent1"/>
      <w:sz w:val="26"/>
      <w:szCs w:val="26"/>
    </w:rPr>
  </w:style>
  <w:style w:type="paragraph" w:styleId="Heading3">
    <w:name w:val="heading 3"/>
    <w:basedOn w:val="Normal"/>
    <w:link w:val="Heading3Char"/>
    <w:uiPriority w:val="9"/>
    <w:qFormat/>
    <w:rsid w:val="009A3B7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Heading4">
    <w:name w:val="heading 4"/>
    <w:basedOn w:val="Normal"/>
    <w:next w:val="Normal"/>
    <w:link w:val="Heading4Char"/>
    <w:uiPriority w:val="9"/>
    <w:semiHidden/>
    <w:unhideWhenUsed/>
    <w:qFormat/>
    <w:rsid w:val="00C8565C"/>
    <w:pPr>
      <w:keepNext/>
      <w:keepLines/>
      <w:spacing w:before="200" w:after="0"/>
      <w:outlineLvl w:val="3"/>
    </w:pPr>
    <w:rPr>
      <w:rFonts w:asciiTheme="majorHAnsi" w:eastAsiaTheme="majorEastAsia" w:hAnsiTheme="majorHAnsi" w:cstheme="majorBidi"/>
      <w:b/>
      <w:bCs/>
      <w:i/>
      <w:iCs/>
      <w:color w:val="DDDDDD" w:themeColor="accent1"/>
    </w:rPr>
  </w:style>
  <w:style w:type="paragraph" w:styleId="Heading8">
    <w:name w:val="heading 8"/>
    <w:basedOn w:val="Normal"/>
    <w:next w:val="Normal"/>
    <w:link w:val="Heading8Char"/>
    <w:uiPriority w:val="9"/>
    <w:semiHidden/>
    <w:unhideWhenUsed/>
    <w:qFormat/>
    <w:rsid w:val="00A8407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A3B7D"/>
    <w:rPr>
      <w:rFonts w:ascii="Times New Roman" w:eastAsia="Times New Roman" w:hAnsi="Times New Roman" w:cs="Times New Roman"/>
      <w:b/>
      <w:bCs/>
      <w:sz w:val="27"/>
      <w:szCs w:val="27"/>
      <w:lang w:eastAsia="ru-RU"/>
    </w:rPr>
  </w:style>
  <w:style w:type="paragraph" w:styleId="NormalWeb">
    <w:name w:val="Normal (Web)"/>
    <w:basedOn w:val="Normal"/>
    <w:uiPriority w:val="99"/>
    <w:unhideWhenUsed/>
    <w:rsid w:val="009A3B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9A3B7D"/>
    <w:rPr>
      <w:b/>
      <w:bCs/>
    </w:rPr>
  </w:style>
  <w:style w:type="character" w:customStyle="1" w:styleId="Heading1Char">
    <w:name w:val="Heading 1 Char"/>
    <w:basedOn w:val="DefaultParagraphFont"/>
    <w:link w:val="Heading1"/>
    <w:uiPriority w:val="9"/>
    <w:rsid w:val="009A3B7D"/>
    <w:rPr>
      <w:rFonts w:asciiTheme="majorHAnsi" w:eastAsiaTheme="majorEastAsia" w:hAnsiTheme="majorHAnsi" w:cstheme="majorBidi"/>
      <w:b/>
      <w:bCs/>
      <w:color w:val="A5A5A5" w:themeColor="accent1" w:themeShade="BF"/>
      <w:sz w:val="28"/>
      <w:szCs w:val="28"/>
    </w:rPr>
  </w:style>
  <w:style w:type="character" w:customStyle="1" w:styleId="Heading2Char">
    <w:name w:val="Heading 2 Char"/>
    <w:basedOn w:val="DefaultParagraphFont"/>
    <w:link w:val="Heading2"/>
    <w:uiPriority w:val="9"/>
    <w:rsid w:val="009A3B7D"/>
    <w:rPr>
      <w:rFonts w:asciiTheme="majorHAnsi" w:eastAsiaTheme="majorEastAsia" w:hAnsiTheme="majorHAnsi" w:cstheme="majorBidi"/>
      <w:b/>
      <w:bCs/>
      <w:color w:val="DDDDDD" w:themeColor="accent1"/>
      <w:sz w:val="26"/>
      <w:szCs w:val="26"/>
    </w:rPr>
  </w:style>
  <w:style w:type="paragraph" w:styleId="ListParagraph">
    <w:name w:val="List Paragraph"/>
    <w:basedOn w:val="Normal"/>
    <w:link w:val="ListParagraphChar"/>
    <w:uiPriority w:val="34"/>
    <w:qFormat/>
    <w:rsid w:val="00AC0025"/>
    <w:pPr>
      <w:ind w:left="720"/>
      <w:contextualSpacing/>
    </w:pPr>
  </w:style>
  <w:style w:type="character" w:styleId="Hyperlink">
    <w:name w:val="Hyperlink"/>
    <w:basedOn w:val="DefaultParagraphFont"/>
    <w:uiPriority w:val="99"/>
    <w:unhideWhenUsed/>
    <w:rsid w:val="00A6303C"/>
    <w:rPr>
      <w:color w:val="0000FF"/>
      <w:u w:val="single"/>
    </w:rPr>
  </w:style>
  <w:style w:type="character" w:customStyle="1" w:styleId="overflow-hidden">
    <w:name w:val="overflow-hidden"/>
    <w:basedOn w:val="DefaultParagraphFont"/>
    <w:rsid w:val="007A4EE4"/>
  </w:style>
  <w:style w:type="table" w:styleId="TableGrid">
    <w:name w:val="Table Grid"/>
    <w:basedOn w:val="TableNormal"/>
    <w:uiPriority w:val="39"/>
    <w:rsid w:val="00D44B7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D44B70"/>
  </w:style>
  <w:style w:type="paragraph" w:styleId="BalloonText">
    <w:name w:val="Balloon Text"/>
    <w:basedOn w:val="Normal"/>
    <w:link w:val="BalloonTextChar"/>
    <w:uiPriority w:val="99"/>
    <w:semiHidden/>
    <w:unhideWhenUsed/>
    <w:rsid w:val="00D44B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4B70"/>
    <w:rPr>
      <w:rFonts w:ascii="Tahoma" w:hAnsi="Tahoma" w:cs="Tahoma"/>
      <w:sz w:val="16"/>
      <w:szCs w:val="16"/>
    </w:rPr>
  </w:style>
  <w:style w:type="character" w:customStyle="1" w:styleId="oypena">
    <w:name w:val="oypena"/>
    <w:basedOn w:val="DefaultParagraphFont"/>
    <w:rsid w:val="00D44B70"/>
  </w:style>
  <w:style w:type="character" w:customStyle="1" w:styleId="Heading4Char">
    <w:name w:val="Heading 4 Char"/>
    <w:basedOn w:val="DefaultParagraphFont"/>
    <w:link w:val="Heading4"/>
    <w:uiPriority w:val="9"/>
    <w:semiHidden/>
    <w:rsid w:val="00C8565C"/>
    <w:rPr>
      <w:rFonts w:asciiTheme="majorHAnsi" w:eastAsiaTheme="majorEastAsia" w:hAnsiTheme="majorHAnsi" w:cstheme="majorBidi"/>
      <w:b/>
      <w:bCs/>
      <w:i/>
      <w:iCs/>
      <w:color w:val="DDDDDD" w:themeColor="accent1"/>
    </w:rPr>
  </w:style>
  <w:style w:type="paragraph" w:styleId="TOCHeading">
    <w:name w:val="TOC Heading"/>
    <w:basedOn w:val="Heading1"/>
    <w:next w:val="Normal"/>
    <w:uiPriority w:val="39"/>
    <w:unhideWhenUsed/>
    <w:qFormat/>
    <w:rsid w:val="00847125"/>
    <w:pPr>
      <w:outlineLvl w:val="9"/>
    </w:pPr>
    <w:rPr>
      <w:lang w:eastAsia="ru-RU"/>
    </w:rPr>
  </w:style>
  <w:style w:type="paragraph" w:styleId="TOC1">
    <w:name w:val="toc 1"/>
    <w:basedOn w:val="Normal"/>
    <w:next w:val="Normal"/>
    <w:autoRedefine/>
    <w:uiPriority w:val="39"/>
    <w:unhideWhenUsed/>
    <w:rsid w:val="00E75B30"/>
    <w:pPr>
      <w:tabs>
        <w:tab w:val="right" w:leader="dot" w:pos="9855"/>
      </w:tabs>
      <w:spacing w:after="0" w:line="348" w:lineRule="auto"/>
      <w:jc w:val="both"/>
    </w:pPr>
  </w:style>
  <w:style w:type="paragraph" w:styleId="TOC2">
    <w:name w:val="toc 2"/>
    <w:basedOn w:val="Normal"/>
    <w:next w:val="Normal"/>
    <w:autoRedefine/>
    <w:uiPriority w:val="39"/>
    <w:unhideWhenUsed/>
    <w:rsid w:val="00847125"/>
    <w:pPr>
      <w:spacing w:after="100"/>
      <w:ind w:left="220"/>
    </w:pPr>
  </w:style>
  <w:style w:type="paragraph" w:styleId="FootnoteText">
    <w:name w:val="footnote text"/>
    <w:basedOn w:val="Normal"/>
    <w:link w:val="FootnoteTextChar"/>
    <w:uiPriority w:val="99"/>
    <w:semiHidden/>
    <w:unhideWhenUsed/>
    <w:rsid w:val="009233E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233EF"/>
    <w:rPr>
      <w:sz w:val="20"/>
      <w:szCs w:val="20"/>
    </w:rPr>
  </w:style>
  <w:style w:type="character" w:styleId="FootnoteReference">
    <w:name w:val="footnote reference"/>
    <w:basedOn w:val="DefaultParagraphFont"/>
    <w:uiPriority w:val="99"/>
    <w:semiHidden/>
    <w:unhideWhenUsed/>
    <w:rsid w:val="009233EF"/>
    <w:rPr>
      <w:vertAlign w:val="superscript"/>
    </w:rPr>
  </w:style>
  <w:style w:type="paragraph" w:styleId="Header">
    <w:name w:val="header"/>
    <w:basedOn w:val="Normal"/>
    <w:link w:val="HeaderChar"/>
    <w:uiPriority w:val="99"/>
    <w:unhideWhenUsed/>
    <w:rsid w:val="00FF2010"/>
    <w:pPr>
      <w:tabs>
        <w:tab w:val="center" w:pos="4677"/>
        <w:tab w:val="right" w:pos="9355"/>
      </w:tabs>
      <w:spacing w:after="0" w:line="240" w:lineRule="auto"/>
    </w:pPr>
  </w:style>
  <w:style w:type="character" w:customStyle="1" w:styleId="HeaderChar">
    <w:name w:val="Header Char"/>
    <w:basedOn w:val="DefaultParagraphFont"/>
    <w:link w:val="Header"/>
    <w:uiPriority w:val="99"/>
    <w:rsid w:val="00FF2010"/>
  </w:style>
  <w:style w:type="paragraph" w:styleId="Footer">
    <w:name w:val="footer"/>
    <w:basedOn w:val="Normal"/>
    <w:link w:val="FooterChar"/>
    <w:uiPriority w:val="99"/>
    <w:unhideWhenUsed/>
    <w:rsid w:val="00FF2010"/>
    <w:pPr>
      <w:tabs>
        <w:tab w:val="center" w:pos="4677"/>
        <w:tab w:val="right" w:pos="9355"/>
      </w:tabs>
      <w:spacing w:after="0" w:line="240" w:lineRule="auto"/>
    </w:pPr>
  </w:style>
  <w:style w:type="character" w:customStyle="1" w:styleId="FooterChar">
    <w:name w:val="Footer Char"/>
    <w:basedOn w:val="DefaultParagraphFont"/>
    <w:link w:val="Footer"/>
    <w:uiPriority w:val="99"/>
    <w:rsid w:val="00FF2010"/>
  </w:style>
  <w:style w:type="character" w:customStyle="1" w:styleId="truncate">
    <w:name w:val="truncate"/>
    <w:basedOn w:val="DefaultParagraphFont"/>
    <w:rsid w:val="00650EE9"/>
  </w:style>
  <w:style w:type="paragraph" w:customStyle="1" w:styleId="activity-counter-item">
    <w:name w:val="activity-counter-item"/>
    <w:basedOn w:val="Normal"/>
    <w:rsid w:val="000738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ctivity-counter-item-text">
    <w:name w:val="activity-counter-item-text"/>
    <w:basedOn w:val="DefaultParagraphFont"/>
    <w:rsid w:val="000738BB"/>
  </w:style>
  <w:style w:type="character" w:customStyle="1" w:styleId="activity-counter-item-blue">
    <w:name w:val="activity-counter-item-blue"/>
    <w:basedOn w:val="DefaultParagraphFont"/>
    <w:rsid w:val="000738BB"/>
  </w:style>
  <w:style w:type="character" w:styleId="Emphasis">
    <w:name w:val="Emphasis"/>
    <w:basedOn w:val="DefaultParagraphFont"/>
    <w:uiPriority w:val="20"/>
    <w:qFormat/>
    <w:rsid w:val="00770830"/>
    <w:rPr>
      <w:i/>
      <w:iCs/>
    </w:rPr>
  </w:style>
  <w:style w:type="paragraph" w:styleId="BodyText">
    <w:name w:val="Body Text"/>
    <w:basedOn w:val="Normal"/>
    <w:link w:val="BodyTextChar"/>
    <w:uiPriority w:val="1"/>
    <w:unhideWhenUsed/>
    <w:qFormat/>
    <w:rsid w:val="00344E46"/>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BodyTextChar">
    <w:name w:val="Body Text Char"/>
    <w:basedOn w:val="DefaultParagraphFont"/>
    <w:link w:val="BodyText"/>
    <w:uiPriority w:val="1"/>
    <w:rsid w:val="00344E46"/>
    <w:rPr>
      <w:rFonts w:ascii="Times New Roman" w:eastAsia="Times New Roman" w:hAnsi="Times New Roman" w:cs="Times New Roman"/>
      <w:sz w:val="28"/>
      <w:szCs w:val="28"/>
      <w:lang w:val="uk-UA"/>
    </w:rPr>
  </w:style>
  <w:style w:type="character" w:customStyle="1" w:styleId="UnresolvedMention">
    <w:name w:val="Unresolved Mention"/>
    <w:basedOn w:val="DefaultParagraphFont"/>
    <w:uiPriority w:val="99"/>
    <w:semiHidden/>
    <w:unhideWhenUsed/>
    <w:rsid w:val="001C260E"/>
    <w:rPr>
      <w:color w:val="605E5C"/>
      <w:shd w:val="clear" w:color="auto" w:fill="E1DFDD"/>
    </w:rPr>
  </w:style>
  <w:style w:type="character" w:customStyle="1" w:styleId="mw-page-title-main">
    <w:name w:val="mw-page-title-main"/>
    <w:basedOn w:val="DefaultParagraphFont"/>
    <w:rsid w:val="00C962A3"/>
  </w:style>
  <w:style w:type="paragraph" w:styleId="TOC3">
    <w:name w:val="toc 3"/>
    <w:basedOn w:val="Normal"/>
    <w:next w:val="Normal"/>
    <w:autoRedefine/>
    <w:uiPriority w:val="39"/>
    <w:unhideWhenUsed/>
    <w:rsid w:val="00CC2263"/>
    <w:pPr>
      <w:tabs>
        <w:tab w:val="right" w:leader="dot" w:pos="10018"/>
      </w:tabs>
      <w:spacing w:after="100" w:line="240" w:lineRule="auto"/>
      <w:ind w:left="446"/>
    </w:pPr>
    <w:rPr>
      <w:rFonts w:ascii="Calibri" w:eastAsia="Calibri" w:hAnsi="Calibri" w:cs="Times New Roman"/>
      <w:lang w:val="en-US" w:eastAsia="uk-UA"/>
    </w:rPr>
  </w:style>
  <w:style w:type="paragraph" w:styleId="z-TopofForm">
    <w:name w:val="HTML Top of Form"/>
    <w:basedOn w:val="Normal"/>
    <w:next w:val="Normal"/>
    <w:link w:val="z-TopofFormChar"/>
    <w:hidden/>
    <w:uiPriority w:val="99"/>
    <w:semiHidden/>
    <w:unhideWhenUsed/>
    <w:rsid w:val="00CC2263"/>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TopofFormChar">
    <w:name w:val="z-Top of Form Char"/>
    <w:basedOn w:val="DefaultParagraphFont"/>
    <w:link w:val="z-TopofForm"/>
    <w:uiPriority w:val="99"/>
    <w:semiHidden/>
    <w:rsid w:val="00CC2263"/>
    <w:rPr>
      <w:rFonts w:ascii="Arial" w:eastAsia="Times New Roman" w:hAnsi="Arial" w:cs="Arial"/>
      <w:vanish/>
      <w:sz w:val="16"/>
      <w:szCs w:val="16"/>
      <w:lang w:val="en-US"/>
    </w:rPr>
  </w:style>
  <w:style w:type="paragraph" w:styleId="z-BottomofForm">
    <w:name w:val="HTML Bottom of Form"/>
    <w:basedOn w:val="Normal"/>
    <w:next w:val="Normal"/>
    <w:link w:val="z-BottomofFormChar"/>
    <w:hidden/>
    <w:uiPriority w:val="99"/>
    <w:semiHidden/>
    <w:unhideWhenUsed/>
    <w:rsid w:val="00CC2263"/>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z-BottomofFormChar">
    <w:name w:val="z-Bottom of Form Char"/>
    <w:basedOn w:val="DefaultParagraphFont"/>
    <w:link w:val="z-BottomofForm"/>
    <w:uiPriority w:val="99"/>
    <w:semiHidden/>
    <w:rsid w:val="00CC2263"/>
    <w:rPr>
      <w:rFonts w:ascii="Arial" w:eastAsia="Times New Roman" w:hAnsi="Arial" w:cs="Arial"/>
      <w:vanish/>
      <w:sz w:val="16"/>
      <w:szCs w:val="16"/>
      <w:lang w:val="en-US"/>
    </w:rPr>
  </w:style>
  <w:style w:type="paragraph" w:styleId="Caption">
    <w:name w:val="caption"/>
    <w:basedOn w:val="Normal"/>
    <w:next w:val="Normal"/>
    <w:uiPriority w:val="35"/>
    <w:unhideWhenUsed/>
    <w:qFormat/>
    <w:rsid w:val="00CC2263"/>
    <w:pPr>
      <w:spacing w:line="240" w:lineRule="auto"/>
    </w:pPr>
    <w:rPr>
      <w:rFonts w:ascii="Calibri" w:eastAsia="Calibri" w:hAnsi="Calibri" w:cs="Times New Roman"/>
      <w:i/>
      <w:iCs/>
      <w:color w:val="000000" w:themeColor="text2"/>
      <w:sz w:val="18"/>
      <w:szCs w:val="18"/>
      <w:lang w:val="en-US" w:eastAsia="uk-UA"/>
    </w:rPr>
  </w:style>
  <w:style w:type="character" w:customStyle="1" w:styleId="Heading8Char">
    <w:name w:val="Heading 8 Char"/>
    <w:basedOn w:val="DefaultParagraphFont"/>
    <w:link w:val="Heading8"/>
    <w:uiPriority w:val="9"/>
    <w:semiHidden/>
    <w:rsid w:val="00A8407A"/>
    <w:rPr>
      <w:rFonts w:asciiTheme="majorHAnsi" w:eastAsiaTheme="majorEastAsia" w:hAnsiTheme="majorHAnsi" w:cstheme="majorBidi"/>
      <w:color w:val="272727" w:themeColor="text1" w:themeTint="D8"/>
      <w:sz w:val="21"/>
      <w:szCs w:val="21"/>
    </w:rPr>
  </w:style>
  <w:style w:type="paragraph" w:styleId="BodyTextIndent">
    <w:name w:val="Body Text Indent"/>
    <w:basedOn w:val="Normal"/>
    <w:link w:val="BodyTextIndentChar"/>
    <w:uiPriority w:val="99"/>
    <w:semiHidden/>
    <w:unhideWhenUsed/>
    <w:rsid w:val="00A8407A"/>
    <w:pPr>
      <w:spacing w:after="120"/>
      <w:ind w:left="360"/>
    </w:pPr>
  </w:style>
  <w:style w:type="character" w:customStyle="1" w:styleId="BodyTextIndentChar">
    <w:name w:val="Body Text Indent Char"/>
    <w:basedOn w:val="DefaultParagraphFont"/>
    <w:link w:val="BodyTextIndent"/>
    <w:uiPriority w:val="99"/>
    <w:semiHidden/>
    <w:rsid w:val="00A8407A"/>
  </w:style>
  <w:style w:type="paragraph" w:styleId="BodyTextIndent3">
    <w:name w:val="Body Text Indent 3"/>
    <w:basedOn w:val="Normal"/>
    <w:link w:val="BodyTextIndent3Char"/>
    <w:uiPriority w:val="99"/>
    <w:semiHidden/>
    <w:unhideWhenUsed/>
    <w:rsid w:val="00A8407A"/>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A8407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1819">
      <w:bodyDiv w:val="1"/>
      <w:marLeft w:val="0"/>
      <w:marRight w:val="0"/>
      <w:marTop w:val="0"/>
      <w:marBottom w:val="0"/>
      <w:divBdr>
        <w:top w:val="none" w:sz="0" w:space="0" w:color="auto"/>
        <w:left w:val="none" w:sz="0" w:space="0" w:color="auto"/>
        <w:bottom w:val="none" w:sz="0" w:space="0" w:color="auto"/>
        <w:right w:val="none" w:sz="0" w:space="0" w:color="auto"/>
      </w:divBdr>
    </w:div>
    <w:div w:id="17319768">
      <w:bodyDiv w:val="1"/>
      <w:marLeft w:val="0"/>
      <w:marRight w:val="0"/>
      <w:marTop w:val="0"/>
      <w:marBottom w:val="0"/>
      <w:divBdr>
        <w:top w:val="none" w:sz="0" w:space="0" w:color="auto"/>
        <w:left w:val="none" w:sz="0" w:space="0" w:color="auto"/>
        <w:bottom w:val="none" w:sz="0" w:space="0" w:color="auto"/>
        <w:right w:val="none" w:sz="0" w:space="0" w:color="auto"/>
      </w:divBdr>
      <w:divsChild>
        <w:div w:id="700398813">
          <w:marLeft w:val="0"/>
          <w:marRight w:val="0"/>
          <w:marTop w:val="0"/>
          <w:marBottom w:val="0"/>
          <w:divBdr>
            <w:top w:val="none" w:sz="0" w:space="0" w:color="auto"/>
            <w:left w:val="none" w:sz="0" w:space="0" w:color="auto"/>
            <w:bottom w:val="none" w:sz="0" w:space="0" w:color="auto"/>
            <w:right w:val="none" w:sz="0" w:space="0" w:color="auto"/>
          </w:divBdr>
        </w:div>
      </w:divsChild>
    </w:div>
    <w:div w:id="28993200">
      <w:bodyDiv w:val="1"/>
      <w:marLeft w:val="0"/>
      <w:marRight w:val="0"/>
      <w:marTop w:val="0"/>
      <w:marBottom w:val="0"/>
      <w:divBdr>
        <w:top w:val="none" w:sz="0" w:space="0" w:color="auto"/>
        <w:left w:val="none" w:sz="0" w:space="0" w:color="auto"/>
        <w:bottom w:val="none" w:sz="0" w:space="0" w:color="auto"/>
        <w:right w:val="none" w:sz="0" w:space="0" w:color="auto"/>
      </w:divBdr>
    </w:div>
    <w:div w:id="32269614">
      <w:bodyDiv w:val="1"/>
      <w:marLeft w:val="0"/>
      <w:marRight w:val="0"/>
      <w:marTop w:val="0"/>
      <w:marBottom w:val="0"/>
      <w:divBdr>
        <w:top w:val="none" w:sz="0" w:space="0" w:color="auto"/>
        <w:left w:val="none" w:sz="0" w:space="0" w:color="auto"/>
        <w:bottom w:val="none" w:sz="0" w:space="0" w:color="auto"/>
        <w:right w:val="none" w:sz="0" w:space="0" w:color="auto"/>
      </w:divBdr>
    </w:div>
    <w:div w:id="38748079">
      <w:bodyDiv w:val="1"/>
      <w:marLeft w:val="0"/>
      <w:marRight w:val="0"/>
      <w:marTop w:val="0"/>
      <w:marBottom w:val="0"/>
      <w:divBdr>
        <w:top w:val="none" w:sz="0" w:space="0" w:color="auto"/>
        <w:left w:val="none" w:sz="0" w:space="0" w:color="auto"/>
        <w:bottom w:val="none" w:sz="0" w:space="0" w:color="auto"/>
        <w:right w:val="none" w:sz="0" w:space="0" w:color="auto"/>
      </w:divBdr>
    </w:div>
    <w:div w:id="81027582">
      <w:bodyDiv w:val="1"/>
      <w:marLeft w:val="0"/>
      <w:marRight w:val="0"/>
      <w:marTop w:val="0"/>
      <w:marBottom w:val="0"/>
      <w:divBdr>
        <w:top w:val="none" w:sz="0" w:space="0" w:color="auto"/>
        <w:left w:val="none" w:sz="0" w:space="0" w:color="auto"/>
        <w:bottom w:val="none" w:sz="0" w:space="0" w:color="auto"/>
        <w:right w:val="none" w:sz="0" w:space="0" w:color="auto"/>
      </w:divBdr>
    </w:div>
    <w:div w:id="84350458">
      <w:bodyDiv w:val="1"/>
      <w:marLeft w:val="0"/>
      <w:marRight w:val="0"/>
      <w:marTop w:val="0"/>
      <w:marBottom w:val="0"/>
      <w:divBdr>
        <w:top w:val="none" w:sz="0" w:space="0" w:color="auto"/>
        <w:left w:val="none" w:sz="0" w:space="0" w:color="auto"/>
        <w:bottom w:val="none" w:sz="0" w:space="0" w:color="auto"/>
        <w:right w:val="none" w:sz="0" w:space="0" w:color="auto"/>
      </w:divBdr>
    </w:div>
    <w:div w:id="140118002">
      <w:bodyDiv w:val="1"/>
      <w:marLeft w:val="0"/>
      <w:marRight w:val="0"/>
      <w:marTop w:val="0"/>
      <w:marBottom w:val="0"/>
      <w:divBdr>
        <w:top w:val="none" w:sz="0" w:space="0" w:color="auto"/>
        <w:left w:val="none" w:sz="0" w:space="0" w:color="auto"/>
        <w:bottom w:val="none" w:sz="0" w:space="0" w:color="auto"/>
        <w:right w:val="none" w:sz="0" w:space="0" w:color="auto"/>
      </w:divBdr>
    </w:div>
    <w:div w:id="141436808">
      <w:bodyDiv w:val="1"/>
      <w:marLeft w:val="0"/>
      <w:marRight w:val="0"/>
      <w:marTop w:val="0"/>
      <w:marBottom w:val="0"/>
      <w:divBdr>
        <w:top w:val="none" w:sz="0" w:space="0" w:color="auto"/>
        <w:left w:val="none" w:sz="0" w:space="0" w:color="auto"/>
        <w:bottom w:val="none" w:sz="0" w:space="0" w:color="auto"/>
        <w:right w:val="none" w:sz="0" w:space="0" w:color="auto"/>
      </w:divBdr>
    </w:div>
    <w:div w:id="147408201">
      <w:bodyDiv w:val="1"/>
      <w:marLeft w:val="0"/>
      <w:marRight w:val="0"/>
      <w:marTop w:val="0"/>
      <w:marBottom w:val="0"/>
      <w:divBdr>
        <w:top w:val="none" w:sz="0" w:space="0" w:color="auto"/>
        <w:left w:val="none" w:sz="0" w:space="0" w:color="auto"/>
        <w:bottom w:val="none" w:sz="0" w:space="0" w:color="auto"/>
        <w:right w:val="none" w:sz="0" w:space="0" w:color="auto"/>
      </w:divBdr>
    </w:div>
    <w:div w:id="154689389">
      <w:bodyDiv w:val="1"/>
      <w:marLeft w:val="0"/>
      <w:marRight w:val="0"/>
      <w:marTop w:val="0"/>
      <w:marBottom w:val="0"/>
      <w:divBdr>
        <w:top w:val="none" w:sz="0" w:space="0" w:color="auto"/>
        <w:left w:val="none" w:sz="0" w:space="0" w:color="auto"/>
        <w:bottom w:val="none" w:sz="0" w:space="0" w:color="auto"/>
        <w:right w:val="none" w:sz="0" w:space="0" w:color="auto"/>
      </w:divBdr>
    </w:div>
    <w:div w:id="189153591">
      <w:bodyDiv w:val="1"/>
      <w:marLeft w:val="0"/>
      <w:marRight w:val="0"/>
      <w:marTop w:val="0"/>
      <w:marBottom w:val="0"/>
      <w:divBdr>
        <w:top w:val="none" w:sz="0" w:space="0" w:color="auto"/>
        <w:left w:val="none" w:sz="0" w:space="0" w:color="auto"/>
        <w:bottom w:val="none" w:sz="0" w:space="0" w:color="auto"/>
        <w:right w:val="none" w:sz="0" w:space="0" w:color="auto"/>
      </w:divBdr>
    </w:div>
    <w:div w:id="192306539">
      <w:bodyDiv w:val="1"/>
      <w:marLeft w:val="0"/>
      <w:marRight w:val="0"/>
      <w:marTop w:val="0"/>
      <w:marBottom w:val="0"/>
      <w:divBdr>
        <w:top w:val="none" w:sz="0" w:space="0" w:color="auto"/>
        <w:left w:val="none" w:sz="0" w:space="0" w:color="auto"/>
        <w:bottom w:val="none" w:sz="0" w:space="0" w:color="auto"/>
        <w:right w:val="none" w:sz="0" w:space="0" w:color="auto"/>
      </w:divBdr>
    </w:div>
    <w:div w:id="193275263">
      <w:bodyDiv w:val="1"/>
      <w:marLeft w:val="0"/>
      <w:marRight w:val="0"/>
      <w:marTop w:val="0"/>
      <w:marBottom w:val="0"/>
      <w:divBdr>
        <w:top w:val="none" w:sz="0" w:space="0" w:color="auto"/>
        <w:left w:val="none" w:sz="0" w:space="0" w:color="auto"/>
        <w:bottom w:val="none" w:sz="0" w:space="0" w:color="auto"/>
        <w:right w:val="none" w:sz="0" w:space="0" w:color="auto"/>
      </w:divBdr>
    </w:div>
    <w:div w:id="193464146">
      <w:bodyDiv w:val="1"/>
      <w:marLeft w:val="0"/>
      <w:marRight w:val="0"/>
      <w:marTop w:val="0"/>
      <w:marBottom w:val="0"/>
      <w:divBdr>
        <w:top w:val="none" w:sz="0" w:space="0" w:color="auto"/>
        <w:left w:val="none" w:sz="0" w:space="0" w:color="auto"/>
        <w:bottom w:val="none" w:sz="0" w:space="0" w:color="auto"/>
        <w:right w:val="none" w:sz="0" w:space="0" w:color="auto"/>
      </w:divBdr>
    </w:div>
    <w:div w:id="218709301">
      <w:bodyDiv w:val="1"/>
      <w:marLeft w:val="0"/>
      <w:marRight w:val="0"/>
      <w:marTop w:val="0"/>
      <w:marBottom w:val="0"/>
      <w:divBdr>
        <w:top w:val="none" w:sz="0" w:space="0" w:color="auto"/>
        <w:left w:val="none" w:sz="0" w:space="0" w:color="auto"/>
        <w:bottom w:val="none" w:sz="0" w:space="0" w:color="auto"/>
        <w:right w:val="none" w:sz="0" w:space="0" w:color="auto"/>
      </w:divBdr>
    </w:div>
    <w:div w:id="220751206">
      <w:bodyDiv w:val="1"/>
      <w:marLeft w:val="0"/>
      <w:marRight w:val="0"/>
      <w:marTop w:val="0"/>
      <w:marBottom w:val="0"/>
      <w:divBdr>
        <w:top w:val="none" w:sz="0" w:space="0" w:color="auto"/>
        <w:left w:val="none" w:sz="0" w:space="0" w:color="auto"/>
        <w:bottom w:val="none" w:sz="0" w:space="0" w:color="auto"/>
        <w:right w:val="none" w:sz="0" w:space="0" w:color="auto"/>
      </w:divBdr>
    </w:div>
    <w:div w:id="222177929">
      <w:bodyDiv w:val="1"/>
      <w:marLeft w:val="0"/>
      <w:marRight w:val="0"/>
      <w:marTop w:val="0"/>
      <w:marBottom w:val="0"/>
      <w:divBdr>
        <w:top w:val="none" w:sz="0" w:space="0" w:color="auto"/>
        <w:left w:val="none" w:sz="0" w:space="0" w:color="auto"/>
        <w:bottom w:val="none" w:sz="0" w:space="0" w:color="auto"/>
        <w:right w:val="none" w:sz="0" w:space="0" w:color="auto"/>
      </w:divBdr>
    </w:div>
    <w:div w:id="222184838">
      <w:bodyDiv w:val="1"/>
      <w:marLeft w:val="0"/>
      <w:marRight w:val="0"/>
      <w:marTop w:val="0"/>
      <w:marBottom w:val="0"/>
      <w:divBdr>
        <w:top w:val="none" w:sz="0" w:space="0" w:color="auto"/>
        <w:left w:val="none" w:sz="0" w:space="0" w:color="auto"/>
        <w:bottom w:val="none" w:sz="0" w:space="0" w:color="auto"/>
        <w:right w:val="none" w:sz="0" w:space="0" w:color="auto"/>
      </w:divBdr>
    </w:div>
    <w:div w:id="223101033">
      <w:bodyDiv w:val="1"/>
      <w:marLeft w:val="0"/>
      <w:marRight w:val="0"/>
      <w:marTop w:val="0"/>
      <w:marBottom w:val="0"/>
      <w:divBdr>
        <w:top w:val="none" w:sz="0" w:space="0" w:color="auto"/>
        <w:left w:val="none" w:sz="0" w:space="0" w:color="auto"/>
        <w:bottom w:val="none" w:sz="0" w:space="0" w:color="auto"/>
        <w:right w:val="none" w:sz="0" w:space="0" w:color="auto"/>
      </w:divBdr>
    </w:div>
    <w:div w:id="224924715">
      <w:bodyDiv w:val="1"/>
      <w:marLeft w:val="0"/>
      <w:marRight w:val="0"/>
      <w:marTop w:val="0"/>
      <w:marBottom w:val="0"/>
      <w:divBdr>
        <w:top w:val="none" w:sz="0" w:space="0" w:color="auto"/>
        <w:left w:val="none" w:sz="0" w:space="0" w:color="auto"/>
        <w:bottom w:val="none" w:sz="0" w:space="0" w:color="auto"/>
        <w:right w:val="none" w:sz="0" w:space="0" w:color="auto"/>
      </w:divBdr>
    </w:div>
    <w:div w:id="227423797">
      <w:bodyDiv w:val="1"/>
      <w:marLeft w:val="0"/>
      <w:marRight w:val="0"/>
      <w:marTop w:val="0"/>
      <w:marBottom w:val="0"/>
      <w:divBdr>
        <w:top w:val="none" w:sz="0" w:space="0" w:color="auto"/>
        <w:left w:val="none" w:sz="0" w:space="0" w:color="auto"/>
        <w:bottom w:val="none" w:sz="0" w:space="0" w:color="auto"/>
        <w:right w:val="none" w:sz="0" w:space="0" w:color="auto"/>
      </w:divBdr>
    </w:div>
    <w:div w:id="229928423">
      <w:bodyDiv w:val="1"/>
      <w:marLeft w:val="0"/>
      <w:marRight w:val="0"/>
      <w:marTop w:val="0"/>
      <w:marBottom w:val="0"/>
      <w:divBdr>
        <w:top w:val="none" w:sz="0" w:space="0" w:color="auto"/>
        <w:left w:val="none" w:sz="0" w:space="0" w:color="auto"/>
        <w:bottom w:val="none" w:sz="0" w:space="0" w:color="auto"/>
        <w:right w:val="none" w:sz="0" w:space="0" w:color="auto"/>
      </w:divBdr>
    </w:div>
    <w:div w:id="240141854">
      <w:bodyDiv w:val="1"/>
      <w:marLeft w:val="0"/>
      <w:marRight w:val="0"/>
      <w:marTop w:val="0"/>
      <w:marBottom w:val="0"/>
      <w:divBdr>
        <w:top w:val="none" w:sz="0" w:space="0" w:color="auto"/>
        <w:left w:val="none" w:sz="0" w:space="0" w:color="auto"/>
        <w:bottom w:val="none" w:sz="0" w:space="0" w:color="auto"/>
        <w:right w:val="none" w:sz="0" w:space="0" w:color="auto"/>
      </w:divBdr>
    </w:div>
    <w:div w:id="244920246">
      <w:bodyDiv w:val="1"/>
      <w:marLeft w:val="0"/>
      <w:marRight w:val="0"/>
      <w:marTop w:val="0"/>
      <w:marBottom w:val="0"/>
      <w:divBdr>
        <w:top w:val="none" w:sz="0" w:space="0" w:color="auto"/>
        <w:left w:val="none" w:sz="0" w:space="0" w:color="auto"/>
        <w:bottom w:val="none" w:sz="0" w:space="0" w:color="auto"/>
        <w:right w:val="none" w:sz="0" w:space="0" w:color="auto"/>
      </w:divBdr>
    </w:div>
    <w:div w:id="249125389">
      <w:bodyDiv w:val="1"/>
      <w:marLeft w:val="0"/>
      <w:marRight w:val="0"/>
      <w:marTop w:val="0"/>
      <w:marBottom w:val="0"/>
      <w:divBdr>
        <w:top w:val="none" w:sz="0" w:space="0" w:color="auto"/>
        <w:left w:val="none" w:sz="0" w:space="0" w:color="auto"/>
        <w:bottom w:val="none" w:sz="0" w:space="0" w:color="auto"/>
        <w:right w:val="none" w:sz="0" w:space="0" w:color="auto"/>
      </w:divBdr>
    </w:div>
    <w:div w:id="258877132">
      <w:bodyDiv w:val="1"/>
      <w:marLeft w:val="0"/>
      <w:marRight w:val="0"/>
      <w:marTop w:val="0"/>
      <w:marBottom w:val="0"/>
      <w:divBdr>
        <w:top w:val="none" w:sz="0" w:space="0" w:color="auto"/>
        <w:left w:val="none" w:sz="0" w:space="0" w:color="auto"/>
        <w:bottom w:val="none" w:sz="0" w:space="0" w:color="auto"/>
        <w:right w:val="none" w:sz="0" w:space="0" w:color="auto"/>
      </w:divBdr>
    </w:div>
    <w:div w:id="259530005">
      <w:bodyDiv w:val="1"/>
      <w:marLeft w:val="0"/>
      <w:marRight w:val="0"/>
      <w:marTop w:val="0"/>
      <w:marBottom w:val="0"/>
      <w:divBdr>
        <w:top w:val="none" w:sz="0" w:space="0" w:color="auto"/>
        <w:left w:val="none" w:sz="0" w:space="0" w:color="auto"/>
        <w:bottom w:val="none" w:sz="0" w:space="0" w:color="auto"/>
        <w:right w:val="none" w:sz="0" w:space="0" w:color="auto"/>
      </w:divBdr>
      <w:divsChild>
        <w:div w:id="94055432">
          <w:marLeft w:val="0"/>
          <w:marRight w:val="0"/>
          <w:marTop w:val="0"/>
          <w:marBottom w:val="0"/>
          <w:divBdr>
            <w:top w:val="none" w:sz="0" w:space="0" w:color="auto"/>
            <w:left w:val="none" w:sz="0" w:space="0" w:color="auto"/>
            <w:bottom w:val="none" w:sz="0" w:space="0" w:color="auto"/>
            <w:right w:val="none" w:sz="0" w:space="0" w:color="auto"/>
          </w:divBdr>
          <w:divsChild>
            <w:div w:id="1852834286">
              <w:marLeft w:val="0"/>
              <w:marRight w:val="0"/>
              <w:marTop w:val="0"/>
              <w:marBottom w:val="0"/>
              <w:divBdr>
                <w:top w:val="none" w:sz="0" w:space="0" w:color="auto"/>
                <w:left w:val="none" w:sz="0" w:space="0" w:color="auto"/>
                <w:bottom w:val="none" w:sz="0" w:space="0" w:color="auto"/>
                <w:right w:val="none" w:sz="0" w:space="0" w:color="auto"/>
              </w:divBdr>
              <w:divsChild>
                <w:div w:id="961233567">
                  <w:marLeft w:val="0"/>
                  <w:marRight w:val="0"/>
                  <w:marTop w:val="0"/>
                  <w:marBottom w:val="0"/>
                  <w:divBdr>
                    <w:top w:val="none" w:sz="0" w:space="0" w:color="auto"/>
                    <w:left w:val="none" w:sz="0" w:space="0" w:color="auto"/>
                    <w:bottom w:val="none" w:sz="0" w:space="0" w:color="auto"/>
                    <w:right w:val="none" w:sz="0" w:space="0" w:color="auto"/>
                  </w:divBdr>
                  <w:divsChild>
                    <w:div w:id="136610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823124">
          <w:marLeft w:val="0"/>
          <w:marRight w:val="0"/>
          <w:marTop w:val="0"/>
          <w:marBottom w:val="0"/>
          <w:divBdr>
            <w:top w:val="none" w:sz="0" w:space="0" w:color="auto"/>
            <w:left w:val="none" w:sz="0" w:space="0" w:color="auto"/>
            <w:bottom w:val="none" w:sz="0" w:space="0" w:color="auto"/>
            <w:right w:val="none" w:sz="0" w:space="0" w:color="auto"/>
          </w:divBdr>
          <w:divsChild>
            <w:div w:id="602155416">
              <w:marLeft w:val="0"/>
              <w:marRight w:val="0"/>
              <w:marTop w:val="0"/>
              <w:marBottom w:val="0"/>
              <w:divBdr>
                <w:top w:val="none" w:sz="0" w:space="0" w:color="auto"/>
                <w:left w:val="none" w:sz="0" w:space="0" w:color="auto"/>
                <w:bottom w:val="none" w:sz="0" w:space="0" w:color="auto"/>
                <w:right w:val="none" w:sz="0" w:space="0" w:color="auto"/>
              </w:divBdr>
              <w:divsChild>
                <w:div w:id="1598949477">
                  <w:marLeft w:val="0"/>
                  <w:marRight w:val="0"/>
                  <w:marTop w:val="0"/>
                  <w:marBottom w:val="0"/>
                  <w:divBdr>
                    <w:top w:val="none" w:sz="0" w:space="0" w:color="auto"/>
                    <w:left w:val="none" w:sz="0" w:space="0" w:color="auto"/>
                    <w:bottom w:val="none" w:sz="0" w:space="0" w:color="auto"/>
                    <w:right w:val="none" w:sz="0" w:space="0" w:color="auto"/>
                  </w:divBdr>
                  <w:divsChild>
                    <w:div w:id="138425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513199">
      <w:bodyDiv w:val="1"/>
      <w:marLeft w:val="0"/>
      <w:marRight w:val="0"/>
      <w:marTop w:val="0"/>
      <w:marBottom w:val="0"/>
      <w:divBdr>
        <w:top w:val="none" w:sz="0" w:space="0" w:color="auto"/>
        <w:left w:val="none" w:sz="0" w:space="0" w:color="auto"/>
        <w:bottom w:val="none" w:sz="0" w:space="0" w:color="auto"/>
        <w:right w:val="none" w:sz="0" w:space="0" w:color="auto"/>
      </w:divBdr>
    </w:div>
    <w:div w:id="273558580">
      <w:bodyDiv w:val="1"/>
      <w:marLeft w:val="0"/>
      <w:marRight w:val="0"/>
      <w:marTop w:val="0"/>
      <w:marBottom w:val="0"/>
      <w:divBdr>
        <w:top w:val="none" w:sz="0" w:space="0" w:color="auto"/>
        <w:left w:val="none" w:sz="0" w:space="0" w:color="auto"/>
        <w:bottom w:val="none" w:sz="0" w:space="0" w:color="auto"/>
        <w:right w:val="none" w:sz="0" w:space="0" w:color="auto"/>
      </w:divBdr>
    </w:div>
    <w:div w:id="281112616">
      <w:bodyDiv w:val="1"/>
      <w:marLeft w:val="0"/>
      <w:marRight w:val="0"/>
      <w:marTop w:val="0"/>
      <w:marBottom w:val="0"/>
      <w:divBdr>
        <w:top w:val="none" w:sz="0" w:space="0" w:color="auto"/>
        <w:left w:val="none" w:sz="0" w:space="0" w:color="auto"/>
        <w:bottom w:val="none" w:sz="0" w:space="0" w:color="auto"/>
        <w:right w:val="none" w:sz="0" w:space="0" w:color="auto"/>
      </w:divBdr>
    </w:div>
    <w:div w:id="300159297">
      <w:bodyDiv w:val="1"/>
      <w:marLeft w:val="0"/>
      <w:marRight w:val="0"/>
      <w:marTop w:val="0"/>
      <w:marBottom w:val="0"/>
      <w:divBdr>
        <w:top w:val="none" w:sz="0" w:space="0" w:color="auto"/>
        <w:left w:val="none" w:sz="0" w:space="0" w:color="auto"/>
        <w:bottom w:val="none" w:sz="0" w:space="0" w:color="auto"/>
        <w:right w:val="none" w:sz="0" w:space="0" w:color="auto"/>
      </w:divBdr>
    </w:div>
    <w:div w:id="306856485">
      <w:bodyDiv w:val="1"/>
      <w:marLeft w:val="0"/>
      <w:marRight w:val="0"/>
      <w:marTop w:val="0"/>
      <w:marBottom w:val="0"/>
      <w:divBdr>
        <w:top w:val="none" w:sz="0" w:space="0" w:color="auto"/>
        <w:left w:val="none" w:sz="0" w:space="0" w:color="auto"/>
        <w:bottom w:val="none" w:sz="0" w:space="0" w:color="auto"/>
        <w:right w:val="none" w:sz="0" w:space="0" w:color="auto"/>
      </w:divBdr>
    </w:div>
    <w:div w:id="319890383">
      <w:bodyDiv w:val="1"/>
      <w:marLeft w:val="0"/>
      <w:marRight w:val="0"/>
      <w:marTop w:val="0"/>
      <w:marBottom w:val="0"/>
      <w:divBdr>
        <w:top w:val="none" w:sz="0" w:space="0" w:color="auto"/>
        <w:left w:val="none" w:sz="0" w:space="0" w:color="auto"/>
        <w:bottom w:val="none" w:sz="0" w:space="0" w:color="auto"/>
        <w:right w:val="none" w:sz="0" w:space="0" w:color="auto"/>
      </w:divBdr>
    </w:div>
    <w:div w:id="320279695">
      <w:bodyDiv w:val="1"/>
      <w:marLeft w:val="0"/>
      <w:marRight w:val="0"/>
      <w:marTop w:val="0"/>
      <w:marBottom w:val="0"/>
      <w:divBdr>
        <w:top w:val="none" w:sz="0" w:space="0" w:color="auto"/>
        <w:left w:val="none" w:sz="0" w:space="0" w:color="auto"/>
        <w:bottom w:val="none" w:sz="0" w:space="0" w:color="auto"/>
        <w:right w:val="none" w:sz="0" w:space="0" w:color="auto"/>
      </w:divBdr>
    </w:div>
    <w:div w:id="322898337">
      <w:bodyDiv w:val="1"/>
      <w:marLeft w:val="0"/>
      <w:marRight w:val="0"/>
      <w:marTop w:val="0"/>
      <w:marBottom w:val="0"/>
      <w:divBdr>
        <w:top w:val="none" w:sz="0" w:space="0" w:color="auto"/>
        <w:left w:val="none" w:sz="0" w:space="0" w:color="auto"/>
        <w:bottom w:val="none" w:sz="0" w:space="0" w:color="auto"/>
        <w:right w:val="none" w:sz="0" w:space="0" w:color="auto"/>
      </w:divBdr>
    </w:div>
    <w:div w:id="329062814">
      <w:bodyDiv w:val="1"/>
      <w:marLeft w:val="0"/>
      <w:marRight w:val="0"/>
      <w:marTop w:val="0"/>
      <w:marBottom w:val="0"/>
      <w:divBdr>
        <w:top w:val="none" w:sz="0" w:space="0" w:color="auto"/>
        <w:left w:val="none" w:sz="0" w:space="0" w:color="auto"/>
        <w:bottom w:val="none" w:sz="0" w:space="0" w:color="auto"/>
        <w:right w:val="none" w:sz="0" w:space="0" w:color="auto"/>
      </w:divBdr>
    </w:div>
    <w:div w:id="330184780">
      <w:bodyDiv w:val="1"/>
      <w:marLeft w:val="0"/>
      <w:marRight w:val="0"/>
      <w:marTop w:val="0"/>
      <w:marBottom w:val="0"/>
      <w:divBdr>
        <w:top w:val="none" w:sz="0" w:space="0" w:color="auto"/>
        <w:left w:val="none" w:sz="0" w:space="0" w:color="auto"/>
        <w:bottom w:val="none" w:sz="0" w:space="0" w:color="auto"/>
        <w:right w:val="none" w:sz="0" w:space="0" w:color="auto"/>
      </w:divBdr>
    </w:div>
    <w:div w:id="334380883">
      <w:bodyDiv w:val="1"/>
      <w:marLeft w:val="0"/>
      <w:marRight w:val="0"/>
      <w:marTop w:val="0"/>
      <w:marBottom w:val="0"/>
      <w:divBdr>
        <w:top w:val="none" w:sz="0" w:space="0" w:color="auto"/>
        <w:left w:val="none" w:sz="0" w:space="0" w:color="auto"/>
        <w:bottom w:val="none" w:sz="0" w:space="0" w:color="auto"/>
        <w:right w:val="none" w:sz="0" w:space="0" w:color="auto"/>
      </w:divBdr>
    </w:div>
    <w:div w:id="339281243">
      <w:bodyDiv w:val="1"/>
      <w:marLeft w:val="0"/>
      <w:marRight w:val="0"/>
      <w:marTop w:val="0"/>
      <w:marBottom w:val="0"/>
      <w:divBdr>
        <w:top w:val="none" w:sz="0" w:space="0" w:color="auto"/>
        <w:left w:val="none" w:sz="0" w:space="0" w:color="auto"/>
        <w:bottom w:val="none" w:sz="0" w:space="0" w:color="auto"/>
        <w:right w:val="none" w:sz="0" w:space="0" w:color="auto"/>
      </w:divBdr>
    </w:div>
    <w:div w:id="370964047">
      <w:bodyDiv w:val="1"/>
      <w:marLeft w:val="0"/>
      <w:marRight w:val="0"/>
      <w:marTop w:val="0"/>
      <w:marBottom w:val="0"/>
      <w:divBdr>
        <w:top w:val="none" w:sz="0" w:space="0" w:color="auto"/>
        <w:left w:val="none" w:sz="0" w:space="0" w:color="auto"/>
        <w:bottom w:val="none" w:sz="0" w:space="0" w:color="auto"/>
        <w:right w:val="none" w:sz="0" w:space="0" w:color="auto"/>
      </w:divBdr>
    </w:div>
    <w:div w:id="377238928">
      <w:bodyDiv w:val="1"/>
      <w:marLeft w:val="0"/>
      <w:marRight w:val="0"/>
      <w:marTop w:val="0"/>
      <w:marBottom w:val="0"/>
      <w:divBdr>
        <w:top w:val="none" w:sz="0" w:space="0" w:color="auto"/>
        <w:left w:val="none" w:sz="0" w:space="0" w:color="auto"/>
        <w:bottom w:val="none" w:sz="0" w:space="0" w:color="auto"/>
        <w:right w:val="none" w:sz="0" w:space="0" w:color="auto"/>
      </w:divBdr>
    </w:div>
    <w:div w:id="378673852">
      <w:bodyDiv w:val="1"/>
      <w:marLeft w:val="0"/>
      <w:marRight w:val="0"/>
      <w:marTop w:val="0"/>
      <w:marBottom w:val="0"/>
      <w:divBdr>
        <w:top w:val="none" w:sz="0" w:space="0" w:color="auto"/>
        <w:left w:val="none" w:sz="0" w:space="0" w:color="auto"/>
        <w:bottom w:val="none" w:sz="0" w:space="0" w:color="auto"/>
        <w:right w:val="none" w:sz="0" w:space="0" w:color="auto"/>
      </w:divBdr>
    </w:div>
    <w:div w:id="385839551">
      <w:bodyDiv w:val="1"/>
      <w:marLeft w:val="0"/>
      <w:marRight w:val="0"/>
      <w:marTop w:val="0"/>
      <w:marBottom w:val="0"/>
      <w:divBdr>
        <w:top w:val="none" w:sz="0" w:space="0" w:color="auto"/>
        <w:left w:val="none" w:sz="0" w:space="0" w:color="auto"/>
        <w:bottom w:val="none" w:sz="0" w:space="0" w:color="auto"/>
        <w:right w:val="none" w:sz="0" w:space="0" w:color="auto"/>
      </w:divBdr>
    </w:div>
    <w:div w:id="387412289">
      <w:bodyDiv w:val="1"/>
      <w:marLeft w:val="0"/>
      <w:marRight w:val="0"/>
      <w:marTop w:val="0"/>
      <w:marBottom w:val="0"/>
      <w:divBdr>
        <w:top w:val="none" w:sz="0" w:space="0" w:color="auto"/>
        <w:left w:val="none" w:sz="0" w:space="0" w:color="auto"/>
        <w:bottom w:val="none" w:sz="0" w:space="0" w:color="auto"/>
        <w:right w:val="none" w:sz="0" w:space="0" w:color="auto"/>
      </w:divBdr>
    </w:div>
    <w:div w:id="399595676">
      <w:bodyDiv w:val="1"/>
      <w:marLeft w:val="0"/>
      <w:marRight w:val="0"/>
      <w:marTop w:val="0"/>
      <w:marBottom w:val="0"/>
      <w:divBdr>
        <w:top w:val="none" w:sz="0" w:space="0" w:color="auto"/>
        <w:left w:val="none" w:sz="0" w:space="0" w:color="auto"/>
        <w:bottom w:val="none" w:sz="0" w:space="0" w:color="auto"/>
        <w:right w:val="none" w:sz="0" w:space="0" w:color="auto"/>
      </w:divBdr>
    </w:div>
    <w:div w:id="413477666">
      <w:bodyDiv w:val="1"/>
      <w:marLeft w:val="0"/>
      <w:marRight w:val="0"/>
      <w:marTop w:val="0"/>
      <w:marBottom w:val="0"/>
      <w:divBdr>
        <w:top w:val="none" w:sz="0" w:space="0" w:color="auto"/>
        <w:left w:val="none" w:sz="0" w:space="0" w:color="auto"/>
        <w:bottom w:val="none" w:sz="0" w:space="0" w:color="auto"/>
        <w:right w:val="none" w:sz="0" w:space="0" w:color="auto"/>
      </w:divBdr>
    </w:div>
    <w:div w:id="417530408">
      <w:bodyDiv w:val="1"/>
      <w:marLeft w:val="0"/>
      <w:marRight w:val="0"/>
      <w:marTop w:val="0"/>
      <w:marBottom w:val="0"/>
      <w:divBdr>
        <w:top w:val="none" w:sz="0" w:space="0" w:color="auto"/>
        <w:left w:val="none" w:sz="0" w:space="0" w:color="auto"/>
        <w:bottom w:val="none" w:sz="0" w:space="0" w:color="auto"/>
        <w:right w:val="none" w:sz="0" w:space="0" w:color="auto"/>
      </w:divBdr>
      <w:divsChild>
        <w:div w:id="2050063042">
          <w:marLeft w:val="0"/>
          <w:marRight w:val="0"/>
          <w:marTop w:val="0"/>
          <w:marBottom w:val="0"/>
          <w:divBdr>
            <w:top w:val="none" w:sz="0" w:space="0" w:color="auto"/>
            <w:left w:val="none" w:sz="0" w:space="0" w:color="auto"/>
            <w:bottom w:val="none" w:sz="0" w:space="0" w:color="auto"/>
            <w:right w:val="none" w:sz="0" w:space="0" w:color="auto"/>
          </w:divBdr>
          <w:divsChild>
            <w:div w:id="335694406">
              <w:marLeft w:val="0"/>
              <w:marRight w:val="0"/>
              <w:marTop w:val="0"/>
              <w:marBottom w:val="0"/>
              <w:divBdr>
                <w:top w:val="none" w:sz="0" w:space="0" w:color="auto"/>
                <w:left w:val="none" w:sz="0" w:space="0" w:color="auto"/>
                <w:bottom w:val="none" w:sz="0" w:space="0" w:color="auto"/>
                <w:right w:val="none" w:sz="0" w:space="0" w:color="auto"/>
              </w:divBdr>
              <w:divsChild>
                <w:div w:id="711075623">
                  <w:marLeft w:val="0"/>
                  <w:marRight w:val="0"/>
                  <w:marTop w:val="0"/>
                  <w:marBottom w:val="0"/>
                  <w:divBdr>
                    <w:top w:val="none" w:sz="0" w:space="0" w:color="auto"/>
                    <w:left w:val="none" w:sz="0" w:space="0" w:color="auto"/>
                    <w:bottom w:val="none" w:sz="0" w:space="0" w:color="auto"/>
                    <w:right w:val="none" w:sz="0" w:space="0" w:color="auto"/>
                  </w:divBdr>
                  <w:divsChild>
                    <w:div w:id="1494763886">
                      <w:marLeft w:val="0"/>
                      <w:marRight w:val="0"/>
                      <w:marTop w:val="0"/>
                      <w:marBottom w:val="0"/>
                      <w:divBdr>
                        <w:top w:val="none" w:sz="0" w:space="0" w:color="auto"/>
                        <w:left w:val="none" w:sz="0" w:space="0" w:color="auto"/>
                        <w:bottom w:val="none" w:sz="0" w:space="0" w:color="auto"/>
                        <w:right w:val="none" w:sz="0" w:space="0" w:color="auto"/>
                      </w:divBdr>
                      <w:divsChild>
                        <w:div w:id="1673336629">
                          <w:marLeft w:val="0"/>
                          <w:marRight w:val="0"/>
                          <w:marTop w:val="0"/>
                          <w:marBottom w:val="0"/>
                          <w:divBdr>
                            <w:top w:val="none" w:sz="0" w:space="0" w:color="auto"/>
                            <w:left w:val="none" w:sz="0" w:space="0" w:color="auto"/>
                            <w:bottom w:val="none" w:sz="0" w:space="0" w:color="auto"/>
                            <w:right w:val="none" w:sz="0" w:space="0" w:color="auto"/>
                          </w:divBdr>
                          <w:divsChild>
                            <w:div w:id="1819302327">
                              <w:marLeft w:val="0"/>
                              <w:marRight w:val="0"/>
                              <w:marTop w:val="0"/>
                              <w:marBottom w:val="0"/>
                              <w:divBdr>
                                <w:top w:val="none" w:sz="0" w:space="0" w:color="auto"/>
                                <w:left w:val="none" w:sz="0" w:space="0" w:color="auto"/>
                                <w:bottom w:val="none" w:sz="0" w:space="0" w:color="auto"/>
                                <w:right w:val="none" w:sz="0" w:space="0" w:color="auto"/>
                              </w:divBdr>
                              <w:divsChild>
                                <w:div w:id="1144547782">
                                  <w:marLeft w:val="0"/>
                                  <w:marRight w:val="0"/>
                                  <w:marTop w:val="0"/>
                                  <w:marBottom w:val="0"/>
                                  <w:divBdr>
                                    <w:top w:val="none" w:sz="0" w:space="0" w:color="auto"/>
                                    <w:left w:val="none" w:sz="0" w:space="0" w:color="auto"/>
                                    <w:bottom w:val="none" w:sz="0" w:space="0" w:color="auto"/>
                                    <w:right w:val="none" w:sz="0" w:space="0" w:color="auto"/>
                                  </w:divBdr>
                                  <w:divsChild>
                                    <w:div w:id="1277712759">
                                      <w:marLeft w:val="0"/>
                                      <w:marRight w:val="0"/>
                                      <w:marTop w:val="0"/>
                                      <w:marBottom w:val="0"/>
                                      <w:divBdr>
                                        <w:top w:val="none" w:sz="0" w:space="0" w:color="auto"/>
                                        <w:left w:val="none" w:sz="0" w:space="0" w:color="auto"/>
                                        <w:bottom w:val="none" w:sz="0" w:space="0" w:color="auto"/>
                                        <w:right w:val="none" w:sz="0" w:space="0" w:color="auto"/>
                                      </w:divBdr>
                                      <w:divsChild>
                                        <w:div w:id="163396407">
                                          <w:marLeft w:val="0"/>
                                          <w:marRight w:val="0"/>
                                          <w:marTop w:val="0"/>
                                          <w:marBottom w:val="0"/>
                                          <w:divBdr>
                                            <w:top w:val="none" w:sz="0" w:space="0" w:color="auto"/>
                                            <w:left w:val="none" w:sz="0" w:space="0" w:color="auto"/>
                                            <w:bottom w:val="none" w:sz="0" w:space="0" w:color="auto"/>
                                            <w:right w:val="none" w:sz="0" w:space="0" w:color="auto"/>
                                          </w:divBdr>
                                          <w:divsChild>
                                            <w:div w:id="454757891">
                                              <w:marLeft w:val="0"/>
                                              <w:marRight w:val="0"/>
                                              <w:marTop w:val="0"/>
                                              <w:marBottom w:val="0"/>
                                              <w:divBdr>
                                                <w:top w:val="none" w:sz="0" w:space="0" w:color="auto"/>
                                                <w:left w:val="none" w:sz="0" w:space="0" w:color="auto"/>
                                                <w:bottom w:val="none" w:sz="0" w:space="0" w:color="auto"/>
                                                <w:right w:val="none" w:sz="0" w:space="0" w:color="auto"/>
                                              </w:divBdr>
                                              <w:divsChild>
                                                <w:div w:id="68816931">
                                                  <w:marLeft w:val="0"/>
                                                  <w:marRight w:val="0"/>
                                                  <w:marTop w:val="0"/>
                                                  <w:marBottom w:val="0"/>
                                                  <w:divBdr>
                                                    <w:top w:val="none" w:sz="0" w:space="0" w:color="auto"/>
                                                    <w:left w:val="none" w:sz="0" w:space="0" w:color="auto"/>
                                                    <w:bottom w:val="none" w:sz="0" w:space="0" w:color="auto"/>
                                                    <w:right w:val="none" w:sz="0" w:space="0" w:color="auto"/>
                                                  </w:divBdr>
                                                  <w:divsChild>
                                                    <w:div w:id="1894808214">
                                                      <w:marLeft w:val="0"/>
                                                      <w:marRight w:val="0"/>
                                                      <w:marTop w:val="0"/>
                                                      <w:marBottom w:val="0"/>
                                                      <w:divBdr>
                                                        <w:top w:val="none" w:sz="0" w:space="0" w:color="auto"/>
                                                        <w:left w:val="none" w:sz="0" w:space="0" w:color="auto"/>
                                                        <w:bottom w:val="none" w:sz="0" w:space="0" w:color="auto"/>
                                                        <w:right w:val="none" w:sz="0" w:space="0" w:color="auto"/>
                                                      </w:divBdr>
                                                      <w:divsChild>
                                                        <w:div w:id="368335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3186055">
      <w:bodyDiv w:val="1"/>
      <w:marLeft w:val="0"/>
      <w:marRight w:val="0"/>
      <w:marTop w:val="0"/>
      <w:marBottom w:val="0"/>
      <w:divBdr>
        <w:top w:val="none" w:sz="0" w:space="0" w:color="auto"/>
        <w:left w:val="none" w:sz="0" w:space="0" w:color="auto"/>
        <w:bottom w:val="none" w:sz="0" w:space="0" w:color="auto"/>
        <w:right w:val="none" w:sz="0" w:space="0" w:color="auto"/>
      </w:divBdr>
    </w:div>
    <w:div w:id="453788238">
      <w:bodyDiv w:val="1"/>
      <w:marLeft w:val="0"/>
      <w:marRight w:val="0"/>
      <w:marTop w:val="0"/>
      <w:marBottom w:val="0"/>
      <w:divBdr>
        <w:top w:val="none" w:sz="0" w:space="0" w:color="auto"/>
        <w:left w:val="none" w:sz="0" w:space="0" w:color="auto"/>
        <w:bottom w:val="none" w:sz="0" w:space="0" w:color="auto"/>
        <w:right w:val="none" w:sz="0" w:space="0" w:color="auto"/>
      </w:divBdr>
    </w:div>
    <w:div w:id="456072452">
      <w:bodyDiv w:val="1"/>
      <w:marLeft w:val="0"/>
      <w:marRight w:val="0"/>
      <w:marTop w:val="0"/>
      <w:marBottom w:val="0"/>
      <w:divBdr>
        <w:top w:val="none" w:sz="0" w:space="0" w:color="auto"/>
        <w:left w:val="none" w:sz="0" w:space="0" w:color="auto"/>
        <w:bottom w:val="none" w:sz="0" w:space="0" w:color="auto"/>
        <w:right w:val="none" w:sz="0" w:space="0" w:color="auto"/>
      </w:divBdr>
    </w:div>
    <w:div w:id="471219953">
      <w:bodyDiv w:val="1"/>
      <w:marLeft w:val="0"/>
      <w:marRight w:val="0"/>
      <w:marTop w:val="0"/>
      <w:marBottom w:val="0"/>
      <w:divBdr>
        <w:top w:val="none" w:sz="0" w:space="0" w:color="auto"/>
        <w:left w:val="none" w:sz="0" w:space="0" w:color="auto"/>
        <w:bottom w:val="none" w:sz="0" w:space="0" w:color="auto"/>
        <w:right w:val="none" w:sz="0" w:space="0" w:color="auto"/>
      </w:divBdr>
    </w:div>
    <w:div w:id="483282183">
      <w:bodyDiv w:val="1"/>
      <w:marLeft w:val="0"/>
      <w:marRight w:val="0"/>
      <w:marTop w:val="0"/>
      <w:marBottom w:val="0"/>
      <w:divBdr>
        <w:top w:val="none" w:sz="0" w:space="0" w:color="auto"/>
        <w:left w:val="none" w:sz="0" w:space="0" w:color="auto"/>
        <w:bottom w:val="none" w:sz="0" w:space="0" w:color="auto"/>
        <w:right w:val="none" w:sz="0" w:space="0" w:color="auto"/>
      </w:divBdr>
    </w:div>
    <w:div w:id="493227286">
      <w:bodyDiv w:val="1"/>
      <w:marLeft w:val="0"/>
      <w:marRight w:val="0"/>
      <w:marTop w:val="0"/>
      <w:marBottom w:val="0"/>
      <w:divBdr>
        <w:top w:val="none" w:sz="0" w:space="0" w:color="auto"/>
        <w:left w:val="none" w:sz="0" w:space="0" w:color="auto"/>
        <w:bottom w:val="none" w:sz="0" w:space="0" w:color="auto"/>
        <w:right w:val="none" w:sz="0" w:space="0" w:color="auto"/>
      </w:divBdr>
    </w:div>
    <w:div w:id="495419239">
      <w:bodyDiv w:val="1"/>
      <w:marLeft w:val="0"/>
      <w:marRight w:val="0"/>
      <w:marTop w:val="0"/>
      <w:marBottom w:val="0"/>
      <w:divBdr>
        <w:top w:val="none" w:sz="0" w:space="0" w:color="auto"/>
        <w:left w:val="none" w:sz="0" w:space="0" w:color="auto"/>
        <w:bottom w:val="none" w:sz="0" w:space="0" w:color="auto"/>
        <w:right w:val="none" w:sz="0" w:space="0" w:color="auto"/>
      </w:divBdr>
    </w:div>
    <w:div w:id="509610154">
      <w:bodyDiv w:val="1"/>
      <w:marLeft w:val="0"/>
      <w:marRight w:val="0"/>
      <w:marTop w:val="0"/>
      <w:marBottom w:val="0"/>
      <w:divBdr>
        <w:top w:val="none" w:sz="0" w:space="0" w:color="auto"/>
        <w:left w:val="none" w:sz="0" w:space="0" w:color="auto"/>
        <w:bottom w:val="none" w:sz="0" w:space="0" w:color="auto"/>
        <w:right w:val="none" w:sz="0" w:space="0" w:color="auto"/>
      </w:divBdr>
    </w:div>
    <w:div w:id="519703258">
      <w:bodyDiv w:val="1"/>
      <w:marLeft w:val="0"/>
      <w:marRight w:val="0"/>
      <w:marTop w:val="0"/>
      <w:marBottom w:val="0"/>
      <w:divBdr>
        <w:top w:val="none" w:sz="0" w:space="0" w:color="auto"/>
        <w:left w:val="none" w:sz="0" w:space="0" w:color="auto"/>
        <w:bottom w:val="none" w:sz="0" w:space="0" w:color="auto"/>
        <w:right w:val="none" w:sz="0" w:space="0" w:color="auto"/>
      </w:divBdr>
    </w:div>
    <w:div w:id="525563178">
      <w:bodyDiv w:val="1"/>
      <w:marLeft w:val="0"/>
      <w:marRight w:val="0"/>
      <w:marTop w:val="0"/>
      <w:marBottom w:val="0"/>
      <w:divBdr>
        <w:top w:val="none" w:sz="0" w:space="0" w:color="auto"/>
        <w:left w:val="none" w:sz="0" w:space="0" w:color="auto"/>
        <w:bottom w:val="none" w:sz="0" w:space="0" w:color="auto"/>
        <w:right w:val="none" w:sz="0" w:space="0" w:color="auto"/>
      </w:divBdr>
    </w:div>
    <w:div w:id="525601105">
      <w:bodyDiv w:val="1"/>
      <w:marLeft w:val="0"/>
      <w:marRight w:val="0"/>
      <w:marTop w:val="0"/>
      <w:marBottom w:val="0"/>
      <w:divBdr>
        <w:top w:val="none" w:sz="0" w:space="0" w:color="auto"/>
        <w:left w:val="none" w:sz="0" w:space="0" w:color="auto"/>
        <w:bottom w:val="none" w:sz="0" w:space="0" w:color="auto"/>
        <w:right w:val="none" w:sz="0" w:space="0" w:color="auto"/>
      </w:divBdr>
    </w:div>
    <w:div w:id="540827779">
      <w:bodyDiv w:val="1"/>
      <w:marLeft w:val="0"/>
      <w:marRight w:val="0"/>
      <w:marTop w:val="0"/>
      <w:marBottom w:val="0"/>
      <w:divBdr>
        <w:top w:val="none" w:sz="0" w:space="0" w:color="auto"/>
        <w:left w:val="none" w:sz="0" w:space="0" w:color="auto"/>
        <w:bottom w:val="none" w:sz="0" w:space="0" w:color="auto"/>
        <w:right w:val="none" w:sz="0" w:space="0" w:color="auto"/>
      </w:divBdr>
    </w:div>
    <w:div w:id="562524577">
      <w:bodyDiv w:val="1"/>
      <w:marLeft w:val="0"/>
      <w:marRight w:val="0"/>
      <w:marTop w:val="0"/>
      <w:marBottom w:val="0"/>
      <w:divBdr>
        <w:top w:val="none" w:sz="0" w:space="0" w:color="auto"/>
        <w:left w:val="none" w:sz="0" w:space="0" w:color="auto"/>
        <w:bottom w:val="none" w:sz="0" w:space="0" w:color="auto"/>
        <w:right w:val="none" w:sz="0" w:space="0" w:color="auto"/>
      </w:divBdr>
    </w:div>
    <w:div w:id="570583273">
      <w:bodyDiv w:val="1"/>
      <w:marLeft w:val="0"/>
      <w:marRight w:val="0"/>
      <w:marTop w:val="0"/>
      <w:marBottom w:val="0"/>
      <w:divBdr>
        <w:top w:val="none" w:sz="0" w:space="0" w:color="auto"/>
        <w:left w:val="none" w:sz="0" w:space="0" w:color="auto"/>
        <w:bottom w:val="none" w:sz="0" w:space="0" w:color="auto"/>
        <w:right w:val="none" w:sz="0" w:space="0" w:color="auto"/>
      </w:divBdr>
    </w:div>
    <w:div w:id="574822968">
      <w:bodyDiv w:val="1"/>
      <w:marLeft w:val="0"/>
      <w:marRight w:val="0"/>
      <w:marTop w:val="0"/>
      <w:marBottom w:val="0"/>
      <w:divBdr>
        <w:top w:val="none" w:sz="0" w:space="0" w:color="auto"/>
        <w:left w:val="none" w:sz="0" w:space="0" w:color="auto"/>
        <w:bottom w:val="none" w:sz="0" w:space="0" w:color="auto"/>
        <w:right w:val="none" w:sz="0" w:space="0" w:color="auto"/>
      </w:divBdr>
    </w:div>
    <w:div w:id="596983866">
      <w:bodyDiv w:val="1"/>
      <w:marLeft w:val="0"/>
      <w:marRight w:val="0"/>
      <w:marTop w:val="0"/>
      <w:marBottom w:val="0"/>
      <w:divBdr>
        <w:top w:val="none" w:sz="0" w:space="0" w:color="auto"/>
        <w:left w:val="none" w:sz="0" w:space="0" w:color="auto"/>
        <w:bottom w:val="none" w:sz="0" w:space="0" w:color="auto"/>
        <w:right w:val="none" w:sz="0" w:space="0" w:color="auto"/>
      </w:divBdr>
    </w:div>
    <w:div w:id="619999252">
      <w:bodyDiv w:val="1"/>
      <w:marLeft w:val="0"/>
      <w:marRight w:val="0"/>
      <w:marTop w:val="0"/>
      <w:marBottom w:val="0"/>
      <w:divBdr>
        <w:top w:val="none" w:sz="0" w:space="0" w:color="auto"/>
        <w:left w:val="none" w:sz="0" w:space="0" w:color="auto"/>
        <w:bottom w:val="none" w:sz="0" w:space="0" w:color="auto"/>
        <w:right w:val="none" w:sz="0" w:space="0" w:color="auto"/>
      </w:divBdr>
    </w:div>
    <w:div w:id="621500002">
      <w:bodyDiv w:val="1"/>
      <w:marLeft w:val="0"/>
      <w:marRight w:val="0"/>
      <w:marTop w:val="0"/>
      <w:marBottom w:val="0"/>
      <w:divBdr>
        <w:top w:val="none" w:sz="0" w:space="0" w:color="auto"/>
        <w:left w:val="none" w:sz="0" w:space="0" w:color="auto"/>
        <w:bottom w:val="none" w:sz="0" w:space="0" w:color="auto"/>
        <w:right w:val="none" w:sz="0" w:space="0" w:color="auto"/>
      </w:divBdr>
    </w:div>
    <w:div w:id="633799072">
      <w:bodyDiv w:val="1"/>
      <w:marLeft w:val="0"/>
      <w:marRight w:val="0"/>
      <w:marTop w:val="0"/>
      <w:marBottom w:val="0"/>
      <w:divBdr>
        <w:top w:val="none" w:sz="0" w:space="0" w:color="auto"/>
        <w:left w:val="none" w:sz="0" w:space="0" w:color="auto"/>
        <w:bottom w:val="none" w:sz="0" w:space="0" w:color="auto"/>
        <w:right w:val="none" w:sz="0" w:space="0" w:color="auto"/>
      </w:divBdr>
      <w:divsChild>
        <w:div w:id="374158961">
          <w:marLeft w:val="0"/>
          <w:marRight w:val="0"/>
          <w:marTop w:val="0"/>
          <w:marBottom w:val="0"/>
          <w:divBdr>
            <w:top w:val="none" w:sz="0" w:space="0" w:color="auto"/>
            <w:left w:val="none" w:sz="0" w:space="0" w:color="auto"/>
            <w:bottom w:val="none" w:sz="0" w:space="0" w:color="auto"/>
            <w:right w:val="none" w:sz="0" w:space="0" w:color="auto"/>
          </w:divBdr>
          <w:divsChild>
            <w:div w:id="723798452">
              <w:marLeft w:val="0"/>
              <w:marRight w:val="0"/>
              <w:marTop w:val="0"/>
              <w:marBottom w:val="0"/>
              <w:divBdr>
                <w:top w:val="none" w:sz="0" w:space="0" w:color="auto"/>
                <w:left w:val="none" w:sz="0" w:space="0" w:color="auto"/>
                <w:bottom w:val="none" w:sz="0" w:space="0" w:color="auto"/>
                <w:right w:val="none" w:sz="0" w:space="0" w:color="auto"/>
              </w:divBdr>
              <w:divsChild>
                <w:div w:id="874274220">
                  <w:marLeft w:val="0"/>
                  <w:marRight w:val="0"/>
                  <w:marTop w:val="0"/>
                  <w:marBottom w:val="0"/>
                  <w:divBdr>
                    <w:top w:val="none" w:sz="0" w:space="0" w:color="auto"/>
                    <w:left w:val="none" w:sz="0" w:space="0" w:color="auto"/>
                    <w:bottom w:val="none" w:sz="0" w:space="0" w:color="auto"/>
                    <w:right w:val="none" w:sz="0" w:space="0" w:color="auto"/>
                  </w:divBdr>
                  <w:divsChild>
                    <w:div w:id="361059318">
                      <w:marLeft w:val="0"/>
                      <w:marRight w:val="0"/>
                      <w:marTop w:val="0"/>
                      <w:marBottom w:val="0"/>
                      <w:divBdr>
                        <w:top w:val="none" w:sz="0" w:space="0" w:color="auto"/>
                        <w:left w:val="none" w:sz="0" w:space="0" w:color="auto"/>
                        <w:bottom w:val="none" w:sz="0" w:space="0" w:color="auto"/>
                        <w:right w:val="none" w:sz="0" w:space="0" w:color="auto"/>
                      </w:divBdr>
                      <w:divsChild>
                        <w:div w:id="1846360035">
                          <w:marLeft w:val="0"/>
                          <w:marRight w:val="0"/>
                          <w:marTop w:val="0"/>
                          <w:marBottom w:val="0"/>
                          <w:divBdr>
                            <w:top w:val="none" w:sz="0" w:space="0" w:color="auto"/>
                            <w:left w:val="none" w:sz="0" w:space="0" w:color="auto"/>
                            <w:bottom w:val="none" w:sz="0" w:space="0" w:color="auto"/>
                            <w:right w:val="none" w:sz="0" w:space="0" w:color="auto"/>
                          </w:divBdr>
                          <w:divsChild>
                            <w:div w:id="91150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4207228">
      <w:bodyDiv w:val="1"/>
      <w:marLeft w:val="0"/>
      <w:marRight w:val="0"/>
      <w:marTop w:val="0"/>
      <w:marBottom w:val="0"/>
      <w:divBdr>
        <w:top w:val="none" w:sz="0" w:space="0" w:color="auto"/>
        <w:left w:val="none" w:sz="0" w:space="0" w:color="auto"/>
        <w:bottom w:val="none" w:sz="0" w:space="0" w:color="auto"/>
        <w:right w:val="none" w:sz="0" w:space="0" w:color="auto"/>
      </w:divBdr>
    </w:div>
    <w:div w:id="691153787">
      <w:bodyDiv w:val="1"/>
      <w:marLeft w:val="0"/>
      <w:marRight w:val="0"/>
      <w:marTop w:val="0"/>
      <w:marBottom w:val="0"/>
      <w:divBdr>
        <w:top w:val="none" w:sz="0" w:space="0" w:color="auto"/>
        <w:left w:val="none" w:sz="0" w:space="0" w:color="auto"/>
        <w:bottom w:val="none" w:sz="0" w:space="0" w:color="auto"/>
        <w:right w:val="none" w:sz="0" w:space="0" w:color="auto"/>
      </w:divBdr>
    </w:div>
    <w:div w:id="708602375">
      <w:bodyDiv w:val="1"/>
      <w:marLeft w:val="0"/>
      <w:marRight w:val="0"/>
      <w:marTop w:val="0"/>
      <w:marBottom w:val="0"/>
      <w:divBdr>
        <w:top w:val="none" w:sz="0" w:space="0" w:color="auto"/>
        <w:left w:val="none" w:sz="0" w:space="0" w:color="auto"/>
        <w:bottom w:val="none" w:sz="0" w:space="0" w:color="auto"/>
        <w:right w:val="none" w:sz="0" w:space="0" w:color="auto"/>
      </w:divBdr>
    </w:div>
    <w:div w:id="749816963">
      <w:bodyDiv w:val="1"/>
      <w:marLeft w:val="0"/>
      <w:marRight w:val="0"/>
      <w:marTop w:val="0"/>
      <w:marBottom w:val="0"/>
      <w:divBdr>
        <w:top w:val="none" w:sz="0" w:space="0" w:color="auto"/>
        <w:left w:val="none" w:sz="0" w:space="0" w:color="auto"/>
        <w:bottom w:val="none" w:sz="0" w:space="0" w:color="auto"/>
        <w:right w:val="none" w:sz="0" w:space="0" w:color="auto"/>
      </w:divBdr>
    </w:div>
    <w:div w:id="752504886">
      <w:bodyDiv w:val="1"/>
      <w:marLeft w:val="0"/>
      <w:marRight w:val="0"/>
      <w:marTop w:val="0"/>
      <w:marBottom w:val="0"/>
      <w:divBdr>
        <w:top w:val="none" w:sz="0" w:space="0" w:color="auto"/>
        <w:left w:val="none" w:sz="0" w:space="0" w:color="auto"/>
        <w:bottom w:val="none" w:sz="0" w:space="0" w:color="auto"/>
        <w:right w:val="none" w:sz="0" w:space="0" w:color="auto"/>
      </w:divBdr>
    </w:div>
    <w:div w:id="761608221">
      <w:bodyDiv w:val="1"/>
      <w:marLeft w:val="0"/>
      <w:marRight w:val="0"/>
      <w:marTop w:val="0"/>
      <w:marBottom w:val="0"/>
      <w:divBdr>
        <w:top w:val="none" w:sz="0" w:space="0" w:color="auto"/>
        <w:left w:val="none" w:sz="0" w:space="0" w:color="auto"/>
        <w:bottom w:val="none" w:sz="0" w:space="0" w:color="auto"/>
        <w:right w:val="none" w:sz="0" w:space="0" w:color="auto"/>
      </w:divBdr>
    </w:div>
    <w:div w:id="782726998">
      <w:bodyDiv w:val="1"/>
      <w:marLeft w:val="0"/>
      <w:marRight w:val="0"/>
      <w:marTop w:val="0"/>
      <w:marBottom w:val="0"/>
      <w:divBdr>
        <w:top w:val="none" w:sz="0" w:space="0" w:color="auto"/>
        <w:left w:val="none" w:sz="0" w:space="0" w:color="auto"/>
        <w:bottom w:val="none" w:sz="0" w:space="0" w:color="auto"/>
        <w:right w:val="none" w:sz="0" w:space="0" w:color="auto"/>
      </w:divBdr>
    </w:div>
    <w:div w:id="857738702">
      <w:bodyDiv w:val="1"/>
      <w:marLeft w:val="0"/>
      <w:marRight w:val="0"/>
      <w:marTop w:val="0"/>
      <w:marBottom w:val="0"/>
      <w:divBdr>
        <w:top w:val="none" w:sz="0" w:space="0" w:color="auto"/>
        <w:left w:val="none" w:sz="0" w:space="0" w:color="auto"/>
        <w:bottom w:val="none" w:sz="0" w:space="0" w:color="auto"/>
        <w:right w:val="none" w:sz="0" w:space="0" w:color="auto"/>
      </w:divBdr>
    </w:div>
    <w:div w:id="859389047">
      <w:bodyDiv w:val="1"/>
      <w:marLeft w:val="0"/>
      <w:marRight w:val="0"/>
      <w:marTop w:val="0"/>
      <w:marBottom w:val="0"/>
      <w:divBdr>
        <w:top w:val="none" w:sz="0" w:space="0" w:color="auto"/>
        <w:left w:val="none" w:sz="0" w:space="0" w:color="auto"/>
        <w:bottom w:val="none" w:sz="0" w:space="0" w:color="auto"/>
        <w:right w:val="none" w:sz="0" w:space="0" w:color="auto"/>
      </w:divBdr>
    </w:div>
    <w:div w:id="863714638">
      <w:bodyDiv w:val="1"/>
      <w:marLeft w:val="0"/>
      <w:marRight w:val="0"/>
      <w:marTop w:val="0"/>
      <w:marBottom w:val="0"/>
      <w:divBdr>
        <w:top w:val="none" w:sz="0" w:space="0" w:color="auto"/>
        <w:left w:val="none" w:sz="0" w:space="0" w:color="auto"/>
        <w:bottom w:val="none" w:sz="0" w:space="0" w:color="auto"/>
        <w:right w:val="none" w:sz="0" w:space="0" w:color="auto"/>
      </w:divBdr>
    </w:div>
    <w:div w:id="881399966">
      <w:bodyDiv w:val="1"/>
      <w:marLeft w:val="0"/>
      <w:marRight w:val="0"/>
      <w:marTop w:val="0"/>
      <w:marBottom w:val="0"/>
      <w:divBdr>
        <w:top w:val="none" w:sz="0" w:space="0" w:color="auto"/>
        <w:left w:val="none" w:sz="0" w:space="0" w:color="auto"/>
        <w:bottom w:val="none" w:sz="0" w:space="0" w:color="auto"/>
        <w:right w:val="none" w:sz="0" w:space="0" w:color="auto"/>
      </w:divBdr>
    </w:div>
    <w:div w:id="899829234">
      <w:bodyDiv w:val="1"/>
      <w:marLeft w:val="0"/>
      <w:marRight w:val="0"/>
      <w:marTop w:val="0"/>
      <w:marBottom w:val="0"/>
      <w:divBdr>
        <w:top w:val="none" w:sz="0" w:space="0" w:color="auto"/>
        <w:left w:val="none" w:sz="0" w:space="0" w:color="auto"/>
        <w:bottom w:val="none" w:sz="0" w:space="0" w:color="auto"/>
        <w:right w:val="none" w:sz="0" w:space="0" w:color="auto"/>
      </w:divBdr>
    </w:div>
    <w:div w:id="914783713">
      <w:bodyDiv w:val="1"/>
      <w:marLeft w:val="0"/>
      <w:marRight w:val="0"/>
      <w:marTop w:val="0"/>
      <w:marBottom w:val="0"/>
      <w:divBdr>
        <w:top w:val="none" w:sz="0" w:space="0" w:color="auto"/>
        <w:left w:val="none" w:sz="0" w:space="0" w:color="auto"/>
        <w:bottom w:val="none" w:sz="0" w:space="0" w:color="auto"/>
        <w:right w:val="none" w:sz="0" w:space="0" w:color="auto"/>
      </w:divBdr>
    </w:div>
    <w:div w:id="932275650">
      <w:bodyDiv w:val="1"/>
      <w:marLeft w:val="0"/>
      <w:marRight w:val="0"/>
      <w:marTop w:val="0"/>
      <w:marBottom w:val="0"/>
      <w:divBdr>
        <w:top w:val="none" w:sz="0" w:space="0" w:color="auto"/>
        <w:left w:val="none" w:sz="0" w:space="0" w:color="auto"/>
        <w:bottom w:val="none" w:sz="0" w:space="0" w:color="auto"/>
        <w:right w:val="none" w:sz="0" w:space="0" w:color="auto"/>
      </w:divBdr>
    </w:div>
    <w:div w:id="939023366">
      <w:bodyDiv w:val="1"/>
      <w:marLeft w:val="0"/>
      <w:marRight w:val="0"/>
      <w:marTop w:val="0"/>
      <w:marBottom w:val="0"/>
      <w:divBdr>
        <w:top w:val="none" w:sz="0" w:space="0" w:color="auto"/>
        <w:left w:val="none" w:sz="0" w:space="0" w:color="auto"/>
        <w:bottom w:val="none" w:sz="0" w:space="0" w:color="auto"/>
        <w:right w:val="none" w:sz="0" w:space="0" w:color="auto"/>
      </w:divBdr>
    </w:div>
    <w:div w:id="942495156">
      <w:bodyDiv w:val="1"/>
      <w:marLeft w:val="0"/>
      <w:marRight w:val="0"/>
      <w:marTop w:val="0"/>
      <w:marBottom w:val="0"/>
      <w:divBdr>
        <w:top w:val="none" w:sz="0" w:space="0" w:color="auto"/>
        <w:left w:val="none" w:sz="0" w:space="0" w:color="auto"/>
        <w:bottom w:val="none" w:sz="0" w:space="0" w:color="auto"/>
        <w:right w:val="none" w:sz="0" w:space="0" w:color="auto"/>
      </w:divBdr>
    </w:div>
    <w:div w:id="957880283">
      <w:bodyDiv w:val="1"/>
      <w:marLeft w:val="0"/>
      <w:marRight w:val="0"/>
      <w:marTop w:val="0"/>
      <w:marBottom w:val="0"/>
      <w:divBdr>
        <w:top w:val="none" w:sz="0" w:space="0" w:color="auto"/>
        <w:left w:val="none" w:sz="0" w:space="0" w:color="auto"/>
        <w:bottom w:val="none" w:sz="0" w:space="0" w:color="auto"/>
        <w:right w:val="none" w:sz="0" w:space="0" w:color="auto"/>
      </w:divBdr>
    </w:div>
    <w:div w:id="969672364">
      <w:bodyDiv w:val="1"/>
      <w:marLeft w:val="0"/>
      <w:marRight w:val="0"/>
      <w:marTop w:val="0"/>
      <w:marBottom w:val="0"/>
      <w:divBdr>
        <w:top w:val="none" w:sz="0" w:space="0" w:color="auto"/>
        <w:left w:val="none" w:sz="0" w:space="0" w:color="auto"/>
        <w:bottom w:val="none" w:sz="0" w:space="0" w:color="auto"/>
        <w:right w:val="none" w:sz="0" w:space="0" w:color="auto"/>
      </w:divBdr>
    </w:div>
    <w:div w:id="1024096674">
      <w:bodyDiv w:val="1"/>
      <w:marLeft w:val="0"/>
      <w:marRight w:val="0"/>
      <w:marTop w:val="0"/>
      <w:marBottom w:val="0"/>
      <w:divBdr>
        <w:top w:val="none" w:sz="0" w:space="0" w:color="auto"/>
        <w:left w:val="none" w:sz="0" w:space="0" w:color="auto"/>
        <w:bottom w:val="none" w:sz="0" w:space="0" w:color="auto"/>
        <w:right w:val="none" w:sz="0" w:space="0" w:color="auto"/>
      </w:divBdr>
    </w:div>
    <w:div w:id="1056470138">
      <w:bodyDiv w:val="1"/>
      <w:marLeft w:val="0"/>
      <w:marRight w:val="0"/>
      <w:marTop w:val="0"/>
      <w:marBottom w:val="0"/>
      <w:divBdr>
        <w:top w:val="none" w:sz="0" w:space="0" w:color="auto"/>
        <w:left w:val="none" w:sz="0" w:space="0" w:color="auto"/>
        <w:bottom w:val="none" w:sz="0" w:space="0" w:color="auto"/>
        <w:right w:val="none" w:sz="0" w:space="0" w:color="auto"/>
      </w:divBdr>
    </w:div>
    <w:div w:id="1075853986">
      <w:bodyDiv w:val="1"/>
      <w:marLeft w:val="0"/>
      <w:marRight w:val="0"/>
      <w:marTop w:val="0"/>
      <w:marBottom w:val="0"/>
      <w:divBdr>
        <w:top w:val="none" w:sz="0" w:space="0" w:color="auto"/>
        <w:left w:val="none" w:sz="0" w:space="0" w:color="auto"/>
        <w:bottom w:val="none" w:sz="0" w:space="0" w:color="auto"/>
        <w:right w:val="none" w:sz="0" w:space="0" w:color="auto"/>
      </w:divBdr>
    </w:div>
    <w:div w:id="1086194161">
      <w:bodyDiv w:val="1"/>
      <w:marLeft w:val="0"/>
      <w:marRight w:val="0"/>
      <w:marTop w:val="0"/>
      <w:marBottom w:val="0"/>
      <w:divBdr>
        <w:top w:val="none" w:sz="0" w:space="0" w:color="auto"/>
        <w:left w:val="none" w:sz="0" w:space="0" w:color="auto"/>
        <w:bottom w:val="none" w:sz="0" w:space="0" w:color="auto"/>
        <w:right w:val="none" w:sz="0" w:space="0" w:color="auto"/>
      </w:divBdr>
    </w:div>
    <w:div w:id="1090008456">
      <w:bodyDiv w:val="1"/>
      <w:marLeft w:val="0"/>
      <w:marRight w:val="0"/>
      <w:marTop w:val="0"/>
      <w:marBottom w:val="0"/>
      <w:divBdr>
        <w:top w:val="none" w:sz="0" w:space="0" w:color="auto"/>
        <w:left w:val="none" w:sz="0" w:space="0" w:color="auto"/>
        <w:bottom w:val="none" w:sz="0" w:space="0" w:color="auto"/>
        <w:right w:val="none" w:sz="0" w:space="0" w:color="auto"/>
      </w:divBdr>
      <w:divsChild>
        <w:div w:id="1042558081">
          <w:marLeft w:val="0"/>
          <w:marRight w:val="0"/>
          <w:marTop w:val="0"/>
          <w:marBottom w:val="0"/>
          <w:divBdr>
            <w:top w:val="none" w:sz="0" w:space="0" w:color="auto"/>
            <w:left w:val="none" w:sz="0" w:space="0" w:color="auto"/>
            <w:bottom w:val="none" w:sz="0" w:space="0" w:color="auto"/>
            <w:right w:val="none" w:sz="0" w:space="0" w:color="auto"/>
          </w:divBdr>
          <w:divsChild>
            <w:div w:id="2128154747">
              <w:marLeft w:val="0"/>
              <w:marRight w:val="0"/>
              <w:marTop w:val="0"/>
              <w:marBottom w:val="0"/>
              <w:divBdr>
                <w:top w:val="none" w:sz="0" w:space="0" w:color="auto"/>
                <w:left w:val="none" w:sz="0" w:space="0" w:color="auto"/>
                <w:bottom w:val="none" w:sz="0" w:space="0" w:color="auto"/>
                <w:right w:val="none" w:sz="0" w:space="0" w:color="auto"/>
              </w:divBdr>
              <w:divsChild>
                <w:div w:id="632056482">
                  <w:marLeft w:val="0"/>
                  <w:marRight w:val="0"/>
                  <w:marTop w:val="0"/>
                  <w:marBottom w:val="0"/>
                  <w:divBdr>
                    <w:top w:val="none" w:sz="0" w:space="0" w:color="auto"/>
                    <w:left w:val="none" w:sz="0" w:space="0" w:color="auto"/>
                    <w:bottom w:val="none" w:sz="0" w:space="0" w:color="auto"/>
                    <w:right w:val="none" w:sz="0" w:space="0" w:color="auto"/>
                  </w:divBdr>
                  <w:divsChild>
                    <w:div w:id="170139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817701">
          <w:marLeft w:val="0"/>
          <w:marRight w:val="0"/>
          <w:marTop w:val="0"/>
          <w:marBottom w:val="0"/>
          <w:divBdr>
            <w:top w:val="none" w:sz="0" w:space="0" w:color="auto"/>
            <w:left w:val="none" w:sz="0" w:space="0" w:color="auto"/>
            <w:bottom w:val="none" w:sz="0" w:space="0" w:color="auto"/>
            <w:right w:val="none" w:sz="0" w:space="0" w:color="auto"/>
          </w:divBdr>
          <w:divsChild>
            <w:div w:id="1683583257">
              <w:marLeft w:val="0"/>
              <w:marRight w:val="0"/>
              <w:marTop w:val="0"/>
              <w:marBottom w:val="0"/>
              <w:divBdr>
                <w:top w:val="none" w:sz="0" w:space="0" w:color="auto"/>
                <w:left w:val="none" w:sz="0" w:space="0" w:color="auto"/>
                <w:bottom w:val="none" w:sz="0" w:space="0" w:color="auto"/>
                <w:right w:val="none" w:sz="0" w:space="0" w:color="auto"/>
              </w:divBdr>
              <w:divsChild>
                <w:div w:id="950939961">
                  <w:marLeft w:val="0"/>
                  <w:marRight w:val="0"/>
                  <w:marTop w:val="0"/>
                  <w:marBottom w:val="0"/>
                  <w:divBdr>
                    <w:top w:val="none" w:sz="0" w:space="0" w:color="auto"/>
                    <w:left w:val="none" w:sz="0" w:space="0" w:color="auto"/>
                    <w:bottom w:val="none" w:sz="0" w:space="0" w:color="auto"/>
                    <w:right w:val="none" w:sz="0" w:space="0" w:color="auto"/>
                  </w:divBdr>
                  <w:divsChild>
                    <w:div w:id="1531989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839901">
      <w:bodyDiv w:val="1"/>
      <w:marLeft w:val="0"/>
      <w:marRight w:val="0"/>
      <w:marTop w:val="0"/>
      <w:marBottom w:val="0"/>
      <w:divBdr>
        <w:top w:val="none" w:sz="0" w:space="0" w:color="auto"/>
        <w:left w:val="none" w:sz="0" w:space="0" w:color="auto"/>
        <w:bottom w:val="none" w:sz="0" w:space="0" w:color="auto"/>
        <w:right w:val="none" w:sz="0" w:space="0" w:color="auto"/>
      </w:divBdr>
    </w:div>
    <w:div w:id="1123227242">
      <w:bodyDiv w:val="1"/>
      <w:marLeft w:val="0"/>
      <w:marRight w:val="0"/>
      <w:marTop w:val="0"/>
      <w:marBottom w:val="0"/>
      <w:divBdr>
        <w:top w:val="none" w:sz="0" w:space="0" w:color="auto"/>
        <w:left w:val="none" w:sz="0" w:space="0" w:color="auto"/>
        <w:bottom w:val="none" w:sz="0" w:space="0" w:color="auto"/>
        <w:right w:val="none" w:sz="0" w:space="0" w:color="auto"/>
      </w:divBdr>
    </w:div>
    <w:div w:id="1125343118">
      <w:bodyDiv w:val="1"/>
      <w:marLeft w:val="0"/>
      <w:marRight w:val="0"/>
      <w:marTop w:val="0"/>
      <w:marBottom w:val="0"/>
      <w:divBdr>
        <w:top w:val="none" w:sz="0" w:space="0" w:color="auto"/>
        <w:left w:val="none" w:sz="0" w:space="0" w:color="auto"/>
        <w:bottom w:val="none" w:sz="0" w:space="0" w:color="auto"/>
        <w:right w:val="none" w:sz="0" w:space="0" w:color="auto"/>
      </w:divBdr>
    </w:div>
    <w:div w:id="1131358527">
      <w:bodyDiv w:val="1"/>
      <w:marLeft w:val="0"/>
      <w:marRight w:val="0"/>
      <w:marTop w:val="0"/>
      <w:marBottom w:val="0"/>
      <w:divBdr>
        <w:top w:val="none" w:sz="0" w:space="0" w:color="auto"/>
        <w:left w:val="none" w:sz="0" w:space="0" w:color="auto"/>
        <w:bottom w:val="none" w:sz="0" w:space="0" w:color="auto"/>
        <w:right w:val="none" w:sz="0" w:space="0" w:color="auto"/>
      </w:divBdr>
    </w:div>
    <w:div w:id="1162500275">
      <w:bodyDiv w:val="1"/>
      <w:marLeft w:val="0"/>
      <w:marRight w:val="0"/>
      <w:marTop w:val="0"/>
      <w:marBottom w:val="0"/>
      <w:divBdr>
        <w:top w:val="none" w:sz="0" w:space="0" w:color="auto"/>
        <w:left w:val="none" w:sz="0" w:space="0" w:color="auto"/>
        <w:bottom w:val="none" w:sz="0" w:space="0" w:color="auto"/>
        <w:right w:val="none" w:sz="0" w:space="0" w:color="auto"/>
      </w:divBdr>
    </w:div>
    <w:div w:id="1163353125">
      <w:bodyDiv w:val="1"/>
      <w:marLeft w:val="0"/>
      <w:marRight w:val="0"/>
      <w:marTop w:val="0"/>
      <w:marBottom w:val="0"/>
      <w:divBdr>
        <w:top w:val="none" w:sz="0" w:space="0" w:color="auto"/>
        <w:left w:val="none" w:sz="0" w:space="0" w:color="auto"/>
        <w:bottom w:val="none" w:sz="0" w:space="0" w:color="auto"/>
        <w:right w:val="none" w:sz="0" w:space="0" w:color="auto"/>
      </w:divBdr>
    </w:div>
    <w:div w:id="1171329824">
      <w:bodyDiv w:val="1"/>
      <w:marLeft w:val="0"/>
      <w:marRight w:val="0"/>
      <w:marTop w:val="0"/>
      <w:marBottom w:val="0"/>
      <w:divBdr>
        <w:top w:val="none" w:sz="0" w:space="0" w:color="auto"/>
        <w:left w:val="none" w:sz="0" w:space="0" w:color="auto"/>
        <w:bottom w:val="none" w:sz="0" w:space="0" w:color="auto"/>
        <w:right w:val="none" w:sz="0" w:space="0" w:color="auto"/>
      </w:divBdr>
    </w:div>
    <w:div w:id="1223979588">
      <w:bodyDiv w:val="1"/>
      <w:marLeft w:val="0"/>
      <w:marRight w:val="0"/>
      <w:marTop w:val="0"/>
      <w:marBottom w:val="0"/>
      <w:divBdr>
        <w:top w:val="none" w:sz="0" w:space="0" w:color="auto"/>
        <w:left w:val="none" w:sz="0" w:space="0" w:color="auto"/>
        <w:bottom w:val="none" w:sz="0" w:space="0" w:color="auto"/>
        <w:right w:val="none" w:sz="0" w:space="0" w:color="auto"/>
      </w:divBdr>
    </w:div>
    <w:div w:id="1237201042">
      <w:bodyDiv w:val="1"/>
      <w:marLeft w:val="0"/>
      <w:marRight w:val="0"/>
      <w:marTop w:val="0"/>
      <w:marBottom w:val="0"/>
      <w:divBdr>
        <w:top w:val="none" w:sz="0" w:space="0" w:color="auto"/>
        <w:left w:val="none" w:sz="0" w:space="0" w:color="auto"/>
        <w:bottom w:val="none" w:sz="0" w:space="0" w:color="auto"/>
        <w:right w:val="none" w:sz="0" w:space="0" w:color="auto"/>
      </w:divBdr>
    </w:div>
    <w:div w:id="1249389928">
      <w:bodyDiv w:val="1"/>
      <w:marLeft w:val="0"/>
      <w:marRight w:val="0"/>
      <w:marTop w:val="0"/>
      <w:marBottom w:val="0"/>
      <w:divBdr>
        <w:top w:val="none" w:sz="0" w:space="0" w:color="auto"/>
        <w:left w:val="none" w:sz="0" w:space="0" w:color="auto"/>
        <w:bottom w:val="none" w:sz="0" w:space="0" w:color="auto"/>
        <w:right w:val="none" w:sz="0" w:space="0" w:color="auto"/>
      </w:divBdr>
    </w:div>
    <w:div w:id="1259174545">
      <w:bodyDiv w:val="1"/>
      <w:marLeft w:val="0"/>
      <w:marRight w:val="0"/>
      <w:marTop w:val="0"/>
      <w:marBottom w:val="0"/>
      <w:divBdr>
        <w:top w:val="none" w:sz="0" w:space="0" w:color="auto"/>
        <w:left w:val="none" w:sz="0" w:space="0" w:color="auto"/>
        <w:bottom w:val="none" w:sz="0" w:space="0" w:color="auto"/>
        <w:right w:val="none" w:sz="0" w:space="0" w:color="auto"/>
      </w:divBdr>
      <w:divsChild>
        <w:div w:id="1557006436">
          <w:marLeft w:val="0"/>
          <w:marRight w:val="0"/>
          <w:marTop w:val="0"/>
          <w:marBottom w:val="0"/>
          <w:divBdr>
            <w:top w:val="none" w:sz="0" w:space="0" w:color="auto"/>
            <w:left w:val="none" w:sz="0" w:space="0" w:color="auto"/>
            <w:bottom w:val="none" w:sz="0" w:space="0" w:color="auto"/>
            <w:right w:val="none" w:sz="0" w:space="0" w:color="auto"/>
          </w:divBdr>
        </w:div>
        <w:div w:id="12851773">
          <w:marLeft w:val="0"/>
          <w:marRight w:val="0"/>
          <w:marTop w:val="0"/>
          <w:marBottom w:val="0"/>
          <w:divBdr>
            <w:top w:val="none" w:sz="0" w:space="0" w:color="auto"/>
            <w:left w:val="none" w:sz="0" w:space="0" w:color="auto"/>
            <w:bottom w:val="none" w:sz="0" w:space="0" w:color="auto"/>
            <w:right w:val="none" w:sz="0" w:space="0" w:color="auto"/>
          </w:divBdr>
        </w:div>
        <w:div w:id="870994284">
          <w:marLeft w:val="0"/>
          <w:marRight w:val="0"/>
          <w:marTop w:val="0"/>
          <w:marBottom w:val="0"/>
          <w:divBdr>
            <w:top w:val="none" w:sz="0" w:space="0" w:color="auto"/>
            <w:left w:val="none" w:sz="0" w:space="0" w:color="auto"/>
            <w:bottom w:val="none" w:sz="0" w:space="0" w:color="auto"/>
            <w:right w:val="none" w:sz="0" w:space="0" w:color="auto"/>
          </w:divBdr>
        </w:div>
        <w:div w:id="1106385420">
          <w:marLeft w:val="0"/>
          <w:marRight w:val="0"/>
          <w:marTop w:val="0"/>
          <w:marBottom w:val="0"/>
          <w:divBdr>
            <w:top w:val="none" w:sz="0" w:space="0" w:color="auto"/>
            <w:left w:val="none" w:sz="0" w:space="0" w:color="auto"/>
            <w:bottom w:val="none" w:sz="0" w:space="0" w:color="auto"/>
            <w:right w:val="none" w:sz="0" w:space="0" w:color="auto"/>
          </w:divBdr>
        </w:div>
        <w:div w:id="989015575">
          <w:marLeft w:val="0"/>
          <w:marRight w:val="0"/>
          <w:marTop w:val="0"/>
          <w:marBottom w:val="0"/>
          <w:divBdr>
            <w:top w:val="none" w:sz="0" w:space="0" w:color="auto"/>
            <w:left w:val="none" w:sz="0" w:space="0" w:color="auto"/>
            <w:bottom w:val="none" w:sz="0" w:space="0" w:color="auto"/>
            <w:right w:val="none" w:sz="0" w:space="0" w:color="auto"/>
          </w:divBdr>
        </w:div>
        <w:div w:id="1147093755">
          <w:marLeft w:val="0"/>
          <w:marRight w:val="0"/>
          <w:marTop w:val="0"/>
          <w:marBottom w:val="0"/>
          <w:divBdr>
            <w:top w:val="none" w:sz="0" w:space="0" w:color="auto"/>
            <w:left w:val="none" w:sz="0" w:space="0" w:color="auto"/>
            <w:bottom w:val="none" w:sz="0" w:space="0" w:color="auto"/>
            <w:right w:val="none" w:sz="0" w:space="0" w:color="auto"/>
          </w:divBdr>
        </w:div>
        <w:div w:id="632828243">
          <w:marLeft w:val="0"/>
          <w:marRight w:val="0"/>
          <w:marTop w:val="0"/>
          <w:marBottom w:val="0"/>
          <w:divBdr>
            <w:top w:val="none" w:sz="0" w:space="0" w:color="auto"/>
            <w:left w:val="none" w:sz="0" w:space="0" w:color="auto"/>
            <w:bottom w:val="none" w:sz="0" w:space="0" w:color="auto"/>
            <w:right w:val="none" w:sz="0" w:space="0" w:color="auto"/>
          </w:divBdr>
        </w:div>
        <w:div w:id="1156531614">
          <w:marLeft w:val="0"/>
          <w:marRight w:val="0"/>
          <w:marTop w:val="0"/>
          <w:marBottom w:val="0"/>
          <w:divBdr>
            <w:top w:val="none" w:sz="0" w:space="0" w:color="auto"/>
            <w:left w:val="none" w:sz="0" w:space="0" w:color="auto"/>
            <w:bottom w:val="none" w:sz="0" w:space="0" w:color="auto"/>
            <w:right w:val="none" w:sz="0" w:space="0" w:color="auto"/>
          </w:divBdr>
        </w:div>
      </w:divsChild>
    </w:div>
    <w:div w:id="1278100442">
      <w:bodyDiv w:val="1"/>
      <w:marLeft w:val="0"/>
      <w:marRight w:val="0"/>
      <w:marTop w:val="0"/>
      <w:marBottom w:val="0"/>
      <w:divBdr>
        <w:top w:val="none" w:sz="0" w:space="0" w:color="auto"/>
        <w:left w:val="none" w:sz="0" w:space="0" w:color="auto"/>
        <w:bottom w:val="none" w:sz="0" w:space="0" w:color="auto"/>
        <w:right w:val="none" w:sz="0" w:space="0" w:color="auto"/>
      </w:divBdr>
    </w:div>
    <w:div w:id="1280722549">
      <w:bodyDiv w:val="1"/>
      <w:marLeft w:val="0"/>
      <w:marRight w:val="0"/>
      <w:marTop w:val="0"/>
      <w:marBottom w:val="0"/>
      <w:divBdr>
        <w:top w:val="none" w:sz="0" w:space="0" w:color="auto"/>
        <w:left w:val="none" w:sz="0" w:space="0" w:color="auto"/>
        <w:bottom w:val="none" w:sz="0" w:space="0" w:color="auto"/>
        <w:right w:val="none" w:sz="0" w:space="0" w:color="auto"/>
      </w:divBdr>
    </w:div>
    <w:div w:id="1284575458">
      <w:bodyDiv w:val="1"/>
      <w:marLeft w:val="0"/>
      <w:marRight w:val="0"/>
      <w:marTop w:val="0"/>
      <w:marBottom w:val="0"/>
      <w:divBdr>
        <w:top w:val="none" w:sz="0" w:space="0" w:color="auto"/>
        <w:left w:val="none" w:sz="0" w:space="0" w:color="auto"/>
        <w:bottom w:val="none" w:sz="0" w:space="0" w:color="auto"/>
        <w:right w:val="none" w:sz="0" w:space="0" w:color="auto"/>
      </w:divBdr>
    </w:div>
    <w:div w:id="1291402264">
      <w:bodyDiv w:val="1"/>
      <w:marLeft w:val="0"/>
      <w:marRight w:val="0"/>
      <w:marTop w:val="0"/>
      <w:marBottom w:val="0"/>
      <w:divBdr>
        <w:top w:val="none" w:sz="0" w:space="0" w:color="auto"/>
        <w:left w:val="none" w:sz="0" w:space="0" w:color="auto"/>
        <w:bottom w:val="none" w:sz="0" w:space="0" w:color="auto"/>
        <w:right w:val="none" w:sz="0" w:space="0" w:color="auto"/>
      </w:divBdr>
    </w:div>
    <w:div w:id="1295523893">
      <w:bodyDiv w:val="1"/>
      <w:marLeft w:val="0"/>
      <w:marRight w:val="0"/>
      <w:marTop w:val="0"/>
      <w:marBottom w:val="0"/>
      <w:divBdr>
        <w:top w:val="none" w:sz="0" w:space="0" w:color="auto"/>
        <w:left w:val="none" w:sz="0" w:space="0" w:color="auto"/>
        <w:bottom w:val="none" w:sz="0" w:space="0" w:color="auto"/>
        <w:right w:val="none" w:sz="0" w:space="0" w:color="auto"/>
      </w:divBdr>
    </w:div>
    <w:div w:id="1327200400">
      <w:bodyDiv w:val="1"/>
      <w:marLeft w:val="0"/>
      <w:marRight w:val="0"/>
      <w:marTop w:val="0"/>
      <w:marBottom w:val="0"/>
      <w:divBdr>
        <w:top w:val="none" w:sz="0" w:space="0" w:color="auto"/>
        <w:left w:val="none" w:sz="0" w:space="0" w:color="auto"/>
        <w:bottom w:val="none" w:sz="0" w:space="0" w:color="auto"/>
        <w:right w:val="none" w:sz="0" w:space="0" w:color="auto"/>
      </w:divBdr>
    </w:div>
    <w:div w:id="1332874121">
      <w:bodyDiv w:val="1"/>
      <w:marLeft w:val="0"/>
      <w:marRight w:val="0"/>
      <w:marTop w:val="0"/>
      <w:marBottom w:val="0"/>
      <w:divBdr>
        <w:top w:val="none" w:sz="0" w:space="0" w:color="auto"/>
        <w:left w:val="none" w:sz="0" w:space="0" w:color="auto"/>
        <w:bottom w:val="none" w:sz="0" w:space="0" w:color="auto"/>
        <w:right w:val="none" w:sz="0" w:space="0" w:color="auto"/>
      </w:divBdr>
    </w:div>
    <w:div w:id="1348213423">
      <w:bodyDiv w:val="1"/>
      <w:marLeft w:val="0"/>
      <w:marRight w:val="0"/>
      <w:marTop w:val="0"/>
      <w:marBottom w:val="0"/>
      <w:divBdr>
        <w:top w:val="none" w:sz="0" w:space="0" w:color="auto"/>
        <w:left w:val="none" w:sz="0" w:space="0" w:color="auto"/>
        <w:bottom w:val="none" w:sz="0" w:space="0" w:color="auto"/>
        <w:right w:val="none" w:sz="0" w:space="0" w:color="auto"/>
      </w:divBdr>
    </w:div>
    <w:div w:id="1363896941">
      <w:bodyDiv w:val="1"/>
      <w:marLeft w:val="0"/>
      <w:marRight w:val="0"/>
      <w:marTop w:val="0"/>
      <w:marBottom w:val="0"/>
      <w:divBdr>
        <w:top w:val="none" w:sz="0" w:space="0" w:color="auto"/>
        <w:left w:val="none" w:sz="0" w:space="0" w:color="auto"/>
        <w:bottom w:val="none" w:sz="0" w:space="0" w:color="auto"/>
        <w:right w:val="none" w:sz="0" w:space="0" w:color="auto"/>
      </w:divBdr>
    </w:div>
    <w:div w:id="1387870587">
      <w:bodyDiv w:val="1"/>
      <w:marLeft w:val="0"/>
      <w:marRight w:val="0"/>
      <w:marTop w:val="0"/>
      <w:marBottom w:val="0"/>
      <w:divBdr>
        <w:top w:val="none" w:sz="0" w:space="0" w:color="auto"/>
        <w:left w:val="none" w:sz="0" w:space="0" w:color="auto"/>
        <w:bottom w:val="none" w:sz="0" w:space="0" w:color="auto"/>
        <w:right w:val="none" w:sz="0" w:space="0" w:color="auto"/>
      </w:divBdr>
    </w:div>
    <w:div w:id="1419712517">
      <w:bodyDiv w:val="1"/>
      <w:marLeft w:val="0"/>
      <w:marRight w:val="0"/>
      <w:marTop w:val="0"/>
      <w:marBottom w:val="0"/>
      <w:divBdr>
        <w:top w:val="none" w:sz="0" w:space="0" w:color="auto"/>
        <w:left w:val="none" w:sz="0" w:space="0" w:color="auto"/>
        <w:bottom w:val="none" w:sz="0" w:space="0" w:color="auto"/>
        <w:right w:val="none" w:sz="0" w:space="0" w:color="auto"/>
      </w:divBdr>
    </w:div>
    <w:div w:id="1434325386">
      <w:bodyDiv w:val="1"/>
      <w:marLeft w:val="0"/>
      <w:marRight w:val="0"/>
      <w:marTop w:val="0"/>
      <w:marBottom w:val="0"/>
      <w:divBdr>
        <w:top w:val="none" w:sz="0" w:space="0" w:color="auto"/>
        <w:left w:val="none" w:sz="0" w:space="0" w:color="auto"/>
        <w:bottom w:val="none" w:sz="0" w:space="0" w:color="auto"/>
        <w:right w:val="none" w:sz="0" w:space="0" w:color="auto"/>
      </w:divBdr>
    </w:div>
    <w:div w:id="1438332371">
      <w:bodyDiv w:val="1"/>
      <w:marLeft w:val="0"/>
      <w:marRight w:val="0"/>
      <w:marTop w:val="0"/>
      <w:marBottom w:val="0"/>
      <w:divBdr>
        <w:top w:val="none" w:sz="0" w:space="0" w:color="auto"/>
        <w:left w:val="none" w:sz="0" w:space="0" w:color="auto"/>
        <w:bottom w:val="none" w:sz="0" w:space="0" w:color="auto"/>
        <w:right w:val="none" w:sz="0" w:space="0" w:color="auto"/>
      </w:divBdr>
    </w:div>
    <w:div w:id="1449082703">
      <w:bodyDiv w:val="1"/>
      <w:marLeft w:val="0"/>
      <w:marRight w:val="0"/>
      <w:marTop w:val="0"/>
      <w:marBottom w:val="0"/>
      <w:divBdr>
        <w:top w:val="none" w:sz="0" w:space="0" w:color="auto"/>
        <w:left w:val="none" w:sz="0" w:space="0" w:color="auto"/>
        <w:bottom w:val="none" w:sz="0" w:space="0" w:color="auto"/>
        <w:right w:val="none" w:sz="0" w:space="0" w:color="auto"/>
      </w:divBdr>
    </w:div>
    <w:div w:id="1462268640">
      <w:bodyDiv w:val="1"/>
      <w:marLeft w:val="0"/>
      <w:marRight w:val="0"/>
      <w:marTop w:val="0"/>
      <w:marBottom w:val="0"/>
      <w:divBdr>
        <w:top w:val="none" w:sz="0" w:space="0" w:color="auto"/>
        <w:left w:val="none" w:sz="0" w:space="0" w:color="auto"/>
        <w:bottom w:val="none" w:sz="0" w:space="0" w:color="auto"/>
        <w:right w:val="none" w:sz="0" w:space="0" w:color="auto"/>
      </w:divBdr>
    </w:div>
    <w:div w:id="1492791355">
      <w:bodyDiv w:val="1"/>
      <w:marLeft w:val="0"/>
      <w:marRight w:val="0"/>
      <w:marTop w:val="0"/>
      <w:marBottom w:val="0"/>
      <w:divBdr>
        <w:top w:val="none" w:sz="0" w:space="0" w:color="auto"/>
        <w:left w:val="none" w:sz="0" w:space="0" w:color="auto"/>
        <w:bottom w:val="none" w:sz="0" w:space="0" w:color="auto"/>
        <w:right w:val="none" w:sz="0" w:space="0" w:color="auto"/>
      </w:divBdr>
    </w:div>
    <w:div w:id="1494253520">
      <w:bodyDiv w:val="1"/>
      <w:marLeft w:val="0"/>
      <w:marRight w:val="0"/>
      <w:marTop w:val="0"/>
      <w:marBottom w:val="0"/>
      <w:divBdr>
        <w:top w:val="none" w:sz="0" w:space="0" w:color="auto"/>
        <w:left w:val="none" w:sz="0" w:space="0" w:color="auto"/>
        <w:bottom w:val="none" w:sz="0" w:space="0" w:color="auto"/>
        <w:right w:val="none" w:sz="0" w:space="0" w:color="auto"/>
      </w:divBdr>
      <w:divsChild>
        <w:div w:id="1827012727">
          <w:marLeft w:val="0"/>
          <w:marRight w:val="0"/>
          <w:marTop w:val="0"/>
          <w:marBottom w:val="30"/>
          <w:divBdr>
            <w:top w:val="none" w:sz="0" w:space="0" w:color="auto"/>
            <w:left w:val="none" w:sz="0" w:space="0" w:color="auto"/>
            <w:bottom w:val="none" w:sz="0" w:space="0" w:color="auto"/>
            <w:right w:val="none" w:sz="0" w:space="0" w:color="auto"/>
          </w:divBdr>
        </w:div>
        <w:div w:id="1228341266">
          <w:marLeft w:val="0"/>
          <w:marRight w:val="0"/>
          <w:marTop w:val="0"/>
          <w:marBottom w:val="0"/>
          <w:divBdr>
            <w:top w:val="none" w:sz="0" w:space="0" w:color="auto"/>
            <w:left w:val="none" w:sz="0" w:space="0" w:color="auto"/>
            <w:bottom w:val="none" w:sz="0" w:space="0" w:color="auto"/>
            <w:right w:val="none" w:sz="0" w:space="0" w:color="auto"/>
          </w:divBdr>
          <w:divsChild>
            <w:div w:id="1766071867">
              <w:marLeft w:val="0"/>
              <w:marRight w:val="0"/>
              <w:marTop w:val="100"/>
              <w:marBottom w:val="100"/>
              <w:divBdr>
                <w:top w:val="none" w:sz="0" w:space="0" w:color="auto"/>
                <w:left w:val="none" w:sz="0" w:space="0" w:color="auto"/>
                <w:bottom w:val="none" w:sz="0" w:space="0" w:color="auto"/>
                <w:right w:val="none" w:sz="0" w:space="0" w:color="auto"/>
              </w:divBdr>
              <w:divsChild>
                <w:div w:id="1796604246">
                  <w:marLeft w:val="0"/>
                  <w:marRight w:val="0"/>
                  <w:marTop w:val="180"/>
                  <w:marBottom w:val="0"/>
                  <w:divBdr>
                    <w:top w:val="none" w:sz="0" w:space="0" w:color="auto"/>
                    <w:left w:val="none" w:sz="0" w:space="0" w:color="auto"/>
                    <w:bottom w:val="none" w:sz="0" w:space="0" w:color="auto"/>
                    <w:right w:val="none" w:sz="0" w:space="0" w:color="auto"/>
                  </w:divBdr>
                </w:div>
                <w:div w:id="1735811582">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 w:id="1138958530">
          <w:marLeft w:val="0"/>
          <w:marRight w:val="0"/>
          <w:marTop w:val="0"/>
          <w:marBottom w:val="30"/>
          <w:divBdr>
            <w:top w:val="none" w:sz="0" w:space="0" w:color="auto"/>
            <w:left w:val="none" w:sz="0" w:space="0" w:color="auto"/>
            <w:bottom w:val="none" w:sz="0" w:space="0" w:color="auto"/>
            <w:right w:val="none" w:sz="0" w:space="0" w:color="auto"/>
          </w:divBdr>
        </w:div>
      </w:divsChild>
    </w:div>
    <w:div w:id="1581139856">
      <w:bodyDiv w:val="1"/>
      <w:marLeft w:val="0"/>
      <w:marRight w:val="0"/>
      <w:marTop w:val="0"/>
      <w:marBottom w:val="0"/>
      <w:divBdr>
        <w:top w:val="none" w:sz="0" w:space="0" w:color="auto"/>
        <w:left w:val="none" w:sz="0" w:space="0" w:color="auto"/>
        <w:bottom w:val="none" w:sz="0" w:space="0" w:color="auto"/>
        <w:right w:val="none" w:sz="0" w:space="0" w:color="auto"/>
      </w:divBdr>
    </w:div>
    <w:div w:id="1583369481">
      <w:bodyDiv w:val="1"/>
      <w:marLeft w:val="0"/>
      <w:marRight w:val="0"/>
      <w:marTop w:val="0"/>
      <w:marBottom w:val="0"/>
      <w:divBdr>
        <w:top w:val="none" w:sz="0" w:space="0" w:color="auto"/>
        <w:left w:val="none" w:sz="0" w:space="0" w:color="auto"/>
        <w:bottom w:val="none" w:sz="0" w:space="0" w:color="auto"/>
        <w:right w:val="none" w:sz="0" w:space="0" w:color="auto"/>
      </w:divBdr>
    </w:div>
    <w:div w:id="1587422940">
      <w:bodyDiv w:val="1"/>
      <w:marLeft w:val="0"/>
      <w:marRight w:val="0"/>
      <w:marTop w:val="0"/>
      <w:marBottom w:val="0"/>
      <w:divBdr>
        <w:top w:val="none" w:sz="0" w:space="0" w:color="auto"/>
        <w:left w:val="none" w:sz="0" w:space="0" w:color="auto"/>
        <w:bottom w:val="none" w:sz="0" w:space="0" w:color="auto"/>
        <w:right w:val="none" w:sz="0" w:space="0" w:color="auto"/>
      </w:divBdr>
    </w:div>
    <w:div w:id="1592158186">
      <w:bodyDiv w:val="1"/>
      <w:marLeft w:val="0"/>
      <w:marRight w:val="0"/>
      <w:marTop w:val="0"/>
      <w:marBottom w:val="0"/>
      <w:divBdr>
        <w:top w:val="none" w:sz="0" w:space="0" w:color="auto"/>
        <w:left w:val="none" w:sz="0" w:space="0" w:color="auto"/>
        <w:bottom w:val="none" w:sz="0" w:space="0" w:color="auto"/>
        <w:right w:val="none" w:sz="0" w:space="0" w:color="auto"/>
      </w:divBdr>
    </w:div>
    <w:div w:id="1596134176">
      <w:bodyDiv w:val="1"/>
      <w:marLeft w:val="0"/>
      <w:marRight w:val="0"/>
      <w:marTop w:val="0"/>
      <w:marBottom w:val="0"/>
      <w:divBdr>
        <w:top w:val="none" w:sz="0" w:space="0" w:color="auto"/>
        <w:left w:val="none" w:sz="0" w:space="0" w:color="auto"/>
        <w:bottom w:val="none" w:sz="0" w:space="0" w:color="auto"/>
        <w:right w:val="none" w:sz="0" w:space="0" w:color="auto"/>
      </w:divBdr>
    </w:div>
    <w:div w:id="1602643304">
      <w:bodyDiv w:val="1"/>
      <w:marLeft w:val="0"/>
      <w:marRight w:val="0"/>
      <w:marTop w:val="0"/>
      <w:marBottom w:val="0"/>
      <w:divBdr>
        <w:top w:val="none" w:sz="0" w:space="0" w:color="auto"/>
        <w:left w:val="none" w:sz="0" w:space="0" w:color="auto"/>
        <w:bottom w:val="none" w:sz="0" w:space="0" w:color="auto"/>
        <w:right w:val="none" w:sz="0" w:space="0" w:color="auto"/>
      </w:divBdr>
    </w:div>
    <w:div w:id="1614635514">
      <w:bodyDiv w:val="1"/>
      <w:marLeft w:val="0"/>
      <w:marRight w:val="0"/>
      <w:marTop w:val="0"/>
      <w:marBottom w:val="0"/>
      <w:divBdr>
        <w:top w:val="none" w:sz="0" w:space="0" w:color="auto"/>
        <w:left w:val="none" w:sz="0" w:space="0" w:color="auto"/>
        <w:bottom w:val="none" w:sz="0" w:space="0" w:color="auto"/>
        <w:right w:val="none" w:sz="0" w:space="0" w:color="auto"/>
      </w:divBdr>
    </w:div>
    <w:div w:id="1615402094">
      <w:bodyDiv w:val="1"/>
      <w:marLeft w:val="0"/>
      <w:marRight w:val="0"/>
      <w:marTop w:val="0"/>
      <w:marBottom w:val="0"/>
      <w:divBdr>
        <w:top w:val="none" w:sz="0" w:space="0" w:color="auto"/>
        <w:left w:val="none" w:sz="0" w:space="0" w:color="auto"/>
        <w:bottom w:val="none" w:sz="0" w:space="0" w:color="auto"/>
        <w:right w:val="none" w:sz="0" w:space="0" w:color="auto"/>
      </w:divBdr>
    </w:div>
    <w:div w:id="1676881892">
      <w:bodyDiv w:val="1"/>
      <w:marLeft w:val="0"/>
      <w:marRight w:val="0"/>
      <w:marTop w:val="0"/>
      <w:marBottom w:val="0"/>
      <w:divBdr>
        <w:top w:val="none" w:sz="0" w:space="0" w:color="auto"/>
        <w:left w:val="none" w:sz="0" w:space="0" w:color="auto"/>
        <w:bottom w:val="none" w:sz="0" w:space="0" w:color="auto"/>
        <w:right w:val="none" w:sz="0" w:space="0" w:color="auto"/>
      </w:divBdr>
    </w:div>
    <w:div w:id="1686663920">
      <w:bodyDiv w:val="1"/>
      <w:marLeft w:val="0"/>
      <w:marRight w:val="0"/>
      <w:marTop w:val="0"/>
      <w:marBottom w:val="0"/>
      <w:divBdr>
        <w:top w:val="none" w:sz="0" w:space="0" w:color="auto"/>
        <w:left w:val="none" w:sz="0" w:space="0" w:color="auto"/>
        <w:bottom w:val="none" w:sz="0" w:space="0" w:color="auto"/>
        <w:right w:val="none" w:sz="0" w:space="0" w:color="auto"/>
      </w:divBdr>
    </w:div>
    <w:div w:id="1696735553">
      <w:bodyDiv w:val="1"/>
      <w:marLeft w:val="0"/>
      <w:marRight w:val="0"/>
      <w:marTop w:val="0"/>
      <w:marBottom w:val="0"/>
      <w:divBdr>
        <w:top w:val="none" w:sz="0" w:space="0" w:color="auto"/>
        <w:left w:val="none" w:sz="0" w:space="0" w:color="auto"/>
        <w:bottom w:val="none" w:sz="0" w:space="0" w:color="auto"/>
        <w:right w:val="none" w:sz="0" w:space="0" w:color="auto"/>
      </w:divBdr>
    </w:div>
    <w:div w:id="1699312534">
      <w:bodyDiv w:val="1"/>
      <w:marLeft w:val="0"/>
      <w:marRight w:val="0"/>
      <w:marTop w:val="0"/>
      <w:marBottom w:val="0"/>
      <w:divBdr>
        <w:top w:val="none" w:sz="0" w:space="0" w:color="auto"/>
        <w:left w:val="none" w:sz="0" w:space="0" w:color="auto"/>
        <w:bottom w:val="none" w:sz="0" w:space="0" w:color="auto"/>
        <w:right w:val="none" w:sz="0" w:space="0" w:color="auto"/>
      </w:divBdr>
    </w:div>
    <w:div w:id="1702704046">
      <w:bodyDiv w:val="1"/>
      <w:marLeft w:val="0"/>
      <w:marRight w:val="0"/>
      <w:marTop w:val="0"/>
      <w:marBottom w:val="0"/>
      <w:divBdr>
        <w:top w:val="none" w:sz="0" w:space="0" w:color="auto"/>
        <w:left w:val="none" w:sz="0" w:space="0" w:color="auto"/>
        <w:bottom w:val="none" w:sz="0" w:space="0" w:color="auto"/>
        <w:right w:val="none" w:sz="0" w:space="0" w:color="auto"/>
      </w:divBdr>
    </w:div>
    <w:div w:id="1703945089">
      <w:bodyDiv w:val="1"/>
      <w:marLeft w:val="0"/>
      <w:marRight w:val="0"/>
      <w:marTop w:val="0"/>
      <w:marBottom w:val="0"/>
      <w:divBdr>
        <w:top w:val="none" w:sz="0" w:space="0" w:color="auto"/>
        <w:left w:val="none" w:sz="0" w:space="0" w:color="auto"/>
        <w:bottom w:val="none" w:sz="0" w:space="0" w:color="auto"/>
        <w:right w:val="none" w:sz="0" w:space="0" w:color="auto"/>
      </w:divBdr>
    </w:div>
    <w:div w:id="1704596098">
      <w:bodyDiv w:val="1"/>
      <w:marLeft w:val="0"/>
      <w:marRight w:val="0"/>
      <w:marTop w:val="0"/>
      <w:marBottom w:val="0"/>
      <w:divBdr>
        <w:top w:val="none" w:sz="0" w:space="0" w:color="auto"/>
        <w:left w:val="none" w:sz="0" w:space="0" w:color="auto"/>
        <w:bottom w:val="none" w:sz="0" w:space="0" w:color="auto"/>
        <w:right w:val="none" w:sz="0" w:space="0" w:color="auto"/>
      </w:divBdr>
    </w:div>
    <w:div w:id="1734162383">
      <w:bodyDiv w:val="1"/>
      <w:marLeft w:val="0"/>
      <w:marRight w:val="0"/>
      <w:marTop w:val="0"/>
      <w:marBottom w:val="0"/>
      <w:divBdr>
        <w:top w:val="none" w:sz="0" w:space="0" w:color="auto"/>
        <w:left w:val="none" w:sz="0" w:space="0" w:color="auto"/>
        <w:bottom w:val="none" w:sz="0" w:space="0" w:color="auto"/>
        <w:right w:val="none" w:sz="0" w:space="0" w:color="auto"/>
      </w:divBdr>
    </w:div>
    <w:div w:id="1736472309">
      <w:bodyDiv w:val="1"/>
      <w:marLeft w:val="0"/>
      <w:marRight w:val="0"/>
      <w:marTop w:val="0"/>
      <w:marBottom w:val="0"/>
      <w:divBdr>
        <w:top w:val="none" w:sz="0" w:space="0" w:color="auto"/>
        <w:left w:val="none" w:sz="0" w:space="0" w:color="auto"/>
        <w:bottom w:val="none" w:sz="0" w:space="0" w:color="auto"/>
        <w:right w:val="none" w:sz="0" w:space="0" w:color="auto"/>
      </w:divBdr>
    </w:div>
    <w:div w:id="1760633771">
      <w:bodyDiv w:val="1"/>
      <w:marLeft w:val="0"/>
      <w:marRight w:val="0"/>
      <w:marTop w:val="0"/>
      <w:marBottom w:val="0"/>
      <w:divBdr>
        <w:top w:val="none" w:sz="0" w:space="0" w:color="auto"/>
        <w:left w:val="none" w:sz="0" w:space="0" w:color="auto"/>
        <w:bottom w:val="none" w:sz="0" w:space="0" w:color="auto"/>
        <w:right w:val="none" w:sz="0" w:space="0" w:color="auto"/>
      </w:divBdr>
    </w:div>
    <w:div w:id="1762338842">
      <w:bodyDiv w:val="1"/>
      <w:marLeft w:val="0"/>
      <w:marRight w:val="0"/>
      <w:marTop w:val="0"/>
      <w:marBottom w:val="0"/>
      <w:divBdr>
        <w:top w:val="none" w:sz="0" w:space="0" w:color="auto"/>
        <w:left w:val="none" w:sz="0" w:space="0" w:color="auto"/>
        <w:bottom w:val="none" w:sz="0" w:space="0" w:color="auto"/>
        <w:right w:val="none" w:sz="0" w:space="0" w:color="auto"/>
      </w:divBdr>
    </w:div>
    <w:div w:id="1773360994">
      <w:bodyDiv w:val="1"/>
      <w:marLeft w:val="0"/>
      <w:marRight w:val="0"/>
      <w:marTop w:val="0"/>
      <w:marBottom w:val="0"/>
      <w:divBdr>
        <w:top w:val="none" w:sz="0" w:space="0" w:color="auto"/>
        <w:left w:val="none" w:sz="0" w:space="0" w:color="auto"/>
        <w:bottom w:val="none" w:sz="0" w:space="0" w:color="auto"/>
        <w:right w:val="none" w:sz="0" w:space="0" w:color="auto"/>
      </w:divBdr>
    </w:div>
    <w:div w:id="1776317582">
      <w:bodyDiv w:val="1"/>
      <w:marLeft w:val="0"/>
      <w:marRight w:val="0"/>
      <w:marTop w:val="0"/>
      <w:marBottom w:val="0"/>
      <w:divBdr>
        <w:top w:val="none" w:sz="0" w:space="0" w:color="auto"/>
        <w:left w:val="none" w:sz="0" w:space="0" w:color="auto"/>
        <w:bottom w:val="none" w:sz="0" w:space="0" w:color="auto"/>
        <w:right w:val="none" w:sz="0" w:space="0" w:color="auto"/>
      </w:divBdr>
    </w:div>
    <w:div w:id="1821382791">
      <w:bodyDiv w:val="1"/>
      <w:marLeft w:val="0"/>
      <w:marRight w:val="0"/>
      <w:marTop w:val="0"/>
      <w:marBottom w:val="0"/>
      <w:divBdr>
        <w:top w:val="none" w:sz="0" w:space="0" w:color="auto"/>
        <w:left w:val="none" w:sz="0" w:space="0" w:color="auto"/>
        <w:bottom w:val="none" w:sz="0" w:space="0" w:color="auto"/>
        <w:right w:val="none" w:sz="0" w:space="0" w:color="auto"/>
      </w:divBdr>
    </w:div>
    <w:div w:id="1833597595">
      <w:bodyDiv w:val="1"/>
      <w:marLeft w:val="0"/>
      <w:marRight w:val="0"/>
      <w:marTop w:val="0"/>
      <w:marBottom w:val="0"/>
      <w:divBdr>
        <w:top w:val="none" w:sz="0" w:space="0" w:color="auto"/>
        <w:left w:val="none" w:sz="0" w:space="0" w:color="auto"/>
        <w:bottom w:val="none" w:sz="0" w:space="0" w:color="auto"/>
        <w:right w:val="none" w:sz="0" w:space="0" w:color="auto"/>
      </w:divBdr>
    </w:div>
    <w:div w:id="1836605734">
      <w:bodyDiv w:val="1"/>
      <w:marLeft w:val="0"/>
      <w:marRight w:val="0"/>
      <w:marTop w:val="0"/>
      <w:marBottom w:val="0"/>
      <w:divBdr>
        <w:top w:val="none" w:sz="0" w:space="0" w:color="auto"/>
        <w:left w:val="none" w:sz="0" w:space="0" w:color="auto"/>
        <w:bottom w:val="none" w:sz="0" w:space="0" w:color="auto"/>
        <w:right w:val="none" w:sz="0" w:space="0" w:color="auto"/>
      </w:divBdr>
      <w:divsChild>
        <w:div w:id="710302339">
          <w:marLeft w:val="0"/>
          <w:marRight w:val="0"/>
          <w:marTop w:val="0"/>
          <w:marBottom w:val="0"/>
          <w:divBdr>
            <w:top w:val="none" w:sz="0" w:space="0" w:color="auto"/>
            <w:left w:val="none" w:sz="0" w:space="0" w:color="auto"/>
            <w:bottom w:val="none" w:sz="0" w:space="0" w:color="auto"/>
            <w:right w:val="none" w:sz="0" w:space="0" w:color="auto"/>
          </w:divBdr>
          <w:divsChild>
            <w:div w:id="799685627">
              <w:marLeft w:val="0"/>
              <w:marRight w:val="0"/>
              <w:marTop w:val="0"/>
              <w:marBottom w:val="0"/>
              <w:divBdr>
                <w:top w:val="none" w:sz="0" w:space="0" w:color="auto"/>
                <w:left w:val="none" w:sz="0" w:space="0" w:color="auto"/>
                <w:bottom w:val="none" w:sz="0" w:space="0" w:color="auto"/>
                <w:right w:val="none" w:sz="0" w:space="0" w:color="auto"/>
              </w:divBdr>
              <w:divsChild>
                <w:div w:id="2006741388">
                  <w:marLeft w:val="0"/>
                  <w:marRight w:val="0"/>
                  <w:marTop w:val="0"/>
                  <w:marBottom w:val="0"/>
                  <w:divBdr>
                    <w:top w:val="none" w:sz="0" w:space="0" w:color="auto"/>
                    <w:left w:val="none" w:sz="0" w:space="0" w:color="auto"/>
                    <w:bottom w:val="none" w:sz="0" w:space="0" w:color="auto"/>
                    <w:right w:val="none" w:sz="0" w:space="0" w:color="auto"/>
                  </w:divBdr>
                  <w:divsChild>
                    <w:div w:id="145158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822179">
          <w:marLeft w:val="0"/>
          <w:marRight w:val="0"/>
          <w:marTop w:val="0"/>
          <w:marBottom w:val="0"/>
          <w:divBdr>
            <w:top w:val="none" w:sz="0" w:space="0" w:color="auto"/>
            <w:left w:val="none" w:sz="0" w:space="0" w:color="auto"/>
            <w:bottom w:val="none" w:sz="0" w:space="0" w:color="auto"/>
            <w:right w:val="none" w:sz="0" w:space="0" w:color="auto"/>
          </w:divBdr>
          <w:divsChild>
            <w:div w:id="1843737514">
              <w:marLeft w:val="0"/>
              <w:marRight w:val="0"/>
              <w:marTop w:val="0"/>
              <w:marBottom w:val="0"/>
              <w:divBdr>
                <w:top w:val="none" w:sz="0" w:space="0" w:color="auto"/>
                <w:left w:val="none" w:sz="0" w:space="0" w:color="auto"/>
                <w:bottom w:val="none" w:sz="0" w:space="0" w:color="auto"/>
                <w:right w:val="none" w:sz="0" w:space="0" w:color="auto"/>
              </w:divBdr>
              <w:divsChild>
                <w:div w:id="1327250976">
                  <w:marLeft w:val="0"/>
                  <w:marRight w:val="0"/>
                  <w:marTop w:val="0"/>
                  <w:marBottom w:val="0"/>
                  <w:divBdr>
                    <w:top w:val="none" w:sz="0" w:space="0" w:color="auto"/>
                    <w:left w:val="none" w:sz="0" w:space="0" w:color="auto"/>
                    <w:bottom w:val="none" w:sz="0" w:space="0" w:color="auto"/>
                    <w:right w:val="none" w:sz="0" w:space="0" w:color="auto"/>
                  </w:divBdr>
                  <w:divsChild>
                    <w:div w:id="177126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042109">
      <w:bodyDiv w:val="1"/>
      <w:marLeft w:val="0"/>
      <w:marRight w:val="0"/>
      <w:marTop w:val="0"/>
      <w:marBottom w:val="0"/>
      <w:divBdr>
        <w:top w:val="none" w:sz="0" w:space="0" w:color="auto"/>
        <w:left w:val="none" w:sz="0" w:space="0" w:color="auto"/>
        <w:bottom w:val="none" w:sz="0" w:space="0" w:color="auto"/>
        <w:right w:val="none" w:sz="0" w:space="0" w:color="auto"/>
      </w:divBdr>
    </w:div>
    <w:div w:id="1865827368">
      <w:bodyDiv w:val="1"/>
      <w:marLeft w:val="0"/>
      <w:marRight w:val="0"/>
      <w:marTop w:val="0"/>
      <w:marBottom w:val="0"/>
      <w:divBdr>
        <w:top w:val="none" w:sz="0" w:space="0" w:color="auto"/>
        <w:left w:val="none" w:sz="0" w:space="0" w:color="auto"/>
        <w:bottom w:val="none" w:sz="0" w:space="0" w:color="auto"/>
        <w:right w:val="none" w:sz="0" w:space="0" w:color="auto"/>
      </w:divBdr>
      <w:divsChild>
        <w:div w:id="1867407711">
          <w:marLeft w:val="0"/>
          <w:marRight w:val="0"/>
          <w:marTop w:val="0"/>
          <w:marBottom w:val="0"/>
          <w:divBdr>
            <w:top w:val="none" w:sz="0" w:space="0" w:color="auto"/>
            <w:left w:val="none" w:sz="0" w:space="0" w:color="auto"/>
            <w:bottom w:val="none" w:sz="0" w:space="0" w:color="auto"/>
            <w:right w:val="none" w:sz="0" w:space="0" w:color="auto"/>
          </w:divBdr>
          <w:divsChild>
            <w:div w:id="2097094334">
              <w:marLeft w:val="0"/>
              <w:marRight w:val="0"/>
              <w:marTop w:val="0"/>
              <w:marBottom w:val="0"/>
              <w:divBdr>
                <w:top w:val="none" w:sz="0" w:space="0" w:color="auto"/>
                <w:left w:val="none" w:sz="0" w:space="0" w:color="auto"/>
                <w:bottom w:val="none" w:sz="0" w:space="0" w:color="auto"/>
                <w:right w:val="none" w:sz="0" w:space="0" w:color="auto"/>
              </w:divBdr>
              <w:divsChild>
                <w:div w:id="701900883">
                  <w:marLeft w:val="0"/>
                  <w:marRight w:val="0"/>
                  <w:marTop w:val="0"/>
                  <w:marBottom w:val="0"/>
                  <w:divBdr>
                    <w:top w:val="none" w:sz="0" w:space="0" w:color="auto"/>
                    <w:left w:val="none" w:sz="0" w:space="0" w:color="auto"/>
                    <w:bottom w:val="none" w:sz="0" w:space="0" w:color="auto"/>
                    <w:right w:val="none" w:sz="0" w:space="0" w:color="auto"/>
                  </w:divBdr>
                  <w:divsChild>
                    <w:div w:id="181082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307729">
          <w:marLeft w:val="0"/>
          <w:marRight w:val="0"/>
          <w:marTop w:val="0"/>
          <w:marBottom w:val="0"/>
          <w:divBdr>
            <w:top w:val="none" w:sz="0" w:space="0" w:color="auto"/>
            <w:left w:val="none" w:sz="0" w:space="0" w:color="auto"/>
            <w:bottom w:val="none" w:sz="0" w:space="0" w:color="auto"/>
            <w:right w:val="none" w:sz="0" w:space="0" w:color="auto"/>
          </w:divBdr>
          <w:divsChild>
            <w:div w:id="1743797118">
              <w:marLeft w:val="0"/>
              <w:marRight w:val="0"/>
              <w:marTop w:val="0"/>
              <w:marBottom w:val="0"/>
              <w:divBdr>
                <w:top w:val="none" w:sz="0" w:space="0" w:color="auto"/>
                <w:left w:val="none" w:sz="0" w:space="0" w:color="auto"/>
                <w:bottom w:val="none" w:sz="0" w:space="0" w:color="auto"/>
                <w:right w:val="none" w:sz="0" w:space="0" w:color="auto"/>
              </w:divBdr>
              <w:divsChild>
                <w:div w:id="1363555621">
                  <w:marLeft w:val="0"/>
                  <w:marRight w:val="0"/>
                  <w:marTop w:val="0"/>
                  <w:marBottom w:val="0"/>
                  <w:divBdr>
                    <w:top w:val="none" w:sz="0" w:space="0" w:color="auto"/>
                    <w:left w:val="none" w:sz="0" w:space="0" w:color="auto"/>
                    <w:bottom w:val="none" w:sz="0" w:space="0" w:color="auto"/>
                    <w:right w:val="none" w:sz="0" w:space="0" w:color="auto"/>
                  </w:divBdr>
                  <w:divsChild>
                    <w:div w:id="774985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4925056">
      <w:bodyDiv w:val="1"/>
      <w:marLeft w:val="0"/>
      <w:marRight w:val="0"/>
      <w:marTop w:val="0"/>
      <w:marBottom w:val="0"/>
      <w:divBdr>
        <w:top w:val="none" w:sz="0" w:space="0" w:color="auto"/>
        <w:left w:val="none" w:sz="0" w:space="0" w:color="auto"/>
        <w:bottom w:val="none" w:sz="0" w:space="0" w:color="auto"/>
        <w:right w:val="none" w:sz="0" w:space="0" w:color="auto"/>
      </w:divBdr>
    </w:div>
    <w:div w:id="1875148692">
      <w:bodyDiv w:val="1"/>
      <w:marLeft w:val="0"/>
      <w:marRight w:val="0"/>
      <w:marTop w:val="0"/>
      <w:marBottom w:val="0"/>
      <w:divBdr>
        <w:top w:val="none" w:sz="0" w:space="0" w:color="auto"/>
        <w:left w:val="none" w:sz="0" w:space="0" w:color="auto"/>
        <w:bottom w:val="none" w:sz="0" w:space="0" w:color="auto"/>
        <w:right w:val="none" w:sz="0" w:space="0" w:color="auto"/>
      </w:divBdr>
      <w:divsChild>
        <w:div w:id="286745057">
          <w:marLeft w:val="0"/>
          <w:marRight w:val="0"/>
          <w:marTop w:val="0"/>
          <w:marBottom w:val="0"/>
          <w:divBdr>
            <w:top w:val="none" w:sz="0" w:space="0" w:color="auto"/>
            <w:left w:val="none" w:sz="0" w:space="0" w:color="auto"/>
            <w:bottom w:val="none" w:sz="0" w:space="0" w:color="auto"/>
            <w:right w:val="none" w:sz="0" w:space="0" w:color="auto"/>
          </w:divBdr>
          <w:divsChild>
            <w:div w:id="720253068">
              <w:marLeft w:val="0"/>
              <w:marRight w:val="0"/>
              <w:marTop w:val="0"/>
              <w:marBottom w:val="0"/>
              <w:divBdr>
                <w:top w:val="none" w:sz="0" w:space="0" w:color="auto"/>
                <w:left w:val="none" w:sz="0" w:space="0" w:color="auto"/>
                <w:bottom w:val="none" w:sz="0" w:space="0" w:color="auto"/>
                <w:right w:val="none" w:sz="0" w:space="0" w:color="auto"/>
              </w:divBdr>
              <w:divsChild>
                <w:div w:id="918518040">
                  <w:marLeft w:val="0"/>
                  <w:marRight w:val="0"/>
                  <w:marTop w:val="0"/>
                  <w:marBottom w:val="0"/>
                  <w:divBdr>
                    <w:top w:val="none" w:sz="0" w:space="0" w:color="auto"/>
                    <w:left w:val="none" w:sz="0" w:space="0" w:color="auto"/>
                    <w:bottom w:val="none" w:sz="0" w:space="0" w:color="auto"/>
                    <w:right w:val="none" w:sz="0" w:space="0" w:color="auto"/>
                  </w:divBdr>
                  <w:divsChild>
                    <w:div w:id="12512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356003">
          <w:marLeft w:val="0"/>
          <w:marRight w:val="0"/>
          <w:marTop w:val="0"/>
          <w:marBottom w:val="0"/>
          <w:divBdr>
            <w:top w:val="none" w:sz="0" w:space="0" w:color="auto"/>
            <w:left w:val="none" w:sz="0" w:space="0" w:color="auto"/>
            <w:bottom w:val="none" w:sz="0" w:space="0" w:color="auto"/>
            <w:right w:val="none" w:sz="0" w:space="0" w:color="auto"/>
          </w:divBdr>
          <w:divsChild>
            <w:div w:id="359355416">
              <w:marLeft w:val="0"/>
              <w:marRight w:val="0"/>
              <w:marTop w:val="0"/>
              <w:marBottom w:val="0"/>
              <w:divBdr>
                <w:top w:val="none" w:sz="0" w:space="0" w:color="auto"/>
                <w:left w:val="none" w:sz="0" w:space="0" w:color="auto"/>
                <w:bottom w:val="none" w:sz="0" w:space="0" w:color="auto"/>
                <w:right w:val="none" w:sz="0" w:space="0" w:color="auto"/>
              </w:divBdr>
              <w:divsChild>
                <w:div w:id="641231113">
                  <w:marLeft w:val="0"/>
                  <w:marRight w:val="0"/>
                  <w:marTop w:val="0"/>
                  <w:marBottom w:val="0"/>
                  <w:divBdr>
                    <w:top w:val="none" w:sz="0" w:space="0" w:color="auto"/>
                    <w:left w:val="none" w:sz="0" w:space="0" w:color="auto"/>
                    <w:bottom w:val="none" w:sz="0" w:space="0" w:color="auto"/>
                    <w:right w:val="none" w:sz="0" w:space="0" w:color="auto"/>
                  </w:divBdr>
                  <w:divsChild>
                    <w:div w:id="37003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482780">
      <w:bodyDiv w:val="1"/>
      <w:marLeft w:val="0"/>
      <w:marRight w:val="0"/>
      <w:marTop w:val="0"/>
      <w:marBottom w:val="0"/>
      <w:divBdr>
        <w:top w:val="none" w:sz="0" w:space="0" w:color="auto"/>
        <w:left w:val="none" w:sz="0" w:space="0" w:color="auto"/>
        <w:bottom w:val="none" w:sz="0" w:space="0" w:color="auto"/>
        <w:right w:val="none" w:sz="0" w:space="0" w:color="auto"/>
      </w:divBdr>
      <w:divsChild>
        <w:div w:id="1795437908">
          <w:marLeft w:val="0"/>
          <w:marRight w:val="0"/>
          <w:marTop w:val="0"/>
          <w:marBottom w:val="0"/>
          <w:divBdr>
            <w:top w:val="none" w:sz="0" w:space="0" w:color="auto"/>
            <w:left w:val="none" w:sz="0" w:space="0" w:color="auto"/>
            <w:bottom w:val="none" w:sz="0" w:space="0" w:color="auto"/>
            <w:right w:val="none" w:sz="0" w:space="0" w:color="auto"/>
          </w:divBdr>
          <w:divsChild>
            <w:div w:id="927083195">
              <w:marLeft w:val="0"/>
              <w:marRight w:val="0"/>
              <w:marTop w:val="0"/>
              <w:marBottom w:val="0"/>
              <w:divBdr>
                <w:top w:val="none" w:sz="0" w:space="0" w:color="auto"/>
                <w:left w:val="none" w:sz="0" w:space="0" w:color="auto"/>
                <w:bottom w:val="none" w:sz="0" w:space="0" w:color="auto"/>
                <w:right w:val="none" w:sz="0" w:space="0" w:color="auto"/>
              </w:divBdr>
              <w:divsChild>
                <w:div w:id="179438333">
                  <w:marLeft w:val="0"/>
                  <w:marRight w:val="0"/>
                  <w:marTop w:val="0"/>
                  <w:marBottom w:val="0"/>
                  <w:divBdr>
                    <w:top w:val="none" w:sz="0" w:space="0" w:color="auto"/>
                    <w:left w:val="none" w:sz="0" w:space="0" w:color="auto"/>
                    <w:bottom w:val="none" w:sz="0" w:space="0" w:color="auto"/>
                    <w:right w:val="none" w:sz="0" w:space="0" w:color="auto"/>
                  </w:divBdr>
                  <w:divsChild>
                    <w:div w:id="2097508040">
                      <w:marLeft w:val="0"/>
                      <w:marRight w:val="0"/>
                      <w:marTop w:val="0"/>
                      <w:marBottom w:val="0"/>
                      <w:divBdr>
                        <w:top w:val="none" w:sz="0" w:space="0" w:color="auto"/>
                        <w:left w:val="none" w:sz="0" w:space="0" w:color="auto"/>
                        <w:bottom w:val="none" w:sz="0" w:space="0" w:color="auto"/>
                        <w:right w:val="none" w:sz="0" w:space="0" w:color="auto"/>
                      </w:divBdr>
                      <w:divsChild>
                        <w:div w:id="167907726">
                          <w:marLeft w:val="0"/>
                          <w:marRight w:val="0"/>
                          <w:marTop w:val="0"/>
                          <w:marBottom w:val="0"/>
                          <w:divBdr>
                            <w:top w:val="none" w:sz="0" w:space="0" w:color="auto"/>
                            <w:left w:val="none" w:sz="0" w:space="0" w:color="auto"/>
                            <w:bottom w:val="none" w:sz="0" w:space="0" w:color="auto"/>
                            <w:right w:val="none" w:sz="0" w:space="0" w:color="auto"/>
                          </w:divBdr>
                          <w:divsChild>
                            <w:div w:id="1916430497">
                              <w:marLeft w:val="0"/>
                              <w:marRight w:val="0"/>
                              <w:marTop w:val="0"/>
                              <w:marBottom w:val="0"/>
                              <w:divBdr>
                                <w:top w:val="none" w:sz="0" w:space="0" w:color="auto"/>
                                <w:left w:val="none" w:sz="0" w:space="0" w:color="auto"/>
                                <w:bottom w:val="none" w:sz="0" w:space="0" w:color="auto"/>
                                <w:right w:val="none" w:sz="0" w:space="0" w:color="auto"/>
                              </w:divBdr>
                              <w:divsChild>
                                <w:div w:id="177892926">
                                  <w:marLeft w:val="0"/>
                                  <w:marRight w:val="0"/>
                                  <w:marTop w:val="0"/>
                                  <w:marBottom w:val="0"/>
                                  <w:divBdr>
                                    <w:top w:val="none" w:sz="0" w:space="0" w:color="auto"/>
                                    <w:left w:val="none" w:sz="0" w:space="0" w:color="auto"/>
                                    <w:bottom w:val="none" w:sz="0" w:space="0" w:color="auto"/>
                                    <w:right w:val="none" w:sz="0" w:space="0" w:color="auto"/>
                                  </w:divBdr>
                                  <w:divsChild>
                                    <w:div w:id="780144174">
                                      <w:marLeft w:val="0"/>
                                      <w:marRight w:val="0"/>
                                      <w:marTop w:val="0"/>
                                      <w:marBottom w:val="0"/>
                                      <w:divBdr>
                                        <w:top w:val="none" w:sz="0" w:space="0" w:color="auto"/>
                                        <w:left w:val="none" w:sz="0" w:space="0" w:color="auto"/>
                                        <w:bottom w:val="none" w:sz="0" w:space="0" w:color="auto"/>
                                        <w:right w:val="none" w:sz="0" w:space="0" w:color="auto"/>
                                      </w:divBdr>
                                      <w:divsChild>
                                        <w:div w:id="99187482">
                                          <w:marLeft w:val="0"/>
                                          <w:marRight w:val="0"/>
                                          <w:marTop w:val="0"/>
                                          <w:marBottom w:val="0"/>
                                          <w:divBdr>
                                            <w:top w:val="none" w:sz="0" w:space="0" w:color="auto"/>
                                            <w:left w:val="none" w:sz="0" w:space="0" w:color="auto"/>
                                            <w:bottom w:val="none" w:sz="0" w:space="0" w:color="auto"/>
                                            <w:right w:val="none" w:sz="0" w:space="0" w:color="auto"/>
                                          </w:divBdr>
                                          <w:divsChild>
                                            <w:div w:id="1794010173">
                                              <w:marLeft w:val="0"/>
                                              <w:marRight w:val="0"/>
                                              <w:marTop w:val="0"/>
                                              <w:marBottom w:val="0"/>
                                              <w:divBdr>
                                                <w:top w:val="none" w:sz="0" w:space="0" w:color="auto"/>
                                                <w:left w:val="none" w:sz="0" w:space="0" w:color="auto"/>
                                                <w:bottom w:val="none" w:sz="0" w:space="0" w:color="auto"/>
                                                <w:right w:val="none" w:sz="0" w:space="0" w:color="auto"/>
                                              </w:divBdr>
                                              <w:divsChild>
                                                <w:div w:id="1934507368">
                                                  <w:marLeft w:val="0"/>
                                                  <w:marRight w:val="0"/>
                                                  <w:marTop w:val="0"/>
                                                  <w:marBottom w:val="0"/>
                                                  <w:divBdr>
                                                    <w:top w:val="none" w:sz="0" w:space="0" w:color="auto"/>
                                                    <w:left w:val="none" w:sz="0" w:space="0" w:color="auto"/>
                                                    <w:bottom w:val="none" w:sz="0" w:space="0" w:color="auto"/>
                                                    <w:right w:val="none" w:sz="0" w:space="0" w:color="auto"/>
                                                  </w:divBdr>
                                                  <w:divsChild>
                                                    <w:div w:id="1437824959">
                                                      <w:marLeft w:val="0"/>
                                                      <w:marRight w:val="0"/>
                                                      <w:marTop w:val="0"/>
                                                      <w:marBottom w:val="0"/>
                                                      <w:divBdr>
                                                        <w:top w:val="none" w:sz="0" w:space="0" w:color="auto"/>
                                                        <w:left w:val="none" w:sz="0" w:space="0" w:color="auto"/>
                                                        <w:bottom w:val="none" w:sz="0" w:space="0" w:color="auto"/>
                                                        <w:right w:val="none" w:sz="0" w:space="0" w:color="auto"/>
                                                      </w:divBdr>
                                                      <w:divsChild>
                                                        <w:div w:id="15453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6306990">
      <w:bodyDiv w:val="1"/>
      <w:marLeft w:val="0"/>
      <w:marRight w:val="0"/>
      <w:marTop w:val="0"/>
      <w:marBottom w:val="0"/>
      <w:divBdr>
        <w:top w:val="none" w:sz="0" w:space="0" w:color="auto"/>
        <w:left w:val="none" w:sz="0" w:space="0" w:color="auto"/>
        <w:bottom w:val="none" w:sz="0" w:space="0" w:color="auto"/>
        <w:right w:val="none" w:sz="0" w:space="0" w:color="auto"/>
      </w:divBdr>
    </w:div>
    <w:div w:id="1905799734">
      <w:bodyDiv w:val="1"/>
      <w:marLeft w:val="0"/>
      <w:marRight w:val="0"/>
      <w:marTop w:val="0"/>
      <w:marBottom w:val="0"/>
      <w:divBdr>
        <w:top w:val="none" w:sz="0" w:space="0" w:color="auto"/>
        <w:left w:val="none" w:sz="0" w:space="0" w:color="auto"/>
        <w:bottom w:val="none" w:sz="0" w:space="0" w:color="auto"/>
        <w:right w:val="none" w:sz="0" w:space="0" w:color="auto"/>
      </w:divBdr>
    </w:div>
    <w:div w:id="1907762373">
      <w:bodyDiv w:val="1"/>
      <w:marLeft w:val="0"/>
      <w:marRight w:val="0"/>
      <w:marTop w:val="0"/>
      <w:marBottom w:val="0"/>
      <w:divBdr>
        <w:top w:val="none" w:sz="0" w:space="0" w:color="auto"/>
        <w:left w:val="none" w:sz="0" w:space="0" w:color="auto"/>
        <w:bottom w:val="none" w:sz="0" w:space="0" w:color="auto"/>
        <w:right w:val="none" w:sz="0" w:space="0" w:color="auto"/>
      </w:divBdr>
      <w:divsChild>
        <w:div w:id="1623682121">
          <w:marLeft w:val="0"/>
          <w:marRight w:val="0"/>
          <w:marTop w:val="0"/>
          <w:marBottom w:val="0"/>
          <w:divBdr>
            <w:top w:val="none" w:sz="0" w:space="0" w:color="auto"/>
            <w:left w:val="none" w:sz="0" w:space="0" w:color="auto"/>
            <w:bottom w:val="none" w:sz="0" w:space="0" w:color="auto"/>
            <w:right w:val="none" w:sz="0" w:space="0" w:color="auto"/>
          </w:divBdr>
          <w:divsChild>
            <w:div w:id="1439638289">
              <w:marLeft w:val="0"/>
              <w:marRight w:val="0"/>
              <w:marTop w:val="0"/>
              <w:marBottom w:val="0"/>
              <w:divBdr>
                <w:top w:val="none" w:sz="0" w:space="0" w:color="auto"/>
                <w:left w:val="none" w:sz="0" w:space="0" w:color="auto"/>
                <w:bottom w:val="none" w:sz="0" w:space="0" w:color="auto"/>
                <w:right w:val="none" w:sz="0" w:space="0" w:color="auto"/>
              </w:divBdr>
              <w:divsChild>
                <w:div w:id="689188786">
                  <w:marLeft w:val="0"/>
                  <w:marRight w:val="0"/>
                  <w:marTop w:val="0"/>
                  <w:marBottom w:val="0"/>
                  <w:divBdr>
                    <w:top w:val="none" w:sz="0" w:space="0" w:color="auto"/>
                    <w:left w:val="none" w:sz="0" w:space="0" w:color="auto"/>
                    <w:bottom w:val="none" w:sz="0" w:space="0" w:color="auto"/>
                    <w:right w:val="none" w:sz="0" w:space="0" w:color="auto"/>
                  </w:divBdr>
                  <w:divsChild>
                    <w:div w:id="163633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12945">
          <w:marLeft w:val="0"/>
          <w:marRight w:val="0"/>
          <w:marTop w:val="0"/>
          <w:marBottom w:val="0"/>
          <w:divBdr>
            <w:top w:val="none" w:sz="0" w:space="0" w:color="auto"/>
            <w:left w:val="none" w:sz="0" w:space="0" w:color="auto"/>
            <w:bottom w:val="none" w:sz="0" w:space="0" w:color="auto"/>
            <w:right w:val="none" w:sz="0" w:space="0" w:color="auto"/>
          </w:divBdr>
          <w:divsChild>
            <w:div w:id="240336934">
              <w:marLeft w:val="0"/>
              <w:marRight w:val="0"/>
              <w:marTop w:val="0"/>
              <w:marBottom w:val="0"/>
              <w:divBdr>
                <w:top w:val="none" w:sz="0" w:space="0" w:color="auto"/>
                <w:left w:val="none" w:sz="0" w:space="0" w:color="auto"/>
                <w:bottom w:val="none" w:sz="0" w:space="0" w:color="auto"/>
                <w:right w:val="none" w:sz="0" w:space="0" w:color="auto"/>
              </w:divBdr>
              <w:divsChild>
                <w:div w:id="800809971">
                  <w:marLeft w:val="0"/>
                  <w:marRight w:val="0"/>
                  <w:marTop w:val="0"/>
                  <w:marBottom w:val="0"/>
                  <w:divBdr>
                    <w:top w:val="none" w:sz="0" w:space="0" w:color="auto"/>
                    <w:left w:val="none" w:sz="0" w:space="0" w:color="auto"/>
                    <w:bottom w:val="none" w:sz="0" w:space="0" w:color="auto"/>
                    <w:right w:val="none" w:sz="0" w:space="0" w:color="auto"/>
                  </w:divBdr>
                  <w:divsChild>
                    <w:div w:id="121415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8856416">
      <w:bodyDiv w:val="1"/>
      <w:marLeft w:val="0"/>
      <w:marRight w:val="0"/>
      <w:marTop w:val="0"/>
      <w:marBottom w:val="0"/>
      <w:divBdr>
        <w:top w:val="none" w:sz="0" w:space="0" w:color="auto"/>
        <w:left w:val="none" w:sz="0" w:space="0" w:color="auto"/>
        <w:bottom w:val="none" w:sz="0" w:space="0" w:color="auto"/>
        <w:right w:val="none" w:sz="0" w:space="0" w:color="auto"/>
      </w:divBdr>
    </w:div>
    <w:div w:id="1923830221">
      <w:bodyDiv w:val="1"/>
      <w:marLeft w:val="0"/>
      <w:marRight w:val="0"/>
      <w:marTop w:val="0"/>
      <w:marBottom w:val="0"/>
      <w:divBdr>
        <w:top w:val="none" w:sz="0" w:space="0" w:color="auto"/>
        <w:left w:val="none" w:sz="0" w:space="0" w:color="auto"/>
        <w:bottom w:val="none" w:sz="0" w:space="0" w:color="auto"/>
        <w:right w:val="none" w:sz="0" w:space="0" w:color="auto"/>
      </w:divBdr>
    </w:div>
    <w:div w:id="1942376414">
      <w:bodyDiv w:val="1"/>
      <w:marLeft w:val="0"/>
      <w:marRight w:val="0"/>
      <w:marTop w:val="0"/>
      <w:marBottom w:val="0"/>
      <w:divBdr>
        <w:top w:val="none" w:sz="0" w:space="0" w:color="auto"/>
        <w:left w:val="none" w:sz="0" w:space="0" w:color="auto"/>
        <w:bottom w:val="none" w:sz="0" w:space="0" w:color="auto"/>
        <w:right w:val="none" w:sz="0" w:space="0" w:color="auto"/>
      </w:divBdr>
    </w:div>
    <w:div w:id="1944024694">
      <w:bodyDiv w:val="1"/>
      <w:marLeft w:val="0"/>
      <w:marRight w:val="0"/>
      <w:marTop w:val="0"/>
      <w:marBottom w:val="0"/>
      <w:divBdr>
        <w:top w:val="none" w:sz="0" w:space="0" w:color="auto"/>
        <w:left w:val="none" w:sz="0" w:space="0" w:color="auto"/>
        <w:bottom w:val="none" w:sz="0" w:space="0" w:color="auto"/>
        <w:right w:val="none" w:sz="0" w:space="0" w:color="auto"/>
      </w:divBdr>
    </w:div>
    <w:div w:id="1955940679">
      <w:bodyDiv w:val="1"/>
      <w:marLeft w:val="0"/>
      <w:marRight w:val="0"/>
      <w:marTop w:val="0"/>
      <w:marBottom w:val="0"/>
      <w:divBdr>
        <w:top w:val="none" w:sz="0" w:space="0" w:color="auto"/>
        <w:left w:val="none" w:sz="0" w:space="0" w:color="auto"/>
        <w:bottom w:val="none" w:sz="0" w:space="0" w:color="auto"/>
        <w:right w:val="none" w:sz="0" w:space="0" w:color="auto"/>
      </w:divBdr>
    </w:div>
    <w:div w:id="1972779756">
      <w:bodyDiv w:val="1"/>
      <w:marLeft w:val="0"/>
      <w:marRight w:val="0"/>
      <w:marTop w:val="0"/>
      <w:marBottom w:val="0"/>
      <w:divBdr>
        <w:top w:val="none" w:sz="0" w:space="0" w:color="auto"/>
        <w:left w:val="none" w:sz="0" w:space="0" w:color="auto"/>
        <w:bottom w:val="none" w:sz="0" w:space="0" w:color="auto"/>
        <w:right w:val="none" w:sz="0" w:space="0" w:color="auto"/>
      </w:divBdr>
    </w:div>
    <w:div w:id="1981112955">
      <w:bodyDiv w:val="1"/>
      <w:marLeft w:val="0"/>
      <w:marRight w:val="0"/>
      <w:marTop w:val="0"/>
      <w:marBottom w:val="0"/>
      <w:divBdr>
        <w:top w:val="none" w:sz="0" w:space="0" w:color="auto"/>
        <w:left w:val="none" w:sz="0" w:space="0" w:color="auto"/>
        <w:bottom w:val="none" w:sz="0" w:space="0" w:color="auto"/>
        <w:right w:val="none" w:sz="0" w:space="0" w:color="auto"/>
      </w:divBdr>
    </w:div>
    <w:div w:id="1989280786">
      <w:bodyDiv w:val="1"/>
      <w:marLeft w:val="0"/>
      <w:marRight w:val="0"/>
      <w:marTop w:val="0"/>
      <w:marBottom w:val="0"/>
      <w:divBdr>
        <w:top w:val="none" w:sz="0" w:space="0" w:color="auto"/>
        <w:left w:val="none" w:sz="0" w:space="0" w:color="auto"/>
        <w:bottom w:val="none" w:sz="0" w:space="0" w:color="auto"/>
        <w:right w:val="none" w:sz="0" w:space="0" w:color="auto"/>
      </w:divBdr>
    </w:div>
    <w:div w:id="1992057037">
      <w:bodyDiv w:val="1"/>
      <w:marLeft w:val="0"/>
      <w:marRight w:val="0"/>
      <w:marTop w:val="0"/>
      <w:marBottom w:val="0"/>
      <w:divBdr>
        <w:top w:val="none" w:sz="0" w:space="0" w:color="auto"/>
        <w:left w:val="none" w:sz="0" w:space="0" w:color="auto"/>
        <w:bottom w:val="none" w:sz="0" w:space="0" w:color="auto"/>
        <w:right w:val="none" w:sz="0" w:space="0" w:color="auto"/>
      </w:divBdr>
    </w:div>
    <w:div w:id="1996907183">
      <w:bodyDiv w:val="1"/>
      <w:marLeft w:val="0"/>
      <w:marRight w:val="0"/>
      <w:marTop w:val="0"/>
      <w:marBottom w:val="0"/>
      <w:divBdr>
        <w:top w:val="none" w:sz="0" w:space="0" w:color="auto"/>
        <w:left w:val="none" w:sz="0" w:space="0" w:color="auto"/>
        <w:bottom w:val="none" w:sz="0" w:space="0" w:color="auto"/>
        <w:right w:val="none" w:sz="0" w:space="0" w:color="auto"/>
      </w:divBdr>
    </w:div>
    <w:div w:id="1999923511">
      <w:bodyDiv w:val="1"/>
      <w:marLeft w:val="0"/>
      <w:marRight w:val="0"/>
      <w:marTop w:val="0"/>
      <w:marBottom w:val="0"/>
      <w:divBdr>
        <w:top w:val="none" w:sz="0" w:space="0" w:color="auto"/>
        <w:left w:val="none" w:sz="0" w:space="0" w:color="auto"/>
        <w:bottom w:val="none" w:sz="0" w:space="0" w:color="auto"/>
        <w:right w:val="none" w:sz="0" w:space="0" w:color="auto"/>
      </w:divBdr>
    </w:div>
    <w:div w:id="2015258478">
      <w:bodyDiv w:val="1"/>
      <w:marLeft w:val="0"/>
      <w:marRight w:val="0"/>
      <w:marTop w:val="0"/>
      <w:marBottom w:val="0"/>
      <w:divBdr>
        <w:top w:val="none" w:sz="0" w:space="0" w:color="auto"/>
        <w:left w:val="none" w:sz="0" w:space="0" w:color="auto"/>
        <w:bottom w:val="none" w:sz="0" w:space="0" w:color="auto"/>
        <w:right w:val="none" w:sz="0" w:space="0" w:color="auto"/>
      </w:divBdr>
    </w:div>
    <w:div w:id="2051610195">
      <w:bodyDiv w:val="1"/>
      <w:marLeft w:val="0"/>
      <w:marRight w:val="0"/>
      <w:marTop w:val="0"/>
      <w:marBottom w:val="0"/>
      <w:divBdr>
        <w:top w:val="none" w:sz="0" w:space="0" w:color="auto"/>
        <w:left w:val="none" w:sz="0" w:space="0" w:color="auto"/>
        <w:bottom w:val="none" w:sz="0" w:space="0" w:color="auto"/>
        <w:right w:val="none" w:sz="0" w:space="0" w:color="auto"/>
      </w:divBdr>
      <w:divsChild>
        <w:div w:id="1808741362">
          <w:marLeft w:val="0"/>
          <w:marRight w:val="0"/>
          <w:marTop w:val="0"/>
          <w:marBottom w:val="0"/>
          <w:divBdr>
            <w:top w:val="none" w:sz="0" w:space="0" w:color="auto"/>
            <w:left w:val="none" w:sz="0" w:space="0" w:color="auto"/>
            <w:bottom w:val="none" w:sz="0" w:space="0" w:color="auto"/>
            <w:right w:val="none" w:sz="0" w:space="0" w:color="auto"/>
          </w:divBdr>
        </w:div>
        <w:div w:id="1503426248">
          <w:marLeft w:val="0"/>
          <w:marRight w:val="0"/>
          <w:marTop w:val="0"/>
          <w:marBottom w:val="0"/>
          <w:divBdr>
            <w:top w:val="none" w:sz="0" w:space="0" w:color="auto"/>
            <w:left w:val="none" w:sz="0" w:space="0" w:color="auto"/>
            <w:bottom w:val="none" w:sz="0" w:space="0" w:color="auto"/>
            <w:right w:val="none" w:sz="0" w:space="0" w:color="auto"/>
          </w:divBdr>
        </w:div>
      </w:divsChild>
    </w:div>
    <w:div w:id="2061898243">
      <w:bodyDiv w:val="1"/>
      <w:marLeft w:val="0"/>
      <w:marRight w:val="0"/>
      <w:marTop w:val="0"/>
      <w:marBottom w:val="0"/>
      <w:divBdr>
        <w:top w:val="none" w:sz="0" w:space="0" w:color="auto"/>
        <w:left w:val="none" w:sz="0" w:space="0" w:color="auto"/>
        <w:bottom w:val="none" w:sz="0" w:space="0" w:color="auto"/>
        <w:right w:val="none" w:sz="0" w:space="0" w:color="auto"/>
      </w:divBdr>
    </w:div>
    <w:div w:id="2065787019">
      <w:bodyDiv w:val="1"/>
      <w:marLeft w:val="0"/>
      <w:marRight w:val="0"/>
      <w:marTop w:val="0"/>
      <w:marBottom w:val="0"/>
      <w:divBdr>
        <w:top w:val="none" w:sz="0" w:space="0" w:color="auto"/>
        <w:left w:val="none" w:sz="0" w:space="0" w:color="auto"/>
        <w:bottom w:val="none" w:sz="0" w:space="0" w:color="auto"/>
        <w:right w:val="none" w:sz="0" w:space="0" w:color="auto"/>
      </w:divBdr>
    </w:div>
    <w:div w:id="2087338529">
      <w:bodyDiv w:val="1"/>
      <w:marLeft w:val="0"/>
      <w:marRight w:val="0"/>
      <w:marTop w:val="0"/>
      <w:marBottom w:val="0"/>
      <w:divBdr>
        <w:top w:val="none" w:sz="0" w:space="0" w:color="auto"/>
        <w:left w:val="none" w:sz="0" w:space="0" w:color="auto"/>
        <w:bottom w:val="none" w:sz="0" w:space="0" w:color="auto"/>
        <w:right w:val="none" w:sz="0" w:space="0" w:color="auto"/>
      </w:divBdr>
    </w:div>
    <w:div w:id="2089961933">
      <w:bodyDiv w:val="1"/>
      <w:marLeft w:val="0"/>
      <w:marRight w:val="0"/>
      <w:marTop w:val="0"/>
      <w:marBottom w:val="0"/>
      <w:divBdr>
        <w:top w:val="none" w:sz="0" w:space="0" w:color="auto"/>
        <w:left w:val="none" w:sz="0" w:space="0" w:color="auto"/>
        <w:bottom w:val="none" w:sz="0" w:space="0" w:color="auto"/>
        <w:right w:val="none" w:sz="0" w:space="0" w:color="auto"/>
      </w:divBdr>
    </w:div>
    <w:div w:id="2093041004">
      <w:bodyDiv w:val="1"/>
      <w:marLeft w:val="0"/>
      <w:marRight w:val="0"/>
      <w:marTop w:val="0"/>
      <w:marBottom w:val="0"/>
      <w:divBdr>
        <w:top w:val="none" w:sz="0" w:space="0" w:color="auto"/>
        <w:left w:val="none" w:sz="0" w:space="0" w:color="auto"/>
        <w:bottom w:val="none" w:sz="0" w:space="0" w:color="auto"/>
        <w:right w:val="none" w:sz="0" w:space="0" w:color="auto"/>
      </w:divBdr>
    </w:div>
    <w:div w:id="2094356122">
      <w:bodyDiv w:val="1"/>
      <w:marLeft w:val="0"/>
      <w:marRight w:val="0"/>
      <w:marTop w:val="0"/>
      <w:marBottom w:val="0"/>
      <w:divBdr>
        <w:top w:val="none" w:sz="0" w:space="0" w:color="auto"/>
        <w:left w:val="none" w:sz="0" w:space="0" w:color="auto"/>
        <w:bottom w:val="none" w:sz="0" w:space="0" w:color="auto"/>
        <w:right w:val="none" w:sz="0" w:space="0" w:color="auto"/>
      </w:divBdr>
    </w:div>
    <w:div w:id="2094668808">
      <w:bodyDiv w:val="1"/>
      <w:marLeft w:val="0"/>
      <w:marRight w:val="0"/>
      <w:marTop w:val="0"/>
      <w:marBottom w:val="0"/>
      <w:divBdr>
        <w:top w:val="none" w:sz="0" w:space="0" w:color="auto"/>
        <w:left w:val="none" w:sz="0" w:space="0" w:color="auto"/>
        <w:bottom w:val="none" w:sz="0" w:space="0" w:color="auto"/>
        <w:right w:val="none" w:sz="0" w:space="0" w:color="auto"/>
      </w:divBdr>
    </w:div>
    <w:div w:id="2112316844">
      <w:bodyDiv w:val="1"/>
      <w:marLeft w:val="0"/>
      <w:marRight w:val="0"/>
      <w:marTop w:val="0"/>
      <w:marBottom w:val="0"/>
      <w:divBdr>
        <w:top w:val="none" w:sz="0" w:space="0" w:color="auto"/>
        <w:left w:val="none" w:sz="0" w:space="0" w:color="auto"/>
        <w:bottom w:val="none" w:sz="0" w:space="0" w:color="auto"/>
        <w:right w:val="none" w:sz="0" w:space="0" w:color="auto"/>
      </w:divBdr>
    </w:div>
    <w:div w:id="2120368973">
      <w:bodyDiv w:val="1"/>
      <w:marLeft w:val="0"/>
      <w:marRight w:val="0"/>
      <w:marTop w:val="0"/>
      <w:marBottom w:val="0"/>
      <w:divBdr>
        <w:top w:val="none" w:sz="0" w:space="0" w:color="auto"/>
        <w:left w:val="none" w:sz="0" w:space="0" w:color="auto"/>
        <w:bottom w:val="none" w:sz="0" w:space="0" w:color="auto"/>
        <w:right w:val="none" w:sz="0" w:space="0" w:color="auto"/>
      </w:divBdr>
    </w:div>
    <w:div w:id="2125224014">
      <w:bodyDiv w:val="1"/>
      <w:marLeft w:val="0"/>
      <w:marRight w:val="0"/>
      <w:marTop w:val="0"/>
      <w:marBottom w:val="0"/>
      <w:divBdr>
        <w:top w:val="none" w:sz="0" w:space="0" w:color="auto"/>
        <w:left w:val="none" w:sz="0" w:space="0" w:color="auto"/>
        <w:bottom w:val="none" w:sz="0" w:space="0" w:color="auto"/>
        <w:right w:val="none" w:sz="0" w:space="0" w:color="auto"/>
      </w:divBdr>
    </w:div>
    <w:div w:id="213131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4.xml"/><Relationship Id="rId21" Type="http://schemas.openxmlformats.org/officeDocument/2006/relationships/diagramData" Target="diagrams/data3.xml"/><Relationship Id="rId34" Type="http://schemas.openxmlformats.org/officeDocument/2006/relationships/diagramQuickStyle" Target="diagrams/quickStyle5.xml"/><Relationship Id="rId42" Type="http://schemas.microsoft.com/office/2007/relationships/diagramDrawing" Target="diagrams/drawing6.xml"/><Relationship Id="rId47" Type="http://schemas.microsoft.com/office/2007/relationships/diagramDrawing" Target="diagrams/drawing7.xml"/><Relationship Id="rId50" Type="http://schemas.openxmlformats.org/officeDocument/2006/relationships/diagramQuickStyle" Target="diagrams/quickStyle8.xml"/><Relationship Id="rId55" Type="http://schemas.openxmlformats.org/officeDocument/2006/relationships/image" Target="media/image7.png"/><Relationship Id="rId63" Type="http://schemas.openxmlformats.org/officeDocument/2006/relationships/hyperlink" Target="https://doi.org/10.25313/2520-2057-2024-11-1048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Colors" Target="diagrams/colors4.xml"/><Relationship Id="rId11" Type="http://schemas.openxmlformats.org/officeDocument/2006/relationships/diagramQuickStyle" Target="diagrams/quickStyle1.xml"/><Relationship Id="rId24" Type="http://schemas.openxmlformats.org/officeDocument/2006/relationships/diagramColors" Target="diagrams/colors3.xml"/><Relationship Id="rId32" Type="http://schemas.openxmlformats.org/officeDocument/2006/relationships/diagramData" Target="diagrams/data5.xml"/><Relationship Id="rId37" Type="http://schemas.openxmlformats.org/officeDocument/2006/relationships/image" Target="media/image4.jpeg"/><Relationship Id="rId40" Type="http://schemas.openxmlformats.org/officeDocument/2006/relationships/diagramQuickStyle" Target="diagrams/quickStyle6.xml"/><Relationship Id="rId45" Type="http://schemas.openxmlformats.org/officeDocument/2006/relationships/diagramQuickStyle" Target="diagrams/quickStyle7.xml"/><Relationship Id="rId53" Type="http://schemas.openxmlformats.org/officeDocument/2006/relationships/image" Target="media/image5.jpg"/><Relationship Id="rId58" Type="http://schemas.openxmlformats.org/officeDocument/2006/relationships/hyperlink" Target="https://doi.org/10.1109/access.2024.3361946"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31866/2616-7948.1" TargetMode="External"/><Relationship Id="rId19" Type="http://schemas.openxmlformats.org/officeDocument/2006/relationships/image" Target="media/image1.jpeg"/><Relationship Id="rId14" Type="http://schemas.openxmlformats.org/officeDocument/2006/relationships/diagramData" Target="diagrams/data2.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openxmlformats.org/officeDocument/2006/relationships/diagramColors" Target="diagrams/colors5.xml"/><Relationship Id="rId43" Type="http://schemas.openxmlformats.org/officeDocument/2006/relationships/diagramData" Target="diagrams/data7.xml"/><Relationship Id="rId48" Type="http://schemas.openxmlformats.org/officeDocument/2006/relationships/diagramData" Target="diagrams/data8.xml"/><Relationship Id="rId56" Type="http://schemas.openxmlformats.org/officeDocument/2006/relationships/image" Target="media/image8.png"/><Relationship Id="rId64" Type="http://schemas.openxmlformats.org/officeDocument/2006/relationships/header" Target="header1.xml"/><Relationship Id="rId8" Type="http://schemas.openxmlformats.org/officeDocument/2006/relationships/hyperlink" Target="https://doi.org/10.25313/2520-2057-2024-11-10482" TargetMode="External"/><Relationship Id="rId51" Type="http://schemas.openxmlformats.org/officeDocument/2006/relationships/diagramColors" Target="diagrams/colors8.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microsoft.com/office/2007/relationships/diagramDrawing" Target="diagrams/drawing3.xml"/><Relationship Id="rId33" Type="http://schemas.openxmlformats.org/officeDocument/2006/relationships/diagramLayout" Target="diagrams/layout5.xml"/><Relationship Id="rId38" Type="http://schemas.openxmlformats.org/officeDocument/2006/relationships/diagramData" Target="diagrams/data6.xml"/><Relationship Id="rId46" Type="http://schemas.openxmlformats.org/officeDocument/2006/relationships/diagramColors" Target="diagrams/colors7.xml"/><Relationship Id="rId59" Type="http://schemas.openxmlformats.org/officeDocument/2006/relationships/hyperlink" Target="https://doi.org/10.32851/2708-0366/2022.12.11" TargetMode="External"/><Relationship Id="rId20" Type="http://schemas.openxmlformats.org/officeDocument/2006/relationships/image" Target="media/image2.jpeg"/><Relationship Id="rId41" Type="http://schemas.openxmlformats.org/officeDocument/2006/relationships/diagramColors" Target="diagrams/colors6.xml"/><Relationship Id="rId54" Type="http://schemas.openxmlformats.org/officeDocument/2006/relationships/image" Target="media/image6.jpg"/><Relationship Id="rId62" Type="http://schemas.openxmlformats.org/officeDocument/2006/relationships/hyperlink" Target="https://doi.org/10.1016/j.chb.2021.10701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microsoft.com/office/2007/relationships/diagramDrawing" Target="diagrams/drawing5.xml"/><Relationship Id="rId49" Type="http://schemas.openxmlformats.org/officeDocument/2006/relationships/diagramLayout" Target="diagrams/layout8.xml"/><Relationship Id="rId57" Type="http://schemas.openxmlformats.org/officeDocument/2006/relationships/hyperlink" Target="https://doi.org/10.32782/2522-1256-2024-40-06" TargetMode="External"/><Relationship Id="rId10" Type="http://schemas.openxmlformats.org/officeDocument/2006/relationships/diagramLayout" Target="diagrams/layout1.xml"/><Relationship Id="rId31" Type="http://schemas.openxmlformats.org/officeDocument/2006/relationships/image" Target="media/image3.jpeg"/><Relationship Id="rId44" Type="http://schemas.openxmlformats.org/officeDocument/2006/relationships/diagramLayout" Target="diagrams/layout7.xml"/><Relationship Id="rId52" Type="http://schemas.microsoft.com/office/2007/relationships/diagramDrawing" Target="diagrams/drawing8.xml"/><Relationship Id="rId60" Type="http://schemas.openxmlformats.org/officeDocument/2006/relationships/hyperlink" Target="https://doi.org/10.32839/2304-5809/2024-4-128-9"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microsoft.com/office/2007/relationships/diagramDrawing" Target="diagrams/drawing2.xml"/><Relationship Id="rId39" Type="http://schemas.openxmlformats.org/officeDocument/2006/relationships/diagramLayout" Target="diagrams/layout6.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9F31B01-80B3-4D7A-BCF9-CBAF2754BD0E}" type="doc">
      <dgm:prSet loTypeId="urn:microsoft.com/office/officeart/2005/8/layout/process5" loCatId="process" qsTypeId="urn:microsoft.com/office/officeart/2005/8/quickstyle/3d2" qsCatId="3D" csTypeId="urn:microsoft.com/office/officeart/2005/8/colors/accent0_1" csCatId="mainScheme" phldr="1"/>
      <dgm:spPr/>
      <dgm:t>
        <a:bodyPr/>
        <a:lstStyle/>
        <a:p>
          <a:endParaRPr lang="en-US"/>
        </a:p>
      </dgm:t>
    </dgm:pt>
    <dgm:pt modelId="{38414714-81F2-40FC-BCFF-5499283C4257}">
      <dgm:prSet phldrT="[Text]" custT="1"/>
      <dgm:spPr/>
      <dgm:t>
        <a:bodyPr/>
        <a:lstStyle/>
        <a:p>
          <a:pPr algn="ctr"/>
          <a:r>
            <a:rPr lang="ru-RU" sz="1200">
              <a:latin typeface="Times New Roman" panose="02020603050405020304" pitchFamily="18" charset="0"/>
              <a:cs typeface="Times New Roman" panose="02020603050405020304" pitchFamily="18" charset="0"/>
            </a:rPr>
            <a:t>Формулювання цілей і завдань маркетингових комунікацій </a:t>
          </a:r>
          <a:endParaRPr lang="en-US" sz="1200">
            <a:latin typeface="Times New Roman" panose="02020603050405020304" pitchFamily="18" charset="0"/>
            <a:cs typeface="Times New Roman" panose="02020603050405020304" pitchFamily="18" charset="0"/>
          </a:endParaRPr>
        </a:p>
      </dgm:t>
    </dgm:pt>
    <dgm:pt modelId="{A5AACA78-65AE-4F3D-B900-AEBADB7FF131}" type="parTrans" cxnId="{9BE59728-277B-43BE-8589-B2808E2BAD02}">
      <dgm:prSet/>
      <dgm:spPr/>
      <dgm:t>
        <a:bodyPr/>
        <a:lstStyle/>
        <a:p>
          <a:endParaRPr lang="en-US" sz="1200">
            <a:latin typeface="Times New Roman" panose="02020603050405020304" pitchFamily="18" charset="0"/>
            <a:cs typeface="Times New Roman" panose="02020603050405020304" pitchFamily="18" charset="0"/>
          </a:endParaRPr>
        </a:p>
      </dgm:t>
    </dgm:pt>
    <dgm:pt modelId="{47D21242-C7E7-4132-ADCF-EC094E51ECCA}" type="sibTrans" cxnId="{9BE59728-277B-43BE-8589-B2808E2BAD02}">
      <dgm:prSet custT="1"/>
      <dgm:spPr/>
      <dgm:t>
        <a:bodyPr/>
        <a:lstStyle/>
        <a:p>
          <a:endParaRPr lang="en-US" sz="1200">
            <a:latin typeface="Times New Roman" panose="02020603050405020304" pitchFamily="18" charset="0"/>
            <a:cs typeface="Times New Roman" panose="02020603050405020304" pitchFamily="18" charset="0"/>
          </a:endParaRPr>
        </a:p>
      </dgm:t>
    </dgm:pt>
    <dgm:pt modelId="{08569BD4-955A-4032-A5B1-4B6B4A447E8E}">
      <dgm:prSet phldrT="[Text]" custT="1"/>
      <dgm:spPr/>
      <dgm:t>
        <a:bodyPr/>
        <a:lstStyle/>
        <a:p>
          <a:pPr algn="ctr"/>
          <a:r>
            <a:rPr lang="ru-RU" sz="1200">
              <a:latin typeface="Times New Roman" panose="02020603050405020304" pitchFamily="18" charset="0"/>
              <a:cs typeface="Times New Roman" panose="02020603050405020304" pitchFamily="18" charset="0"/>
            </a:rPr>
            <a:t>Проведення дослідження ринку</a:t>
          </a:r>
          <a:endParaRPr lang="en-US" sz="1200">
            <a:latin typeface="Times New Roman" panose="02020603050405020304" pitchFamily="18" charset="0"/>
            <a:cs typeface="Times New Roman" panose="02020603050405020304" pitchFamily="18" charset="0"/>
          </a:endParaRPr>
        </a:p>
      </dgm:t>
    </dgm:pt>
    <dgm:pt modelId="{E04132E0-3398-48DF-A31C-3DAE1917B95B}" type="parTrans" cxnId="{79659FFE-FA08-4643-9E5C-2235CA2A1ED9}">
      <dgm:prSet/>
      <dgm:spPr/>
      <dgm:t>
        <a:bodyPr/>
        <a:lstStyle/>
        <a:p>
          <a:endParaRPr lang="en-US" sz="1200">
            <a:latin typeface="Times New Roman" panose="02020603050405020304" pitchFamily="18" charset="0"/>
            <a:cs typeface="Times New Roman" panose="02020603050405020304" pitchFamily="18" charset="0"/>
          </a:endParaRPr>
        </a:p>
      </dgm:t>
    </dgm:pt>
    <dgm:pt modelId="{4B806E6C-ADBA-4D4C-B4A6-47D5E561E6F3}" type="sibTrans" cxnId="{79659FFE-FA08-4643-9E5C-2235CA2A1ED9}">
      <dgm:prSet custT="1"/>
      <dgm:spPr/>
      <dgm:t>
        <a:bodyPr/>
        <a:lstStyle/>
        <a:p>
          <a:endParaRPr lang="en-US" sz="1200">
            <a:latin typeface="Times New Roman" panose="02020603050405020304" pitchFamily="18" charset="0"/>
            <a:cs typeface="Times New Roman" panose="02020603050405020304" pitchFamily="18" charset="0"/>
          </a:endParaRPr>
        </a:p>
      </dgm:t>
    </dgm:pt>
    <dgm:pt modelId="{3C927AB2-8966-4F21-B085-6E2DC2A5E598}">
      <dgm:prSet phldrT="[Text]" custT="1"/>
      <dgm:spPr/>
      <dgm:t>
        <a:bodyPr/>
        <a:lstStyle/>
        <a:p>
          <a:pPr algn="l"/>
          <a:endParaRPr lang="en-US" sz="1200">
            <a:latin typeface="Times New Roman" panose="02020603050405020304" pitchFamily="18" charset="0"/>
            <a:cs typeface="Times New Roman" panose="02020603050405020304" pitchFamily="18" charset="0"/>
          </a:endParaRPr>
        </a:p>
      </dgm:t>
    </dgm:pt>
    <dgm:pt modelId="{33816722-932F-4BA1-8E72-494AB6712C65}" type="parTrans" cxnId="{BC4A4E88-3644-45D9-827F-01D470B2EC93}">
      <dgm:prSet/>
      <dgm:spPr/>
      <dgm:t>
        <a:bodyPr/>
        <a:lstStyle/>
        <a:p>
          <a:endParaRPr lang="en-US" sz="1200">
            <a:latin typeface="Times New Roman" panose="02020603050405020304" pitchFamily="18" charset="0"/>
            <a:cs typeface="Times New Roman" panose="02020603050405020304" pitchFamily="18" charset="0"/>
          </a:endParaRPr>
        </a:p>
      </dgm:t>
    </dgm:pt>
    <dgm:pt modelId="{2618DF4A-F720-4E55-BB5D-39479A36AA28}" type="sibTrans" cxnId="{BC4A4E88-3644-45D9-827F-01D470B2EC93}">
      <dgm:prSet/>
      <dgm:spPr/>
      <dgm:t>
        <a:bodyPr/>
        <a:lstStyle/>
        <a:p>
          <a:endParaRPr lang="en-US" sz="1200">
            <a:latin typeface="Times New Roman" panose="02020603050405020304" pitchFamily="18" charset="0"/>
            <a:cs typeface="Times New Roman" panose="02020603050405020304" pitchFamily="18" charset="0"/>
          </a:endParaRPr>
        </a:p>
      </dgm:t>
    </dgm:pt>
    <dgm:pt modelId="{5B5D9530-71F6-415E-965E-8C7B8B97AE87}">
      <dgm:prSet phldrT="[Text]" custT="1"/>
      <dgm:spPr/>
      <dgm:t>
        <a:bodyPr/>
        <a:lstStyle/>
        <a:p>
          <a:r>
            <a:rPr lang="ru-RU" sz="1200">
              <a:latin typeface="Times New Roman" panose="02020603050405020304" pitchFamily="18" charset="0"/>
              <a:cs typeface="Times New Roman" panose="02020603050405020304" pitchFamily="18" charset="0"/>
            </a:rPr>
            <a:t>Вибір комунікаційної стратегії</a:t>
          </a:r>
          <a:endParaRPr lang="en-US" sz="1200">
            <a:latin typeface="Times New Roman" panose="02020603050405020304" pitchFamily="18" charset="0"/>
            <a:cs typeface="Times New Roman" panose="02020603050405020304" pitchFamily="18" charset="0"/>
          </a:endParaRPr>
        </a:p>
      </dgm:t>
    </dgm:pt>
    <dgm:pt modelId="{BA9DC8A5-2E68-42CE-8053-4F5E17638872}" type="parTrans" cxnId="{7E885048-C7FF-4CA6-A3AD-4A96768DC202}">
      <dgm:prSet/>
      <dgm:spPr/>
      <dgm:t>
        <a:bodyPr/>
        <a:lstStyle/>
        <a:p>
          <a:endParaRPr lang="en-US" sz="1200">
            <a:latin typeface="Times New Roman" panose="02020603050405020304" pitchFamily="18" charset="0"/>
            <a:cs typeface="Times New Roman" panose="02020603050405020304" pitchFamily="18" charset="0"/>
          </a:endParaRPr>
        </a:p>
      </dgm:t>
    </dgm:pt>
    <dgm:pt modelId="{C62774BE-0B6C-4F46-A6C6-C9C75DBB3CA1}" type="sibTrans" cxnId="{7E885048-C7FF-4CA6-A3AD-4A96768DC202}">
      <dgm:prSet custT="1"/>
      <dgm:spPr/>
      <dgm:t>
        <a:bodyPr/>
        <a:lstStyle/>
        <a:p>
          <a:endParaRPr lang="en-US" sz="1200">
            <a:latin typeface="Times New Roman" panose="02020603050405020304" pitchFamily="18" charset="0"/>
            <a:cs typeface="Times New Roman" panose="02020603050405020304" pitchFamily="18" charset="0"/>
          </a:endParaRPr>
        </a:p>
      </dgm:t>
    </dgm:pt>
    <dgm:pt modelId="{BB2065FF-5267-4627-A524-CA16CD98B3A5}">
      <dgm:prSet phldrT="[Text]" custT="1"/>
      <dgm:spPr/>
      <dgm:t>
        <a:bodyPr/>
        <a:lstStyle/>
        <a:p>
          <a:r>
            <a:rPr lang="ru-RU" sz="1200">
              <a:latin typeface="Times New Roman" panose="02020603050405020304" pitchFamily="18" charset="0"/>
              <a:cs typeface="Times New Roman" panose="02020603050405020304" pitchFamily="18" charset="0"/>
            </a:rPr>
            <a:t>Розробка програми маркетингових комунікацій</a:t>
          </a:r>
          <a:endParaRPr lang="en-US" sz="1200">
            <a:latin typeface="Times New Roman" panose="02020603050405020304" pitchFamily="18" charset="0"/>
            <a:cs typeface="Times New Roman" panose="02020603050405020304" pitchFamily="18" charset="0"/>
          </a:endParaRPr>
        </a:p>
      </dgm:t>
    </dgm:pt>
    <dgm:pt modelId="{D01FB14C-CF91-44FA-881A-0E29C5E51BBC}" type="parTrans" cxnId="{FCD88AE3-1068-4101-83D3-BB54CF889404}">
      <dgm:prSet/>
      <dgm:spPr/>
      <dgm:t>
        <a:bodyPr/>
        <a:lstStyle/>
        <a:p>
          <a:endParaRPr lang="en-US" sz="1200">
            <a:latin typeface="Times New Roman" panose="02020603050405020304" pitchFamily="18" charset="0"/>
            <a:cs typeface="Times New Roman" panose="02020603050405020304" pitchFamily="18" charset="0"/>
          </a:endParaRPr>
        </a:p>
      </dgm:t>
    </dgm:pt>
    <dgm:pt modelId="{F93083EA-DA79-493C-8C43-2949F7BFA9B2}" type="sibTrans" cxnId="{FCD88AE3-1068-4101-83D3-BB54CF889404}">
      <dgm:prSet custT="1"/>
      <dgm:spPr/>
      <dgm:t>
        <a:bodyPr/>
        <a:lstStyle/>
        <a:p>
          <a:endParaRPr lang="en-US" sz="1200">
            <a:latin typeface="Times New Roman" panose="02020603050405020304" pitchFamily="18" charset="0"/>
            <a:cs typeface="Times New Roman" panose="02020603050405020304" pitchFamily="18" charset="0"/>
          </a:endParaRPr>
        </a:p>
      </dgm:t>
    </dgm:pt>
    <dgm:pt modelId="{572E5345-EC2A-4214-91A0-3E64F17F411F}">
      <dgm:prSet phldrT="[Text]" custT="1"/>
      <dgm:spPr/>
      <dgm:t>
        <a:bodyPr/>
        <a:lstStyle/>
        <a:p>
          <a:r>
            <a:rPr lang="ru-RU" sz="1200">
              <a:latin typeface="Times New Roman" panose="02020603050405020304" pitchFamily="18" charset="0"/>
              <a:cs typeface="Times New Roman" panose="02020603050405020304" pitchFamily="18" charset="0"/>
            </a:rPr>
            <a:t>Розробка бюджету</a:t>
          </a:r>
          <a:endParaRPr lang="en-US" sz="1200">
            <a:latin typeface="Times New Roman" panose="02020603050405020304" pitchFamily="18" charset="0"/>
            <a:cs typeface="Times New Roman" panose="02020603050405020304" pitchFamily="18" charset="0"/>
          </a:endParaRPr>
        </a:p>
      </dgm:t>
    </dgm:pt>
    <dgm:pt modelId="{19F974CC-B365-4B83-A94B-E0A3968CA8DF}" type="parTrans" cxnId="{ACDD1E6B-561E-447E-AC17-1E36BB66912C}">
      <dgm:prSet/>
      <dgm:spPr/>
      <dgm:t>
        <a:bodyPr/>
        <a:lstStyle/>
        <a:p>
          <a:endParaRPr lang="en-US" sz="1200">
            <a:latin typeface="Times New Roman" panose="02020603050405020304" pitchFamily="18" charset="0"/>
            <a:cs typeface="Times New Roman" panose="02020603050405020304" pitchFamily="18" charset="0"/>
          </a:endParaRPr>
        </a:p>
      </dgm:t>
    </dgm:pt>
    <dgm:pt modelId="{47EC59F3-23F0-4679-9D5E-9EE787B014A0}" type="sibTrans" cxnId="{ACDD1E6B-561E-447E-AC17-1E36BB66912C}">
      <dgm:prSet custT="1"/>
      <dgm:spPr/>
      <dgm:t>
        <a:bodyPr/>
        <a:lstStyle/>
        <a:p>
          <a:endParaRPr lang="en-US" sz="1200">
            <a:latin typeface="Times New Roman" panose="02020603050405020304" pitchFamily="18" charset="0"/>
            <a:cs typeface="Times New Roman" panose="02020603050405020304" pitchFamily="18" charset="0"/>
          </a:endParaRPr>
        </a:p>
      </dgm:t>
    </dgm:pt>
    <dgm:pt modelId="{7B355FA2-5695-4A39-9736-B4EE362201D2}">
      <dgm:prSet phldrT="[Text]" custT="1"/>
      <dgm:spPr/>
      <dgm:t>
        <a:bodyPr/>
        <a:lstStyle/>
        <a:p>
          <a:r>
            <a:rPr lang="ru-RU" sz="1200">
              <a:latin typeface="Times New Roman" panose="02020603050405020304" pitchFamily="18" charset="0"/>
              <a:cs typeface="Times New Roman" panose="02020603050405020304" pitchFamily="18" charset="0"/>
            </a:rPr>
            <a:t>Реалізація програми </a:t>
          </a:r>
          <a:endParaRPr lang="en-US" sz="1200">
            <a:latin typeface="Times New Roman" panose="02020603050405020304" pitchFamily="18" charset="0"/>
            <a:cs typeface="Times New Roman" panose="02020603050405020304" pitchFamily="18" charset="0"/>
          </a:endParaRPr>
        </a:p>
      </dgm:t>
    </dgm:pt>
    <dgm:pt modelId="{7CB6ED40-2DE1-4C9E-8932-1A9BF5BDEA5C}" type="parTrans" cxnId="{24AAA695-79A2-478B-8531-A5897CEEBE19}">
      <dgm:prSet/>
      <dgm:spPr/>
      <dgm:t>
        <a:bodyPr/>
        <a:lstStyle/>
        <a:p>
          <a:endParaRPr lang="en-US" sz="1200">
            <a:latin typeface="Times New Roman" panose="02020603050405020304" pitchFamily="18" charset="0"/>
            <a:cs typeface="Times New Roman" panose="02020603050405020304" pitchFamily="18" charset="0"/>
          </a:endParaRPr>
        </a:p>
      </dgm:t>
    </dgm:pt>
    <dgm:pt modelId="{CC947D87-46C7-47DD-AD11-BEB02EE0089C}" type="sibTrans" cxnId="{24AAA695-79A2-478B-8531-A5897CEEBE19}">
      <dgm:prSet custT="1"/>
      <dgm:spPr/>
      <dgm:t>
        <a:bodyPr/>
        <a:lstStyle/>
        <a:p>
          <a:endParaRPr lang="en-US" sz="1200">
            <a:latin typeface="Times New Roman" panose="02020603050405020304" pitchFamily="18" charset="0"/>
            <a:cs typeface="Times New Roman" panose="02020603050405020304" pitchFamily="18" charset="0"/>
          </a:endParaRPr>
        </a:p>
      </dgm:t>
    </dgm:pt>
    <dgm:pt modelId="{D3386079-578A-4BCA-81D1-4B960B87515B}">
      <dgm:prSet phldrT="[Text]" custT="1"/>
      <dgm:spPr/>
      <dgm:t>
        <a:bodyPr/>
        <a:lstStyle/>
        <a:p>
          <a:r>
            <a:rPr lang="ru-RU" sz="1200">
              <a:latin typeface="Times New Roman" panose="02020603050405020304" pitchFamily="18" charset="0"/>
              <a:cs typeface="Times New Roman" panose="02020603050405020304" pitchFamily="18" charset="0"/>
            </a:rPr>
            <a:t>Оцінка результатів і прийняття рішень</a:t>
          </a:r>
          <a:endParaRPr lang="en-US" sz="1200">
            <a:latin typeface="Times New Roman" panose="02020603050405020304" pitchFamily="18" charset="0"/>
            <a:cs typeface="Times New Roman" panose="02020603050405020304" pitchFamily="18" charset="0"/>
          </a:endParaRPr>
        </a:p>
      </dgm:t>
    </dgm:pt>
    <dgm:pt modelId="{D15490DA-A746-4811-AF72-3A8CBA5FDACE}" type="parTrans" cxnId="{5EF3D254-0052-4DAE-8AD2-CF5019D7CE5D}">
      <dgm:prSet/>
      <dgm:spPr/>
      <dgm:t>
        <a:bodyPr/>
        <a:lstStyle/>
        <a:p>
          <a:endParaRPr lang="en-US" sz="1200">
            <a:latin typeface="Times New Roman" panose="02020603050405020304" pitchFamily="18" charset="0"/>
            <a:cs typeface="Times New Roman" panose="02020603050405020304" pitchFamily="18" charset="0"/>
          </a:endParaRPr>
        </a:p>
      </dgm:t>
    </dgm:pt>
    <dgm:pt modelId="{BE3A5B0F-33EC-4A4C-91D3-9C41723DB2FA}" type="sibTrans" cxnId="{5EF3D254-0052-4DAE-8AD2-CF5019D7CE5D}">
      <dgm:prSet/>
      <dgm:spPr/>
      <dgm:t>
        <a:bodyPr/>
        <a:lstStyle/>
        <a:p>
          <a:endParaRPr lang="en-US" sz="1200">
            <a:latin typeface="Times New Roman" panose="02020603050405020304" pitchFamily="18" charset="0"/>
            <a:cs typeface="Times New Roman" panose="02020603050405020304" pitchFamily="18" charset="0"/>
          </a:endParaRPr>
        </a:p>
      </dgm:t>
    </dgm:pt>
    <dgm:pt modelId="{9EF9912B-635E-4FC7-BCD5-D1B9D43396A1}" type="pres">
      <dgm:prSet presAssocID="{49F31B01-80B3-4D7A-BCF9-CBAF2754BD0E}" presName="diagram" presStyleCnt="0">
        <dgm:presLayoutVars>
          <dgm:dir/>
          <dgm:resizeHandles val="exact"/>
        </dgm:presLayoutVars>
      </dgm:prSet>
      <dgm:spPr/>
      <dgm:t>
        <a:bodyPr/>
        <a:lstStyle/>
        <a:p>
          <a:endParaRPr lang="en-US"/>
        </a:p>
      </dgm:t>
    </dgm:pt>
    <dgm:pt modelId="{C9D4B31B-4F72-4EFC-AFA8-BF5A92333280}" type="pres">
      <dgm:prSet presAssocID="{38414714-81F2-40FC-BCFF-5499283C4257}" presName="node" presStyleLbl="node1" presStyleIdx="0" presStyleCnt="7">
        <dgm:presLayoutVars>
          <dgm:bulletEnabled val="1"/>
        </dgm:presLayoutVars>
      </dgm:prSet>
      <dgm:spPr/>
      <dgm:t>
        <a:bodyPr/>
        <a:lstStyle/>
        <a:p>
          <a:endParaRPr lang="en-US"/>
        </a:p>
      </dgm:t>
    </dgm:pt>
    <dgm:pt modelId="{1E27FBEC-8AEF-4724-ACFC-D2C615F43B65}" type="pres">
      <dgm:prSet presAssocID="{47D21242-C7E7-4132-ADCF-EC094E51ECCA}" presName="sibTrans" presStyleLbl="sibTrans2D1" presStyleIdx="0" presStyleCnt="6"/>
      <dgm:spPr/>
      <dgm:t>
        <a:bodyPr/>
        <a:lstStyle/>
        <a:p>
          <a:endParaRPr lang="en-US"/>
        </a:p>
      </dgm:t>
    </dgm:pt>
    <dgm:pt modelId="{27D9E3FD-5B62-44F6-B620-69FA3A4C3EDB}" type="pres">
      <dgm:prSet presAssocID="{47D21242-C7E7-4132-ADCF-EC094E51ECCA}" presName="connectorText" presStyleLbl="sibTrans2D1" presStyleIdx="0" presStyleCnt="6"/>
      <dgm:spPr/>
      <dgm:t>
        <a:bodyPr/>
        <a:lstStyle/>
        <a:p>
          <a:endParaRPr lang="en-US"/>
        </a:p>
      </dgm:t>
    </dgm:pt>
    <dgm:pt modelId="{C6B56539-80AD-4170-B0AF-ADF9812763D8}" type="pres">
      <dgm:prSet presAssocID="{08569BD4-955A-4032-A5B1-4B6B4A447E8E}" presName="node" presStyleLbl="node1" presStyleIdx="1" presStyleCnt="7">
        <dgm:presLayoutVars>
          <dgm:bulletEnabled val="1"/>
        </dgm:presLayoutVars>
      </dgm:prSet>
      <dgm:spPr/>
      <dgm:t>
        <a:bodyPr/>
        <a:lstStyle/>
        <a:p>
          <a:endParaRPr lang="en-US"/>
        </a:p>
      </dgm:t>
    </dgm:pt>
    <dgm:pt modelId="{44CBE45D-0D17-409A-BF15-8B4E8DDF1237}" type="pres">
      <dgm:prSet presAssocID="{4B806E6C-ADBA-4D4C-B4A6-47D5E561E6F3}" presName="sibTrans" presStyleLbl="sibTrans2D1" presStyleIdx="1" presStyleCnt="6"/>
      <dgm:spPr/>
      <dgm:t>
        <a:bodyPr/>
        <a:lstStyle/>
        <a:p>
          <a:endParaRPr lang="en-US"/>
        </a:p>
      </dgm:t>
    </dgm:pt>
    <dgm:pt modelId="{462450DD-C221-47B7-B7C7-A6AF5D7CCE77}" type="pres">
      <dgm:prSet presAssocID="{4B806E6C-ADBA-4D4C-B4A6-47D5E561E6F3}" presName="connectorText" presStyleLbl="sibTrans2D1" presStyleIdx="1" presStyleCnt="6"/>
      <dgm:spPr/>
      <dgm:t>
        <a:bodyPr/>
        <a:lstStyle/>
        <a:p>
          <a:endParaRPr lang="en-US"/>
        </a:p>
      </dgm:t>
    </dgm:pt>
    <dgm:pt modelId="{44229492-B5EB-43F2-81BA-4754EEE54617}" type="pres">
      <dgm:prSet presAssocID="{5B5D9530-71F6-415E-965E-8C7B8B97AE87}" presName="node" presStyleLbl="node1" presStyleIdx="2" presStyleCnt="7">
        <dgm:presLayoutVars>
          <dgm:bulletEnabled val="1"/>
        </dgm:presLayoutVars>
      </dgm:prSet>
      <dgm:spPr/>
      <dgm:t>
        <a:bodyPr/>
        <a:lstStyle/>
        <a:p>
          <a:endParaRPr lang="en-US"/>
        </a:p>
      </dgm:t>
    </dgm:pt>
    <dgm:pt modelId="{E33D4463-CCAA-463C-848D-390978E305CD}" type="pres">
      <dgm:prSet presAssocID="{C62774BE-0B6C-4F46-A6C6-C9C75DBB3CA1}" presName="sibTrans" presStyleLbl="sibTrans2D1" presStyleIdx="2" presStyleCnt="6"/>
      <dgm:spPr/>
      <dgm:t>
        <a:bodyPr/>
        <a:lstStyle/>
        <a:p>
          <a:endParaRPr lang="en-US"/>
        </a:p>
      </dgm:t>
    </dgm:pt>
    <dgm:pt modelId="{79AC5F12-BCAC-4F9F-8B4D-FBB040A46DFC}" type="pres">
      <dgm:prSet presAssocID="{C62774BE-0B6C-4F46-A6C6-C9C75DBB3CA1}" presName="connectorText" presStyleLbl="sibTrans2D1" presStyleIdx="2" presStyleCnt="6"/>
      <dgm:spPr/>
      <dgm:t>
        <a:bodyPr/>
        <a:lstStyle/>
        <a:p>
          <a:endParaRPr lang="en-US"/>
        </a:p>
      </dgm:t>
    </dgm:pt>
    <dgm:pt modelId="{DED83ABB-1212-4F57-AAD0-0F869D4FC393}" type="pres">
      <dgm:prSet presAssocID="{BB2065FF-5267-4627-A524-CA16CD98B3A5}" presName="node" presStyleLbl="node1" presStyleIdx="3" presStyleCnt="7">
        <dgm:presLayoutVars>
          <dgm:bulletEnabled val="1"/>
        </dgm:presLayoutVars>
      </dgm:prSet>
      <dgm:spPr/>
      <dgm:t>
        <a:bodyPr/>
        <a:lstStyle/>
        <a:p>
          <a:endParaRPr lang="en-US"/>
        </a:p>
      </dgm:t>
    </dgm:pt>
    <dgm:pt modelId="{F34967D3-C015-4331-B06D-C2CEA2EEB357}" type="pres">
      <dgm:prSet presAssocID="{F93083EA-DA79-493C-8C43-2949F7BFA9B2}" presName="sibTrans" presStyleLbl="sibTrans2D1" presStyleIdx="3" presStyleCnt="6"/>
      <dgm:spPr/>
      <dgm:t>
        <a:bodyPr/>
        <a:lstStyle/>
        <a:p>
          <a:endParaRPr lang="en-US"/>
        </a:p>
      </dgm:t>
    </dgm:pt>
    <dgm:pt modelId="{CCEC274E-CFEE-4AFD-A082-C0A588F0E864}" type="pres">
      <dgm:prSet presAssocID="{F93083EA-DA79-493C-8C43-2949F7BFA9B2}" presName="connectorText" presStyleLbl="sibTrans2D1" presStyleIdx="3" presStyleCnt="6"/>
      <dgm:spPr/>
      <dgm:t>
        <a:bodyPr/>
        <a:lstStyle/>
        <a:p>
          <a:endParaRPr lang="en-US"/>
        </a:p>
      </dgm:t>
    </dgm:pt>
    <dgm:pt modelId="{3304BDEB-A6A0-4121-9EB0-8E45ED3E3C89}" type="pres">
      <dgm:prSet presAssocID="{572E5345-EC2A-4214-91A0-3E64F17F411F}" presName="node" presStyleLbl="node1" presStyleIdx="4" presStyleCnt="7">
        <dgm:presLayoutVars>
          <dgm:bulletEnabled val="1"/>
        </dgm:presLayoutVars>
      </dgm:prSet>
      <dgm:spPr/>
      <dgm:t>
        <a:bodyPr/>
        <a:lstStyle/>
        <a:p>
          <a:endParaRPr lang="en-US"/>
        </a:p>
      </dgm:t>
    </dgm:pt>
    <dgm:pt modelId="{22E284EE-0BE8-43E4-A9BA-C3AB4D48E581}" type="pres">
      <dgm:prSet presAssocID="{47EC59F3-23F0-4679-9D5E-9EE787B014A0}" presName="sibTrans" presStyleLbl="sibTrans2D1" presStyleIdx="4" presStyleCnt="6"/>
      <dgm:spPr/>
      <dgm:t>
        <a:bodyPr/>
        <a:lstStyle/>
        <a:p>
          <a:endParaRPr lang="en-US"/>
        </a:p>
      </dgm:t>
    </dgm:pt>
    <dgm:pt modelId="{43EBBC17-DC70-4A68-99A8-313848189931}" type="pres">
      <dgm:prSet presAssocID="{47EC59F3-23F0-4679-9D5E-9EE787B014A0}" presName="connectorText" presStyleLbl="sibTrans2D1" presStyleIdx="4" presStyleCnt="6"/>
      <dgm:spPr/>
      <dgm:t>
        <a:bodyPr/>
        <a:lstStyle/>
        <a:p>
          <a:endParaRPr lang="en-US"/>
        </a:p>
      </dgm:t>
    </dgm:pt>
    <dgm:pt modelId="{F80A118A-7659-44CA-BCF4-AB2DC078B0FF}" type="pres">
      <dgm:prSet presAssocID="{7B355FA2-5695-4A39-9736-B4EE362201D2}" presName="node" presStyleLbl="node1" presStyleIdx="5" presStyleCnt="7">
        <dgm:presLayoutVars>
          <dgm:bulletEnabled val="1"/>
        </dgm:presLayoutVars>
      </dgm:prSet>
      <dgm:spPr/>
      <dgm:t>
        <a:bodyPr/>
        <a:lstStyle/>
        <a:p>
          <a:endParaRPr lang="en-US"/>
        </a:p>
      </dgm:t>
    </dgm:pt>
    <dgm:pt modelId="{207B5812-3C52-4106-B3A5-E58C69CF99E9}" type="pres">
      <dgm:prSet presAssocID="{CC947D87-46C7-47DD-AD11-BEB02EE0089C}" presName="sibTrans" presStyleLbl="sibTrans2D1" presStyleIdx="5" presStyleCnt="6"/>
      <dgm:spPr/>
      <dgm:t>
        <a:bodyPr/>
        <a:lstStyle/>
        <a:p>
          <a:endParaRPr lang="en-US"/>
        </a:p>
      </dgm:t>
    </dgm:pt>
    <dgm:pt modelId="{07619E24-E6C5-4E05-BC9A-085499501BC8}" type="pres">
      <dgm:prSet presAssocID="{CC947D87-46C7-47DD-AD11-BEB02EE0089C}" presName="connectorText" presStyleLbl="sibTrans2D1" presStyleIdx="5" presStyleCnt="6"/>
      <dgm:spPr/>
      <dgm:t>
        <a:bodyPr/>
        <a:lstStyle/>
        <a:p>
          <a:endParaRPr lang="en-US"/>
        </a:p>
      </dgm:t>
    </dgm:pt>
    <dgm:pt modelId="{D1B2BB08-9B31-4AA3-A579-F912B95EB91A}" type="pres">
      <dgm:prSet presAssocID="{D3386079-578A-4BCA-81D1-4B960B87515B}" presName="node" presStyleLbl="node1" presStyleIdx="6" presStyleCnt="7">
        <dgm:presLayoutVars>
          <dgm:bulletEnabled val="1"/>
        </dgm:presLayoutVars>
      </dgm:prSet>
      <dgm:spPr/>
      <dgm:t>
        <a:bodyPr/>
        <a:lstStyle/>
        <a:p>
          <a:endParaRPr lang="en-US"/>
        </a:p>
      </dgm:t>
    </dgm:pt>
  </dgm:ptLst>
  <dgm:cxnLst>
    <dgm:cxn modelId="{38FD146C-345F-497F-A14D-C1FC830EDE00}" type="presOf" srcId="{572E5345-EC2A-4214-91A0-3E64F17F411F}" destId="{3304BDEB-A6A0-4121-9EB0-8E45ED3E3C89}" srcOrd="0" destOrd="0" presId="urn:microsoft.com/office/officeart/2005/8/layout/process5"/>
    <dgm:cxn modelId="{652FD99C-6368-44FA-B764-38751BE3B937}" type="presOf" srcId="{47EC59F3-23F0-4679-9D5E-9EE787B014A0}" destId="{43EBBC17-DC70-4A68-99A8-313848189931}" srcOrd="1" destOrd="0" presId="urn:microsoft.com/office/officeart/2005/8/layout/process5"/>
    <dgm:cxn modelId="{7E885048-C7FF-4CA6-A3AD-4A96768DC202}" srcId="{49F31B01-80B3-4D7A-BCF9-CBAF2754BD0E}" destId="{5B5D9530-71F6-415E-965E-8C7B8B97AE87}" srcOrd="2" destOrd="0" parTransId="{BA9DC8A5-2E68-42CE-8053-4F5E17638872}" sibTransId="{C62774BE-0B6C-4F46-A6C6-C9C75DBB3CA1}"/>
    <dgm:cxn modelId="{2896A81C-7ED1-454F-8D27-0C48FE40A618}" type="presOf" srcId="{49F31B01-80B3-4D7A-BCF9-CBAF2754BD0E}" destId="{9EF9912B-635E-4FC7-BCD5-D1B9D43396A1}" srcOrd="0" destOrd="0" presId="urn:microsoft.com/office/officeart/2005/8/layout/process5"/>
    <dgm:cxn modelId="{9E701106-E41C-46DA-BD47-3450F2C7B692}" type="presOf" srcId="{F93083EA-DA79-493C-8C43-2949F7BFA9B2}" destId="{CCEC274E-CFEE-4AFD-A082-C0A588F0E864}" srcOrd="1" destOrd="0" presId="urn:microsoft.com/office/officeart/2005/8/layout/process5"/>
    <dgm:cxn modelId="{24AAA695-79A2-478B-8531-A5897CEEBE19}" srcId="{49F31B01-80B3-4D7A-BCF9-CBAF2754BD0E}" destId="{7B355FA2-5695-4A39-9736-B4EE362201D2}" srcOrd="5" destOrd="0" parTransId="{7CB6ED40-2DE1-4C9E-8932-1A9BF5BDEA5C}" sibTransId="{CC947D87-46C7-47DD-AD11-BEB02EE0089C}"/>
    <dgm:cxn modelId="{928917A3-F2D1-4B72-AD57-6F1B3D2EBF7A}" type="presOf" srcId="{D3386079-578A-4BCA-81D1-4B960B87515B}" destId="{D1B2BB08-9B31-4AA3-A579-F912B95EB91A}" srcOrd="0" destOrd="0" presId="urn:microsoft.com/office/officeart/2005/8/layout/process5"/>
    <dgm:cxn modelId="{9BE59728-277B-43BE-8589-B2808E2BAD02}" srcId="{49F31B01-80B3-4D7A-BCF9-CBAF2754BD0E}" destId="{38414714-81F2-40FC-BCFF-5499283C4257}" srcOrd="0" destOrd="0" parTransId="{A5AACA78-65AE-4F3D-B900-AEBADB7FF131}" sibTransId="{47D21242-C7E7-4132-ADCF-EC094E51ECCA}"/>
    <dgm:cxn modelId="{6DE91E5B-971D-4EC5-B9F9-64B3EC526585}" type="presOf" srcId="{C62774BE-0B6C-4F46-A6C6-C9C75DBB3CA1}" destId="{79AC5F12-BCAC-4F9F-8B4D-FBB040A46DFC}" srcOrd="1" destOrd="0" presId="urn:microsoft.com/office/officeart/2005/8/layout/process5"/>
    <dgm:cxn modelId="{DCA16957-A30B-4008-8694-0292178FDE20}" type="presOf" srcId="{3C927AB2-8966-4F21-B085-6E2DC2A5E598}" destId="{C6B56539-80AD-4170-B0AF-ADF9812763D8}" srcOrd="0" destOrd="1" presId="urn:microsoft.com/office/officeart/2005/8/layout/process5"/>
    <dgm:cxn modelId="{CED0A8FE-0C76-4016-B7DD-F7532E54F632}" type="presOf" srcId="{CC947D87-46C7-47DD-AD11-BEB02EE0089C}" destId="{207B5812-3C52-4106-B3A5-E58C69CF99E9}" srcOrd="0" destOrd="0" presId="urn:microsoft.com/office/officeart/2005/8/layout/process5"/>
    <dgm:cxn modelId="{65EF3A76-DCF4-4E90-A835-02285C7CA9D4}" type="presOf" srcId="{08569BD4-955A-4032-A5B1-4B6B4A447E8E}" destId="{C6B56539-80AD-4170-B0AF-ADF9812763D8}" srcOrd="0" destOrd="0" presId="urn:microsoft.com/office/officeart/2005/8/layout/process5"/>
    <dgm:cxn modelId="{3320BE17-DA37-4C56-B62A-E30E94E806F8}" type="presOf" srcId="{4B806E6C-ADBA-4D4C-B4A6-47D5E561E6F3}" destId="{462450DD-C221-47B7-B7C7-A6AF5D7CCE77}" srcOrd="1" destOrd="0" presId="urn:microsoft.com/office/officeart/2005/8/layout/process5"/>
    <dgm:cxn modelId="{85F55352-0A46-4A5C-91F6-39764AB5DACA}" type="presOf" srcId="{47D21242-C7E7-4132-ADCF-EC094E51ECCA}" destId="{1E27FBEC-8AEF-4724-ACFC-D2C615F43B65}" srcOrd="0" destOrd="0" presId="urn:microsoft.com/office/officeart/2005/8/layout/process5"/>
    <dgm:cxn modelId="{5A703975-1180-4A3C-B301-1614C7D7B2E5}" type="presOf" srcId="{CC947D87-46C7-47DD-AD11-BEB02EE0089C}" destId="{07619E24-E6C5-4E05-BC9A-085499501BC8}" srcOrd="1" destOrd="0" presId="urn:microsoft.com/office/officeart/2005/8/layout/process5"/>
    <dgm:cxn modelId="{5EF3D254-0052-4DAE-8AD2-CF5019D7CE5D}" srcId="{49F31B01-80B3-4D7A-BCF9-CBAF2754BD0E}" destId="{D3386079-578A-4BCA-81D1-4B960B87515B}" srcOrd="6" destOrd="0" parTransId="{D15490DA-A746-4811-AF72-3A8CBA5FDACE}" sibTransId="{BE3A5B0F-33EC-4A4C-91D3-9C41723DB2FA}"/>
    <dgm:cxn modelId="{F985B91D-D761-4006-AA28-3316D5D99877}" type="presOf" srcId="{C62774BE-0B6C-4F46-A6C6-C9C75DBB3CA1}" destId="{E33D4463-CCAA-463C-848D-390978E305CD}" srcOrd="0" destOrd="0" presId="urn:microsoft.com/office/officeart/2005/8/layout/process5"/>
    <dgm:cxn modelId="{1939FF56-E2A2-419A-9122-DFC1D29EF377}" type="presOf" srcId="{BB2065FF-5267-4627-A524-CA16CD98B3A5}" destId="{DED83ABB-1212-4F57-AAD0-0F869D4FC393}" srcOrd="0" destOrd="0" presId="urn:microsoft.com/office/officeart/2005/8/layout/process5"/>
    <dgm:cxn modelId="{ACDD1E6B-561E-447E-AC17-1E36BB66912C}" srcId="{49F31B01-80B3-4D7A-BCF9-CBAF2754BD0E}" destId="{572E5345-EC2A-4214-91A0-3E64F17F411F}" srcOrd="4" destOrd="0" parTransId="{19F974CC-B365-4B83-A94B-E0A3968CA8DF}" sibTransId="{47EC59F3-23F0-4679-9D5E-9EE787B014A0}"/>
    <dgm:cxn modelId="{EC2ADF42-2BA8-4B48-8F91-8AF331C7982F}" type="presOf" srcId="{47D21242-C7E7-4132-ADCF-EC094E51ECCA}" destId="{27D9E3FD-5B62-44F6-B620-69FA3A4C3EDB}" srcOrd="1" destOrd="0" presId="urn:microsoft.com/office/officeart/2005/8/layout/process5"/>
    <dgm:cxn modelId="{6740EDE5-0320-4BB7-B487-B0D4A11E77D7}" type="presOf" srcId="{F93083EA-DA79-493C-8C43-2949F7BFA9B2}" destId="{F34967D3-C015-4331-B06D-C2CEA2EEB357}" srcOrd="0" destOrd="0" presId="urn:microsoft.com/office/officeart/2005/8/layout/process5"/>
    <dgm:cxn modelId="{0B94C09B-FF74-41E4-A586-9354602AE1AC}" type="presOf" srcId="{38414714-81F2-40FC-BCFF-5499283C4257}" destId="{C9D4B31B-4F72-4EFC-AFA8-BF5A92333280}" srcOrd="0" destOrd="0" presId="urn:microsoft.com/office/officeart/2005/8/layout/process5"/>
    <dgm:cxn modelId="{FCD88AE3-1068-4101-83D3-BB54CF889404}" srcId="{49F31B01-80B3-4D7A-BCF9-CBAF2754BD0E}" destId="{BB2065FF-5267-4627-A524-CA16CD98B3A5}" srcOrd="3" destOrd="0" parTransId="{D01FB14C-CF91-44FA-881A-0E29C5E51BBC}" sibTransId="{F93083EA-DA79-493C-8C43-2949F7BFA9B2}"/>
    <dgm:cxn modelId="{BC4A4E88-3644-45D9-827F-01D470B2EC93}" srcId="{08569BD4-955A-4032-A5B1-4B6B4A447E8E}" destId="{3C927AB2-8966-4F21-B085-6E2DC2A5E598}" srcOrd="0" destOrd="0" parTransId="{33816722-932F-4BA1-8E72-494AB6712C65}" sibTransId="{2618DF4A-F720-4E55-BB5D-39479A36AA28}"/>
    <dgm:cxn modelId="{C371B0E4-16BD-47E7-B985-9EB797A686C1}" type="presOf" srcId="{47EC59F3-23F0-4679-9D5E-9EE787B014A0}" destId="{22E284EE-0BE8-43E4-A9BA-C3AB4D48E581}" srcOrd="0" destOrd="0" presId="urn:microsoft.com/office/officeart/2005/8/layout/process5"/>
    <dgm:cxn modelId="{197CD630-3004-4306-8AE1-239E7468B021}" type="presOf" srcId="{5B5D9530-71F6-415E-965E-8C7B8B97AE87}" destId="{44229492-B5EB-43F2-81BA-4754EEE54617}" srcOrd="0" destOrd="0" presId="urn:microsoft.com/office/officeart/2005/8/layout/process5"/>
    <dgm:cxn modelId="{07326B5E-00E0-4C0F-8CE4-903AFFE9ADB8}" type="presOf" srcId="{7B355FA2-5695-4A39-9736-B4EE362201D2}" destId="{F80A118A-7659-44CA-BCF4-AB2DC078B0FF}" srcOrd="0" destOrd="0" presId="urn:microsoft.com/office/officeart/2005/8/layout/process5"/>
    <dgm:cxn modelId="{CB3AF795-47F2-4556-80AC-9CA291F60D37}" type="presOf" srcId="{4B806E6C-ADBA-4D4C-B4A6-47D5E561E6F3}" destId="{44CBE45D-0D17-409A-BF15-8B4E8DDF1237}" srcOrd="0" destOrd="0" presId="urn:microsoft.com/office/officeart/2005/8/layout/process5"/>
    <dgm:cxn modelId="{79659FFE-FA08-4643-9E5C-2235CA2A1ED9}" srcId="{49F31B01-80B3-4D7A-BCF9-CBAF2754BD0E}" destId="{08569BD4-955A-4032-A5B1-4B6B4A447E8E}" srcOrd="1" destOrd="0" parTransId="{E04132E0-3398-48DF-A31C-3DAE1917B95B}" sibTransId="{4B806E6C-ADBA-4D4C-B4A6-47D5E561E6F3}"/>
    <dgm:cxn modelId="{7EBC8F6D-826C-429A-BD49-6165F16EFEB0}" type="presParOf" srcId="{9EF9912B-635E-4FC7-BCD5-D1B9D43396A1}" destId="{C9D4B31B-4F72-4EFC-AFA8-BF5A92333280}" srcOrd="0" destOrd="0" presId="urn:microsoft.com/office/officeart/2005/8/layout/process5"/>
    <dgm:cxn modelId="{47B0D061-C34D-43B8-8932-0BC29E301B82}" type="presParOf" srcId="{9EF9912B-635E-4FC7-BCD5-D1B9D43396A1}" destId="{1E27FBEC-8AEF-4724-ACFC-D2C615F43B65}" srcOrd="1" destOrd="0" presId="urn:microsoft.com/office/officeart/2005/8/layout/process5"/>
    <dgm:cxn modelId="{ECAA41C6-A694-49CA-8207-AB9260687DEB}" type="presParOf" srcId="{1E27FBEC-8AEF-4724-ACFC-D2C615F43B65}" destId="{27D9E3FD-5B62-44F6-B620-69FA3A4C3EDB}" srcOrd="0" destOrd="0" presId="urn:microsoft.com/office/officeart/2005/8/layout/process5"/>
    <dgm:cxn modelId="{51489B53-FE6C-432A-99A0-0867F8635A6C}" type="presParOf" srcId="{9EF9912B-635E-4FC7-BCD5-D1B9D43396A1}" destId="{C6B56539-80AD-4170-B0AF-ADF9812763D8}" srcOrd="2" destOrd="0" presId="urn:microsoft.com/office/officeart/2005/8/layout/process5"/>
    <dgm:cxn modelId="{385C7EDD-A74A-46AC-B009-A21CAB9B54C1}" type="presParOf" srcId="{9EF9912B-635E-4FC7-BCD5-D1B9D43396A1}" destId="{44CBE45D-0D17-409A-BF15-8B4E8DDF1237}" srcOrd="3" destOrd="0" presId="urn:microsoft.com/office/officeart/2005/8/layout/process5"/>
    <dgm:cxn modelId="{8B14106A-C40F-4409-AD7C-6A9F84A49E50}" type="presParOf" srcId="{44CBE45D-0D17-409A-BF15-8B4E8DDF1237}" destId="{462450DD-C221-47B7-B7C7-A6AF5D7CCE77}" srcOrd="0" destOrd="0" presId="urn:microsoft.com/office/officeart/2005/8/layout/process5"/>
    <dgm:cxn modelId="{4A3D4579-5AA9-4249-9C92-266DCE1C022A}" type="presParOf" srcId="{9EF9912B-635E-4FC7-BCD5-D1B9D43396A1}" destId="{44229492-B5EB-43F2-81BA-4754EEE54617}" srcOrd="4" destOrd="0" presId="urn:microsoft.com/office/officeart/2005/8/layout/process5"/>
    <dgm:cxn modelId="{25D19B10-0319-40FB-B432-EB9EBD233319}" type="presParOf" srcId="{9EF9912B-635E-4FC7-BCD5-D1B9D43396A1}" destId="{E33D4463-CCAA-463C-848D-390978E305CD}" srcOrd="5" destOrd="0" presId="urn:microsoft.com/office/officeart/2005/8/layout/process5"/>
    <dgm:cxn modelId="{6C3F435D-E7C6-4E79-A3C5-2CBD96F1F30F}" type="presParOf" srcId="{E33D4463-CCAA-463C-848D-390978E305CD}" destId="{79AC5F12-BCAC-4F9F-8B4D-FBB040A46DFC}" srcOrd="0" destOrd="0" presId="urn:microsoft.com/office/officeart/2005/8/layout/process5"/>
    <dgm:cxn modelId="{8EF58C7E-60CE-4754-80FE-44CF5593499A}" type="presParOf" srcId="{9EF9912B-635E-4FC7-BCD5-D1B9D43396A1}" destId="{DED83ABB-1212-4F57-AAD0-0F869D4FC393}" srcOrd="6" destOrd="0" presId="urn:microsoft.com/office/officeart/2005/8/layout/process5"/>
    <dgm:cxn modelId="{32C42CA1-59F3-45E4-9E61-3E9A188B21BF}" type="presParOf" srcId="{9EF9912B-635E-4FC7-BCD5-D1B9D43396A1}" destId="{F34967D3-C015-4331-B06D-C2CEA2EEB357}" srcOrd="7" destOrd="0" presId="urn:microsoft.com/office/officeart/2005/8/layout/process5"/>
    <dgm:cxn modelId="{538A7BBD-D403-465B-9DC6-207E81E99A62}" type="presParOf" srcId="{F34967D3-C015-4331-B06D-C2CEA2EEB357}" destId="{CCEC274E-CFEE-4AFD-A082-C0A588F0E864}" srcOrd="0" destOrd="0" presId="urn:microsoft.com/office/officeart/2005/8/layout/process5"/>
    <dgm:cxn modelId="{EA62B438-8052-4A08-878F-04EACF964965}" type="presParOf" srcId="{9EF9912B-635E-4FC7-BCD5-D1B9D43396A1}" destId="{3304BDEB-A6A0-4121-9EB0-8E45ED3E3C89}" srcOrd="8" destOrd="0" presId="urn:microsoft.com/office/officeart/2005/8/layout/process5"/>
    <dgm:cxn modelId="{3FEEB6BA-6426-472D-AE2A-E77E499CBE5E}" type="presParOf" srcId="{9EF9912B-635E-4FC7-BCD5-D1B9D43396A1}" destId="{22E284EE-0BE8-43E4-A9BA-C3AB4D48E581}" srcOrd="9" destOrd="0" presId="urn:microsoft.com/office/officeart/2005/8/layout/process5"/>
    <dgm:cxn modelId="{7E79F544-395F-4BAE-BA7B-D93EA165024E}" type="presParOf" srcId="{22E284EE-0BE8-43E4-A9BA-C3AB4D48E581}" destId="{43EBBC17-DC70-4A68-99A8-313848189931}" srcOrd="0" destOrd="0" presId="urn:microsoft.com/office/officeart/2005/8/layout/process5"/>
    <dgm:cxn modelId="{AA0CF685-3879-4696-B2E7-3F34D0CECE4C}" type="presParOf" srcId="{9EF9912B-635E-4FC7-BCD5-D1B9D43396A1}" destId="{F80A118A-7659-44CA-BCF4-AB2DC078B0FF}" srcOrd="10" destOrd="0" presId="urn:microsoft.com/office/officeart/2005/8/layout/process5"/>
    <dgm:cxn modelId="{41B27049-87B8-4F11-A2DD-0D3CAEC4BD3F}" type="presParOf" srcId="{9EF9912B-635E-4FC7-BCD5-D1B9D43396A1}" destId="{207B5812-3C52-4106-B3A5-E58C69CF99E9}" srcOrd="11" destOrd="0" presId="urn:microsoft.com/office/officeart/2005/8/layout/process5"/>
    <dgm:cxn modelId="{F43ADC31-C113-4E9E-8D21-0B06AF8334E7}" type="presParOf" srcId="{207B5812-3C52-4106-B3A5-E58C69CF99E9}" destId="{07619E24-E6C5-4E05-BC9A-085499501BC8}" srcOrd="0" destOrd="0" presId="urn:microsoft.com/office/officeart/2005/8/layout/process5"/>
    <dgm:cxn modelId="{B613E189-AD1B-4194-8CB1-3590FADE7F7F}" type="presParOf" srcId="{9EF9912B-635E-4FC7-BCD5-D1B9D43396A1}" destId="{D1B2BB08-9B31-4AA3-A579-F912B95EB91A}" srcOrd="12" destOrd="0" presId="urn:microsoft.com/office/officeart/2005/8/layout/process5"/>
  </dgm:cxnLst>
  <dgm:bg/>
  <dgm:whole/>
  <dgm:extLst>
    <a:ext uri="http://schemas.microsoft.com/office/drawing/2008/diagram">
      <dsp:dataModelExt xmlns:dsp="http://schemas.microsoft.com/office/drawing/2008/diagram" relId="rId13"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A5F18CDF-8936-4B42-A2DA-FB547A8C8530}" type="doc">
      <dgm:prSet loTypeId="urn:microsoft.com/office/officeart/2009/3/layout/StepUpProcess" loCatId="process" qsTypeId="urn:microsoft.com/office/officeart/2005/8/quickstyle/simple5" qsCatId="simple" csTypeId="urn:microsoft.com/office/officeart/2005/8/colors/accent0_2" csCatId="mainScheme" phldr="1"/>
      <dgm:spPr/>
      <dgm:t>
        <a:bodyPr/>
        <a:lstStyle/>
        <a:p>
          <a:endParaRPr lang="en-US"/>
        </a:p>
      </dgm:t>
    </dgm:pt>
    <dgm:pt modelId="{D4233D5A-B776-47C2-8440-2258D4A0AEFD}">
      <dgm:prSet phldrT="[Text]" custT="1"/>
      <dgm:spPr/>
      <dgm:t>
        <a:bodyPr/>
        <a:lstStyle/>
        <a:p>
          <a:pPr algn="ctr">
            <a:lnSpc>
              <a:spcPct val="100000"/>
            </a:lnSpc>
          </a:pPr>
          <a:r>
            <a:rPr lang="ru-RU" sz="1200" b="0">
              <a:latin typeface="Times New Roman" panose="02020603050405020304" pitchFamily="18" charset="0"/>
              <a:cs typeface="Times New Roman" panose="02020603050405020304" pitchFamily="18" charset="0"/>
            </a:rPr>
            <a:t>Вебсайти та пошуковий маркетинг
Інтерактивний контент, </a:t>
          </a:r>
          <a:r>
            <a:rPr lang="en-US" sz="1200" b="0">
              <a:latin typeface="Times New Roman" panose="02020603050405020304" pitchFamily="18" charset="0"/>
              <a:cs typeface="Times New Roman" panose="02020603050405020304" pitchFamily="18" charset="0"/>
            </a:rPr>
            <a:t>SEO, </a:t>
          </a:r>
          <a:r>
            <a:rPr lang="ru-RU" sz="1200" b="0">
              <a:latin typeface="Times New Roman" panose="02020603050405020304" pitchFamily="18" charset="0"/>
              <a:cs typeface="Times New Roman" panose="02020603050405020304" pitchFamily="18" charset="0"/>
            </a:rPr>
            <a:t>онлайн-реклама</a:t>
          </a:r>
          <a:r>
            <a:rPr lang="en-US" sz="1200" b="0">
              <a:latin typeface="Times New Roman" panose="02020603050405020304" pitchFamily="18" charset="0"/>
              <a:cs typeface="Times New Roman" panose="02020603050405020304" pitchFamily="18" charset="0"/>
            </a:rPr>
            <a:t>b</a:t>
          </a:r>
        </a:p>
      </dgm:t>
    </dgm:pt>
    <dgm:pt modelId="{A59C3E9D-8E7A-44E1-B5CF-33ABE60C23AB}" type="parTrans" cxnId="{1B0D891B-B035-418E-9AF9-2B04B1530692}">
      <dgm:prSet/>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ED0A30AB-1C2A-499B-8F39-551869E14973}" type="sibTrans" cxnId="{1B0D891B-B035-418E-9AF9-2B04B1530692}">
      <dgm:prSet custT="1"/>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36FF2637-684D-4C3B-B26E-50D7513787B1}">
      <dgm:prSet phldrT="[Text]" custT="1"/>
      <dgm:spPr/>
      <dgm:t>
        <a:bodyPr/>
        <a:lstStyle/>
        <a:p>
          <a:pPr algn="ctr">
            <a:lnSpc>
              <a:spcPct val="100000"/>
            </a:lnSpc>
          </a:pPr>
          <a:r>
            <a:rPr lang="ru-RU" sz="1200" b="0">
              <a:latin typeface="Times New Roman" panose="02020603050405020304" pitchFamily="18" charset="0"/>
              <a:cs typeface="Times New Roman" panose="02020603050405020304" pitchFamily="18" charset="0"/>
            </a:rPr>
            <a:t>Соціальні мережі та контент-маркетинг</a:t>
          </a:r>
          <a:br>
            <a:rPr lang="ru-RU" sz="1200" b="0">
              <a:latin typeface="Times New Roman" panose="02020603050405020304" pitchFamily="18" charset="0"/>
              <a:cs typeface="Times New Roman" panose="02020603050405020304" pitchFamily="18" charset="0"/>
            </a:rPr>
          </a:br>
          <a:r>
            <a:rPr lang="en-US" sz="1200" b="0">
              <a:latin typeface="Times New Roman" panose="02020603050405020304" pitchFamily="18" charset="0"/>
              <a:cs typeface="Times New Roman" panose="02020603050405020304" pitchFamily="18" charset="0"/>
            </a:rPr>
            <a:t>Facebook, Instagram, TikTok, YouTube</a:t>
          </a:r>
        </a:p>
      </dgm:t>
    </dgm:pt>
    <dgm:pt modelId="{7E6BADE8-6C00-47B4-ACC2-64BF824142AF}" type="parTrans" cxnId="{3AD6C159-B655-417E-AFED-96C8DE7AB01B}">
      <dgm:prSet/>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23316250-77BF-4DF7-BD6F-FA43AE24755B}" type="sibTrans" cxnId="{3AD6C159-B655-417E-AFED-96C8DE7AB01B}">
      <dgm:prSet custT="1"/>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207E7AA7-A051-4413-8F44-E7282EA0A0C4}">
      <dgm:prSet phldrT="[Text]" custT="1"/>
      <dgm:spPr/>
      <dgm:t>
        <a:bodyPr/>
        <a:lstStyle/>
        <a:p>
          <a:pPr algn="ctr">
            <a:lnSpc>
              <a:spcPct val="100000"/>
            </a:lnSpc>
          </a:pPr>
          <a:r>
            <a:rPr lang="ru-RU" sz="1200" b="0">
              <a:latin typeface="Times New Roman" panose="02020603050405020304" pitchFamily="18" charset="0"/>
              <a:cs typeface="Times New Roman" panose="02020603050405020304" pitchFamily="18" charset="0"/>
            </a:rPr>
            <a:t>Традиційні канали</a:t>
          </a:r>
          <a:br>
            <a:rPr lang="ru-RU" sz="1200" b="0">
              <a:latin typeface="Times New Roman" panose="02020603050405020304" pitchFamily="18" charset="0"/>
              <a:cs typeface="Times New Roman" panose="02020603050405020304" pitchFamily="18" charset="0"/>
            </a:rPr>
          </a:br>
          <a:r>
            <a:rPr lang="ru-RU" sz="1200" b="0">
              <a:latin typeface="Times New Roman" panose="02020603050405020304" pitchFamily="18" charset="0"/>
              <a:cs typeface="Times New Roman" panose="02020603050405020304" pitchFamily="18" charset="0"/>
            </a:rPr>
            <a:t>Телебачення, радіо, друковані ЗМІ</a:t>
          </a:r>
        </a:p>
      </dgm:t>
    </dgm:pt>
    <dgm:pt modelId="{6EED3D75-513C-4492-B04D-588895386E3B}" type="sibTrans" cxnId="{B8216E08-F397-43EB-83CF-6A8E177DF1A6}">
      <dgm:prSet custT="1"/>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FCA94901-6B11-4EC2-8AB5-727E238E7D9A}" type="parTrans" cxnId="{B8216E08-F397-43EB-83CF-6A8E177DF1A6}">
      <dgm:prSet/>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090CB871-8785-468E-B0ED-95E0ADF7917E}">
      <dgm:prSet custT="1"/>
      <dgm:spPr/>
      <dgm:t>
        <a:bodyPr/>
        <a:lstStyle/>
        <a:p>
          <a:pPr algn="ctr">
            <a:lnSpc>
              <a:spcPct val="100000"/>
            </a:lnSpc>
          </a:pPr>
          <a:r>
            <a:rPr lang="ru-RU" sz="1200" b="0">
              <a:latin typeface="Times New Roman" panose="02020603050405020304" pitchFamily="18" charset="0"/>
              <a:cs typeface="Times New Roman" panose="02020603050405020304" pitchFamily="18" charset="0"/>
            </a:rPr>
            <a:t>Штучний інтелект і машинне навчання </a:t>
          </a:r>
        </a:p>
        <a:p>
          <a:pPr algn="ctr">
            <a:lnSpc>
              <a:spcPct val="100000"/>
            </a:lnSpc>
          </a:pPr>
          <a:r>
            <a:rPr lang="ru-RU" sz="1200" b="0">
              <a:latin typeface="Times New Roman" panose="02020603050405020304" pitchFamily="18" charset="0"/>
              <a:cs typeface="Times New Roman" panose="02020603050405020304" pitchFamily="18" charset="0"/>
            </a:rPr>
            <a:t>( персоналізована реклама, автоматизація процесів)</a:t>
          </a:r>
          <a:endParaRPr lang="en-US" sz="1200" b="0">
            <a:latin typeface="Times New Roman" panose="02020603050405020304" pitchFamily="18" charset="0"/>
            <a:cs typeface="Times New Roman" panose="02020603050405020304" pitchFamily="18" charset="0"/>
          </a:endParaRPr>
        </a:p>
      </dgm:t>
    </dgm:pt>
    <dgm:pt modelId="{6DDC9791-03B6-4337-99B8-F92F3F2BF1CB}" type="parTrans" cxnId="{B510C440-891E-437E-97C5-CC838A9F4C8C}">
      <dgm:prSet/>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EA08490A-B119-443B-A3E4-406C98A12A38}" type="sibTrans" cxnId="{B510C440-891E-437E-97C5-CC838A9F4C8C}">
      <dgm:prSet/>
      <dgm:spPr/>
      <dgm:t>
        <a:bodyPr/>
        <a:lstStyle/>
        <a:p>
          <a:pPr algn="ctr">
            <a:lnSpc>
              <a:spcPct val="100000"/>
            </a:lnSpc>
          </a:pPr>
          <a:endParaRPr lang="en-US" sz="1200" b="0">
            <a:solidFill>
              <a:schemeClr val="tx1"/>
            </a:solidFill>
            <a:latin typeface="Times New Roman" panose="02020603050405020304" pitchFamily="18" charset="0"/>
            <a:cs typeface="Times New Roman" panose="02020603050405020304" pitchFamily="18" charset="0"/>
          </a:endParaRPr>
        </a:p>
      </dgm:t>
    </dgm:pt>
    <dgm:pt modelId="{9C3D0FAF-9A09-4348-954C-91E6DDC36198}" type="pres">
      <dgm:prSet presAssocID="{A5F18CDF-8936-4B42-A2DA-FB547A8C8530}" presName="rootnode" presStyleCnt="0">
        <dgm:presLayoutVars>
          <dgm:chMax/>
          <dgm:chPref/>
          <dgm:dir/>
          <dgm:animLvl val="lvl"/>
        </dgm:presLayoutVars>
      </dgm:prSet>
      <dgm:spPr/>
      <dgm:t>
        <a:bodyPr/>
        <a:lstStyle/>
        <a:p>
          <a:endParaRPr lang="en-US"/>
        </a:p>
      </dgm:t>
    </dgm:pt>
    <dgm:pt modelId="{BFEC4C1C-12B6-43A9-B8F8-17FF8BABEC90}" type="pres">
      <dgm:prSet presAssocID="{207E7AA7-A051-4413-8F44-E7282EA0A0C4}" presName="composite" presStyleCnt="0"/>
      <dgm:spPr/>
    </dgm:pt>
    <dgm:pt modelId="{35CC3557-60DB-4614-9E64-368FD1AA9FA1}" type="pres">
      <dgm:prSet presAssocID="{207E7AA7-A051-4413-8F44-E7282EA0A0C4}" presName="LShape" presStyleLbl="alignNode1" presStyleIdx="0" presStyleCnt="7"/>
      <dgm:spPr/>
    </dgm:pt>
    <dgm:pt modelId="{21FC1DB1-EF5B-47F5-BE2E-F39256D37F97}" type="pres">
      <dgm:prSet presAssocID="{207E7AA7-A051-4413-8F44-E7282EA0A0C4}" presName="ParentText" presStyleLbl="revTx" presStyleIdx="0" presStyleCnt="4">
        <dgm:presLayoutVars>
          <dgm:chMax val="0"/>
          <dgm:chPref val="0"/>
          <dgm:bulletEnabled val="1"/>
        </dgm:presLayoutVars>
      </dgm:prSet>
      <dgm:spPr/>
      <dgm:t>
        <a:bodyPr/>
        <a:lstStyle/>
        <a:p>
          <a:endParaRPr lang="en-US"/>
        </a:p>
      </dgm:t>
    </dgm:pt>
    <dgm:pt modelId="{B524D364-9466-4D0A-80C4-C361EC70CACB}" type="pres">
      <dgm:prSet presAssocID="{207E7AA7-A051-4413-8F44-E7282EA0A0C4}" presName="Triangle" presStyleLbl="alignNode1" presStyleIdx="1" presStyleCnt="7"/>
      <dgm:spPr/>
    </dgm:pt>
    <dgm:pt modelId="{9529C16B-A3BB-4812-8599-E38981262D55}" type="pres">
      <dgm:prSet presAssocID="{6EED3D75-513C-4492-B04D-588895386E3B}" presName="sibTrans" presStyleCnt="0"/>
      <dgm:spPr/>
    </dgm:pt>
    <dgm:pt modelId="{6CF998B2-0DD4-4224-9439-FF55980374AA}" type="pres">
      <dgm:prSet presAssocID="{6EED3D75-513C-4492-B04D-588895386E3B}" presName="space" presStyleCnt="0"/>
      <dgm:spPr/>
    </dgm:pt>
    <dgm:pt modelId="{19191C49-1EF8-418C-9F21-18DB8EFB88D3}" type="pres">
      <dgm:prSet presAssocID="{D4233D5A-B776-47C2-8440-2258D4A0AEFD}" presName="composite" presStyleCnt="0"/>
      <dgm:spPr/>
    </dgm:pt>
    <dgm:pt modelId="{1C0C914F-899F-4BEF-A64B-35E146F1F685}" type="pres">
      <dgm:prSet presAssocID="{D4233D5A-B776-47C2-8440-2258D4A0AEFD}" presName="LShape" presStyleLbl="alignNode1" presStyleIdx="2" presStyleCnt="7"/>
      <dgm:spPr/>
    </dgm:pt>
    <dgm:pt modelId="{4EC5DF89-9A2D-4A54-B6A5-6653FBB01A24}" type="pres">
      <dgm:prSet presAssocID="{D4233D5A-B776-47C2-8440-2258D4A0AEFD}" presName="ParentText" presStyleLbl="revTx" presStyleIdx="1" presStyleCnt="4">
        <dgm:presLayoutVars>
          <dgm:chMax val="0"/>
          <dgm:chPref val="0"/>
          <dgm:bulletEnabled val="1"/>
        </dgm:presLayoutVars>
      </dgm:prSet>
      <dgm:spPr/>
      <dgm:t>
        <a:bodyPr/>
        <a:lstStyle/>
        <a:p>
          <a:endParaRPr lang="en-US"/>
        </a:p>
      </dgm:t>
    </dgm:pt>
    <dgm:pt modelId="{1088F6DA-3F2C-4F5B-BCDB-D4DC70BB1A00}" type="pres">
      <dgm:prSet presAssocID="{D4233D5A-B776-47C2-8440-2258D4A0AEFD}" presName="Triangle" presStyleLbl="alignNode1" presStyleIdx="3" presStyleCnt="7"/>
      <dgm:spPr/>
    </dgm:pt>
    <dgm:pt modelId="{50328FCE-A3F9-4F9A-BDBC-7BDCDF9E687D}" type="pres">
      <dgm:prSet presAssocID="{ED0A30AB-1C2A-499B-8F39-551869E14973}" presName="sibTrans" presStyleCnt="0"/>
      <dgm:spPr/>
    </dgm:pt>
    <dgm:pt modelId="{AEB55B32-F772-4232-9D11-60AE0E1BB6BD}" type="pres">
      <dgm:prSet presAssocID="{ED0A30AB-1C2A-499B-8F39-551869E14973}" presName="space" presStyleCnt="0"/>
      <dgm:spPr/>
    </dgm:pt>
    <dgm:pt modelId="{0B53C857-7CE3-4FAB-A2E3-89E62569FEB7}" type="pres">
      <dgm:prSet presAssocID="{36FF2637-684D-4C3B-B26E-50D7513787B1}" presName="composite" presStyleCnt="0"/>
      <dgm:spPr/>
    </dgm:pt>
    <dgm:pt modelId="{BFF8015E-D276-449D-9B82-E89B55920F67}" type="pres">
      <dgm:prSet presAssocID="{36FF2637-684D-4C3B-B26E-50D7513787B1}" presName="LShape" presStyleLbl="alignNode1" presStyleIdx="4" presStyleCnt="7"/>
      <dgm:spPr/>
    </dgm:pt>
    <dgm:pt modelId="{617E712D-54F7-4CB9-94A1-0E9D33385100}" type="pres">
      <dgm:prSet presAssocID="{36FF2637-684D-4C3B-B26E-50D7513787B1}" presName="ParentText" presStyleLbl="revTx" presStyleIdx="2" presStyleCnt="4">
        <dgm:presLayoutVars>
          <dgm:chMax val="0"/>
          <dgm:chPref val="0"/>
          <dgm:bulletEnabled val="1"/>
        </dgm:presLayoutVars>
      </dgm:prSet>
      <dgm:spPr/>
      <dgm:t>
        <a:bodyPr/>
        <a:lstStyle/>
        <a:p>
          <a:endParaRPr lang="en-US"/>
        </a:p>
      </dgm:t>
    </dgm:pt>
    <dgm:pt modelId="{28664D5E-9BAD-4218-AF4A-7108C2926D4B}" type="pres">
      <dgm:prSet presAssocID="{36FF2637-684D-4C3B-B26E-50D7513787B1}" presName="Triangle" presStyleLbl="alignNode1" presStyleIdx="5" presStyleCnt="7"/>
      <dgm:spPr/>
    </dgm:pt>
    <dgm:pt modelId="{36A214B9-AD53-41F4-BE5C-8C7675CF9336}" type="pres">
      <dgm:prSet presAssocID="{23316250-77BF-4DF7-BD6F-FA43AE24755B}" presName="sibTrans" presStyleCnt="0"/>
      <dgm:spPr/>
    </dgm:pt>
    <dgm:pt modelId="{43F5EEE9-CCFF-4A9F-9E3B-082F3D3F2F08}" type="pres">
      <dgm:prSet presAssocID="{23316250-77BF-4DF7-BD6F-FA43AE24755B}" presName="space" presStyleCnt="0"/>
      <dgm:spPr/>
    </dgm:pt>
    <dgm:pt modelId="{62251E6D-F4BE-4C12-A387-8599F4EF3309}" type="pres">
      <dgm:prSet presAssocID="{090CB871-8785-468E-B0ED-95E0ADF7917E}" presName="composite" presStyleCnt="0"/>
      <dgm:spPr/>
    </dgm:pt>
    <dgm:pt modelId="{F7828473-E808-40AA-B87C-4E32788F423B}" type="pres">
      <dgm:prSet presAssocID="{090CB871-8785-468E-B0ED-95E0ADF7917E}" presName="LShape" presStyleLbl="alignNode1" presStyleIdx="6" presStyleCnt="7"/>
      <dgm:spPr/>
    </dgm:pt>
    <dgm:pt modelId="{30E5F132-4FD8-428A-9D24-FB0AD75C52A0}" type="pres">
      <dgm:prSet presAssocID="{090CB871-8785-468E-B0ED-95E0ADF7917E}" presName="ParentText" presStyleLbl="revTx" presStyleIdx="3" presStyleCnt="4" custLinFactNeighborX="-6715" custLinFactNeighborY="-2189">
        <dgm:presLayoutVars>
          <dgm:chMax val="0"/>
          <dgm:chPref val="0"/>
          <dgm:bulletEnabled val="1"/>
        </dgm:presLayoutVars>
      </dgm:prSet>
      <dgm:spPr/>
      <dgm:t>
        <a:bodyPr/>
        <a:lstStyle/>
        <a:p>
          <a:endParaRPr lang="en-US"/>
        </a:p>
      </dgm:t>
    </dgm:pt>
  </dgm:ptLst>
  <dgm:cxnLst>
    <dgm:cxn modelId="{B8216E08-F397-43EB-83CF-6A8E177DF1A6}" srcId="{A5F18CDF-8936-4B42-A2DA-FB547A8C8530}" destId="{207E7AA7-A051-4413-8F44-E7282EA0A0C4}" srcOrd="0" destOrd="0" parTransId="{FCA94901-6B11-4EC2-8AB5-727E238E7D9A}" sibTransId="{6EED3D75-513C-4492-B04D-588895386E3B}"/>
    <dgm:cxn modelId="{2549C84A-4B9E-41E1-B9A3-6E870D202960}" type="presOf" srcId="{A5F18CDF-8936-4B42-A2DA-FB547A8C8530}" destId="{9C3D0FAF-9A09-4348-954C-91E6DDC36198}" srcOrd="0" destOrd="0" presId="urn:microsoft.com/office/officeart/2009/3/layout/StepUpProcess"/>
    <dgm:cxn modelId="{3AD6C159-B655-417E-AFED-96C8DE7AB01B}" srcId="{A5F18CDF-8936-4B42-A2DA-FB547A8C8530}" destId="{36FF2637-684D-4C3B-B26E-50D7513787B1}" srcOrd="2" destOrd="0" parTransId="{7E6BADE8-6C00-47B4-ACC2-64BF824142AF}" sibTransId="{23316250-77BF-4DF7-BD6F-FA43AE24755B}"/>
    <dgm:cxn modelId="{EBF38459-06CB-4BB8-8D8B-5D6741D41E8A}" type="presOf" srcId="{090CB871-8785-468E-B0ED-95E0ADF7917E}" destId="{30E5F132-4FD8-428A-9D24-FB0AD75C52A0}" srcOrd="0" destOrd="0" presId="urn:microsoft.com/office/officeart/2009/3/layout/StepUpProcess"/>
    <dgm:cxn modelId="{153FF62B-A2F7-4B8F-85BC-4B76EFFFDF45}" type="presOf" srcId="{36FF2637-684D-4C3B-B26E-50D7513787B1}" destId="{617E712D-54F7-4CB9-94A1-0E9D33385100}" srcOrd="0" destOrd="0" presId="urn:microsoft.com/office/officeart/2009/3/layout/StepUpProcess"/>
    <dgm:cxn modelId="{F273EB4B-840E-4B4C-9ED9-D7DE85BCBB46}" type="presOf" srcId="{207E7AA7-A051-4413-8F44-E7282EA0A0C4}" destId="{21FC1DB1-EF5B-47F5-BE2E-F39256D37F97}" srcOrd="0" destOrd="0" presId="urn:microsoft.com/office/officeart/2009/3/layout/StepUpProcess"/>
    <dgm:cxn modelId="{1B0D891B-B035-418E-9AF9-2B04B1530692}" srcId="{A5F18CDF-8936-4B42-A2DA-FB547A8C8530}" destId="{D4233D5A-B776-47C2-8440-2258D4A0AEFD}" srcOrd="1" destOrd="0" parTransId="{A59C3E9D-8E7A-44E1-B5CF-33ABE60C23AB}" sibTransId="{ED0A30AB-1C2A-499B-8F39-551869E14973}"/>
    <dgm:cxn modelId="{4F9C7FBA-0F11-4162-B256-5487A6F88EAF}" type="presOf" srcId="{D4233D5A-B776-47C2-8440-2258D4A0AEFD}" destId="{4EC5DF89-9A2D-4A54-B6A5-6653FBB01A24}" srcOrd="0" destOrd="0" presId="urn:microsoft.com/office/officeart/2009/3/layout/StepUpProcess"/>
    <dgm:cxn modelId="{B510C440-891E-437E-97C5-CC838A9F4C8C}" srcId="{A5F18CDF-8936-4B42-A2DA-FB547A8C8530}" destId="{090CB871-8785-468E-B0ED-95E0ADF7917E}" srcOrd="3" destOrd="0" parTransId="{6DDC9791-03B6-4337-99B8-F92F3F2BF1CB}" sibTransId="{EA08490A-B119-443B-A3E4-406C98A12A38}"/>
    <dgm:cxn modelId="{83E656F4-C7C7-49CD-A653-4E11A440AB13}" type="presParOf" srcId="{9C3D0FAF-9A09-4348-954C-91E6DDC36198}" destId="{BFEC4C1C-12B6-43A9-B8F8-17FF8BABEC90}" srcOrd="0" destOrd="0" presId="urn:microsoft.com/office/officeart/2009/3/layout/StepUpProcess"/>
    <dgm:cxn modelId="{E3AB45F1-BBED-4A15-9B0D-500AB2915D8D}" type="presParOf" srcId="{BFEC4C1C-12B6-43A9-B8F8-17FF8BABEC90}" destId="{35CC3557-60DB-4614-9E64-368FD1AA9FA1}" srcOrd="0" destOrd="0" presId="urn:microsoft.com/office/officeart/2009/3/layout/StepUpProcess"/>
    <dgm:cxn modelId="{05200342-2918-4299-BF71-3129E54495A3}" type="presParOf" srcId="{BFEC4C1C-12B6-43A9-B8F8-17FF8BABEC90}" destId="{21FC1DB1-EF5B-47F5-BE2E-F39256D37F97}" srcOrd="1" destOrd="0" presId="urn:microsoft.com/office/officeart/2009/3/layout/StepUpProcess"/>
    <dgm:cxn modelId="{845B6D9B-84F5-4DF5-93A7-A93A59D6E0C9}" type="presParOf" srcId="{BFEC4C1C-12B6-43A9-B8F8-17FF8BABEC90}" destId="{B524D364-9466-4D0A-80C4-C361EC70CACB}" srcOrd="2" destOrd="0" presId="urn:microsoft.com/office/officeart/2009/3/layout/StepUpProcess"/>
    <dgm:cxn modelId="{B0605A63-BB6C-42EE-82DB-C542855057ED}" type="presParOf" srcId="{9C3D0FAF-9A09-4348-954C-91E6DDC36198}" destId="{9529C16B-A3BB-4812-8599-E38981262D55}" srcOrd="1" destOrd="0" presId="urn:microsoft.com/office/officeart/2009/3/layout/StepUpProcess"/>
    <dgm:cxn modelId="{6B8A6B76-7521-47E5-935C-864453EB9BEB}" type="presParOf" srcId="{9529C16B-A3BB-4812-8599-E38981262D55}" destId="{6CF998B2-0DD4-4224-9439-FF55980374AA}" srcOrd="0" destOrd="0" presId="urn:microsoft.com/office/officeart/2009/3/layout/StepUpProcess"/>
    <dgm:cxn modelId="{B2DE9671-C78B-407B-A83C-36AB8B91DEA1}" type="presParOf" srcId="{9C3D0FAF-9A09-4348-954C-91E6DDC36198}" destId="{19191C49-1EF8-418C-9F21-18DB8EFB88D3}" srcOrd="2" destOrd="0" presId="urn:microsoft.com/office/officeart/2009/3/layout/StepUpProcess"/>
    <dgm:cxn modelId="{24B4052A-F2A7-48F3-9BE9-5D5A1C0C1C4C}" type="presParOf" srcId="{19191C49-1EF8-418C-9F21-18DB8EFB88D3}" destId="{1C0C914F-899F-4BEF-A64B-35E146F1F685}" srcOrd="0" destOrd="0" presId="urn:microsoft.com/office/officeart/2009/3/layout/StepUpProcess"/>
    <dgm:cxn modelId="{07F9133C-F938-4BDC-B71C-92CF09B32809}" type="presParOf" srcId="{19191C49-1EF8-418C-9F21-18DB8EFB88D3}" destId="{4EC5DF89-9A2D-4A54-B6A5-6653FBB01A24}" srcOrd="1" destOrd="0" presId="urn:microsoft.com/office/officeart/2009/3/layout/StepUpProcess"/>
    <dgm:cxn modelId="{5BD27F65-8A7E-432B-84B0-9E6FEB4CC294}" type="presParOf" srcId="{19191C49-1EF8-418C-9F21-18DB8EFB88D3}" destId="{1088F6DA-3F2C-4F5B-BCDB-D4DC70BB1A00}" srcOrd="2" destOrd="0" presId="urn:microsoft.com/office/officeart/2009/3/layout/StepUpProcess"/>
    <dgm:cxn modelId="{3B2B4805-C67E-4DD9-9478-9D6ABF6605EA}" type="presParOf" srcId="{9C3D0FAF-9A09-4348-954C-91E6DDC36198}" destId="{50328FCE-A3F9-4F9A-BDBC-7BDCDF9E687D}" srcOrd="3" destOrd="0" presId="urn:microsoft.com/office/officeart/2009/3/layout/StepUpProcess"/>
    <dgm:cxn modelId="{5326C481-A366-451C-BEE9-6020E7EDB3A9}" type="presParOf" srcId="{50328FCE-A3F9-4F9A-BDBC-7BDCDF9E687D}" destId="{AEB55B32-F772-4232-9D11-60AE0E1BB6BD}" srcOrd="0" destOrd="0" presId="urn:microsoft.com/office/officeart/2009/3/layout/StepUpProcess"/>
    <dgm:cxn modelId="{0E7B36BF-9928-407C-9EC9-AED393155E4F}" type="presParOf" srcId="{9C3D0FAF-9A09-4348-954C-91E6DDC36198}" destId="{0B53C857-7CE3-4FAB-A2E3-89E62569FEB7}" srcOrd="4" destOrd="0" presId="urn:microsoft.com/office/officeart/2009/3/layout/StepUpProcess"/>
    <dgm:cxn modelId="{DF9F3987-B924-4170-BC41-F62469F0CE08}" type="presParOf" srcId="{0B53C857-7CE3-4FAB-A2E3-89E62569FEB7}" destId="{BFF8015E-D276-449D-9B82-E89B55920F67}" srcOrd="0" destOrd="0" presId="urn:microsoft.com/office/officeart/2009/3/layout/StepUpProcess"/>
    <dgm:cxn modelId="{0E31C691-6320-49EF-8FA0-ED910A656FDB}" type="presParOf" srcId="{0B53C857-7CE3-4FAB-A2E3-89E62569FEB7}" destId="{617E712D-54F7-4CB9-94A1-0E9D33385100}" srcOrd="1" destOrd="0" presId="urn:microsoft.com/office/officeart/2009/3/layout/StepUpProcess"/>
    <dgm:cxn modelId="{0D9D6B9D-43A8-4AAE-8522-AA2951F5BF8B}" type="presParOf" srcId="{0B53C857-7CE3-4FAB-A2E3-89E62569FEB7}" destId="{28664D5E-9BAD-4218-AF4A-7108C2926D4B}" srcOrd="2" destOrd="0" presId="urn:microsoft.com/office/officeart/2009/3/layout/StepUpProcess"/>
    <dgm:cxn modelId="{536F6C1B-9FC3-45BF-B448-6AAF5F8CE1F2}" type="presParOf" srcId="{9C3D0FAF-9A09-4348-954C-91E6DDC36198}" destId="{36A214B9-AD53-41F4-BE5C-8C7675CF9336}" srcOrd="5" destOrd="0" presId="urn:microsoft.com/office/officeart/2009/3/layout/StepUpProcess"/>
    <dgm:cxn modelId="{B329518B-0210-4A04-AC8E-743BA0F7E54F}" type="presParOf" srcId="{36A214B9-AD53-41F4-BE5C-8C7675CF9336}" destId="{43F5EEE9-CCFF-4A9F-9E3B-082F3D3F2F08}" srcOrd="0" destOrd="0" presId="urn:microsoft.com/office/officeart/2009/3/layout/StepUpProcess"/>
    <dgm:cxn modelId="{F0F3200F-2FC9-4D8E-A015-BD0EAE72B81E}" type="presParOf" srcId="{9C3D0FAF-9A09-4348-954C-91E6DDC36198}" destId="{62251E6D-F4BE-4C12-A387-8599F4EF3309}" srcOrd="6" destOrd="0" presId="urn:microsoft.com/office/officeart/2009/3/layout/StepUpProcess"/>
    <dgm:cxn modelId="{2BD20D76-9574-4F82-A08E-D5A33BB3183C}" type="presParOf" srcId="{62251E6D-F4BE-4C12-A387-8599F4EF3309}" destId="{F7828473-E808-40AA-B87C-4E32788F423B}" srcOrd="0" destOrd="0" presId="urn:microsoft.com/office/officeart/2009/3/layout/StepUpProcess"/>
    <dgm:cxn modelId="{5E9FB433-7A9C-4618-A236-90C86492166C}" type="presParOf" srcId="{62251E6D-F4BE-4C12-A387-8599F4EF3309}" destId="{30E5F132-4FD8-428A-9D24-FB0AD75C52A0}" srcOrd="1" destOrd="0" presId="urn:microsoft.com/office/officeart/2009/3/layout/StepUpProcess"/>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7FF1263-06AA-449C-9EA4-66E8E739031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11A5C219-FEDD-49CB-A5E2-E772E74C405F}">
      <dgm:prSet phldrT="[Text]" custT="1"/>
      <dgm:spPr>
        <a:xfrm>
          <a:off x="1941202" y="60364"/>
          <a:ext cx="1603995" cy="801997"/>
        </a:xfrm>
        <a:prstGeom prst="rect">
          <a:avLst/>
        </a:prstGeom>
      </dgm:spPr>
      <dgm:t>
        <a:bodyPr/>
        <a:lstStyle/>
        <a:p>
          <a:r>
            <a:rPr lang="uk-UA" sz="1400">
              <a:latin typeface="Times New Roman" panose="02020603050405020304" pitchFamily="18" charset="0"/>
              <a:ea typeface="+mn-ea"/>
              <a:cs typeface="Times New Roman" panose="02020603050405020304" pitchFamily="18" charset="0"/>
            </a:rPr>
            <a:t>Керівник відділу маркетингу</a:t>
          </a:r>
          <a:endParaRPr lang="en-US" sz="1400">
            <a:latin typeface="Times New Roman" panose="02020603050405020304" pitchFamily="18" charset="0"/>
            <a:ea typeface="+mn-ea"/>
            <a:cs typeface="Times New Roman" panose="02020603050405020304" pitchFamily="18" charset="0"/>
          </a:endParaRPr>
        </a:p>
      </dgm:t>
    </dgm:pt>
    <dgm:pt modelId="{786E0598-D334-4CFE-987B-9C18254BB5C8}" type="parTrans" cxnId="{79ACFDFA-02F6-40DB-BFB5-F4886863EE9F}">
      <dgm:prSet/>
      <dgm:spPr/>
      <dgm:t>
        <a:bodyPr/>
        <a:lstStyle/>
        <a:p>
          <a:endParaRPr lang="en-US" sz="1400">
            <a:latin typeface="Times New Roman" panose="02020603050405020304" pitchFamily="18" charset="0"/>
            <a:cs typeface="Times New Roman" panose="02020603050405020304" pitchFamily="18" charset="0"/>
          </a:endParaRPr>
        </a:p>
      </dgm:t>
    </dgm:pt>
    <dgm:pt modelId="{A5E8B9A2-575A-460F-896D-FFB5A756F03C}" type="sibTrans" cxnId="{79ACFDFA-02F6-40DB-BFB5-F4886863EE9F}">
      <dgm:prSet/>
      <dgm:spPr/>
      <dgm:t>
        <a:bodyPr/>
        <a:lstStyle/>
        <a:p>
          <a:endParaRPr lang="en-US" sz="1400">
            <a:latin typeface="Times New Roman" panose="02020603050405020304" pitchFamily="18" charset="0"/>
            <a:cs typeface="Times New Roman" panose="02020603050405020304" pitchFamily="18" charset="0"/>
          </a:endParaRPr>
        </a:p>
      </dgm:t>
    </dgm:pt>
    <dgm:pt modelId="{056802BA-A1AA-4C01-9EBA-342DB7C63330}" type="asst">
      <dgm:prSet phldrT="[Text]" custT="1"/>
      <dgm:spPr>
        <a:xfrm>
          <a:off x="970785" y="1199201"/>
          <a:ext cx="1603995" cy="801997"/>
        </a:xfrm>
        <a:prstGeom prst="rect">
          <a:avLst/>
        </a:prstGeom>
      </dgm:spPr>
      <dgm:t>
        <a:bodyPr/>
        <a:lstStyle/>
        <a:p>
          <a:r>
            <a:rPr lang="ru-RU" sz="1400">
              <a:latin typeface="Times New Roman" panose="02020603050405020304" pitchFamily="18" charset="0"/>
              <a:ea typeface="+mn-ea"/>
              <a:cs typeface="Times New Roman" panose="02020603050405020304" pitchFamily="18" charset="0"/>
            </a:rPr>
            <a:t>Розробник ШІ рішень</a:t>
          </a:r>
          <a:endParaRPr lang="en-US" sz="1400">
            <a:latin typeface="Times New Roman" panose="02020603050405020304" pitchFamily="18" charset="0"/>
            <a:ea typeface="+mn-ea"/>
            <a:cs typeface="Times New Roman" panose="02020603050405020304" pitchFamily="18" charset="0"/>
          </a:endParaRPr>
        </a:p>
      </dgm:t>
    </dgm:pt>
    <dgm:pt modelId="{B15AA78E-BD5F-42FE-904E-59EC807CE5E4}" type="parTrans" cxnId="{AD706128-A74B-4116-9862-5230FDF28F69}">
      <dgm:prSet/>
      <dgm:spPr>
        <a:xfrm>
          <a:off x="2574780" y="862362"/>
          <a:ext cx="168419" cy="737837"/>
        </a:xfrm>
        <a:custGeom>
          <a:avLst/>
          <a:gdLst/>
          <a:ahLst/>
          <a:cxnLst/>
          <a:rect l="0" t="0" r="0" b="0"/>
          <a:pathLst>
            <a:path>
              <a:moveTo>
                <a:pt x="168419" y="0"/>
              </a:moveTo>
              <a:lnTo>
                <a:pt x="168419" y="737837"/>
              </a:lnTo>
              <a:lnTo>
                <a:pt x="0" y="737837"/>
              </a:lnTo>
            </a:path>
          </a:pathLst>
        </a:custGeom>
      </dgm:spPr>
      <dgm:t>
        <a:bodyPr/>
        <a:lstStyle/>
        <a:p>
          <a:endParaRPr lang="en-US" sz="1400">
            <a:latin typeface="Times New Roman" panose="02020603050405020304" pitchFamily="18" charset="0"/>
            <a:cs typeface="Times New Roman" panose="02020603050405020304" pitchFamily="18" charset="0"/>
          </a:endParaRPr>
        </a:p>
      </dgm:t>
    </dgm:pt>
    <dgm:pt modelId="{4EECDF2E-7B3F-4858-9FBD-8E7A61DC589D}" type="sibTrans" cxnId="{AD706128-A74B-4116-9862-5230FDF28F69}">
      <dgm:prSet/>
      <dgm:spPr/>
      <dgm:t>
        <a:bodyPr/>
        <a:lstStyle/>
        <a:p>
          <a:endParaRPr lang="en-US" sz="1400">
            <a:latin typeface="Times New Roman" panose="02020603050405020304" pitchFamily="18" charset="0"/>
            <a:cs typeface="Times New Roman" panose="02020603050405020304" pitchFamily="18" charset="0"/>
          </a:endParaRPr>
        </a:p>
      </dgm:t>
    </dgm:pt>
    <dgm:pt modelId="{2FD181D2-5B1E-4415-BEA5-72E0DA570021}">
      <dgm:prSet phldrT="[Text]" custT="1"/>
      <dgm:spPr>
        <a:xfrm>
          <a:off x="368" y="2338037"/>
          <a:ext cx="1603995" cy="801997"/>
        </a:xfrm>
        <a:prstGeom prst="rect">
          <a:avLst/>
        </a:prstGeom>
      </dgm:spPr>
      <dgm:t>
        <a:bodyPr/>
        <a:lstStyle/>
        <a:p>
          <a:r>
            <a:rPr lang="uk-UA" sz="1400">
              <a:latin typeface="Times New Roman" panose="02020603050405020304" pitchFamily="18" charset="0"/>
              <a:ea typeface="+mn-ea"/>
              <a:cs typeface="Times New Roman" panose="02020603050405020304" pitchFamily="18" charset="0"/>
            </a:rPr>
            <a:t>Контент-менеджер</a:t>
          </a:r>
          <a:endParaRPr lang="en-US" sz="1400">
            <a:latin typeface="Times New Roman" panose="02020603050405020304" pitchFamily="18" charset="0"/>
            <a:ea typeface="+mn-ea"/>
            <a:cs typeface="Times New Roman" panose="02020603050405020304" pitchFamily="18" charset="0"/>
          </a:endParaRPr>
        </a:p>
      </dgm:t>
    </dgm:pt>
    <dgm:pt modelId="{404E055B-1422-4B75-8746-FDD91A01B559}" type="parTrans" cxnId="{1085C58B-D3AE-4D85-BDF9-C11CE6F29A06}">
      <dgm:prSet/>
      <dgm:spPr>
        <a:xfrm>
          <a:off x="802365" y="862362"/>
          <a:ext cx="1940834" cy="1475675"/>
        </a:xfrm>
        <a:custGeom>
          <a:avLst/>
          <a:gdLst/>
          <a:ahLst/>
          <a:cxnLst/>
          <a:rect l="0" t="0" r="0" b="0"/>
          <a:pathLst>
            <a:path>
              <a:moveTo>
                <a:pt x="1940834" y="0"/>
              </a:moveTo>
              <a:lnTo>
                <a:pt x="1940834" y="1307256"/>
              </a:lnTo>
              <a:lnTo>
                <a:pt x="0" y="1307256"/>
              </a:lnTo>
              <a:lnTo>
                <a:pt x="0" y="1475675"/>
              </a:lnTo>
            </a:path>
          </a:pathLst>
        </a:custGeom>
      </dgm:spPr>
      <dgm:t>
        <a:bodyPr/>
        <a:lstStyle/>
        <a:p>
          <a:endParaRPr lang="en-US" sz="1400">
            <a:latin typeface="Times New Roman" panose="02020603050405020304" pitchFamily="18" charset="0"/>
            <a:cs typeface="Times New Roman" panose="02020603050405020304" pitchFamily="18" charset="0"/>
          </a:endParaRPr>
        </a:p>
      </dgm:t>
    </dgm:pt>
    <dgm:pt modelId="{120A6BD4-90BF-4C4E-91A6-CAC78190C7E7}" type="sibTrans" cxnId="{1085C58B-D3AE-4D85-BDF9-C11CE6F29A06}">
      <dgm:prSet/>
      <dgm:spPr/>
      <dgm:t>
        <a:bodyPr/>
        <a:lstStyle/>
        <a:p>
          <a:endParaRPr lang="en-US" sz="1400">
            <a:latin typeface="Times New Roman" panose="02020603050405020304" pitchFamily="18" charset="0"/>
            <a:cs typeface="Times New Roman" panose="02020603050405020304" pitchFamily="18" charset="0"/>
          </a:endParaRPr>
        </a:p>
      </dgm:t>
    </dgm:pt>
    <dgm:pt modelId="{926943CD-B114-4386-BAC7-92FFF5DC6259}">
      <dgm:prSet phldrT="[Text]" custT="1"/>
      <dgm:spPr>
        <a:xfrm>
          <a:off x="1941202" y="2338037"/>
          <a:ext cx="1603995" cy="801997"/>
        </a:xfrm>
        <a:prstGeom prst="rect">
          <a:avLst/>
        </a:prstGeom>
      </dgm:spPr>
      <dgm:t>
        <a:bodyPr/>
        <a:lstStyle/>
        <a:p>
          <a:pPr>
            <a:lnSpc>
              <a:spcPct val="150000"/>
            </a:lnSpc>
            <a:spcBef>
              <a:spcPts val="600"/>
            </a:spcBef>
          </a:pPr>
          <a:r>
            <a:rPr lang="ru-RU" sz="1400">
              <a:latin typeface="Times New Roman" panose="02020603050405020304" pitchFamily="18" charset="0"/>
              <a:ea typeface="+mn-ea"/>
              <a:cs typeface="Times New Roman" panose="02020603050405020304" pitchFamily="18" charset="0"/>
            </a:rPr>
            <a:t>Спеціаліст з аналітики даних</a:t>
          </a:r>
          <a:endParaRPr lang="en-US" sz="1400">
            <a:latin typeface="Times New Roman" panose="02020603050405020304" pitchFamily="18" charset="0"/>
            <a:ea typeface="+mn-ea"/>
            <a:cs typeface="Times New Roman" panose="02020603050405020304" pitchFamily="18" charset="0"/>
          </a:endParaRPr>
        </a:p>
      </dgm:t>
    </dgm:pt>
    <dgm:pt modelId="{4B014EA5-D556-4089-8C7B-81E6ABC7159A}" type="parTrans" cxnId="{7E3A1B9D-4AA9-4A63-A217-07A88FBEC54B}">
      <dgm:prSet/>
      <dgm:spPr>
        <a:xfrm>
          <a:off x="2697479" y="862362"/>
          <a:ext cx="91440" cy="1475675"/>
        </a:xfrm>
        <a:custGeom>
          <a:avLst/>
          <a:gdLst/>
          <a:ahLst/>
          <a:cxnLst/>
          <a:rect l="0" t="0" r="0" b="0"/>
          <a:pathLst>
            <a:path>
              <a:moveTo>
                <a:pt x="45720" y="0"/>
              </a:moveTo>
              <a:lnTo>
                <a:pt x="45720" y="1475675"/>
              </a:lnTo>
            </a:path>
          </a:pathLst>
        </a:custGeom>
      </dgm:spPr>
      <dgm:t>
        <a:bodyPr/>
        <a:lstStyle/>
        <a:p>
          <a:endParaRPr lang="en-US" sz="1400">
            <a:latin typeface="Times New Roman" panose="02020603050405020304" pitchFamily="18" charset="0"/>
            <a:cs typeface="Times New Roman" panose="02020603050405020304" pitchFamily="18" charset="0"/>
          </a:endParaRPr>
        </a:p>
      </dgm:t>
    </dgm:pt>
    <dgm:pt modelId="{850722E4-3E5A-4937-BA4D-0F9ACEC68729}" type="sibTrans" cxnId="{7E3A1B9D-4AA9-4A63-A217-07A88FBEC54B}">
      <dgm:prSet/>
      <dgm:spPr/>
      <dgm:t>
        <a:bodyPr/>
        <a:lstStyle/>
        <a:p>
          <a:endParaRPr lang="en-US" sz="1400">
            <a:latin typeface="Times New Roman" panose="02020603050405020304" pitchFamily="18" charset="0"/>
            <a:cs typeface="Times New Roman" panose="02020603050405020304" pitchFamily="18" charset="0"/>
          </a:endParaRPr>
        </a:p>
      </dgm:t>
    </dgm:pt>
    <dgm:pt modelId="{C32B880A-4B6D-430B-8C66-69B81886114D}">
      <dgm:prSet phldrT="[Text]" custT="1"/>
      <dgm:spPr>
        <a:xfrm>
          <a:off x="3882036" y="2338037"/>
          <a:ext cx="1603995" cy="801997"/>
        </a:xfrm>
        <a:prstGeom prst="rect">
          <a:avLst/>
        </a:prstGeom>
      </dgm:spPr>
      <dgm:t>
        <a:bodyPr/>
        <a:lstStyle/>
        <a:p>
          <a:r>
            <a:rPr lang="uk-UA" sz="1400">
              <a:latin typeface="Times New Roman" panose="02020603050405020304" pitchFamily="18" charset="0"/>
              <a:ea typeface="+mn-ea"/>
              <a:cs typeface="Times New Roman" panose="02020603050405020304" pitchFamily="18" charset="0"/>
            </a:rPr>
            <a:t>Спеціаліст з підтримки клієнтів</a:t>
          </a:r>
          <a:endParaRPr lang="en-US" sz="1400">
            <a:latin typeface="Times New Roman" panose="02020603050405020304" pitchFamily="18" charset="0"/>
            <a:ea typeface="+mn-ea"/>
            <a:cs typeface="Times New Roman" panose="02020603050405020304" pitchFamily="18" charset="0"/>
          </a:endParaRPr>
        </a:p>
      </dgm:t>
    </dgm:pt>
    <dgm:pt modelId="{E3CA4192-A668-4E81-8BFD-B8211C3D992E}" type="parTrans" cxnId="{AC9FCA5F-5314-424D-936E-FAF0419F3C41}">
      <dgm:prSet/>
      <dgm:spPr>
        <a:xfrm>
          <a:off x="2743200" y="862362"/>
          <a:ext cx="1940834" cy="1475675"/>
        </a:xfrm>
        <a:custGeom>
          <a:avLst/>
          <a:gdLst/>
          <a:ahLst/>
          <a:cxnLst/>
          <a:rect l="0" t="0" r="0" b="0"/>
          <a:pathLst>
            <a:path>
              <a:moveTo>
                <a:pt x="0" y="0"/>
              </a:moveTo>
              <a:lnTo>
                <a:pt x="0" y="1307256"/>
              </a:lnTo>
              <a:lnTo>
                <a:pt x="1940834" y="1307256"/>
              </a:lnTo>
              <a:lnTo>
                <a:pt x="1940834" y="1475675"/>
              </a:lnTo>
            </a:path>
          </a:pathLst>
        </a:custGeom>
      </dgm:spPr>
      <dgm:t>
        <a:bodyPr/>
        <a:lstStyle/>
        <a:p>
          <a:endParaRPr lang="en-US" sz="1400">
            <a:latin typeface="Times New Roman" panose="02020603050405020304" pitchFamily="18" charset="0"/>
            <a:cs typeface="Times New Roman" panose="02020603050405020304" pitchFamily="18" charset="0"/>
          </a:endParaRPr>
        </a:p>
      </dgm:t>
    </dgm:pt>
    <dgm:pt modelId="{95D14906-06B3-49DC-94EB-5CB7F707ED33}" type="sibTrans" cxnId="{AC9FCA5F-5314-424D-936E-FAF0419F3C41}">
      <dgm:prSet/>
      <dgm:spPr/>
      <dgm:t>
        <a:bodyPr/>
        <a:lstStyle/>
        <a:p>
          <a:endParaRPr lang="en-US" sz="1400">
            <a:latin typeface="Times New Roman" panose="02020603050405020304" pitchFamily="18" charset="0"/>
            <a:cs typeface="Times New Roman" panose="02020603050405020304" pitchFamily="18" charset="0"/>
          </a:endParaRPr>
        </a:p>
      </dgm:t>
    </dgm:pt>
    <dgm:pt modelId="{CF512AE0-15C3-4B73-9465-1E2A9B22D2F5}" type="pres">
      <dgm:prSet presAssocID="{67FF1263-06AA-449C-9EA4-66E8E739031E}" presName="hierChild1" presStyleCnt="0">
        <dgm:presLayoutVars>
          <dgm:orgChart val="1"/>
          <dgm:chPref val="1"/>
          <dgm:dir/>
          <dgm:animOne val="branch"/>
          <dgm:animLvl val="lvl"/>
          <dgm:resizeHandles/>
        </dgm:presLayoutVars>
      </dgm:prSet>
      <dgm:spPr/>
      <dgm:t>
        <a:bodyPr/>
        <a:lstStyle/>
        <a:p>
          <a:endParaRPr lang="en-US"/>
        </a:p>
      </dgm:t>
    </dgm:pt>
    <dgm:pt modelId="{2A133407-1408-4149-B41E-49EAF153D05B}" type="pres">
      <dgm:prSet presAssocID="{11A5C219-FEDD-49CB-A5E2-E772E74C405F}" presName="hierRoot1" presStyleCnt="0">
        <dgm:presLayoutVars>
          <dgm:hierBranch val="init"/>
        </dgm:presLayoutVars>
      </dgm:prSet>
      <dgm:spPr/>
    </dgm:pt>
    <dgm:pt modelId="{A3D685A7-E277-4A77-A6B0-3AADC10396B1}" type="pres">
      <dgm:prSet presAssocID="{11A5C219-FEDD-49CB-A5E2-E772E74C405F}" presName="rootComposite1" presStyleCnt="0"/>
      <dgm:spPr/>
    </dgm:pt>
    <dgm:pt modelId="{E268EE35-BA0E-43FF-BE38-F28DAF486DE8}" type="pres">
      <dgm:prSet presAssocID="{11A5C219-FEDD-49CB-A5E2-E772E74C405F}" presName="rootText1" presStyleLbl="node0" presStyleIdx="0" presStyleCnt="1">
        <dgm:presLayoutVars>
          <dgm:chPref val="3"/>
        </dgm:presLayoutVars>
      </dgm:prSet>
      <dgm:spPr/>
      <dgm:t>
        <a:bodyPr/>
        <a:lstStyle/>
        <a:p>
          <a:endParaRPr lang="en-US"/>
        </a:p>
      </dgm:t>
    </dgm:pt>
    <dgm:pt modelId="{DCBD4529-F668-4119-87FE-F26A3E9BD350}" type="pres">
      <dgm:prSet presAssocID="{11A5C219-FEDD-49CB-A5E2-E772E74C405F}" presName="rootConnector1" presStyleLbl="node1" presStyleIdx="0" presStyleCnt="0"/>
      <dgm:spPr/>
      <dgm:t>
        <a:bodyPr/>
        <a:lstStyle/>
        <a:p>
          <a:endParaRPr lang="en-US"/>
        </a:p>
      </dgm:t>
    </dgm:pt>
    <dgm:pt modelId="{9E71C54B-F30D-4105-ACC8-2F171BD48384}" type="pres">
      <dgm:prSet presAssocID="{11A5C219-FEDD-49CB-A5E2-E772E74C405F}" presName="hierChild2" presStyleCnt="0"/>
      <dgm:spPr/>
    </dgm:pt>
    <dgm:pt modelId="{BD5DF1E0-B54C-4BE2-A6CA-263811296635}" type="pres">
      <dgm:prSet presAssocID="{404E055B-1422-4B75-8746-FDD91A01B559}" presName="Name37" presStyleLbl="parChTrans1D2" presStyleIdx="0" presStyleCnt="4"/>
      <dgm:spPr/>
      <dgm:t>
        <a:bodyPr/>
        <a:lstStyle/>
        <a:p>
          <a:endParaRPr lang="en-US"/>
        </a:p>
      </dgm:t>
    </dgm:pt>
    <dgm:pt modelId="{BDA88FF8-8CE5-4E95-9F10-EA95B71FF4BA}" type="pres">
      <dgm:prSet presAssocID="{2FD181D2-5B1E-4415-BEA5-72E0DA570021}" presName="hierRoot2" presStyleCnt="0">
        <dgm:presLayoutVars>
          <dgm:hierBranch val="init"/>
        </dgm:presLayoutVars>
      </dgm:prSet>
      <dgm:spPr/>
    </dgm:pt>
    <dgm:pt modelId="{789BBBFD-2BC4-41C3-97E6-C3484E6633AB}" type="pres">
      <dgm:prSet presAssocID="{2FD181D2-5B1E-4415-BEA5-72E0DA570021}" presName="rootComposite" presStyleCnt="0"/>
      <dgm:spPr/>
    </dgm:pt>
    <dgm:pt modelId="{E003BEB7-025F-4C94-A825-4C4D54CB8323}" type="pres">
      <dgm:prSet presAssocID="{2FD181D2-5B1E-4415-BEA5-72E0DA570021}" presName="rootText" presStyleLbl="node2" presStyleIdx="0" presStyleCnt="3">
        <dgm:presLayoutVars>
          <dgm:chPref val="3"/>
        </dgm:presLayoutVars>
      </dgm:prSet>
      <dgm:spPr/>
      <dgm:t>
        <a:bodyPr/>
        <a:lstStyle/>
        <a:p>
          <a:endParaRPr lang="en-US"/>
        </a:p>
      </dgm:t>
    </dgm:pt>
    <dgm:pt modelId="{8C7267F5-EA1E-4C4F-9A60-A751F0B80178}" type="pres">
      <dgm:prSet presAssocID="{2FD181D2-5B1E-4415-BEA5-72E0DA570021}" presName="rootConnector" presStyleLbl="node2" presStyleIdx="0" presStyleCnt="3"/>
      <dgm:spPr/>
      <dgm:t>
        <a:bodyPr/>
        <a:lstStyle/>
        <a:p>
          <a:endParaRPr lang="en-US"/>
        </a:p>
      </dgm:t>
    </dgm:pt>
    <dgm:pt modelId="{6F4A3A10-CB5D-4FA0-A651-70CBF34FBFC7}" type="pres">
      <dgm:prSet presAssocID="{2FD181D2-5B1E-4415-BEA5-72E0DA570021}" presName="hierChild4" presStyleCnt="0"/>
      <dgm:spPr/>
    </dgm:pt>
    <dgm:pt modelId="{11C8912F-C9D3-4A81-ACF4-B13F05503B1E}" type="pres">
      <dgm:prSet presAssocID="{2FD181D2-5B1E-4415-BEA5-72E0DA570021}" presName="hierChild5" presStyleCnt="0"/>
      <dgm:spPr/>
    </dgm:pt>
    <dgm:pt modelId="{C7833904-991C-4F8E-B648-528C592EE572}" type="pres">
      <dgm:prSet presAssocID="{4B014EA5-D556-4089-8C7B-81E6ABC7159A}" presName="Name37" presStyleLbl="parChTrans1D2" presStyleIdx="1" presStyleCnt="4"/>
      <dgm:spPr/>
      <dgm:t>
        <a:bodyPr/>
        <a:lstStyle/>
        <a:p>
          <a:endParaRPr lang="en-US"/>
        </a:p>
      </dgm:t>
    </dgm:pt>
    <dgm:pt modelId="{00581AE3-4A73-4136-9959-A6DC685E8528}" type="pres">
      <dgm:prSet presAssocID="{926943CD-B114-4386-BAC7-92FFF5DC6259}" presName="hierRoot2" presStyleCnt="0">
        <dgm:presLayoutVars>
          <dgm:hierBranch val="init"/>
        </dgm:presLayoutVars>
      </dgm:prSet>
      <dgm:spPr/>
    </dgm:pt>
    <dgm:pt modelId="{46238B8E-ACE1-4BC9-A5B4-0321374D2E8E}" type="pres">
      <dgm:prSet presAssocID="{926943CD-B114-4386-BAC7-92FFF5DC6259}" presName="rootComposite" presStyleCnt="0"/>
      <dgm:spPr/>
    </dgm:pt>
    <dgm:pt modelId="{2E91544C-B45C-4402-B408-6EE8366EE0AA}" type="pres">
      <dgm:prSet presAssocID="{926943CD-B114-4386-BAC7-92FFF5DC6259}" presName="rootText" presStyleLbl="node2" presStyleIdx="1" presStyleCnt="3">
        <dgm:presLayoutVars>
          <dgm:chPref val="3"/>
        </dgm:presLayoutVars>
      </dgm:prSet>
      <dgm:spPr/>
      <dgm:t>
        <a:bodyPr/>
        <a:lstStyle/>
        <a:p>
          <a:endParaRPr lang="en-US"/>
        </a:p>
      </dgm:t>
    </dgm:pt>
    <dgm:pt modelId="{D28C1F6A-A571-4A9C-8A9E-F5898B240B75}" type="pres">
      <dgm:prSet presAssocID="{926943CD-B114-4386-BAC7-92FFF5DC6259}" presName="rootConnector" presStyleLbl="node2" presStyleIdx="1" presStyleCnt="3"/>
      <dgm:spPr/>
      <dgm:t>
        <a:bodyPr/>
        <a:lstStyle/>
        <a:p>
          <a:endParaRPr lang="en-US"/>
        </a:p>
      </dgm:t>
    </dgm:pt>
    <dgm:pt modelId="{1B16B114-F087-4A06-AC21-BA9D2DC7E2BE}" type="pres">
      <dgm:prSet presAssocID="{926943CD-B114-4386-BAC7-92FFF5DC6259}" presName="hierChild4" presStyleCnt="0"/>
      <dgm:spPr/>
    </dgm:pt>
    <dgm:pt modelId="{5F5B25B8-A8A9-4D28-9F6B-3CEA548BC031}" type="pres">
      <dgm:prSet presAssocID="{926943CD-B114-4386-BAC7-92FFF5DC6259}" presName="hierChild5" presStyleCnt="0"/>
      <dgm:spPr/>
    </dgm:pt>
    <dgm:pt modelId="{1A70EB23-EB32-4AA5-B712-8827FDD17045}" type="pres">
      <dgm:prSet presAssocID="{E3CA4192-A668-4E81-8BFD-B8211C3D992E}" presName="Name37" presStyleLbl="parChTrans1D2" presStyleIdx="2" presStyleCnt="4"/>
      <dgm:spPr/>
      <dgm:t>
        <a:bodyPr/>
        <a:lstStyle/>
        <a:p>
          <a:endParaRPr lang="en-US"/>
        </a:p>
      </dgm:t>
    </dgm:pt>
    <dgm:pt modelId="{80010539-408C-444E-8B2D-12939F19BEDB}" type="pres">
      <dgm:prSet presAssocID="{C32B880A-4B6D-430B-8C66-69B81886114D}" presName="hierRoot2" presStyleCnt="0">
        <dgm:presLayoutVars>
          <dgm:hierBranch val="init"/>
        </dgm:presLayoutVars>
      </dgm:prSet>
      <dgm:spPr/>
    </dgm:pt>
    <dgm:pt modelId="{8D6A08BE-F3B9-408C-800B-29C48F299840}" type="pres">
      <dgm:prSet presAssocID="{C32B880A-4B6D-430B-8C66-69B81886114D}" presName="rootComposite" presStyleCnt="0"/>
      <dgm:spPr/>
    </dgm:pt>
    <dgm:pt modelId="{5DEEA93A-3C29-4CCC-85D3-D38D441586BE}" type="pres">
      <dgm:prSet presAssocID="{C32B880A-4B6D-430B-8C66-69B81886114D}" presName="rootText" presStyleLbl="node2" presStyleIdx="2" presStyleCnt="3">
        <dgm:presLayoutVars>
          <dgm:chPref val="3"/>
        </dgm:presLayoutVars>
      </dgm:prSet>
      <dgm:spPr/>
      <dgm:t>
        <a:bodyPr/>
        <a:lstStyle/>
        <a:p>
          <a:endParaRPr lang="en-US"/>
        </a:p>
      </dgm:t>
    </dgm:pt>
    <dgm:pt modelId="{C952A50A-A73B-4895-A5E5-EC8E40B49CD2}" type="pres">
      <dgm:prSet presAssocID="{C32B880A-4B6D-430B-8C66-69B81886114D}" presName="rootConnector" presStyleLbl="node2" presStyleIdx="2" presStyleCnt="3"/>
      <dgm:spPr/>
      <dgm:t>
        <a:bodyPr/>
        <a:lstStyle/>
        <a:p>
          <a:endParaRPr lang="en-US"/>
        </a:p>
      </dgm:t>
    </dgm:pt>
    <dgm:pt modelId="{76CB7EDD-CE88-4557-BDD6-1DB0B9E3CEEF}" type="pres">
      <dgm:prSet presAssocID="{C32B880A-4B6D-430B-8C66-69B81886114D}" presName="hierChild4" presStyleCnt="0"/>
      <dgm:spPr/>
    </dgm:pt>
    <dgm:pt modelId="{6F46095C-3D1F-4425-BFE0-2ECC3FCA9A2E}" type="pres">
      <dgm:prSet presAssocID="{C32B880A-4B6D-430B-8C66-69B81886114D}" presName="hierChild5" presStyleCnt="0"/>
      <dgm:spPr/>
    </dgm:pt>
    <dgm:pt modelId="{34A2696C-2484-4F1B-BA73-A8B4F12A678F}" type="pres">
      <dgm:prSet presAssocID="{11A5C219-FEDD-49CB-A5E2-E772E74C405F}" presName="hierChild3" presStyleCnt="0"/>
      <dgm:spPr/>
    </dgm:pt>
    <dgm:pt modelId="{4E2D24C8-251F-4165-92EE-379E6C7A8CE9}" type="pres">
      <dgm:prSet presAssocID="{B15AA78E-BD5F-42FE-904E-59EC807CE5E4}" presName="Name111" presStyleLbl="parChTrans1D2" presStyleIdx="3" presStyleCnt="4"/>
      <dgm:spPr/>
      <dgm:t>
        <a:bodyPr/>
        <a:lstStyle/>
        <a:p>
          <a:endParaRPr lang="en-US"/>
        </a:p>
      </dgm:t>
    </dgm:pt>
    <dgm:pt modelId="{9E578BC6-EE03-4EB5-910F-A60F4001F42D}" type="pres">
      <dgm:prSet presAssocID="{056802BA-A1AA-4C01-9EBA-342DB7C63330}" presName="hierRoot3" presStyleCnt="0">
        <dgm:presLayoutVars>
          <dgm:hierBranch val="init"/>
        </dgm:presLayoutVars>
      </dgm:prSet>
      <dgm:spPr/>
    </dgm:pt>
    <dgm:pt modelId="{4C634E6E-D3FF-408E-9E94-3C6201730109}" type="pres">
      <dgm:prSet presAssocID="{056802BA-A1AA-4C01-9EBA-342DB7C63330}" presName="rootComposite3" presStyleCnt="0"/>
      <dgm:spPr/>
    </dgm:pt>
    <dgm:pt modelId="{A0BFEC20-6CE8-4C29-BC34-A9AA3246D4DC}" type="pres">
      <dgm:prSet presAssocID="{056802BA-A1AA-4C01-9EBA-342DB7C63330}" presName="rootText3" presStyleLbl="asst1" presStyleIdx="0" presStyleCnt="1">
        <dgm:presLayoutVars>
          <dgm:chPref val="3"/>
        </dgm:presLayoutVars>
      </dgm:prSet>
      <dgm:spPr/>
      <dgm:t>
        <a:bodyPr/>
        <a:lstStyle/>
        <a:p>
          <a:endParaRPr lang="en-US"/>
        </a:p>
      </dgm:t>
    </dgm:pt>
    <dgm:pt modelId="{CC362A0B-58ED-4082-B4BA-D99C0E8A74A9}" type="pres">
      <dgm:prSet presAssocID="{056802BA-A1AA-4C01-9EBA-342DB7C63330}" presName="rootConnector3" presStyleLbl="asst1" presStyleIdx="0" presStyleCnt="1"/>
      <dgm:spPr/>
      <dgm:t>
        <a:bodyPr/>
        <a:lstStyle/>
        <a:p>
          <a:endParaRPr lang="en-US"/>
        </a:p>
      </dgm:t>
    </dgm:pt>
    <dgm:pt modelId="{A54A5455-A920-46A1-98E7-56157D3A0A3A}" type="pres">
      <dgm:prSet presAssocID="{056802BA-A1AA-4C01-9EBA-342DB7C63330}" presName="hierChild6" presStyleCnt="0"/>
      <dgm:spPr/>
    </dgm:pt>
    <dgm:pt modelId="{C32E6051-D09A-453A-B430-FF2590C9BF0A}" type="pres">
      <dgm:prSet presAssocID="{056802BA-A1AA-4C01-9EBA-342DB7C63330}" presName="hierChild7" presStyleCnt="0"/>
      <dgm:spPr/>
    </dgm:pt>
  </dgm:ptLst>
  <dgm:cxnLst>
    <dgm:cxn modelId="{B3E73355-9823-4072-A863-385A8E1400F1}" type="presOf" srcId="{4B014EA5-D556-4089-8C7B-81E6ABC7159A}" destId="{C7833904-991C-4F8E-B648-528C592EE572}" srcOrd="0" destOrd="0" presId="urn:microsoft.com/office/officeart/2005/8/layout/orgChart1"/>
    <dgm:cxn modelId="{3E9F0E11-2841-4115-9264-8929AD83920A}" type="presOf" srcId="{11A5C219-FEDD-49CB-A5E2-E772E74C405F}" destId="{E268EE35-BA0E-43FF-BE38-F28DAF486DE8}" srcOrd="0" destOrd="0" presId="urn:microsoft.com/office/officeart/2005/8/layout/orgChart1"/>
    <dgm:cxn modelId="{81C614A4-086B-41C9-8CA3-5BD16A122602}" type="presOf" srcId="{2FD181D2-5B1E-4415-BEA5-72E0DA570021}" destId="{E003BEB7-025F-4C94-A825-4C4D54CB8323}" srcOrd="0" destOrd="0" presId="urn:microsoft.com/office/officeart/2005/8/layout/orgChart1"/>
    <dgm:cxn modelId="{99D6EE4A-3C03-41BF-B1F2-B1710B9F010A}" type="presOf" srcId="{C32B880A-4B6D-430B-8C66-69B81886114D}" destId="{C952A50A-A73B-4895-A5E5-EC8E40B49CD2}" srcOrd="1" destOrd="0" presId="urn:microsoft.com/office/officeart/2005/8/layout/orgChart1"/>
    <dgm:cxn modelId="{3BD5B5AA-C068-4A0C-B391-F6606B3EE931}" type="presOf" srcId="{926943CD-B114-4386-BAC7-92FFF5DC6259}" destId="{D28C1F6A-A571-4A9C-8A9E-F5898B240B75}" srcOrd="1" destOrd="0" presId="urn:microsoft.com/office/officeart/2005/8/layout/orgChart1"/>
    <dgm:cxn modelId="{A923B785-07C0-41F8-B27D-2E83388A92A1}" type="presOf" srcId="{67FF1263-06AA-449C-9EA4-66E8E739031E}" destId="{CF512AE0-15C3-4B73-9465-1E2A9B22D2F5}" srcOrd="0" destOrd="0" presId="urn:microsoft.com/office/officeart/2005/8/layout/orgChart1"/>
    <dgm:cxn modelId="{93F6602D-C0EB-49F4-B798-F3ED88D14B07}" type="presOf" srcId="{404E055B-1422-4B75-8746-FDD91A01B559}" destId="{BD5DF1E0-B54C-4BE2-A6CA-263811296635}" srcOrd="0" destOrd="0" presId="urn:microsoft.com/office/officeart/2005/8/layout/orgChart1"/>
    <dgm:cxn modelId="{CCC74ED6-2AEF-494A-884E-648875FD5484}" type="presOf" srcId="{E3CA4192-A668-4E81-8BFD-B8211C3D992E}" destId="{1A70EB23-EB32-4AA5-B712-8827FDD17045}" srcOrd="0" destOrd="0" presId="urn:microsoft.com/office/officeart/2005/8/layout/orgChart1"/>
    <dgm:cxn modelId="{AD706128-A74B-4116-9862-5230FDF28F69}" srcId="{11A5C219-FEDD-49CB-A5E2-E772E74C405F}" destId="{056802BA-A1AA-4C01-9EBA-342DB7C63330}" srcOrd="0" destOrd="0" parTransId="{B15AA78E-BD5F-42FE-904E-59EC807CE5E4}" sibTransId="{4EECDF2E-7B3F-4858-9FBD-8E7A61DC589D}"/>
    <dgm:cxn modelId="{8D70873A-B871-4069-B258-39EDF0DBCA2F}" type="presOf" srcId="{056802BA-A1AA-4C01-9EBA-342DB7C63330}" destId="{A0BFEC20-6CE8-4C29-BC34-A9AA3246D4DC}" srcOrd="0" destOrd="0" presId="urn:microsoft.com/office/officeart/2005/8/layout/orgChart1"/>
    <dgm:cxn modelId="{AE4BE5B2-D5E6-47FE-817D-11507419CF2A}" type="presOf" srcId="{2FD181D2-5B1E-4415-BEA5-72E0DA570021}" destId="{8C7267F5-EA1E-4C4F-9A60-A751F0B80178}" srcOrd="1" destOrd="0" presId="urn:microsoft.com/office/officeart/2005/8/layout/orgChart1"/>
    <dgm:cxn modelId="{F6817A9F-E80B-46A5-82A0-6CED201E9A94}" type="presOf" srcId="{C32B880A-4B6D-430B-8C66-69B81886114D}" destId="{5DEEA93A-3C29-4CCC-85D3-D38D441586BE}" srcOrd="0" destOrd="0" presId="urn:microsoft.com/office/officeart/2005/8/layout/orgChart1"/>
    <dgm:cxn modelId="{2B7D786B-8603-4894-80DD-A90ACC6873BA}" type="presOf" srcId="{056802BA-A1AA-4C01-9EBA-342DB7C63330}" destId="{CC362A0B-58ED-4082-B4BA-D99C0E8A74A9}" srcOrd="1" destOrd="0" presId="urn:microsoft.com/office/officeart/2005/8/layout/orgChart1"/>
    <dgm:cxn modelId="{DE21C3C4-DD96-4CBC-BB51-00054CC3295E}" type="presOf" srcId="{926943CD-B114-4386-BAC7-92FFF5DC6259}" destId="{2E91544C-B45C-4402-B408-6EE8366EE0AA}" srcOrd="0" destOrd="0" presId="urn:microsoft.com/office/officeart/2005/8/layout/orgChart1"/>
    <dgm:cxn modelId="{61BB02A7-0985-4662-84BB-AF24AEBB3076}" type="presOf" srcId="{B15AA78E-BD5F-42FE-904E-59EC807CE5E4}" destId="{4E2D24C8-251F-4165-92EE-379E6C7A8CE9}" srcOrd="0" destOrd="0" presId="urn:microsoft.com/office/officeart/2005/8/layout/orgChart1"/>
    <dgm:cxn modelId="{79ACFDFA-02F6-40DB-BFB5-F4886863EE9F}" srcId="{67FF1263-06AA-449C-9EA4-66E8E739031E}" destId="{11A5C219-FEDD-49CB-A5E2-E772E74C405F}" srcOrd="0" destOrd="0" parTransId="{786E0598-D334-4CFE-987B-9C18254BB5C8}" sibTransId="{A5E8B9A2-575A-460F-896D-FFB5A756F03C}"/>
    <dgm:cxn modelId="{AC9FCA5F-5314-424D-936E-FAF0419F3C41}" srcId="{11A5C219-FEDD-49CB-A5E2-E772E74C405F}" destId="{C32B880A-4B6D-430B-8C66-69B81886114D}" srcOrd="3" destOrd="0" parTransId="{E3CA4192-A668-4E81-8BFD-B8211C3D992E}" sibTransId="{95D14906-06B3-49DC-94EB-5CB7F707ED33}"/>
    <dgm:cxn modelId="{5CCE1D24-8543-4742-9607-82349F6B4711}" type="presOf" srcId="{11A5C219-FEDD-49CB-A5E2-E772E74C405F}" destId="{DCBD4529-F668-4119-87FE-F26A3E9BD350}" srcOrd="1" destOrd="0" presId="urn:microsoft.com/office/officeart/2005/8/layout/orgChart1"/>
    <dgm:cxn modelId="{7E3A1B9D-4AA9-4A63-A217-07A88FBEC54B}" srcId="{11A5C219-FEDD-49CB-A5E2-E772E74C405F}" destId="{926943CD-B114-4386-BAC7-92FFF5DC6259}" srcOrd="2" destOrd="0" parTransId="{4B014EA5-D556-4089-8C7B-81E6ABC7159A}" sibTransId="{850722E4-3E5A-4937-BA4D-0F9ACEC68729}"/>
    <dgm:cxn modelId="{1085C58B-D3AE-4D85-BDF9-C11CE6F29A06}" srcId="{11A5C219-FEDD-49CB-A5E2-E772E74C405F}" destId="{2FD181D2-5B1E-4415-BEA5-72E0DA570021}" srcOrd="1" destOrd="0" parTransId="{404E055B-1422-4B75-8746-FDD91A01B559}" sibTransId="{120A6BD4-90BF-4C4E-91A6-CAC78190C7E7}"/>
    <dgm:cxn modelId="{AC113920-B3F2-4062-9257-0B28D935B5BF}" type="presParOf" srcId="{CF512AE0-15C3-4B73-9465-1E2A9B22D2F5}" destId="{2A133407-1408-4149-B41E-49EAF153D05B}" srcOrd="0" destOrd="0" presId="urn:microsoft.com/office/officeart/2005/8/layout/orgChart1"/>
    <dgm:cxn modelId="{D8CE40C9-7B16-4461-BFF4-91D409238114}" type="presParOf" srcId="{2A133407-1408-4149-B41E-49EAF153D05B}" destId="{A3D685A7-E277-4A77-A6B0-3AADC10396B1}" srcOrd="0" destOrd="0" presId="urn:microsoft.com/office/officeart/2005/8/layout/orgChart1"/>
    <dgm:cxn modelId="{2A291FDE-1CBA-4778-806C-4947E26423A5}" type="presParOf" srcId="{A3D685A7-E277-4A77-A6B0-3AADC10396B1}" destId="{E268EE35-BA0E-43FF-BE38-F28DAF486DE8}" srcOrd="0" destOrd="0" presId="urn:microsoft.com/office/officeart/2005/8/layout/orgChart1"/>
    <dgm:cxn modelId="{983EA62C-B1C6-4A0B-9385-F034A284E070}" type="presParOf" srcId="{A3D685A7-E277-4A77-A6B0-3AADC10396B1}" destId="{DCBD4529-F668-4119-87FE-F26A3E9BD350}" srcOrd="1" destOrd="0" presId="urn:microsoft.com/office/officeart/2005/8/layout/orgChart1"/>
    <dgm:cxn modelId="{BA0D8EA8-0EAA-46E7-9C70-6D5BE9F8B038}" type="presParOf" srcId="{2A133407-1408-4149-B41E-49EAF153D05B}" destId="{9E71C54B-F30D-4105-ACC8-2F171BD48384}" srcOrd="1" destOrd="0" presId="urn:microsoft.com/office/officeart/2005/8/layout/orgChart1"/>
    <dgm:cxn modelId="{194596C4-6E30-4884-BC74-00124B8E505B}" type="presParOf" srcId="{9E71C54B-F30D-4105-ACC8-2F171BD48384}" destId="{BD5DF1E0-B54C-4BE2-A6CA-263811296635}" srcOrd="0" destOrd="0" presId="urn:microsoft.com/office/officeart/2005/8/layout/orgChart1"/>
    <dgm:cxn modelId="{F48E6CF7-85D6-4D81-BECE-23FE3D3E4E44}" type="presParOf" srcId="{9E71C54B-F30D-4105-ACC8-2F171BD48384}" destId="{BDA88FF8-8CE5-4E95-9F10-EA95B71FF4BA}" srcOrd="1" destOrd="0" presId="urn:microsoft.com/office/officeart/2005/8/layout/orgChart1"/>
    <dgm:cxn modelId="{C6E36BC2-3CAB-429D-AADB-C57D36F11A8A}" type="presParOf" srcId="{BDA88FF8-8CE5-4E95-9F10-EA95B71FF4BA}" destId="{789BBBFD-2BC4-41C3-97E6-C3484E6633AB}" srcOrd="0" destOrd="0" presId="urn:microsoft.com/office/officeart/2005/8/layout/orgChart1"/>
    <dgm:cxn modelId="{F582908A-7D98-4C25-A581-D0F82776340A}" type="presParOf" srcId="{789BBBFD-2BC4-41C3-97E6-C3484E6633AB}" destId="{E003BEB7-025F-4C94-A825-4C4D54CB8323}" srcOrd="0" destOrd="0" presId="urn:microsoft.com/office/officeart/2005/8/layout/orgChart1"/>
    <dgm:cxn modelId="{80474E6E-A05E-46F1-9373-6931AD3BE065}" type="presParOf" srcId="{789BBBFD-2BC4-41C3-97E6-C3484E6633AB}" destId="{8C7267F5-EA1E-4C4F-9A60-A751F0B80178}" srcOrd="1" destOrd="0" presId="urn:microsoft.com/office/officeart/2005/8/layout/orgChart1"/>
    <dgm:cxn modelId="{B78B4117-7E41-4177-9AAA-7C0B025A17BD}" type="presParOf" srcId="{BDA88FF8-8CE5-4E95-9F10-EA95B71FF4BA}" destId="{6F4A3A10-CB5D-4FA0-A651-70CBF34FBFC7}" srcOrd="1" destOrd="0" presId="urn:microsoft.com/office/officeart/2005/8/layout/orgChart1"/>
    <dgm:cxn modelId="{FD33066B-9828-4363-88DB-47C90B588C68}" type="presParOf" srcId="{BDA88FF8-8CE5-4E95-9F10-EA95B71FF4BA}" destId="{11C8912F-C9D3-4A81-ACF4-B13F05503B1E}" srcOrd="2" destOrd="0" presId="urn:microsoft.com/office/officeart/2005/8/layout/orgChart1"/>
    <dgm:cxn modelId="{B2A374DC-1976-48CF-ADAA-0F97EBCB9E34}" type="presParOf" srcId="{9E71C54B-F30D-4105-ACC8-2F171BD48384}" destId="{C7833904-991C-4F8E-B648-528C592EE572}" srcOrd="2" destOrd="0" presId="urn:microsoft.com/office/officeart/2005/8/layout/orgChart1"/>
    <dgm:cxn modelId="{B74C484C-3B01-4E49-AF56-A438238D74B9}" type="presParOf" srcId="{9E71C54B-F30D-4105-ACC8-2F171BD48384}" destId="{00581AE3-4A73-4136-9959-A6DC685E8528}" srcOrd="3" destOrd="0" presId="urn:microsoft.com/office/officeart/2005/8/layout/orgChart1"/>
    <dgm:cxn modelId="{30250AB2-C7DC-42E8-9866-FDFC6D68A14F}" type="presParOf" srcId="{00581AE3-4A73-4136-9959-A6DC685E8528}" destId="{46238B8E-ACE1-4BC9-A5B4-0321374D2E8E}" srcOrd="0" destOrd="0" presId="urn:microsoft.com/office/officeart/2005/8/layout/orgChart1"/>
    <dgm:cxn modelId="{DD83F14D-36AD-454B-9D09-56CB64FEF509}" type="presParOf" srcId="{46238B8E-ACE1-4BC9-A5B4-0321374D2E8E}" destId="{2E91544C-B45C-4402-B408-6EE8366EE0AA}" srcOrd="0" destOrd="0" presId="urn:microsoft.com/office/officeart/2005/8/layout/orgChart1"/>
    <dgm:cxn modelId="{5FF8C609-408B-460B-B566-88A3E9E93E3C}" type="presParOf" srcId="{46238B8E-ACE1-4BC9-A5B4-0321374D2E8E}" destId="{D28C1F6A-A571-4A9C-8A9E-F5898B240B75}" srcOrd="1" destOrd="0" presId="urn:microsoft.com/office/officeart/2005/8/layout/orgChart1"/>
    <dgm:cxn modelId="{D5ECE4FE-899A-4571-B8B1-2E99F03E06B8}" type="presParOf" srcId="{00581AE3-4A73-4136-9959-A6DC685E8528}" destId="{1B16B114-F087-4A06-AC21-BA9D2DC7E2BE}" srcOrd="1" destOrd="0" presId="urn:microsoft.com/office/officeart/2005/8/layout/orgChart1"/>
    <dgm:cxn modelId="{0B2D3EC5-CA01-40A7-BCF4-AA689B1241EC}" type="presParOf" srcId="{00581AE3-4A73-4136-9959-A6DC685E8528}" destId="{5F5B25B8-A8A9-4D28-9F6B-3CEA548BC031}" srcOrd="2" destOrd="0" presId="urn:microsoft.com/office/officeart/2005/8/layout/orgChart1"/>
    <dgm:cxn modelId="{559B165E-CFB0-41CA-A858-C662318225E9}" type="presParOf" srcId="{9E71C54B-F30D-4105-ACC8-2F171BD48384}" destId="{1A70EB23-EB32-4AA5-B712-8827FDD17045}" srcOrd="4" destOrd="0" presId="urn:microsoft.com/office/officeart/2005/8/layout/orgChart1"/>
    <dgm:cxn modelId="{4972ADD5-ECDA-4AB9-882D-0D597F29E10A}" type="presParOf" srcId="{9E71C54B-F30D-4105-ACC8-2F171BD48384}" destId="{80010539-408C-444E-8B2D-12939F19BEDB}" srcOrd="5" destOrd="0" presId="urn:microsoft.com/office/officeart/2005/8/layout/orgChart1"/>
    <dgm:cxn modelId="{E691EC01-D91F-4661-875C-3BB4F1E27AEE}" type="presParOf" srcId="{80010539-408C-444E-8B2D-12939F19BEDB}" destId="{8D6A08BE-F3B9-408C-800B-29C48F299840}" srcOrd="0" destOrd="0" presId="urn:microsoft.com/office/officeart/2005/8/layout/orgChart1"/>
    <dgm:cxn modelId="{10D714B8-F3CB-4502-9267-6438853AD151}" type="presParOf" srcId="{8D6A08BE-F3B9-408C-800B-29C48F299840}" destId="{5DEEA93A-3C29-4CCC-85D3-D38D441586BE}" srcOrd="0" destOrd="0" presId="urn:microsoft.com/office/officeart/2005/8/layout/orgChart1"/>
    <dgm:cxn modelId="{40EE94ED-CFF5-462F-AED7-0A7A48B4FA1A}" type="presParOf" srcId="{8D6A08BE-F3B9-408C-800B-29C48F299840}" destId="{C952A50A-A73B-4895-A5E5-EC8E40B49CD2}" srcOrd="1" destOrd="0" presId="urn:microsoft.com/office/officeart/2005/8/layout/orgChart1"/>
    <dgm:cxn modelId="{5C9EF4DF-FEFE-4041-8E04-D1DF1EDFF5DC}" type="presParOf" srcId="{80010539-408C-444E-8B2D-12939F19BEDB}" destId="{76CB7EDD-CE88-4557-BDD6-1DB0B9E3CEEF}" srcOrd="1" destOrd="0" presId="urn:microsoft.com/office/officeart/2005/8/layout/orgChart1"/>
    <dgm:cxn modelId="{23B31EB7-5FDB-45F7-8BDC-DD99FE7BEF41}" type="presParOf" srcId="{80010539-408C-444E-8B2D-12939F19BEDB}" destId="{6F46095C-3D1F-4425-BFE0-2ECC3FCA9A2E}" srcOrd="2" destOrd="0" presId="urn:microsoft.com/office/officeart/2005/8/layout/orgChart1"/>
    <dgm:cxn modelId="{A0304C2D-7587-48BC-9058-DCBE24B6C665}" type="presParOf" srcId="{2A133407-1408-4149-B41E-49EAF153D05B}" destId="{34A2696C-2484-4F1B-BA73-A8B4F12A678F}" srcOrd="2" destOrd="0" presId="urn:microsoft.com/office/officeart/2005/8/layout/orgChart1"/>
    <dgm:cxn modelId="{878FE2D8-271F-4406-A1A3-3D8AB354C95A}" type="presParOf" srcId="{34A2696C-2484-4F1B-BA73-A8B4F12A678F}" destId="{4E2D24C8-251F-4165-92EE-379E6C7A8CE9}" srcOrd="0" destOrd="0" presId="urn:microsoft.com/office/officeart/2005/8/layout/orgChart1"/>
    <dgm:cxn modelId="{5A7CA685-08D1-4254-B64C-6B70B1995F57}" type="presParOf" srcId="{34A2696C-2484-4F1B-BA73-A8B4F12A678F}" destId="{9E578BC6-EE03-4EB5-910F-A60F4001F42D}" srcOrd="1" destOrd="0" presId="urn:microsoft.com/office/officeart/2005/8/layout/orgChart1"/>
    <dgm:cxn modelId="{4A3E2931-951E-411C-9891-A0F558BA8C68}" type="presParOf" srcId="{9E578BC6-EE03-4EB5-910F-A60F4001F42D}" destId="{4C634E6E-D3FF-408E-9E94-3C6201730109}" srcOrd="0" destOrd="0" presId="urn:microsoft.com/office/officeart/2005/8/layout/orgChart1"/>
    <dgm:cxn modelId="{4B4018E6-812E-43D7-A6FF-860BACC16ADE}" type="presParOf" srcId="{4C634E6E-D3FF-408E-9E94-3C6201730109}" destId="{A0BFEC20-6CE8-4C29-BC34-A9AA3246D4DC}" srcOrd="0" destOrd="0" presId="urn:microsoft.com/office/officeart/2005/8/layout/orgChart1"/>
    <dgm:cxn modelId="{C40A1617-66AD-474E-882F-F283848B6579}" type="presParOf" srcId="{4C634E6E-D3FF-408E-9E94-3C6201730109}" destId="{CC362A0B-58ED-4082-B4BA-D99C0E8A74A9}" srcOrd="1" destOrd="0" presId="urn:microsoft.com/office/officeart/2005/8/layout/orgChart1"/>
    <dgm:cxn modelId="{4A430BCC-6AE7-4124-A0DD-C28190D560E6}" type="presParOf" srcId="{9E578BC6-EE03-4EB5-910F-A60F4001F42D}" destId="{A54A5455-A920-46A1-98E7-56157D3A0A3A}" srcOrd="1" destOrd="0" presId="urn:microsoft.com/office/officeart/2005/8/layout/orgChart1"/>
    <dgm:cxn modelId="{4C10E965-FBE1-4597-AA05-A9D41FB63A75}" type="presParOf" srcId="{9E578BC6-EE03-4EB5-910F-A60F4001F42D}" destId="{C32E6051-D09A-453A-B430-FF2590C9BF0A}" srcOrd="2" destOrd="0" presId="urn:microsoft.com/office/officeart/2005/8/layout/orgChart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23BB767-D92E-4097-91D4-B7BDE9B9B075}" type="doc">
      <dgm:prSet loTypeId="urn:microsoft.com/office/officeart/2005/8/layout/vList5" loCatId="list" qsTypeId="urn:microsoft.com/office/officeart/2005/8/quickstyle/3d1" qsCatId="3D" csTypeId="urn:microsoft.com/office/officeart/2005/8/colors/accent0_1" csCatId="mainScheme" phldr="1"/>
      <dgm:spPr/>
      <dgm:t>
        <a:bodyPr/>
        <a:lstStyle/>
        <a:p>
          <a:endParaRPr lang="en-US"/>
        </a:p>
      </dgm:t>
    </dgm:pt>
    <dgm:pt modelId="{D8045EC6-5398-4869-B8F7-5583646A7C26}">
      <dgm:prSet phldrT="[Text]" custT="1"/>
      <dgm:spPr>
        <a:xfrm>
          <a:off x="0" y="672851"/>
          <a:ext cx="2158218" cy="1005698"/>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gm:spPr>
      <dgm:t>
        <a:bodyPr/>
        <a:lstStyle/>
        <a:p>
          <a:pPr algn="l">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ефективність зовнішніх комунікацій</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13E97BD-5FB3-4E2F-9C02-EF67E86F822D}" type="parTrans" cxnId="{A1FE8367-C102-4365-A691-0E84E2DB623C}">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45C1CC6B-9426-4644-86FC-7AD25D2FC872}" type="sibTrans" cxnId="{A1FE8367-C102-4365-A691-0E84E2DB623C}">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6F65FB8F-55EA-46CB-A5FE-6A78C1A0CCA8}">
      <dgm:prSet phldrT="[Text]" custT="1"/>
      <dgm:spPr>
        <a:xfrm rot="5400000">
          <a:off x="3064009" y="-617848"/>
          <a:ext cx="2459680" cy="3865406"/>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90000"/>
            </a:lnSpc>
            <a:spcBef>
              <a:spcPts val="1200"/>
            </a:spcBef>
          </a:pP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77BC530-D118-4B4D-8C5F-6D69D9B61EFF}" type="parTrans" cxnId="{7AC5FB04-0C3C-4FFA-9545-DC23A35C299B}">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AB64ABFA-317A-41B5-8E71-4D98E301B83D}" type="sibTrans" cxnId="{7AC5FB04-0C3C-4FFA-9545-DC23A35C299B}">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82AC876C-6004-4689-A850-071E98DE627E}">
      <dgm:prSet phldrT="[Text]" custT="1"/>
      <dgm:spPr>
        <a:xfrm rot="5400000">
          <a:off x="3064009" y="-617848"/>
          <a:ext cx="2459680" cy="3865406"/>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Перевантаженість служби підтримки: Використання ШІ-чат-ботів для автоматизації відповідей та персоналізації взаємодії з клієнтами, що скоротить час очікування та підвищить задоволеність клієнтів</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FD397C3-D217-4AD0-92DA-81B87CC5A47E}" type="parTrans" cxnId="{126D6DBC-8646-45AE-99ED-D46D7110A12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67FFCB45-C467-42BF-8817-914CC66B4405}" type="sibTrans" cxnId="{126D6DBC-8646-45AE-99ED-D46D7110A12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0EC3420E-0BE9-44F8-B821-173CB1A8201A}">
      <dgm:prSet phldrT="[Text]" custT="1"/>
      <dgm:spPr>
        <a:xfrm>
          <a:off x="113691" y="2771974"/>
          <a:ext cx="2175802" cy="1135782"/>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gm:spPr>
      <dgm:t>
        <a:bodyPr/>
        <a:lstStyle/>
        <a:p>
          <a:pPr algn="l">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Неоптимізовані внутрішні комунікацій та управління завданнями</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95E20AC-DEAE-4F31-8248-7174898858C5}" type="parTrans" cxnId="{42FEA628-7293-42C8-BA7D-54DCB817EEA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F868DFC2-B5B2-4951-AD99-63B56BC8DA23}" type="sibTrans" cxnId="{42FEA628-7293-42C8-BA7D-54DCB817EEA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032B3448-5C73-4585-9D55-7F3FCA7A79D8}">
      <dgm:prSet phldrT="[Text]" custT="1"/>
      <dgm:spPr>
        <a:xfrm rot="5400000">
          <a:off x="3538112" y="1401698"/>
          <a:ext cx="1517979" cy="3876334"/>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автоматизація управління завданнями: Впровадження системи управління завданнями на базі ШІ для відстеження прогресу, прогнозування затримок і координації між відділами, що зменшить дублювання роботи та покращить прозорість процесів.</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354E95F-971A-4197-80DC-A0652FA435EF}" type="parTrans" cxnId="{BAFEBC01-6435-4F8B-8DE7-45D13C1DA457}">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C81C80D0-337C-4984-BF03-88D5064F134C}" type="sibTrans" cxnId="{BAFEBC01-6435-4F8B-8DE7-45D13C1DA457}">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C21C1CD5-1ADD-446D-A4DE-D3BD180F64BB}">
      <dgm:prSet phldrT="[Text]" custT="1"/>
      <dgm:spPr>
        <a:xfrm>
          <a:off x="16" y="4786864"/>
          <a:ext cx="2217999" cy="766539"/>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gm:spPr>
      <dgm:t>
        <a:bodyPr/>
        <a:lstStyle/>
        <a:p>
          <a:pPr algn="l">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Покращення аналітики та роботи з потенційними клієнтами</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2AACB86-D1D1-4607-BC0C-D4539AC138EE}" type="parTrans" cxnId="{7C1769D0-A672-46E5-A5A8-8C2631ED6DEB}">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A6602B01-5C7A-4F06-BAF3-51D24EA9A490}" type="sibTrans" cxnId="{7C1769D0-A672-46E5-A5A8-8C2631ED6DEB}">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8B036B99-11F1-4F40-B0E6-AB05D2E246E3}">
      <dgm:prSet custT="1"/>
      <dgm:spPr>
        <a:xfrm rot="5400000">
          <a:off x="3314275" y="3236875"/>
          <a:ext cx="1901348" cy="3866518"/>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47ACF93-B5F6-4661-AD61-F6F0D794DBE6}" type="parTrans" cxnId="{672D17BF-310D-407D-A304-3209A29E3110}">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9982B2DD-8549-4800-B181-FCCF3A102024}" type="sibTrans" cxnId="{672D17BF-310D-407D-A304-3209A29E3110}">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F9471BB4-F2AB-4438-B136-3610696B69A6}">
      <dgm:prSet custT="1"/>
      <dgm:spPr>
        <a:xfrm rot="5400000">
          <a:off x="3064009" y="-617848"/>
          <a:ext cx="2459680" cy="3865406"/>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Недостатнє охоплення цільової аудиторії: Впровадження ШІ для персоналізованого таргетингу та автоматизованого аналізу даних у реальному часі, що дозволить адаптувати контент до потреб різних сегментів.</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3486288C-9450-4189-9027-B6F7A7073D6F}" type="parTrans" cxnId="{66C416BD-DC03-4ACB-9D7E-E5685386F25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5E35EB81-9FF4-4ED1-AD44-4D54E54A3DA4}" type="sibTrans" cxnId="{66C416BD-DC03-4ACB-9D7E-E5685386F251}">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2CA19994-06E4-4F03-8EA7-85E8D4F5AC89}">
      <dgm:prSet custT="1"/>
      <dgm:spPr>
        <a:xfrm rot="5400000">
          <a:off x="3314275" y="3236875"/>
          <a:ext cx="1901348" cy="3866518"/>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Низька ефективність аналітики: Застосування ШІ для автоматизованого аналізу даних рекламних кампаній і відгуків клієнтів для швидкого коригування стратегії. </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9E23F1C-0667-4656-A0BB-E82249FB0079}" type="parTrans" cxnId="{829305E2-E556-4F1F-A06C-78421D6B3807}">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EE8709B1-B2CD-4D83-8709-717B5F030E96}" type="sibTrans" cxnId="{829305E2-E556-4F1F-A06C-78421D6B3807}">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2B22F0FF-EA8D-4579-A508-E1B9A27FA15E}">
      <dgm:prSet custT="1"/>
      <dgm:spPr>
        <a:xfrm rot="5400000">
          <a:off x="3314275" y="3236875"/>
          <a:ext cx="1901348" cy="3866518"/>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gm:spPr>
      <dgm:t>
        <a:bodyPr/>
        <a:lstStyle/>
        <a:p>
          <a:pPr algn="l">
            <a:lnSpc>
              <a:spcPct val="100000"/>
            </a:lnSpc>
            <a:spcBef>
              <a:spcPts val="1200"/>
            </a:spcBef>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Застарілий підхід до лідів: Використання ШІ для пріоритизації лідів і персоналізованих рекомендацій, що підвищить конверсію та ефективність роботи відділу продажів.</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2A87277-A03A-4009-98D6-3E176F9D6954}" type="parTrans" cxnId="{8F6ED512-332E-46CF-9BE3-D8B3AE4E04CC}">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92059534-FD2C-4BF0-83DF-E5AA0EAA342E}" type="sibTrans" cxnId="{8F6ED512-332E-46CF-9BE3-D8B3AE4E04CC}">
      <dgm:prSet/>
      <dgm:spPr/>
      <dgm:t>
        <a:bodyPr/>
        <a:lstStyle/>
        <a:p>
          <a:pPr algn="l">
            <a:spcBef>
              <a:spcPts val="1200"/>
            </a:spcBef>
          </a:pPr>
          <a:endParaRPr lang="en-US" sz="1200">
            <a:latin typeface="Times New Roman" panose="02020603050405020304" pitchFamily="18" charset="0"/>
            <a:cs typeface="Times New Roman" panose="02020603050405020304" pitchFamily="18" charset="0"/>
          </a:endParaRPr>
        </a:p>
      </dgm:t>
    </dgm:pt>
    <dgm:pt modelId="{5897AA35-E5EA-4504-95A6-29E5E6DE2DB8}" type="pres">
      <dgm:prSet presAssocID="{623BB767-D92E-4097-91D4-B7BDE9B9B075}" presName="Name0" presStyleCnt="0">
        <dgm:presLayoutVars>
          <dgm:dir/>
          <dgm:animLvl val="lvl"/>
          <dgm:resizeHandles val="exact"/>
        </dgm:presLayoutVars>
      </dgm:prSet>
      <dgm:spPr/>
      <dgm:t>
        <a:bodyPr/>
        <a:lstStyle/>
        <a:p>
          <a:endParaRPr lang="en-US"/>
        </a:p>
      </dgm:t>
    </dgm:pt>
    <dgm:pt modelId="{53B4D530-DEDD-4B27-B705-E45BCDFCDF0A}" type="pres">
      <dgm:prSet presAssocID="{D8045EC6-5398-4869-B8F7-5583646A7C26}" presName="linNode" presStyleCnt="0"/>
      <dgm:spPr/>
    </dgm:pt>
    <dgm:pt modelId="{1BEFF81E-5547-484B-93F9-AF3E2B44D04B}" type="pres">
      <dgm:prSet presAssocID="{D8045EC6-5398-4869-B8F7-5583646A7C26}" presName="parentText" presStyleLbl="node1" presStyleIdx="0" presStyleCnt="3" custScaleX="95073" custScaleY="41694" custLinFactNeighborX="-5543" custLinFactNeighborY="-2269">
        <dgm:presLayoutVars>
          <dgm:chMax val="1"/>
          <dgm:bulletEnabled val="1"/>
        </dgm:presLayoutVars>
      </dgm:prSet>
      <dgm:spPr/>
      <dgm:t>
        <a:bodyPr/>
        <a:lstStyle/>
        <a:p>
          <a:endParaRPr lang="en-US"/>
        </a:p>
      </dgm:t>
    </dgm:pt>
    <dgm:pt modelId="{D8375633-54FB-49A1-B791-7152F3F32A12}" type="pres">
      <dgm:prSet presAssocID="{D8045EC6-5398-4869-B8F7-5583646A7C26}" presName="descendantText" presStyleLbl="alignAccFollowNode1" presStyleIdx="0" presStyleCnt="3" custScaleX="95781" custScaleY="127466" custLinFactNeighborX="3931" custLinFactNeighborY="4375">
        <dgm:presLayoutVars>
          <dgm:bulletEnabled val="1"/>
        </dgm:presLayoutVars>
      </dgm:prSet>
      <dgm:spPr/>
      <dgm:t>
        <a:bodyPr/>
        <a:lstStyle/>
        <a:p>
          <a:endParaRPr lang="en-US"/>
        </a:p>
      </dgm:t>
    </dgm:pt>
    <dgm:pt modelId="{E51DD360-28E3-4875-97A7-943F4B10EDA6}" type="pres">
      <dgm:prSet presAssocID="{45C1CC6B-9426-4644-86FC-7AD25D2FC872}" presName="sp" presStyleCnt="0"/>
      <dgm:spPr/>
    </dgm:pt>
    <dgm:pt modelId="{4939BE18-5B15-4C37-B3C9-D50C8A3228F3}" type="pres">
      <dgm:prSet presAssocID="{0EC3420E-0BE9-44F8-B821-173CB1A8201A}" presName="linNode" presStyleCnt="0"/>
      <dgm:spPr/>
    </dgm:pt>
    <dgm:pt modelId="{3965CC60-48D9-4448-86CC-A1C7C256DD49}" type="pres">
      <dgm:prSet presAssocID="{0EC3420E-0BE9-44F8-B821-173CB1A8201A}" presName="parentText" presStyleLbl="node1" presStyleIdx="1" presStyleCnt="3" custScaleX="95754" custScaleY="47087" custLinFactNeighborX="-3234" custLinFactNeighborY="903">
        <dgm:presLayoutVars>
          <dgm:chMax val="1"/>
          <dgm:bulletEnabled val="1"/>
        </dgm:presLayoutVars>
      </dgm:prSet>
      <dgm:spPr/>
      <dgm:t>
        <a:bodyPr/>
        <a:lstStyle/>
        <a:p>
          <a:endParaRPr lang="en-US"/>
        </a:p>
      </dgm:t>
    </dgm:pt>
    <dgm:pt modelId="{86B042D0-5FE7-4551-A13E-E56CCDDB9D5E}" type="pres">
      <dgm:prSet presAssocID="{0EC3420E-0BE9-44F8-B821-173CB1A8201A}" presName="descendantText" presStyleLbl="alignAccFollowNode1" presStyleIdx="1" presStyleCnt="3" custScaleX="95958" custScaleY="78665" custLinFactNeighborX="3056" custLinFactNeighborY="0">
        <dgm:presLayoutVars>
          <dgm:bulletEnabled val="1"/>
        </dgm:presLayoutVars>
      </dgm:prSet>
      <dgm:spPr/>
      <dgm:t>
        <a:bodyPr/>
        <a:lstStyle/>
        <a:p>
          <a:endParaRPr lang="en-US"/>
        </a:p>
      </dgm:t>
    </dgm:pt>
    <dgm:pt modelId="{2EBCC0A4-B8F7-491F-8FF2-D0581A48B8A3}" type="pres">
      <dgm:prSet presAssocID="{F868DFC2-B5B2-4951-AD99-63B56BC8DA23}" presName="sp" presStyleCnt="0"/>
      <dgm:spPr/>
    </dgm:pt>
    <dgm:pt modelId="{2795C0A7-399E-4AC4-A870-A5EC0D973A07}" type="pres">
      <dgm:prSet presAssocID="{C21C1CD5-1ADD-446D-A4DE-D3BD180F64BB}" presName="linNode" presStyleCnt="0"/>
      <dgm:spPr/>
    </dgm:pt>
    <dgm:pt modelId="{08F01793-3833-46A0-AB4C-7132E875D968}" type="pres">
      <dgm:prSet presAssocID="{C21C1CD5-1ADD-446D-A4DE-D3BD180F64BB}" presName="parentText" presStyleLbl="node1" presStyleIdx="2" presStyleCnt="3" custScaleX="97611" custScaleY="31779" custLinFactNeighborX="-2814">
        <dgm:presLayoutVars>
          <dgm:chMax val="1"/>
          <dgm:bulletEnabled val="1"/>
        </dgm:presLayoutVars>
      </dgm:prSet>
      <dgm:spPr/>
      <dgm:t>
        <a:bodyPr/>
        <a:lstStyle/>
        <a:p>
          <a:endParaRPr lang="en-US"/>
        </a:p>
      </dgm:t>
    </dgm:pt>
    <dgm:pt modelId="{A40EB6BF-C820-443D-B88B-DF69BA35A746}" type="pres">
      <dgm:prSet presAssocID="{C21C1CD5-1ADD-446D-A4DE-D3BD180F64BB}" presName="descendantText" presStyleLbl="alignAccFollowNode1" presStyleIdx="2" presStyleCnt="3" custScaleX="95715" custScaleY="98532">
        <dgm:presLayoutVars>
          <dgm:bulletEnabled val="1"/>
        </dgm:presLayoutVars>
      </dgm:prSet>
      <dgm:spPr/>
      <dgm:t>
        <a:bodyPr/>
        <a:lstStyle/>
        <a:p>
          <a:endParaRPr lang="en-US"/>
        </a:p>
      </dgm:t>
    </dgm:pt>
  </dgm:ptLst>
  <dgm:cxnLst>
    <dgm:cxn modelId="{DC7101EC-08F9-410C-8C01-C26687D0EF2A}" type="presOf" srcId="{F9471BB4-F2AB-4438-B136-3610696B69A6}" destId="{D8375633-54FB-49A1-B791-7152F3F32A12}" srcOrd="0" destOrd="1" presId="urn:microsoft.com/office/officeart/2005/8/layout/vList5"/>
    <dgm:cxn modelId="{7C1769D0-A672-46E5-A5A8-8C2631ED6DEB}" srcId="{623BB767-D92E-4097-91D4-B7BDE9B9B075}" destId="{C21C1CD5-1ADD-446D-A4DE-D3BD180F64BB}" srcOrd="2" destOrd="0" parTransId="{02AACB86-D1D1-4607-BC0C-D4539AC138EE}" sibTransId="{A6602B01-5C7A-4F06-BAF3-51D24EA9A490}"/>
    <dgm:cxn modelId="{7AC5FB04-0C3C-4FFA-9545-DC23A35C299B}" srcId="{D8045EC6-5398-4869-B8F7-5583646A7C26}" destId="{6F65FB8F-55EA-46CB-A5FE-6A78C1A0CCA8}" srcOrd="0" destOrd="0" parTransId="{977BC530-D118-4B4D-8C5F-6D69D9B61EFF}" sibTransId="{AB64ABFA-317A-41B5-8E71-4D98E301B83D}"/>
    <dgm:cxn modelId="{126D6DBC-8646-45AE-99ED-D46D7110A121}" srcId="{D8045EC6-5398-4869-B8F7-5583646A7C26}" destId="{82AC876C-6004-4689-A850-071E98DE627E}" srcOrd="2" destOrd="0" parTransId="{0FD397C3-D217-4AD0-92DA-81B87CC5A47E}" sibTransId="{67FFCB45-C467-42BF-8817-914CC66B4405}"/>
    <dgm:cxn modelId="{8F6ED512-332E-46CF-9BE3-D8B3AE4E04CC}" srcId="{C21C1CD5-1ADD-446D-A4DE-D3BD180F64BB}" destId="{2B22F0FF-EA8D-4579-A508-E1B9A27FA15E}" srcOrd="2" destOrd="0" parTransId="{92A87277-A03A-4009-98D6-3E176F9D6954}" sibTransId="{92059534-FD2C-4BF0-83DF-E5AA0EAA342E}"/>
    <dgm:cxn modelId="{174F1C67-8EB3-46E4-8C50-0F83ACA272FF}" type="presOf" srcId="{6F65FB8F-55EA-46CB-A5FE-6A78C1A0CCA8}" destId="{D8375633-54FB-49A1-B791-7152F3F32A12}" srcOrd="0" destOrd="0" presId="urn:microsoft.com/office/officeart/2005/8/layout/vList5"/>
    <dgm:cxn modelId="{07CB1EAD-A0F3-49B7-8FF7-ABB3182FA3FF}" type="presOf" srcId="{C21C1CD5-1ADD-446D-A4DE-D3BD180F64BB}" destId="{08F01793-3833-46A0-AB4C-7132E875D968}" srcOrd="0" destOrd="0" presId="urn:microsoft.com/office/officeart/2005/8/layout/vList5"/>
    <dgm:cxn modelId="{9D0826C0-BC1D-446B-9C8E-EACB64A3CFA0}" type="presOf" srcId="{2CA19994-06E4-4F03-8EA7-85E8D4F5AC89}" destId="{A40EB6BF-C820-443D-B88B-DF69BA35A746}" srcOrd="0" destOrd="1" presId="urn:microsoft.com/office/officeart/2005/8/layout/vList5"/>
    <dgm:cxn modelId="{BAFEBC01-6435-4F8B-8DE7-45D13C1DA457}" srcId="{0EC3420E-0BE9-44F8-B821-173CB1A8201A}" destId="{032B3448-5C73-4585-9D55-7F3FCA7A79D8}" srcOrd="0" destOrd="0" parTransId="{C354E95F-971A-4197-80DC-A0652FA435EF}" sibTransId="{C81C80D0-337C-4984-BF03-88D5064F134C}"/>
    <dgm:cxn modelId="{67E9768F-6238-4A56-9222-8264794E5E6F}" type="presOf" srcId="{82AC876C-6004-4689-A850-071E98DE627E}" destId="{D8375633-54FB-49A1-B791-7152F3F32A12}" srcOrd="0" destOrd="2" presId="urn:microsoft.com/office/officeart/2005/8/layout/vList5"/>
    <dgm:cxn modelId="{672D17BF-310D-407D-A304-3209A29E3110}" srcId="{C21C1CD5-1ADD-446D-A4DE-D3BD180F64BB}" destId="{8B036B99-11F1-4F40-B0E6-AB05D2E246E3}" srcOrd="0" destOrd="0" parTransId="{647ACF93-B5F6-4661-AD61-F6F0D794DBE6}" sibTransId="{9982B2DD-8549-4800-B181-FCCF3A102024}"/>
    <dgm:cxn modelId="{6CA5BCA8-DE9B-42FB-A7AE-9A9DDE4872E4}" type="presOf" srcId="{8B036B99-11F1-4F40-B0E6-AB05D2E246E3}" destId="{A40EB6BF-C820-443D-B88B-DF69BA35A746}" srcOrd="0" destOrd="0" presId="urn:microsoft.com/office/officeart/2005/8/layout/vList5"/>
    <dgm:cxn modelId="{829305E2-E556-4F1F-A06C-78421D6B3807}" srcId="{C21C1CD5-1ADD-446D-A4DE-D3BD180F64BB}" destId="{2CA19994-06E4-4F03-8EA7-85E8D4F5AC89}" srcOrd="1" destOrd="0" parTransId="{D9E23F1C-0667-4656-A0BB-E82249FB0079}" sibTransId="{EE8709B1-B2CD-4D83-8709-717B5F030E96}"/>
    <dgm:cxn modelId="{42FEA628-7293-42C8-BA7D-54DCB817EEA1}" srcId="{623BB767-D92E-4097-91D4-B7BDE9B9B075}" destId="{0EC3420E-0BE9-44F8-B821-173CB1A8201A}" srcOrd="1" destOrd="0" parTransId="{295E20AC-DEAE-4F31-8248-7174898858C5}" sibTransId="{F868DFC2-B5B2-4951-AD99-63B56BC8DA23}"/>
    <dgm:cxn modelId="{66C416BD-DC03-4ACB-9D7E-E5685386F251}" srcId="{D8045EC6-5398-4869-B8F7-5583646A7C26}" destId="{F9471BB4-F2AB-4438-B136-3610696B69A6}" srcOrd="1" destOrd="0" parTransId="{3486288C-9450-4189-9027-B6F7A7073D6F}" sibTransId="{5E35EB81-9FF4-4ED1-AD44-4D54E54A3DA4}"/>
    <dgm:cxn modelId="{814B9E30-E183-4E5B-B292-88CA1B10C085}" type="presOf" srcId="{D8045EC6-5398-4869-B8F7-5583646A7C26}" destId="{1BEFF81E-5547-484B-93F9-AF3E2B44D04B}" srcOrd="0" destOrd="0" presId="urn:microsoft.com/office/officeart/2005/8/layout/vList5"/>
    <dgm:cxn modelId="{8D3D9637-ABF5-44E0-99F3-52C3661C6B64}" type="presOf" srcId="{032B3448-5C73-4585-9D55-7F3FCA7A79D8}" destId="{86B042D0-5FE7-4551-A13E-E56CCDDB9D5E}" srcOrd="0" destOrd="0" presId="urn:microsoft.com/office/officeart/2005/8/layout/vList5"/>
    <dgm:cxn modelId="{1A511A62-16CD-4DB4-947C-6A2BF93A53D9}" type="presOf" srcId="{623BB767-D92E-4097-91D4-B7BDE9B9B075}" destId="{5897AA35-E5EA-4504-95A6-29E5E6DE2DB8}" srcOrd="0" destOrd="0" presId="urn:microsoft.com/office/officeart/2005/8/layout/vList5"/>
    <dgm:cxn modelId="{1051D8BA-E789-46B4-B6D9-9169021E063E}" type="presOf" srcId="{2B22F0FF-EA8D-4579-A508-E1B9A27FA15E}" destId="{A40EB6BF-C820-443D-B88B-DF69BA35A746}" srcOrd="0" destOrd="2" presId="urn:microsoft.com/office/officeart/2005/8/layout/vList5"/>
    <dgm:cxn modelId="{1B35B5BE-8C87-4B58-A071-58081B072140}" type="presOf" srcId="{0EC3420E-0BE9-44F8-B821-173CB1A8201A}" destId="{3965CC60-48D9-4448-86CC-A1C7C256DD49}" srcOrd="0" destOrd="0" presId="urn:microsoft.com/office/officeart/2005/8/layout/vList5"/>
    <dgm:cxn modelId="{A1FE8367-C102-4365-A691-0E84E2DB623C}" srcId="{623BB767-D92E-4097-91D4-B7BDE9B9B075}" destId="{D8045EC6-5398-4869-B8F7-5583646A7C26}" srcOrd="0" destOrd="0" parTransId="{813E97BD-5FB3-4E2F-9C02-EF67E86F822D}" sibTransId="{45C1CC6B-9426-4644-86FC-7AD25D2FC872}"/>
    <dgm:cxn modelId="{D5514B22-75B9-4AEE-B75F-99FCE06EDE46}" type="presParOf" srcId="{5897AA35-E5EA-4504-95A6-29E5E6DE2DB8}" destId="{53B4D530-DEDD-4B27-B705-E45BCDFCDF0A}" srcOrd="0" destOrd="0" presId="urn:microsoft.com/office/officeart/2005/8/layout/vList5"/>
    <dgm:cxn modelId="{2B04BF25-9EED-4F09-9989-F6937A71627A}" type="presParOf" srcId="{53B4D530-DEDD-4B27-B705-E45BCDFCDF0A}" destId="{1BEFF81E-5547-484B-93F9-AF3E2B44D04B}" srcOrd="0" destOrd="0" presId="urn:microsoft.com/office/officeart/2005/8/layout/vList5"/>
    <dgm:cxn modelId="{98C5B678-6B83-4017-BC4C-93267D7C27CD}" type="presParOf" srcId="{53B4D530-DEDD-4B27-B705-E45BCDFCDF0A}" destId="{D8375633-54FB-49A1-B791-7152F3F32A12}" srcOrd="1" destOrd="0" presId="urn:microsoft.com/office/officeart/2005/8/layout/vList5"/>
    <dgm:cxn modelId="{3A8C52E8-D902-4914-978E-EEF63E51B1D6}" type="presParOf" srcId="{5897AA35-E5EA-4504-95A6-29E5E6DE2DB8}" destId="{E51DD360-28E3-4875-97A7-943F4B10EDA6}" srcOrd="1" destOrd="0" presId="urn:microsoft.com/office/officeart/2005/8/layout/vList5"/>
    <dgm:cxn modelId="{C8AC9598-A3C8-426A-95B8-65260B0C02A7}" type="presParOf" srcId="{5897AA35-E5EA-4504-95A6-29E5E6DE2DB8}" destId="{4939BE18-5B15-4C37-B3C9-D50C8A3228F3}" srcOrd="2" destOrd="0" presId="urn:microsoft.com/office/officeart/2005/8/layout/vList5"/>
    <dgm:cxn modelId="{FF588D26-2C2D-4592-97AE-143B9D854982}" type="presParOf" srcId="{4939BE18-5B15-4C37-B3C9-D50C8A3228F3}" destId="{3965CC60-48D9-4448-86CC-A1C7C256DD49}" srcOrd="0" destOrd="0" presId="urn:microsoft.com/office/officeart/2005/8/layout/vList5"/>
    <dgm:cxn modelId="{7F5E6F5D-A04A-4FCD-85EC-5D83FAC96B38}" type="presParOf" srcId="{4939BE18-5B15-4C37-B3C9-D50C8A3228F3}" destId="{86B042D0-5FE7-4551-A13E-E56CCDDB9D5E}" srcOrd="1" destOrd="0" presId="urn:microsoft.com/office/officeart/2005/8/layout/vList5"/>
    <dgm:cxn modelId="{828B219A-C372-4BCB-8013-71BBD9D2D045}" type="presParOf" srcId="{5897AA35-E5EA-4504-95A6-29E5E6DE2DB8}" destId="{2EBCC0A4-B8F7-491F-8FF2-D0581A48B8A3}" srcOrd="3" destOrd="0" presId="urn:microsoft.com/office/officeart/2005/8/layout/vList5"/>
    <dgm:cxn modelId="{F05CFDD7-DE3A-472A-AFA3-5D6B6E7A9087}" type="presParOf" srcId="{5897AA35-E5EA-4504-95A6-29E5E6DE2DB8}" destId="{2795C0A7-399E-4AC4-A870-A5EC0D973A07}" srcOrd="4" destOrd="0" presId="urn:microsoft.com/office/officeart/2005/8/layout/vList5"/>
    <dgm:cxn modelId="{A2A041E7-6843-49B5-8E41-3188C39D0163}" type="presParOf" srcId="{2795C0A7-399E-4AC4-A870-A5EC0D973A07}" destId="{08F01793-3833-46A0-AB4C-7132E875D968}" srcOrd="0" destOrd="0" presId="urn:microsoft.com/office/officeart/2005/8/layout/vList5"/>
    <dgm:cxn modelId="{0393D8BD-C975-4780-B8CD-D64A45EE1A1D}" type="presParOf" srcId="{2795C0A7-399E-4AC4-A870-A5EC0D973A07}" destId="{A40EB6BF-C820-443D-B88B-DF69BA35A746}" srcOrd="1" destOrd="0" presId="urn:microsoft.com/office/officeart/2005/8/layout/vList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AD61008-D47B-4A55-9389-AEB272E1B530}" type="doc">
      <dgm:prSet loTypeId="urn:microsoft.com/office/officeart/2005/8/layout/cycle5" loCatId="cycle" qsTypeId="urn:microsoft.com/office/officeart/2005/8/quickstyle/simple1" qsCatId="simple" csTypeId="urn:microsoft.com/office/officeart/2005/8/colors/accent0_1" csCatId="mainScheme" phldr="1"/>
      <dgm:spPr/>
      <dgm:t>
        <a:bodyPr/>
        <a:lstStyle/>
        <a:p>
          <a:endParaRPr lang="en-US"/>
        </a:p>
      </dgm:t>
    </dgm:pt>
    <dgm:pt modelId="{2142157A-140B-48E1-81D6-AE31849DE243}">
      <dgm:prSet phldrT="[Text]" custT="1"/>
      <dgm:spPr/>
      <dgm:t>
        <a:bodyPr/>
        <a:lstStyle/>
        <a:p>
          <a:r>
            <a:rPr lang="ru-RU" sz="1200">
              <a:latin typeface="Times New Roman" panose="02020603050405020304" pitchFamily="18" charset="0"/>
              <a:cs typeface="Times New Roman" panose="02020603050405020304" pitchFamily="18" charset="0"/>
            </a:rPr>
            <a:t>Система </a:t>
          </a:r>
          <a:r>
            <a:rPr lang="en-US" sz="1200">
              <a:latin typeface="Times New Roman" panose="02020603050405020304" pitchFamily="18" charset="0"/>
              <a:cs typeface="Times New Roman" panose="02020603050405020304" pitchFamily="18" charset="0"/>
            </a:rPr>
            <a:t>CRM – </a:t>
          </a:r>
          <a:r>
            <a:rPr lang="ru-RU" sz="1200">
              <a:latin typeface="Times New Roman" panose="02020603050405020304" pitchFamily="18" charset="0"/>
              <a:cs typeface="Times New Roman" panose="02020603050405020304" pitchFamily="18" charset="0"/>
            </a:rPr>
            <a:t>центральне сховище даних клієнтів</a:t>
          </a:r>
          <a:endParaRPr lang="en-US" sz="1200">
            <a:latin typeface="Times New Roman" panose="02020603050405020304" pitchFamily="18" charset="0"/>
            <a:cs typeface="Times New Roman" panose="02020603050405020304" pitchFamily="18" charset="0"/>
          </a:endParaRPr>
        </a:p>
      </dgm:t>
    </dgm:pt>
    <dgm:pt modelId="{A479104D-9085-4853-877C-E90A07A7A59E}" type="parTrans" cxnId="{0C77D718-F39D-4EA4-B542-D315207FD5AE}">
      <dgm:prSet/>
      <dgm:spPr/>
      <dgm:t>
        <a:bodyPr/>
        <a:lstStyle/>
        <a:p>
          <a:endParaRPr lang="en-US" sz="1200">
            <a:latin typeface="Times New Roman" panose="02020603050405020304" pitchFamily="18" charset="0"/>
            <a:cs typeface="Times New Roman" panose="02020603050405020304" pitchFamily="18" charset="0"/>
          </a:endParaRPr>
        </a:p>
      </dgm:t>
    </dgm:pt>
    <dgm:pt modelId="{94849775-838D-4DA2-8E38-3D87A68C3497}" type="sibTrans" cxnId="{0C77D718-F39D-4EA4-B542-D315207FD5AE}">
      <dgm:prSet/>
      <dgm:spPr/>
      <dgm:t>
        <a:bodyPr/>
        <a:lstStyle/>
        <a:p>
          <a:endParaRPr lang="en-US" sz="1200">
            <a:latin typeface="Times New Roman" panose="02020603050405020304" pitchFamily="18" charset="0"/>
            <a:cs typeface="Times New Roman" panose="02020603050405020304" pitchFamily="18" charset="0"/>
          </a:endParaRPr>
        </a:p>
      </dgm:t>
    </dgm:pt>
    <dgm:pt modelId="{DA0292F9-31D3-44C8-8E0E-89C22693B729}">
      <dgm:prSet phldrT="[Text]" custT="1"/>
      <dgm:spPr/>
      <dgm:t>
        <a:bodyPr/>
        <a:lstStyle/>
        <a:p>
          <a:r>
            <a:rPr lang="en-US" sz="1200">
              <a:latin typeface="Times New Roman" panose="02020603050405020304" pitchFamily="18" charset="0"/>
              <a:cs typeface="Times New Roman" panose="02020603050405020304" pitchFamily="18" charset="0"/>
            </a:rPr>
            <a:t>API </a:t>
          </a:r>
          <a:r>
            <a:rPr lang="ru-RU" sz="1200">
              <a:latin typeface="Times New Roman" panose="02020603050405020304" pitchFamily="18" charset="0"/>
              <a:cs typeface="Times New Roman" panose="02020603050405020304" pitchFamily="18" charset="0"/>
            </a:rPr>
            <a:t>соціальних мереж – для збору даних про аудиторію.</a:t>
          </a:r>
          <a:r>
            <a:rPr lang="uk-UA" sz="1200">
              <a:latin typeface="Times New Roman" panose="02020603050405020304" pitchFamily="18" charset="0"/>
              <a:cs typeface="Times New Roman" panose="02020603050405020304" pitchFamily="18" charset="0"/>
            </a:rPr>
            <a:t>а</a:t>
          </a:r>
          <a:endParaRPr lang="en-US" sz="1200">
            <a:latin typeface="Times New Roman" panose="02020603050405020304" pitchFamily="18" charset="0"/>
            <a:cs typeface="Times New Roman" panose="02020603050405020304" pitchFamily="18" charset="0"/>
          </a:endParaRPr>
        </a:p>
      </dgm:t>
    </dgm:pt>
    <dgm:pt modelId="{8C33BAAF-94F3-4646-9F87-5C0C9DF681BF}" type="parTrans" cxnId="{71C5E586-C42F-44C6-A7CF-5253E4CF1691}">
      <dgm:prSet/>
      <dgm:spPr/>
      <dgm:t>
        <a:bodyPr/>
        <a:lstStyle/>
        <a:p>
          <a:endParaRPr lang="en-US" sz="1200">
            <a:latin typeface="Times New Roman" panose="02020603050405020304" pitchFamily="18" charset="0"/>
            <a:cs typeface="Times New Roman" panose="02020603050405020304" pitchFamily="18" charset="0"/>
          </a:endParaRPr>
        </a:p>
      </dgm:t>
    </dgm:pt>
    <dgm:pt modelId="{5C9B110D-435D-4B56-B9CA-5E758F1582C0}" type="sibTrans" cxnId="{71C5E586-C42F-44C6-A7CF-5253E4CF1691}">
      <dgm:prSet/>
      <dgm:spPr/>
      <dgm:t>
        <a:bodyPr/>
        <a:lstStyle/>
        <a:p>
          <a:endParaRPr lang="en-US" sz="1200">
            <a:latin typeface="Times New Roman" panose="02020603050405020304" pitchFamily="18" charset="0"/>
            <a:cs typeface="Times New Roman" panose="02020603050405020304" pitchFamily="18" charset="0"/>
          </a:endParaRPr>
        </a:p>
      </dgm:t>
    </dgm:pt>
    <dgm:pt modelId="{4BDAA12B-AF9E-4914-9EB0-FD8F7CE8FA16}">
      <dgm:prSet phldrT="[Text]" custT="1"/>
      <dgm:spPr/>
      <dgm:t>
        <a:bodyPr/>
        <a:lstStyle/>
        <a:p>
          <a:r>
            <a:rPr lang="ru-RU" sz="1200">
              <a:latin typeface="Times New Roman" panose="02020603050405020304" pitchFamily="18" charset="0"/>
              <a:cs typeface="Times New Roman" panose="02020603050405020304" pitchFamily="18" charset="0"/>
            </a:rPr>
            <a:t>Чат-бот на базі NLP </a:t>
          </a:r>
          <a:endParaRPr lang="en-US" sz="1200">
            <a:latin typeface="Times New Roman" panose="02020603050405020304" pitchFamily="18" charset="0"/>
            <a:cs typeface="Times New Roman" panose="02020603050405020304" pitchFamily="18" charset="0"/>
          </a:endParaRPr>
        </a:p>
      </dgm:t>
    </dgm:pt>
    <dgm:pt modelId="{93B47944-1D1B-45E0-8F8C-DF9130A90725}" type="parTrans" cxnId="{21B15F78-E23D-44A5-B96B-3C39D3DC83F8}">
      <dgm:prSet/>
      <dgm:spPr/>
      <dgm:t>
        <a:bodyPr/>
        <a:lstStyle/>
        <a:p>
          <a:endParaRPr lang="en-US" sz="1200">
            <a:latin typeface="Times New Roman" panose="02020603050405020304" pitchFamily="18" charset="0"/>
            <a:cs typeface="Times New Roman" panose="02020603050405020304" pitchFamily="18" charset="0"/>
          </a:endParaRPr>
        </a:p>
      </dgm:t>
    </dgm:pt>
    <dgm:pt modelId="{A7B0D1EB-F3A6-4B45-BA1C-C9DF946892B5}" type="sibTrans" cxnId="{21B15F78-E23D-44A5-B96B-3C39D3DC83F8}">
      <dgm:prSet/>
      <dgm:spPr/>
      <dgm:t>
        <a:bodyPr/>
        <a:lstStyle/>
        <a:p>
          <a:endParaRPr lang="en-US" sz="1200">
            <a:latin typeface="Times New Roman" panose="02020603050405020304" pitchFamily="18" charset="0"/>
            <a:cs typeface="Times New Roman" panose="02020603050405020304" pitchFamily="18" charset="0"/>
          </a:endParaRPr>
        </a:p>
      </dgm:t>
    </dgm:pt>
    <dgm:pt modelId="{F0B839BD-DD24-496F-B13C-C770FF1E568C}">
      <dgm:prSet phldrT="[Text]" custT="1"/>
      <dgm:spPr/>
      <dgm:t>
        <a:bodyPr/>
        <a:lstStyle/>
        <a:p>
          <a:r>
            <a:rPr lang="ru-RU" sz="1200">
              <a:latin typeface="Times New Roman" panose="02020603050405020304" pitchFamily="18" charset="0"/>
              <a:cs typeface="Times New Roman" panose="02020603050405020304" pitchFamily="18" charset="0"/>
            </a:rPr>
            <a:t>Система управління проєктами </a:t>
          </a:r>
          <a:endParaRPr lang="en-US" sz="1200">
            <a:latin typeface="Times New Roman" panose="02020603050405020304" pitchFamily="18" charset="0"/>
            <a:cs typeface="Times New Roman" panose="02020603050405020304" pitchFamily="18" charset="0"/>
          </a:endParaRPr>
        </a:p>
      </dgm:t>
    </dgm:pt>
    <dgm:pt modelId="{CE4E56CE-30BA-4326-BCB8-F8038AF1F21E}" type="parTrans" cxnId="{7491E1D1-72C3-4B3B-BAB2-656735C1059A}">
      <dgm:prSet/>
      <dgm:spPr/>
      <dgm:t>
        <a:bodyPr/>
        <a:lstStyle/>
        <a:p>
          <a:endParaRPr lang="en-US" sz="1200">
            <a:latin typeface="Times New Roman" panose="02020603050405020304" pitchFamily="18" charset="0"/>
            <a:cs typeface="Times New Roman" panose="02020603050405020304" pitchFamily="18" charset="0"/>
          </a:endParaRPr>
        </a:p>
      </dgm:t>
    </dgm:pt>
    <dgm:pt modelId="{7392E65B-4E91-439A-8DA0-0106331B7C96}" type="sibTrans" cxnId="{7491E1D1-72C3-4B3B-BAB2-656735C1059A}">
      <dgm:prSet/>
      <dgm:spPr/>
      <dgm:t>
        <a:bodyPr/>
        <a:lstStyle/>
        <a:p>
          <a:endParaRPr lang="en-US" sz="1200">
            <a:latin typeface="Times New Roman" panose="02020603050405020304" pitchFamily="18" charset="0"/>
            <a:cs typeface="Times New Roman" panose="02020603050405020304" pitchFamily="18" charset="0"/>
          </a:endParaRPr>
        </a:p>
      </dgm:t>
    </dgm:pt>
    <dgm:pt modelId="{5E8C1FCB-1E5C-40F4-9625-F2D37D6F82CB}">
      <dgm:prSet phldrT="[Text]" custT="1"/>
      <dgm:spPr/>
      <dgm:t>
        <a:bodyPr/>
        <a:lstStyle/>
        <a:p>
          <a:r>
            <a:rPr lang="ru-RU" sz="1200">
              <a:latin typeface="Times New Roman" panose="02020603050405020304" pitchFamily="18" charset="0"/>
              <a:cs typeface="Times New Roman" panose="02020603050405020304" pitchFamily="18" charset="0"/>
            </a:rPr>
            <a:t>Аналітична платформа (</a:t>
          </a:r>
          <a:r>
            <a:rPr lang="en-US" sz="1200">
              <a:latin typeface="Times New Roman" panose="02020603050405020304" pitchFamily="18" charset="0"/>
              <a:cs typeface="Times New Roman" panose="02020603050405020304" pitchFamily="18" charset="0"/>
            </a:rPr>
            <a:t>Power BI) </a:t>
          </a:r>
        </a:p>
      </dgm:t>
    </dgm:pt>
    <dgm:pt modelId="{5542A925-4666-4BEB-A4BB-7A17FC50FCB3}" type="parTrans" cxnId="{6312424B-6CE0-4FB0-A5F1-A0BCC74A3615}">
      <dgm:prSet/>
      <dgm:spPr/>
      <dgm:t>
        <a:bodyPr/>
        <a:lstStyle/>
        <a:p>
          <a:endParaRPr lang="en-US" sz="1200">
            <a:latin typeface="Times New Roman" panose="02020603050405020304" pitchFamily="18" charset="0"/>
            <a:cs typeface="Times New Roman" panose="02020603050405020304" pitchFamily="18" charset="0"/>
          </a:endParaRPr>
        </a:p>
      </dgm:t>
    </dgm:pt>
    <dgm:pt modelId="{23D16236-C347-4567-A071-34097FAA400B}" type="sibTrans" cxnId="{6312424B-6CE0-4FB0-A5F1-A0BCC74A3615}">
      <dgm:prSet/>
      <dgm:spPr/>
      <dgm:t>
        <a:bodyPr/>
        <a:lstStyle/>
        <a:p>
          <a:endParaRPr lang="en-US" sz="1200">
            <a:latin typeface="Times New Roman" panose="02020603050405020304" pitchFamily="18" charset="0"/>
            <a:cs typeface="Times New Roman" panose="02020603050405020304" pitchFamily="18" charset="0"/>
          </a:endParaRPr>
        </a:p>
      </dgm:t>
    </dgm:pt>
    <dgm:pt modelId="{4F833156-E047-40EF-9737-C676BCAD8FBE}" type="pres">
      <dgm:prSet presAssocID="{CAD61008-D47B-4A55-9389-AEB272E1B530}" presName="cycle" presStyleCnt="0">
        <dgm:presLayoutVars>
          <dgm:dir/>
          <dgm:resizeHandles val="exact"/>
        </dgm:presLayoutVars>
      </dgm:prSet>
      <dgm:spPr/>
    </dgm:pt>
    <dgm:pt modelId="{8A499913-87B9-45AA-AD97-03135982BA20}" type="pres">
      <dgm:prSet presAssocID="{2142157A-140B-48E1-81D6-AE31849DE243}" presName="node" presStyleLbl="node1" presStyleIdx="0" presStyleCnt="5">
        <dgm:presLayoutVars>
          <dgm:bulletEnabled val="1"/>
        </dgm:presLayoutVars>
      </dgm:prSet>
      <dgm:spPr/>
      <dgm:t>
        <a:bodyPr/>
        <a:lstStyle/>
        <a:p>
          <a:endParaRPr lang="en-US"/>
        </a:p>
      </dgm:t>
    </dgm:pt>
    <dgm:pt modelId="{22F1C3F5-58F4-49E9-8165-74EF7EFD3172}" type="pres">
      <dgm:prSet presAssocID="{2142157A-140B-48E1-81D6-AE31849DE243}" presName="spNode" presStyleCnt="0"/>
      <dgm:spPr/>
    </dgm:pt>
    <dgm:pt modelId="{6E6F0E3D-8941-41FF-A3CA-E38ABCC56D37}" type="pres">
      <dgm:prSet presAssocID="{94849775-838D-4DA2-8E38-3D87A68C3497}" presName="sibTrans" presStyleLbl="sibTrans1D1" presStyleIdx="0" presStyleCnt="5"/>
      <dgm:spPr/>
    </dgm:pt>
    <dgm:pt modelId="{FA9A3111-E8B0-432B-888D-2FECBA377A09}" type="pres">
      <dgm:prSet presAssocID="{DA0292F9-31D3-44C8-8E0E-89C22693B729}" presName="node" presStyleLbl="node1" presStyleIdx="1" presStyleCnt="5">
        <dgm:presLayoutVars>
          <dgm:bulletEnabled val="1"/>
        </dgm:presLayoutVars>
      </dgm:prSet>
      <dgm:spPr/>
      <dgm:t>
        <a:bodyPr/>
        <a:lstStyle/>
        <a:p>
          <a:endParaRPr lang="en-US"/>
        </a:p>
      </dgm:t>
    </dgm:pt>
    <dgm:pt modelId="{2F4FFF37-335D-4D28-871C-8C13087A3FDB}" type="pres">
      <dgm:prSet presAssocID="{DA0292F9-31D3-44C8-8E0E-89C22693B729}" presName="spNode" presStyleCnt="0"/>
      <dgm:spPr/>
    </dgm:pt>
    <dgm:pt modelId="{4F3BA11A-E555-4A01-8F36-399491160E0E}" type="pres">
      <dgm:prSet presAssocID="{5C9B110D-435D-4B56-B9CA-5E758F1582C0}" presName="sibTrans" presStyleLbl="sibTrans1D1" presStyleIdx="1" presStyleCnt="5"/>
      <dgm:spPr/>
    </dgm:pt>
    <dgm:pt modelId="{5F24D2FA-664A-4B5F-9F3B-CC49E943E987}" type="pres">
      <dgm:prSet presAssocID="{4BDAA12B-AF9E-4914-9EB0-FD8F7CE8FA16}" presName="node" presStyleLbl="node1" presStyleIdx="2" presStyleCnt="5">
        <dgm:presLayoutVars>
          <dgm:bulletEnabled val="1"/>
        </dgm:presLayoutVars>
      </dgm:prSet>
      <dgm:spPr/>
      <dgm:t>
        <a:bodyPr/>
        <a:lstStyle/>
        <a:p>
          <a:endParaRPr lang="en-US"/>
        </a:p>
      </dgm:t>
    </dgm:pt>
    <dgm:pt modelId="{CFB3751A-D227-43A4-8B08-BE6BDE919975}" type="pres">
      <dgm:prSet presAssocID="{4BDAA12B-AF9E-4914-9EB0-FD8F7CE8FA16}" presName="spNode" presStyleCnt="0"/>
      <dgm:spPr/>
    </dgm:pt>
    <dgm:pt modelId="{397DA5D4-9DB0-4694-82CF-8BEAB6931A15}" type="pres">
      <dgm:prSet presAssocID="{A7B0D1EB-F3A6-4B45-BA1C-C9DF946892B5}" presName="sibTrans" presStyleLbl="sibTrans1D1" presStyleIdx="2" presStyleCnt="5"/>
      <dgm:spPr/>
    </dgm:pt>
    <dgm:pt modelId="{D08C8A27-A5D7-4D04-A966-D90163624F6A}" type="pres">
      <dgm:prSet presAssocID="{F0B839BD-DD24-496F-B13C-C770FF1E568C}" presName="node" presStyleLbl="node1" presStyleIdx="3" presStyleCnt="5">
        <dgm:presLayoutVars>
          <dgm:bulletEnabled val="1"/>
        </dgm:presLayoutVars>
      </dgm:prSet>
      <dgm:spPr/>
      <dgm:t>
        <a:bodyPr/>
        <a:lstStyle/>
        <a:p>
          <a:endParaRPr lang="en-US"/>
        </a:p>
      </dgm:t>
    </dgm:pt>
    <dgm:pt modelId="{F9D85564-A696-4BBD-928F-72B2671687F8}" type="pres">
      <dgm:prSet presAssocID="{F0B839BD-DD24-496F-B13C-C770FF1E568C}" presName="spNode" presStyleCnt="0"/>
      <dgm:spPr/>
    </dgm:pt>
    <dgm:pt modelId="{31941114-9575-4D18-9DDE-4C7772A384E3}" type="pres">
      <dgm:prSet presAssocID="{7392E65B-4E91-439A-8DA0-0106331B7C96}" presName="sibTrans" presStyleLbl="sibTrans1D1" presStyleIdx="3" presStyleCnt="5"/>
      <dgm:spPr/>
    </dgm:pt>
    <dgm:pt modelId="{08833A92-3841-4AE3-81E8-5920F196AD1C}" type="pres">
      <dgm:prSet presAssocID="{5E8C1FCB-1E5C-40F4-9625-F2D37D6F82CB}" presName="node" presStyleLbl="node1" presStyleIdx="4" presStyleCnt="5">
        <dgm:presLayoutVars>
          <dgm:bulletEnabled val="1"/>
        </dgm:presLayoutVars>
      </dgm:prSet>
      <dgm:spPr/>
      <dgm:t>
        <a:bodyPr/>
        <a:lstStyle/>
        <a:p>
          <a:endParaRPr lang="en-US"/>
        </a:p>
      </dgm:t>
    </dgm:pt>
    <dgm:pt modelId="{37856E94-9765-47DC-B286-DC4F30DF7612}" type="pres">
      <dgm:prSet presAssocID="{5E8C1FCB-1E5C-40F4-9625-F2D37D6F82CB}" presName="spNode" presStyleCnt="0"/>
      <dgm:spPr/>
    </dgm:pt>
    <dgm:pt modelId="{BE7F134A-9DDE-4035-B393-B3092C5E88AC}" type="pres">
      <dgm:prSet presAssocID="{23D16236-C347-4567-A071-34097FAA400B}" presName="sibTrans" presStyleLbl="sibTrans1D1" presStyleIdx="4" presStyleCnt="5"/>
      <dgm:spPr/>
    </dgm:pt>
  </dgm:ptLst>
  <dgm:cxnLst>
    <dgm:cxn modelId="{DD691DCE-74D5-42DC-90FC-6C79B9BE2B53}" type="presOf" srcId="{F0B839BD-DD24-496F-B13C-C770FF1E568C}" destId="{D08C8A27-A5D7-4D04-A966-D90163624F6A}" srcOrd="0" destOrd="0" presId="urn:microsoft.com/office/officeart/2005/8/layout/cycle5"/>
    <dgm:cxn modelId="{9F63B6AD-9DE8-4A65-9A72-AE885DB13918}" type="presOf" srcId="{DA0292F9-31D3-44C8-8E0E-89C22693B729}" destId="{FA9A3111-E8B0-432B-888D-2FECBA377A09}" srcOrd="0" destOrd="0" presId="urn:microsoft.com/office/officeart/2005/8/layout/cycle5"/>
    <dgm:cxn modelId="{563F8A7B-05F2-4EF2-9A61-390B276B32FD}" type="presOf" srcId="{CAD61008-D47B-4A55-9389-AEB272E1B530}" destId="{4F833156-E047-40EF-9737-C676BCAD8FBE}" srcOrd="0" destOrd="0" presId="urn:microsoft.com/office/officeart/2005/8/layout/cycle5"/>
    <dgm:cxn modelId="{7491E1D1-72C3-4B3B-BAB2-656735C1059A}" srcId="{CAD61008-D47B-4A55-9389-AEB272E1B530}" destId="{F0B839BD-DD24-496F-B13C-C770FF1E568C}" srcOrd="3" destOrd="0" parTransId="{CE4E56CE-30BA-4326-BCB8-F8038AF1F21E}" sibTransId="{7392E65B-4E91-439A-8DA0-0106331B7C96}"/>
    <dgm:cxn modelId="{CF13EA7E-D1DE-4C09-B203-BFC9A1514174}" type="presOf" srcId="{4BDAA12B-AF9E-4914-9EB0-FD8F7CE8FA16}" destId="{5F24D2FA-664A-4B5F-9F3B-CC49E943E987}" srcOrd="0" destOrd="0" presId="urn:microsoft.com/office/officeart/2005/8/layout/cycle5"/>
    <dgm:cxn modelId="{738AFECA-7905-4F17-B938-E82B0808B3B6}" type="presOf" srcId="{7392E65B-4E91-439A-8DA0-0106331B7C96}" destId="{31941114-9575-4D18-9DDE-4C7772A384E3}" srcOrd="0" destOrd="0" presId="urn:microsoft.com/office/officeart/2005/8/layout/cycle5"/>
    <dgm:cxn modelId="{0C77D718-F39D-4EA4-B542-D315207FD5AE}" srcId="{CAD61008-D47B-4A55-9389-AEB272E1B530}" destId="{2142157A-140B-48E1-81D6-AE31849DE243}" srcOrd="0" destOrd="0" parTransId="{A479104D-9085-4853-877C-E90A07A7A59E}" sibTransId="{94849775-838D-4DA2-8E38-3D87A68C3497}"/>
    <dgm:cxn modelId="{EB439323-6B87-43E7-AA77-4C90CF083814}" type="presOf" srcId="{2142157A-140B-48E1-81D6-AE31849DE243}" destId="{8A499913-87B9-45AA-AD97-03135982BA20}" srcOrd="0" destOrd="0" presId="urn:microsoft.com/office/officeart/2005/8/layout/cycle5"/>
    <dgm:cxn modelId="{4FD956D9-86B5-4964-9510-F553E02BB115}" type="presOf" srcId="{5C9B110D-435D-4B56-B9CA-5E758F1582C0}" destId="{4F3BA11A-E555-4A01-8F36-399491160E0E}" srcOrd="0" destOrd="0" presId="urn:microsoft.com/office/officeart/2005/8/layout/cycle5"/>
    <dgm:cxn modelId="{572C59FC-E1A8-4BE0-A8C5-0A16E8D943FB}" type="presOf" srcId="{94849775-838D-4DA2-8E38-3D87A68C3497}" destId="{6E6F0E3D-8941-41FF-A3CA-E38ABCC56D37}" srcOrd="0" destOrd="0" presId="urn:microsoft.com/office/officeart/2005/8/layout/cycle5"/>
    <dgm:cxn modelId="{21B15F78-E23D-44A5-B96B-3C39D3DC83F8}" srcId="{CAD61008-D47B-4A55-9389-AEB272E1B530}" destId="{4BDAA12B-AF9E-4914-9EB0-FD8F7CE8FA16}" srcOrd="2" destOrd="0" parTransId="{93B47944-1D1B-45E0-8F8C-DF9130A90725}" sibTransId="{A7B0D1EB-F3A6-4B45-BA1C-C9DF946892B5}"/>
    <dgm:cxn modelId="{71C5E586-C42F-44C6-A7CF-5253E4CF1691}" srcId="{CAD61008-D47B-4A55-9389-AEB272E1B530}" destId="{DA0292F9-31D3-44C8-8E0E-89C22693B729}" srcOrd="1" destOrd="0" parTransId="{8C33BAAF-94F3-4646-9F87-5C0C9DF681BF}" sibTransId="{5C9B110D-435D-4B56-B9CA-5E758F1582C0}"/>
    <dgm:cxn modelId="{5DCEBB75-4EC5-4B2F-869D-39B30D38717F}" type="presOf" srcId="{A7B0D1EB-F3A6-4B45-BA1C-C9DF946892B5}" destId="{397DA5D4-9DB0-4694-82CF-8BEAB6931A15}" srcOrd="0" destOrd="0" presId="urn:microsoft.com/office/officeart/2005/8/layout/cycle5"/>
    <dgm:cxn modelId="{6312424B-6CE0-4FB0-A5F1-A0BCC74A3615}" srcId="{CAD61008-D47B-4A55-9389-AEB272E1B530}" destId="{5E8C1FCB-1E5C-40F4-9625-F2D37D6F82CB}" srcOrd="4" destOrd="0" parTransId="{5542A925-4666-4BEB-A4BB-7A17FC50FCB3}" sibTransId="{23D16236-C347-4567-A071-34097FAA400B}"/>
    <dgm:cxn modelId="{EEF210C0-53A4-4094-8F97-0C2613BB1F8E}" type="presOf" srcId="{23D16236-C347-4567-A071-34097FAA400B}" destId="{BE7F134A-9DDE-4035-B393-B3092C5E88AC}" srcOrd="0" destOrd="0" presId="urn:microsoft.com/office/officeart/2005/8/layout/cycle5"/>
    <dgm:cxn modelId="{2E551066-1A75-49E1-A87A-E82D6E7F7962}" type="presOf" srcId="{5E8C1FCB-1E5C-40F4-9625-F2D37D6F82CB}" destId="{08833A92-3841-4AE3-81E8-5920F196AD1C}" srcOrd="0" destOrd="0" presId="urn:microsoft.com/office/officeart/2005/8/layout/cycle5"/>
    <dgm:cxn modelId="{FFE8B3BD-C5B8-43A4-9D44-8B3BCDA730FF}" type="presParOf" srcId="{4F833156-E047-40EF-9737-C676BCAD8FBE}" destId="{8A499913-87B9-45AA-AD97-03135982BA20}" srcOrd="0" destOrd="0" presId="urn:microsoft.com/office/officeart/2005/8/layout/cycle5"/>
    <dgm:cxn modelId="{B5340577-2C1E-4405-AEFC-2D196DB27860}" type="presParOf" srcId="{4F833156-E047-40EF-9737-C676BCAD8FBE}" destId="{22F1C3F5-58F4-49E9-8165-74EF7EFD3172}" srcOrd="1" destOrd="0" presId="urn:microsoft.com/office/officeart/2005/8/layout/cycle5"/>
    <dgm:cxn modelId="{4C90C4E2-446F-451D-9EB7-1E141429A9F4}" type="presParOf" srcId="{4F833156-E047-40EF-9737-C676BCAD8FBE}" destId="{6E6F0E3D-8941-41FF-A3CA-E38ABCC56D37}" srcOrd="2" destOrd="0" presId="urn:microsoft.com/office/officeart/2005/8/layout/cycle5"/>
    <dgm:cxn modelId="{E65B6BB3-B057-435E-870F-E90DB6B33432}" type="presParOf" srcId="{4F833156-E047-40EF-9737-C676BCAD8FBE}" destId="{FA9A3111-E8B0-432B-888D-2FECBA377A09}" srcOrd="3" destOrd="0" presId="urn:microsoft.com/office/officeart/2005/8/layout/cycle5"/>
    <dgm:cxn modelId="{C686FDDC-011B-446E-939C-EDA0930415C7}" type="presParOf" srcId="{4F833156-E047-40EF-9737-C676BCAD8FBE}" destId="{2F4FFF37-335D-4D28-871C-8C13087A3FDB}" srcOrd="4" destOrd="0" presId="urn:microsoft.com/office/officeart/2005/8/layout/cycle5"/>
    <dgm:cxn modelId="{3E8DBE26-7669-4447-83C1-8674BEB75F99}" type="presParOf" srcId="{4F833156-E047-40EF-9737-C676BCAD8FBE}" destId="{4F3BA11A-E555-4A01-8F36-399491160E0E}" srcOrd="5" destOrd="0" presId="urn:microsoft.com/office/officeart/2005/8/layout/cycle5"/>
    <dgm:cxn modelId="{3592F8CD-D694-4F0D-9670-195F10D34481}" type="presParOf" srcId="{4F833156-E047-40EF-9737-C676BCAD8FBE}" destId="{5F24D2FA-664A-4B5F-9F3B-CC49E943E987}" srcOrd="6" destOrd="0" presId="urn:microsoft.com/office/officeart/2005/8/layout/cycle5"/>
    <dgm:cxn modelId="{6EE45FF0-82C0-449B-8EF2-C24204E31401}" type="presParOf" srcId="{4F833156-E047-40EF-9737-C676BCAD8FBE}" destId="{CFB3751A-D227-43A4-8B08-BE6BDE919975}" srcOrd="7" destOrd="0" presId="urn:microsoft.com/office/officeart/2005/8/layout/cycle5"/>
    <dgm:cxn modelId="{569DA062-5306-4EB1-9487-0AB4C70520A4}" type="presParOf" srcId="{4F833156-E047-40EF-9737-C676BCAD8FBE}" destId="{397DA5D4-9DB0-4694-82CF-8BEAB6931A15}" srcOrd="8" destOrd="0" presId="urn:microsoft.com/office/officeart/2005/8/layout/cycle5"/>
    <dgm:cxn modelId="{9C3C4E8F-8344-4225-BFE8-0EA74BE3D50D}" type="presParOf" srcId="{4F833156-E047-40EF-9737-C676BCAD8FBE}" destId="{D08C8A27-A5D7-4D04-A966-D90163624F6A}" srcOrd="9" destOrd="0" presId="urn:microsoft.com/office/officeart/2005/8/layout/cycle5"/>
    <dgm:cxn modelId="{00DFFB9E-38D9-467F-902F-429DB636D0CB}" type="presParOf" srcId="{4F833156-E047-40EF-9737-C676BCAD8FBE}" destId="{F9D85564-A696-4BBD-928F-72B2671687F8}" srcOrd="10" destOrd="0" presId="urn:microsoft.com/office/officeart/2005/8/layout/cycle5"/>
    <dgm:cxn modelId="{2B433BAD-4B7A-4052-B63F-D8BF58657778}" type="presParOf" srcId="{4F833156-E047-40EF-9737-C676BCAD8FBE}" destId="{31941114-9575-4D18-9DDE-4C7772A384E3}" srcOrd="11" destOrd="0" presId="urn:microsoft.com/office/officeart/2005/8/layout/cycle5"/>
    <dgm:cxn modelId="{0B98E32A-4BE9-40F5-A81B-31FA81D776CC}" type="presParOf" srcId="{4F833156-E047-40EF-9737-C676BCAD8FBE}" destId="{08833A92-3841-4AE3-81E8-5920F196AD1C}" srcOrd="12" destOrd="0" presId="urn:microsoft.com/office/officeart/2005/8/layout/cycle5"/>
    <dgm:cxn modelId="{24082915-4B34-4A2A-85D3-72B7C6B07102}" type="presParOf" srcId="{4F833156-E047-40EF-9737-C676BCAD8FBE}" destId="{37856E94-9765-47DC-B286-DC4F30DF7612}" srcOrd="13" destOrd="0" presId="urn:microsoft.com/office/officeart/2005/8/layout/cycle5"/>
    <dgm:cxn modelId="{7E474F7A-BAE4-4221-ABE8-1174687E9B49}" type="presParOf" srcId="{4F833156-E047-40EF-9737-C676BCAD8FBE}" destId="{BE7F134A-9DDE-4035-B393-B3092C5E88AC}" srcOrd="14" destOrd="0" presId="urn:microsoft.com/office/officeart/2005/8/layout/cycle5"/>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3A6593F-580F-4B63-BFC9-28A627DC5DFF}" type="doc">
      <dgm:prSet loTypeId="urn:microsoft.com/office/officeart/2005/8/layout/process3" loCatId="process" qsTypeId="urn:microsoft.com/office/officeart/2005/8/quickstyle/simple2" qsCatId="simple" csTypeId="urn:microsoft.com/office/officeart/2005/8/colors/accent3_3" csCatId="accent3" phldr="1"/>
      <dgm:spPr/>
      <dgm:t>
        <a:bodyPr/>
        <a:lstStyle/>
        <a:p>
          <a:endParaRPr lang="en-US"/>
        </a:p>
      </dgm:t>
    </dgm:pt>
    <dgm:pt modelId="{3BFD13F0-63C4-44B5-8082-5B77F3A60658}">
      <dgm:prSet phldrT="[Text]" custT="1"/>
      <dgm:spPr/>
      <dgm:t>
        <a:bodyPr/>
        <a:lstStyle/>
        <a:p>
          <a:r>
            <a:rPr lang="ru-RU" sz="1200">
              <a:latin typeface="Times New Roman" panose="02020603050405020304" pitchFamily="18" charset="0"/>
              <a:cs typeface="Times New Roman" panose="02020603050405020304" pitchFamily="18" charset="0"/>
            </a:rPr>
            <a:t>Додаткові активності під час етапу підготовки</a:t>
          </a:r>
          <a:endParaRPr lang="en-US" sz="1200">
            <a:latin typeface="Times New Roman" panose="02020603050405020304" pitchFamily="18" charset="0"/>
            <a:cs typeface="Times New Roman" panose="02020603050405020304" pitchFamily="18" charset="0"/>
          </a:endParaRPr>
        </a:p>
      </dgm:t>
    </dgm:pt>
    <dgm:pt modelId="{50EF701C-85F8-414F-A1A8-40A1657C760F}" type="parTrans" cxnId="{9528B349-51F6-4C0E-8040-9E3B0EED6CAF}">
      <dgm:prSet/>
      <dgm:spPr/>
      <dgm:t>
        <a:bodyPr/>
        <a:lstStyle/>
        <a:p>
          <a:endParaRPr lang="en-US" sz="1200">
            <a:latin typeface="Times New Roman" panose="02020603050405020304" pitchFamily="18" charset="0"/>
            <a:cs typeface="Times New Roman" panose="02020603050405020304" pitchFamily="18" charset="0"/>
          </a:endParaRPr>
        </a:p>
      </dgm:t>
    </dgm:pt>
    <dgm:pt modelId="{E0BFDA38-1A1A-49F6-8A84-7983B2CE3208}" type="sibTrans" cxnId="{9528B349-51F6-4C0E-8040-9E3B0EED6CAF}">
      <dgm:prSet custT="1"/>
      <dgm:spPr/>
      <dgm:t>
        <a:bodyPr/>
        <a:lstStyle/>
        <a:p>
          <a:endParaRPr lang="en-US" sz="1200">
            <a:latin typeface="Times New Roman" panose="02020603050405020304" pitchFamily="18" charset="0"/>
            <a:cs typeface="Times New Roman" panose="02020603050405020304" pitchFamily="18" charset="0"/>
          </a:endParaRPr>
        </a:p>
      </dgm:t>
    </dgm:pt>
    <dgm:pt modelId="{761D2FE2-4396-4875-9EFD-161580E18798}">
      <dgm:prSet phldrT="[Text]" custT="1"/>
      <dgm:spPr/>
      <dgm:t>
        <a:bodyPr/>
        <a:lstStyle/>
        <a:p>
          <a:r>
            <a:rPr lang="ru-RU" sz="1200">
              <a:latin typeface="Times New Roman" panose="02020603050405020304" pitchFamily="18" charset="0"/>
              <a:cs typeface="Times New Roman" panose="02020603050405020304" pitchFamily="18" charset="0"/>
            </a:rPr>
            <a:t>Залучення зовнішніх консультантів із досвідом впровадження ШІ для отримання незалежної оцінки.</a:t>
          </a:r>
          <a:endParaRPr lang="en-US" sz="1200">
            <a:latin typeface="Times New Roman" panose="02020603050405020304" pitchFamily="18" charset="0"/>
            <a:cs typeface="Times New Roman" panose="02020603050405020304" pitchFamily="18" charset="0"/>
          </a:endParaRPr>
        </a:p>
      </dgm:t>
    </dgm:pt>
    <dgm:pt modelId="{6099497D-D644-441C-8323-B381F68E5A0D}" type="parTrans" cxnId="{46D94C2A-DAE7-449B-915A-AB234B0E7414}">
      <dgm:prSet/>
      <dgm:spPr/>
      <dgm:t>
        <a:bodyPr/>
        <a:lstStyle/>
        <a:p>
          <a:endParaRPr lang="en-US" sz="1200">
            <a:latin typeface="Times New Roman" panose="02020603050405020304" pitchFamily="18" charset="0"/>
            <a:cs typeface="Times New Roman" panose="02020603050405020304" pitchFamily="18" charset="0"/>
          </a:endParaRPr>
        </a:p>
      </dgm:t>
    </dgm:pt>
    <dgm:pt modelId="{D5E71FE0-2384-4EDF-B9D0-DBEBDBAAE46F}" type="sibTrans" cxnId="{46D94C2A-DAE7-449B-915A-AB234B0E7414}">
      <dgm:prSet/>
      <dgm:spPr/>
      <dgm:t>
        <a:bodyPr/>
        <a:lstStyle/>
        <a:p>
          <a:endParaRPr lang="en-US" sz="1200">
            <a:latin typeface="Times New Roman" panose="02020603050405020304" pitchFamily="18" charset="0"/>
            <a:cs typeface="Times New Roman" panose="02020603050405020304" pitchFamily="18" charset="0"/>
          </a:endParaRPr>
        </a:p>
      </dgm:t>
    </dgm:pt>
    <dgm:pt modelId="{091DEF6B-58AD-456F-8626-C2D5B4BCA75C}">
      <dgm:prSet phldrT="[Text]" custT="1"/>
      <dgm:spPr/>
      <dgm:t>
        <a:bodyPr/>
        <a:lstStyle/>
        <a:p>
          <a:r>
            <a:rPr lang="en-US" sz="1200" b="1">
              <a:latin typeface="Times New Roman" panose="02020603050405020304" pitchFamily="18" charset="0"/>
              <a:cs typeface="Times New Roman" panose="02020603050405020304" pitchFamily="18" charset="0"/>
            </a:rPr>
            <a:t>Контроль ефективності</a:t>
          </a:r>
          <a:endParaRPr lang="en-US" sz="1200">
            <a:latin typeface="Times New Roman" panose="02020603050405020304" pitchFamily="18" charset="0"/>
            <a:cs typeface="Times New Roman" panose="02020603050405020304" pitchFamily="18" charset="0"/>
          </a:endParaRPr>
        </a:p>
      </dgm:t>
    </dgm:pt>
    <dgm:pt modelId="{22952C82-FA97-4CBE-BAB9-E8B504DEA3A5}" type="parTrans" cxnId="{1D538D95-E273-4044-A074-FD46863CBC0E}">
      <dgm:prSet/>
      <dgm:spPr/>
      <dgm:t>
        <a:bodyPr/>
        <a:lstStyle/>
        <a:p>
          <a:endParaRPr lang="en-US" sz="1200">
            <a:latin typeface="Times New Roman" panose="02020603050405020304" pitchFamily="18" charset="0"/>
            <a:cs typeface="Times New Roman" panose="02020603050405020304" pitchFamily="18" charset="0"/>
          </a:endParaRPr>
        </a:p>
      </dgm:t>
    </dgm:pt>
    <dgm:pt modelId="{9C5F4EFC-85B7-49A9-A504-EC1900ECFA16}" type="sibTrans" cxnId="{1D538D95-E273-4044-A074-FD46863CBC0E}">
      <dgm:prSet custT="1"/>
      <dgm:spPr/>
      <dgm:t>
        <a:bodyPr/>
        <a:lstStyle/>
        <a:p>
          <a:endParaRPr lang="en-US" sz="1200">
            <a:latin typeface="Times New Roman" panose="02020603050405020304" pitchFamily="18" charset="0"/>
            <a:cs typeface="Times New Roman" panose="02020603050405020304" pitchFamily="18" charset="0"/>
          </a:endParaRPr>
        </a:p>
      </dgm:t>
    </dgm:pt>
    <dgm:pt modelId="{62342562-3EF2-462E-BD11-33180A0D25C1}">
      <dgm:prSet phldrT="[Text]" custT="1"/>
      <dgm:spPr/>
      <dgm:t>
        <a:bodyPr/>
        <a:lstStyle/>
        <a:p>
          <a:r>
            <a:rPr lang="ru-RU" sz="1200">
              <a:latin typeface="Times New Roman" panose="02020603050405020304" pitchFamily="18" charset="0"/>
              <a:cs typeface="Times New Roman" panose="02020603050405020304" pitchFamily="18" charset="0"/>
            </a:rPr>
            <a:t>Встановити чіткі </a:t>
          </a:r>
          <a:r>
            <a:rPr lang="en-US" sz="1200">
              <a:latin typeface="Times New Roman" panose="02020603050405020304" pitchFamily="18" charset="0"/>
              <a:cs typeface="Times New Roman" panose="02020603050405020304" pitchFamily="18" charset="0"/>
            </a:rPr>
            <a:t>KPI</a:t>
          </a:r>
          <a:r>
            <a:rPr lang="ru-RU" sz="1200">
              <a:latin typeface="Times New Roman" panose="02020603050405020304" pitchFamily="18" charset="0"/>
              <a:cs typeface="Times New Roman" panose="02020603050405020304" pitchFamily="18" charset="0"/>
            </a:rPr>
            <a:t> для кожного етапу (наприклад, зниження часу обробки запитів, скорочення витрат на аналітику).</a:t>
          </a:r>
          <a:endParaRPr lang="en-US" sz="1200">
            <a:latin typeface="Times New Roman" panose="02020603050405020304" pitchFamily="18" charset="0"/>
            <a:cs typeface="Times New Roman" panose="02020603050405020304" pitchFamily="18" charset="0"/>
          </a:endParaRPr>
        </a:p>
      </dgm:t>
    </dgm:pt>
    <dgm:pt modelId="{2AE98A73-54FA-446C-A8B5-0905653C75D3}" type="parTrans" cxnId="{9FC64810-B9A1-4E5D-9412-708E8039F82B}">
      <dgm:prSet/>
      <dgm:spPr/>
      <dgm:t>
        <a:bodyPr/>
        <a:lstStyle/>
        <a:p>
          <a:endParaRPr lang="en-US" sz="1200">
            <a:latin typeface="Times New Roman" panose="02020603050405020304" pitchFamily="18" charset="0"/>
            <a:cs typeface="Times New Roman" panose="02020603050405020304" pitchFamily="18" charset="0"/>
          </a:endParaRPr>
        </a:p>
      </dgm:t>
    </dgm:pt>
    <dgm:pt modelId="{B86AD525-102E-494D-805D-F750C6F063A7}" type="sibTrans" cxnId="{9FC64810-B9A1-4E5D-9412-708E8039F82B}">
      <dgm:prSet/>
      <dgm:spPr/>
      <dgm:t>
        <a:bodyPr/>
        <a:lstStyle/>
        <a:p>
          <a:endParaRPr lang="en-US" sz="1200">
            <a:latin typeface="Times New Roman" panose="02020603050405020304" pitchFamily="18" charset="0"/>
            <a:cs typeface="Times New Roman" panose="02020603050405020304" pitchFamily="18" charset="0"/>
          </a:endParaRPr>
        </a:p>
      </dgm:t>
    </dgm:pt>
    <dgm:pt modelId="{08AC01A7-1C99-4B40-A4DA-7E1EA5B72B95}">
      <dgm:prSet phldrT="[Text]" custT="1"/>
      <dgm:spPr/>
      <dgm:t>
        <a:bodyPr/>
        <a:lstStyle/>
        <a:p>
          <a:r>
            <a:rPr lang="ru-RU" sz="1200" b="1">
              <a:latin typeface="Times New Roman" panose="02020603050405020304" pitchFamily="18" charset="0"/>
              <a:cs typeface="Times New Roman" panose="02020603050405020304" pitchFamily="18" charset="0"/>
            </a:rPr>
            <a:t>Можливі ризики та їхнє усунення</a:t>
          </a:r>
          <a:endParaRPr lang="en-US" sz="1200">
            <a:latin typeface="Times New Roman" panose="02020603050405020304" pitchFamily="18" charset="0"/>
            <a:cs typeface="Times New Roman" panose="02020603050405020304" pitchFamily="18" charset="0"/>
          </a:endParaRPr>
        </a:p>
      </dgm:t>
    </dgm:pt>
    <dgm:pt modelId="{5726E7E7-F66A-49E5-86E8-FB2B667EA9D3}" type="parTrans" cxnId="{41E0EFC8-09F6-4EDF-9B7C-72ABCB90D2D3}">
      <dgm:prSet/>
      <dgm:spPr/>
      <dgm:t>
        <a:bodyPr/>
        <a:lstStyle/>
        <a:p>
          <a:endParaRPr lang="en-US" sz="1200">
            <a:latin typeface="Times New Roman" panose="02020603050405020304" pitchFamily="18" charset="0"/>
            <a:cs typeface="Times New Roman" panose="02020603050405020304" pitchFamily="18" charset="0"/>
          </a:endParaRPr>
        </a:p>
      </dgm:t>
    </dgm:pt>
    <dgm:pt modelId="{E0502DC1-B82D-44C7-B32F-2C7706834476}" type="sibTrans" cxnId="{41E0EFC8-09F6-4EDF-9B7C-72ABCB90D2D3}">
      <dgm:prSet/>
      <dgm:spPr/>
      <dgm:t>
        <a:bodyPr/>
        <a:lstStyle/>
        <a:p>
          <a:endParaRPr lang="en-US" sz="1200">
            <a:latin typeface="Times New Roman" panose="02020603050405020304" pitchFamily="18" charset="0"/>
            <a:cs typeface="Times New Roman" panose="02020603050405020304" pitchFamily="18" charset="0"/>
          </a:endParaRPr>
        </a:p>
      </dgm:t>
    </dgm:pt>
    <dgm:pt modelId="{4EFBAE80-9C67-46F9-9C9E-B2AE5B9D16D6}">
      <dgm:prSet phldrT="[Text]" custT="1"/>
      <dgm:spPr/>
      <dgm:t>
        <a:bodyPr/>
        <a:lstStyle/>
        <a:p>
          <a:r>
            <a:rPr lang="ru-RU" sz="1200" b="0">
              <a:latin typeface="Times New Roman" panose="02020603050405020304" pitchFamily="18" charset="0"/>
              <a:cs typeface="Times New Roman" panose="02020603050405020304" pitchFamily="18" charset="0"/>
            </a:rPr>
            <a:t>Ризик: недостатня технічна підтримка під час запуску.</a:t>
          </a:r>
          <a:br>
            <a:rPr lang="ru-RU" sz="1200" b="0">
              <a:latin typeface="Times New Roman" panose="02020603050405020304" pitchFamily="18" charset="0"/>
              <a:cs typeface="Times New Roman" panose="02020603050405020304" pitchFamily="18" charset="0"/>
            </a:rPr>
          </a:br>
          <a:r>
            <a:rPr lang="ru-RU" sz="1200" b="0">
              <a:latin typeface="Times New Roman" panose="02020603050405020304" pitchFamily="18" charset="0"/>
              <a:cs typeface="Times New Roman" panose="02020603050405020304" pitchFamily="18" charset="0"/>
            </a:rPr>
            <a:t>Рішення: сформувати технічну команду, яка швидко реагуватиме на технічні проблеми.</a:t>
          </a:r>
          <a:endParaRPr lang="en-US" sz="1200" b="0">
            <a:latin typeface="Times New Roman" panose="02020603050405020304" pitchFamily="18" charset="0"/>
            <a:cs typeface="Times New Roman" panose="02020603050405020304" pitchFamily="18" charset="0"/>
          </a:endParaRPr>
        </a:p>
      </dgm:t>
    </dgm:pt>
    <dgm:pt modelId="{A843C729-366C-4AD6-BD38-E73703D662CF}" type="parTrans" cxnId="{6ED3D6D5-61AA-4F7D-AE9A-3BA4CB2F1437}">
      <dgm:prSet/>
      <dgm:spPr/>
      <dgm:t>
        <a:bodyPr/>
        <a:lstStyle/>
        <a:p>
          <a:endParaRPr lang="en-US" sz="1200">
            <a:latin typeface="Times New Roman" panose="02020603050405020304" pitchFamily="18" charset="0"/>
            <a:cs typeface="Times New Roman" panose="02020603050405020304" pitchFamily="18" charset="0"/>
          </a:endParaRPr>
        </a:p>
      </dgm:t>
    </dgm:pt>
    <dgm:pt modelId="{CA8A9EFE-160F-441C-8AEF-8DA082BEC9EC}" type="sibTrans" cxnId="{6ED3D6D5-61AA-4F7D-AE9A-3BA4CB2F1437}">
      <dgm:prSet/>
      <dgm:spPr/>
      <dgm:t>
        <a:bodyPr/>
        <a:lstStyle/>
        <a:p>
          <a:endParaRPr lang="en-US" sz="1200">
            <a:latin typeface="Times New Roman" panose="02020603050405020304" pitchFamily="18" charset="0"/>
            <a:cs typeface="Times New Roman" panose="02020603050405020304" pitchFamily="18" charset="0"/>
          </a:endParaRPr>
        </a:p>
      </dgm:t>
    </dgm:pt>
    <dgm:pt modelId="{9CBEFB93-DF21-4CC9-B263-52CCAD89DABD}">
      <dgm:prSet custT="1"/>
      <dgm:spPr/>
      <dgm:t>
        <a:bodyPr/>
        <a:lstStyle/>
        <a:p>
          <a:r>
            <a:rPr lang="en-US" sz="1200" b="0">
              <a:latin typeface="Times New Roman" panose="02020603050405020304" pitchFamily="18" charset="0"/>
              <a:cs typeface="Times New Roman" panose="02020603050405020304" pitchFamily="18" charset="0"/>
            </a:rPr>
            <a:t>Можливості для інтеграції</a:t>
          </a:r>
        </a:p>
      </dgm:t>
    </dgm:pt>
    <dgm:pt modelId="{F4905724-99CB-4931-9535-90DC80A64CA4}" type="parTrans" cxnId="{849B7986-9B34-4018-9DD8-06F98EDA4ABC}">
      <dgm:prSet/>
      <dgm:spPr/>
      <dgm:t>
        <a:bodyPr/>
        <a:lstStyle/>
        <a:p>
          <a:endParaRPr lang="en-US" sz="1200">
            <a:latin typeface="Times New Roman" panose="02020603050405020304" pitchFamily="18" charset="0"/>
            <a:cs typeface="Times New Roman" panose="02020603050405020304" pitchFamily="18" charset="0"/>
          </a:endParaRPr>
        </a:p>
      </dgm:t>
    </dgm:pt>
    <dgm:pt modelId="{6260317D-39E0-4090-AB25-5CB34B26E5F2}" type="sibTrans" cxnId="{849B7986-9B34-4018-9DD8-06F98EDA4ABC}">
      <dgm:prSet custT="1"/>
      <dgm:spPr/>
      <dgm:t>
        <a:bodyPr/>
        <a:lstStyle/>
        <a:p>
          <a:endParaRPr lang="en-US" sz="1200">
            <a:latin typeface="Times New Roman" panose="02020603050405020304" pitchFamily="18" charset="0"/>
            <a:cs typeface="Times New Roman" panose="02020603050405020304" pitchFamily="18" charset="0"/>
          </a:endParaRPr>
        </a:p>
      </dgm:t>
    </dgm:pt>
    <dgm:pt modelId="{50CB3907-0C19-4385-9B6B-D1C3F622C6A2}">
      <dgm:prSet custT="1"/>
      <dgm:spPr/>
      <dgm:t>
        <a:bodyPr/>
        <a:lstStyle/>
        <a:p>
          <a:r>
            <a:rPr lang="ru-RU" sz="1200">
              <a:latin typeface="Times New Roman" panose="02020603050405020304" pitchFamily="18" charset="0"/>
              <a:cs typeface="Times New Roman" panose="02020603050405020304" pitchFamily="18" charset="0"/>
            </a:rPr>
            <a:t>Проведення воркшопів із залученням працівників для виявлення болючих точок процесів.</a:t>
          </a:r>
          <a:endParaRPr lang="en-US" sz="1200">
            <a:latin typeface="Times New Roman" panose="02020603050405020304" pitchFamily="18" charset="0"/>
            <a:cs typeface="Times New Roman" panose="02020603050405020304" pitchFamily="18" charset="0"/>
          </a:endParaRPr>
        </a:p>
      </dgm:t>
    </dgm:pt>
    <dgm:pt modelId="{70E31A4E-10CD-4A8F-9D02-9F4C71A491B2}" type="parTrans" cxnId="{02784E1F-690B-4B68-B495-0DD4F5E665AE}">
      <dgm:prSet/>
      <dgm:spPr/>
      <dgm:t>
        <a:bodyPr/>
        <a:lstStyle/>
        <a:p>
          <a:endParaRPr lang="en-US" sz="1200">
            <a:latin typeface="Times New Roman" panose="02020603050405020304" pitchFamily="18" charset="0"/>
            <a:cs typeface="Times New Roman" panose="02020603050405020304" pitchFamily="18" charset="0"/>
          </a:endParaRPr>
        </a:p>
      </dgm:t>
    </dgm:pt>
    <dgm:pt modelId="{1692594D-2B79-4496-8BA7-ADE10493E8B3}" type="sibTrans" cxnId="{02784E1F-690B-4B68-B495-0DD4F5E665AE}">
      <dgm:prSet/>
      <dgm:spPr/>
      <dgm:t>
        <a:bodyPr/>
        <a:lstStyle/>
        <a:p>
          <a:endParaRPr lang="en-US" sz="1200">
            <a:latin typeface="Times New Roman" panose="02020603050405020304" pitchFamily="18" charset="0"/>
            <a:cs typeface="Times New Roman" panose="02020603050405020304" pitchFamily="18" charset="0"/>
          </a:endParaRPr>
        </a:p>
      </dgm:t>
    </dgm:pt>
    <dgm:pt modelId="{99E85760-B377-4C8D-8415-F837C171FCD2}">
      <dgm:prSet custT="1"/>
      <dgm:spPr/>
      <dgm:t>
        <a:bodyPr/>
        <a:lstStyle/>
        <a:p>
          <a:r>
            <a:rPr lang="ru-RU" sz="1200">
              <a:latin typeface="Times New Roman" panose="02020603050405020304" pitchFamily="18" charset="0"/>
              <a:cs typeface="Times New Roman" panose="02020603050405020304" pitchFamily="18" charset="0"/>
            </a:rPr>
            <a:t>Використання рекомендаційних систем на основі машинного навчання для покращення взаємодії з клієнтами.</a:t>
          </a:r>
          <a:endParaRPr lang="en-US" sz="1200">
            <a:latin typeface="Times New Roman" panose="02020603050405020304" pitchFamily="18" charset="0"/>
            <a:cs typeface="Times New Roman" panose="02020603050405020304" pitchFamily="18" charset="0"/>
          </a:endParaRPr>
        </a:p>
      </dgm:t>
    </dgm:pt>
    <dgm:pt modelId="{40A8F88A-83F7-4777-AAA7-7902421E6F50}" type="parTrans" cxnId="{2E32FA24-D21A-4801-A639-54B8C053BC02}">
      <dgm:prSet/>
      <dgm:spPr/>
      <dgm:t>
        <a:bodyPr/>
        <a:lstStyle/>
        <a:p>
          <a:endParaRPr lang="en-US" sz="1200">
            <a:latin typeface="Times New Roman" panose="02020603050405020304" pitchFamily="18" charset="0"/>
            <a:cs typeface="Times New Roman" panose="02020603050405020304" pitchFamily="18" charset="0"/>
          </a:endParaRPr>
        </a:p>
      </dgm:t>
    </dgm:pt>
    <dgm:pt modelId="{04787F4D-1B1A-473C-88A7-0F096721E1E0}" type="sibTrans" cxnId="{2E32FA24-D21A-4801-A639-54B8C053BC02}">
      <dgm:prSet/>
      <dgm:spPr/>
      <dgm:t>
        <a:bodyPr/>
        <a:lstStyle/>
        <a:p>
          <a:endParaRPr lang="en-US" sz="1200">
            <a:latin typeface="Times New Roman" panose="02020603050405020304" pitchFamily="18" charset="0"/>
            <a:cs typeface="Times New Roman" panose="02020603050405020304" pitchFamily="18" charset="0"/>
          </a:endParaRPr>
        </a:p>
      </dgm:t>
    </dgm:pt>
    <dgm:pt modelId="{39519E4C-5F86-4863-A805-97BFAFC0AC6F}">
      <dgm:prSet custT="1"/>
      <dgm:spPr/>
      <dgm:t>
        <a:bodyPr/>
        <a:lstStyle/>
        <a:p>
          <a:r>
            <a:rPr lang="ru-RU" sz="1200">
              <a:latin typeface="Times New Roman" panose="02020603050405020304" pitchFamily="18" charset="0"/>
              <a:cs typeface="Times New Roman" panose="02020603050405020304" pitchFamily="18" charset="0"/>
            </a:rPr>
            <a:t>Розширення функціоналу чат-ботів для підтримки різних мов, що сприятиме виходу на міжнародні ринки.</a:t>
          </a:r>
          <a:endParaRPr lang="en-US" sz="1200">
            <a:latin typeface="Times New Roman" panose="02020603050405020304" pitchFamily="18" charset="0"/>
            <a:cs typeface="Times New Roman" panose="02020603050405020304" pitchFamily="18" charset="0"/>
          </a:endParaRPr>
        </a:p>
      </dgm:t>
    </dgm:pt>
    <dgm:pt modelId="{95499959-84A7-4B59-B88C-28DF4EBECB1F}" type="parTrans" cxnId="{DE9F88BC-3B82-4DEA-AA62-948E684540B9}">
      <dgm:prSet/>
      <dgm:spPr/>
      <dgm:t>
        <a:bodyPr/>
        <a:lstStyle/>
        <a:p>
          <a:endParaRPr lang="en-US" sz="1200">
            <a:latin typeface="Times New Roman" panose="02020603050405020304" pitchFamily="18" charset="0"/>
            <a:cs typeface="Times New Roman" panose="02020603050405020304" pitchFamily="18" charset="0"/>
          </a:endParaRPr>
        </a:p>
      </dgm:t>
    </dgm:pt>
    <dgm:pt modelId="{3DAA3B4F-EF0D-45F3-88CC-A89E9C01C2D6}" type="sibTrans" cxnId="{DE9F88BC-3B82-4DEA-AA62-948E684540B9}">
      <dgm:prSet/>
      <dgm:spPr/>
      <dgm:t>
        <a:bodyPr/>
        <a:lstStyle/>
        <a:p>
          <a:endParaRPr lang="en-US" sz="1200">
            <a:latin typeface="Times New Roman" panose="02020603050405020304" pitchFamily="18" charset="0"/>
            <a:cs typeface="Times New Roman" panose="02020603050405020304" pitchFamily="18" charset="0"/>
          </a:endParaRPr>
        </a:p>
      </dgm:t>
    </dgm:pt>
    <dgm:pt modelId="{37EE3F33-20AF-4DB8-833E-9FC86F06ACE4}">
      <dgm:prSet phldrT="[Text]" custT="1"/>
      <dgm:spPr/>
      <dgm:t>
        <a:bodyPr/>
        <a:lstStyle/>
        <a:p>
          <a:r>
            <a:rPr lang="ru-RU" sz="1200">
              <a:latin typeface="Times New Roman" panose="02020603050405020304" pitchFamily="18" charset="0"/>
              <a:cs typeface="Times New Roman" panose="02020603050405020304" pitchFamily="18" charset="0"/>
            </a:rPr>
            <a:t>Регулярно проводити аналіз ефективності нових рішень і впроваджувати коригування.</a:t>
          </a:r>
          <a:endParaRPr lang="en-US" sz="1200">
            <a:latin typeface="Times New Roman" panose="02020603050405020304" pitchFamily="18" charset="0"/>
            <a:cs typeface="Times New Roman" panose="02020603050405020304" pitchFamily="18" charset="0"/>
          </a:endParaRPr>
        </a:p>
      </dgm:t>
    </dgm:pt>
    <dgm:pt modelId="{86863A51-A569-4902-BFFF-DABD25445CB6}" type="parTrans" cxnId="{6327A497-D9F4-4CEC-8E7B-DFD86A88A374}">
      <dgm:prSet/>
      <dgm:spPr/>
      <dgm:t>
        <a:bodyPr/>
        <a:lstStyle/>
        <a:p>
          <a:endParaRPr lang="en-US" sz="1200">
            <a:latin typeface="Times New Roman" panose="02020603050405020304" pitchFamily="18" charset="0"/>
            <a:cs typeface="Times New Roman" panose="02020603050405020304" pitchFamily="18" charset="0"/>
          </a:endParaRPr>
        </a:p>
      </dgm:t>
    </dgm:pt>
    <dgm:pt modelId="{D17B13F6-4140-4462-A47E-F214B39FFC8B}" type="sibTrans" cxnId="{6327A497-D9F4-4CEC-8E7B-DFD86A88A374}">
      <dgm:prSet/>
      <dgm:spPr/>
      <dgm:t>
        <a:bodyPr/>
        <a:lstStyle/>
        <a:p>
          <a:endParaRPr lang="en-US" sz="1200">
            <a:latin typeface="Times New Roman" panose="02020603050405020304" pitchFamily="18" charset="0"/>
            <a:cs typeface="Times New Roman" panose="02020603050405020304" pitchFamily="18" charset="0"/>
          </a:endParaRPr>
        </a:p>
      </dgm:t>
    </dgm:pt>
    <dgm:pt modelId="{EB7D2BFC-2863-44B0-A920-21C51E912901}">
      <dgm:prSet phldrT="[Text]" custT="1"/>
      <dgm:spPr/>
      <dgm:t>
        <a:bodyPr/>
        <a:lstStyle/>
        <a:p>
          <a:r>
            <a:rPr lang="ru-RU" sz="1200" b="0">
              <a:latin typeface="Times New Roman" panose="02020603050405020304" pitchFamily="18" charset="0"/>
              <a:cs typeface="Times New Roman" panose="02020603050405020304" pitchFamily="18" charset="0"/>
            </a:rPr>
            <a:t>Ризик: опір змін з боку персоналу.</a:t>
          </a:r>
          <a:br>
            <a:rPr lang="ru-RU" sz="1200" b="0">
              <a:latin typeface="Times New Roman" panose="02020603050405020304" pitchFamily="18" charset="0"/>
              <a:cs typeface="Times New Roman" panose="02020603050405020304" pitchFamily="18" charset="0"/>
            </a:rPr>
          </a:br>
          <a:r>
            <a:rPr lang="ru-RU" sz="1200" b="0">
              <a:latin typeface="Times New Roman" panose="02020603050405020304" pitchFamily="18" charset="0"/>
              <a:cs typeface="Times New Roman" panose="02020603050405020304" pitchFamily="18" charset="0"/>
            </a:rPr>
            <a:t>Рішення: провести регулярну комунікацію про переваги нових рішень та їх вплив на роботу кожного співробітника.</a:t>
          </a:r>
          <a:endParaRPr lang="en-US" sz="1200" b="0">
            <a:latin typeface="Times New Roman" panose="02020603050405020304" pitchFamily="18" charset="0"/>
            <a:cs typeface="Times New Roman" panose="02020603050405020304" pitchFamily="18" charset="0"/>
          </a:endParaRPr>
        </a:p>
      </dgm:t>
    </dgm:pt>
    <dgm:pt modelId="{CC5BE20B-1DC4-4082-89D3-A6B08B6D09A5}" type="parTrans" cxnId="{10B63F38-8497-469A-9A4F-28F09299F993}">
      <dgm:prSet/>
      <dgm:spPr/>
      <dgm:t>
        <a:bodyPr/>
        <a:lstStyle/>
        <a:p>
          <a:endParaRPr lang="en-US" sz="1200">
            <a:latin typeface="Times New Roman" panose="02020603050405020304" pitchFamily="18" charset="0"/>
            <a:cs typeface="Times New Roman" panose="02020603050405020304" pitchFamily="18" charset="0"/>
          </a:endParaRPr>
        </a:p>
      </dgm:t>
    </dgm:pt>
    <dgm:pt modelId="{1CBC9594-DF16-436C-9402-6D15790B94AD}" type="sibTrans" cxnId="{10B63F38-8497-469A-9A4F-28F09299F993}">
      <dgm:prSet/>
      <dgm:spPr/>
      <dgm:t>
        <a:bodyPr/>
        <a:lstStyle/>
        <a:p>
          <a:endParaRPr lang="en-US" sz="1200">
            <a:latin typeface="Times New Roman" panose="02020603050405020304" pitchFamily="18" charset="0"/>
            <a:cs typeface="Times New Roman" panose="02020603050405020304" pitchFamily="18" charset="0"/>
          </a:endParaRPr>
        </a:p>
      </dgm:t>
    </dgm:pt>
    <dgm:pt modelId="{3148F038-F369-4827-86F9-F68B3D4B2EBC}" type="pres">
      <dgm:prSet presAssocID="{73A6593F-580F-4B63-BFC9-28A627DC5DFF}" presName="linearFlow" presStyleCnt="0">
        <dgm:presLayoutVars>
          <dgm:dir/>
          <dgm:animLvl val="lvl"/>
          <dgm:resizeHandles val="exact"/>
        </dgm:presLayoutVars>
      </dgm:prSet>
      <dgm:spPr/>
      <dgm:t>
        <a:bodyPr/>
        <a:lstStyle/>
        <a:p>
          <a:endParaRPr lang="en-US"/>
        </a:p>
      </dgm:t>
    </dgm:pt>
    <dgm:pt modelId="{E3329E75-16EC-4599-939E-24FC62795B54}" type="pres">
      <dgm:prSet presAssocID="{3BFD13F0-63C4-44B5-8082-5B77F3A60658}" presName="composite" presStyleCnt="0"/>
      <dgm:spPr/>
    </dgm:pt>
    <dgm:pt modelId="{7FB2107A-79FE-4D2C-824C-6891B3618FCC}" type="pres">
      <dgm:prSet presAssocID="{3BFD13F0-63C4-44B5-8082-5B77F3A60658}" presName="parTx" presStyleLbl="node1" presStyleIdx="0" presStyleCnt="4">
        <dgm:presLayoutVars>
          <dgm:chMax val="0"/>
          <dgm:chPref val="0"/>
          <dgm:bulletEnabled val="1"/>
        </dgm:presLayoutVars>
      </dgm:prSet>
      <dgm:spPr/>
      <dgm:t>
        <a:bodyPr/>
        <a:lstStyle/>
        <a:p>
          <a:endParaRPr lang="en-US"/>
        </a:p>
      </dgm:t>
    </dgm:pt>
    <dgm:pt modelId="{4AB85287-D100-4FB0-9F1E-968045085B88}" type="pres">
      <dgm:prSet presAssocID="{3BFD13F0-63C4-44B5-8082-5B77F3A60658}" presName="parSh" presStyleLbl="node1" presStyleIdx="0" presStyleCnt="4" custScaleX="212171" custScaleY="145099" custLinFactNeighborX="13335" custLinFactNeighborY="-6505"/>
      <dgm:spPr/>
      <dgm:t>
        <a:bodyPr/>
        <a:lstStyle/>
        <a:p>
          <a:endParaRPr lang="en-US"/>
        </a:p>
      </dgm:t>
    </dgm:pt>
    <dgm:pt modelId="{CE4A021E-111B-44E9-AA52-1A3150D2ACC9}" type="pres">
      <dgm:prSet presAssocID="{3BFD13F0-63C4-44B5-8082-5B77F3A60658}" presName="desTx" presStyleLbl="fgAcc1" presStyleIdx="0" presStyleCnt="4" custScaleX="205906" custLinFactNeighborX="2391" custLinFactNeighborY="463">
        <dgm:presLayoutVars>
          <dgm:bulletEnabled val="1"/>
        </dgm:presLayoutVars>
      </dgm:prSet>
      <dgm:spPr/>
      <dgm:t>
        <a:bodyPr/>
        <a:lstStyle/>
        <a:p>
          <a:endParaRPr lang="en-US"/>
        </a:p>
      </dgm:t>
    </dgm:pt>
    <dgm:pt modelId="{F45FAC78-5F48-492D-8BC2-5DA260CEE55C}" type="pres">
      <dgm:prSet presAssocID="{E0BFDA38-1A1A-49F6-8A84-7983B2CE3208}" presName="sibTrans" presStyleLbl="sibTrans2D1" presStyleIdx="0" presStyleCnt="3"/>
      <dgm:spPr/>
      <dgm:t>
        <a:bodyPr/>
        <a:lstStyle/>
        <a:p>
          <a:endParaRPr lang="en-US"/>
        </a:p>
      </dgm:t>
    </dgm:pt>
    <dgm:pt modelId="{027FF7B6-BD2D-4E72-BFE5-FAEA202156BF}" type="pres">
      <dgm:prSet presAssocID="{E0BFDA38-1A1A-49F6-8A84-7983B2CE3208}" presName="connTx" presStyleLbl="sibTrans2D1" presStyleIdx="0" presStyleCnt="3"/>
      <dgm:spPr/>
      <dgm:t>
        <a:bodyPr/>
        <a:lstStyle/>
        <a:p>
          <a:endParaRPr lang="en-US"/>
        </a:p>
      </dgm:t>
    </dgm:pt>
    <dgm:pt modelId="{BC34C46A-759D-4560-909B-E140D1ACF858}" type="pres">
      <dgm:prSet presAssocID="{9CBEFB93-DF21-4CC9-B263-52CCAD89DABD}" presName="composite" presStyleCnt="0"/>
      <dgm:spPr/>
    </dgm:pt>
    <dgm:pt modelId="{6AFE9108-1DC8-4BCC-AF66-6684C2D72C83}" type="pres">
      <dgm:prSet presAssocID="{9CBEFB93-DF21-4CC9-B263-52CCAD89DABD}" presName="parTx" presStyleLbl="node1" presStyleIdx="0" presStyleCnt="4">
        <dgm:presLayoutVars>
          <dgm:chMax val="0"/>
          <dgm:chPref val="0"/>
          <dgm:bulletEnabled val="1"/>
        </dgm:presLayoutVars>
      </dgm:prSet>
      <dgm:spPr/>
      <dgm:t>
        <a:bodyPr/>
        <a:lstStyle/>
        <a:p>
          <a:endParaRPr lang="en-US"/>
        </a:p>
      </dgm:t>
    </dgm:pt>
    <dgm:pt modelId="{58D58085-C378-40C3-9B5E-99558708556E}" type="pres">
      <dgm:prSet presAssocID="{9CBEFB93-DF21-4CC9-B263-52CCAD89DABD}" presName="parSh" presStyleLbl="node1" presStyleIdx="1" presStyleCnt="4" custScaleX="170826" custScaleY="119239" custLinFactNeighborY="-6505"/>
      <dgm:spPr/>
      <dgm:t>
        <a:bodyPr/>
        <a:lstStyle/>
        <a:p>
          <a:endParaRPr lang="en-US"/>
        </a:p>
      </dgm:t>
    </dgm:pt>
    <dgm:pt modelId="{B2791468-CD8E-4F3E-9334-E21A66041232}" type="pres">
      <dgm:prSet presAssocID="{9CBEFB93-DF21-4CC9-B263-52CCAD89DABD}" presName="desTx" presStyleLbl="fgAcc1" presStyleIdx="1" presStyleCnt="4" custScaleX="188045">
        <dgm:presLayoutVars>
          <dgm:bulletEnabled val="1"/>
        </dgm:presLayoutVars>
      </dgm:prSet>
      <dgm:spPr/>
      <dgm:t>
        <a:bodyPr/>
        <a:lstStyle/>
        <a:p>
          <a:endParaRPr lang="en-US"/>
        </a:p>
      </dgm:t>
    </dgm:pt>
    <dgm:pt modelId="{C4EDA410-2E59-489C-A078-CEC471B02E2A}" type="pres">
      <dgm:prSet presAssocID="{6260317D-39E0-4090-AB25-5CB34B26E5F2}" presName="sibTrans" presStyleLbl="sibTrans2D1" presStyleIdx="1" presStyleCnt="3"/>
      <dgm:spPr/>
      <dgm:t>
        <a:bodyPr/>
        <a:lstStyle/>
        <a:p>
          <a:endParaRPr lang="en-US"/>
        </a:p>
      </dgm:t>
    </dgm:pt>
    <dgm:pt modelId="{4141ADB7-7174-493B-9436-D3E071E99D31}" type="pres">
      <dgm:prSet presAssocID="{6260317D-39E0-4090-AB25-5CB34B26E5F2}" presName="connTx" presStyleLbl="sibTrans2D1" presStyleIdx="1" presStyleCnt="3"/>
      <dgm:spPr/>
      <dgm:t>
        <a:bodyPr/>
        <a:lstStyle/>
        <a:p>
          <a:endParaRPr lang="en-US"/>
        </a:p>
      </dgm:t>
    </dgm:pt>
    <dgm:pt modelId="{7BF0E744-A188-4DC0-A96A-040836F18AA7}" type="pres">
      <dgm:prSet presAssocID="{091DEF6B-58AD-456F-8626-C2D5B4BCA75C}" presName="composite" presStyleCnt="0"/>
      <dgm:spPr/>
    </dgm:pt>
    <dgm:pt modelId="{90A26139-A069-4C3E-9AC6-943E088D5629}" type="pres">
      <dgm:prSet presAssocID="{091DEF6B-58AD-456F-8626-C2D5B4BCA75C}" presName="parTx" presStyleLbl="node1" presStyleIdx="1" presStyleCnt="4">
        <dgm:presLayoutVars>
          <dgm:chMax val="0"/>
          <dgm:chPref val="0"/>
          <dgm:bulletEnabled val="1"/>
        </dgm:presLayoutVars>
      </dgm:prSet>
      <dgm:spPr/>
      <dgm:t>
        <a:bodyPr/>
        <a:lstStyle/>
        <a:p>
          <a:endParaRPr lang="en-US"/>
        </a:p>
      </dgm:t>
    </dgm:pt>
    <dgm:pt modelId="{ED565E03-C3EB-4630-958C-476D1920A9AD}" type="pres">
      <dgm:prSet presAssocID="{091DEF6B-58AD-456F-8626-C2D5B4BCA75C}" presName="parSh" presStyleLbl="node1" presStyleIdx="2" presStyleCnt="4" custScaleX="174900" custLinFactNeighborY="-4879"/>
      <dgm:spPr/>
      <dgm:t>
        <a:bodyPr/>
        <a:lstStyle/>
        <a:p>
          <a:endParaRPr lang="en-US"/>
        </a:p>
      </dgm:t>
    </dgm:pt>
    <dgm:pt modelId="{073DFD47-857D-4088-8994-AD8A6A316F96}" type="pres">
      <dgm:prSet presAssocID="{091DEF6B-58AD-456F-8626-C2D5B4BCA75C}" presName="desTx" presStyleLbl="fgAcc1" presStyleIdx="2" presStyleCnt="4" custScaleX="167769">
        <dgm:presLayoutVars>
          <dgm:bulletEnabled val="1"/>
        </dgm:presLayoutVars>
      </dgm:prSet>
      <dgm:spPr/>
      <dgm:t>
        <a:bodyPr/>
        <a:lstStyle/>
        <a:p>
          <a:endParaRPr lang="en-US"/>
        </a:p>
      </dgm:t>
    </dgm:pt>
    <dgm:pt modelId="{A862F54E-9302-4C4F-B97D-6D2664CC3FC3}" type="pres">
      <dgm:prSet presAssocID="{9C5F4EFC-85B7-49A9-A504-EC1900ECFA16}" presName="sibTrans" presStyleLbl="sibTrans2D1" presStyleIdx="2" presStyleCnt="3"/>
      <dgm:spPr/>
      <dgm:t>
        <a:bodyPr/>
        <a:lstStyle/>
        <a:p>
          <a:endParaRPr lang="en-US"/>
        </a:p>
      </dgm:t>
    </dgm:pt>
    <dgm:pt modelId="{95DC52BD-2DCD-4E7B-B524-548955273767}" type="pres">
      <dgm:prSet presAssocID="{9C5F4EFC-85B7-49A9-A504-EC1900ECFA16}" presName="connTx" presStyleLbl="sibTrans2D1" presStyleIdx="2" presStyleCnt="3"/>
      <dgm:spPr/>
      <dgm:t>
        <a:bodyPr/>
        <a:lstStyle/>
        <a:p>
          <a:endParaRPr lang="en-US"/>
        </a:p>
      </dgm:t>
    </dgm:pt>
    <dgm:pt modelId="{73199B09-F3F7-4DDD-A5BA-48E198763962}" type="pres">
      <dgm:prSet presAssocID="{08AC01A7-1C99-4B40-A4DA-7E1EA5B72B95}" presName="composite" presStyleCnt="0"/>
      <dgm:spPr/>
    </dgm:pt>
    <dgm:pt modelId="{AD325D22-5F22-4EBC-8C39-57D6A4ECADF7}" type="pres">
      <dgm:prSet presAssocID="{08AC01A7-1C99-4B40-A4DA-7E1EA5B72B95}" presName="parTx" presStyleLbl="node1" presStyleIdx="2" presStyleCnt="4">
        <dgm:presLayoutVars>
          <dgm:chMax val="0"/>
          <dgm:chPref val="0"/>
          <dgm:bulletEnabled val="1"/>
        </dgm:presLayoutVars>
      </dgm:prSet>
      <dgm:spPr/>
      <dgm:t>
        <a:bodyPr/>
        <a:lstStyle/>
        <a:p>
          <a:endParaRPr lang="en-US"/>
        </a:p>
      </dgm:t>
    </dgm:pt>
    <dgm:pt modelId="{79875E18-2F07-41C4-9485-F7C75704B88B}" type="pres">
      <dgm:prSet presAssocID="{08AC01A7-1C99-4B40-A4DA-7E1EA5B72B95}" presName="parSh" presStyleLbl="node1" presStyleIdx="3" presStyleCnt="4" custScaleX="194917" custLinFactNeighborX="1667" custLinFactNeighborY="-8131"/>
      <dgm:spPr/>
      <dgm:t>
        <a:bodyPr/>
        <a:lstStyle/>
        <a:p>
          <a:endParaRPr lang="en-US"/>
        </a:p>
      </dgm:t>
    </dgm:pt>
    <dgm:pt modelId="{2F1188BD-A156-407C-8376-A67FC804D2DE}" type="pres">
      <dgm:prSet presAssocID="{08AC01A7-1C99-4B40-A4DA-7E1EA5B72B95}" presName="desTx" presStyleLbl="fgAcc1" presStyleIdx="3" presStyleCnt="4" custScaleX="238852">
        <dgm:presLayoutVars>
          <dgm:bulletEnabled val="1"/>
        </dgm:presLayoutVars>
      </dgm:prSet>
      <dgm:spPr/>
      <dgm:t>
        <a:bodyPr/>
        <a:lstStyle/>
        <a:p>
          <a:endParaRPr lang="en-US"/>
        </a:p>
      </dgm:t>
    </dgm:pt>
  </dgm:ptLst>
  <dgm:cxnLst>
    <dgm:cxn modelId="{DC474C17-39F9-4C2F-923E-1C2A3748A55E}" type="presOf" srcId="{091DEF6B-58AD-456F-8626-C2D5B4BCA75C}" destId="{ED565E03-C3EB-4630-958C-476D1920A9AD}" srcOrd="1" destOrd="0" presId="urn:microsoft.com/office/officeart/2005/8/layout/process3"/>
    <dgm:cxn modelId="{DE9F88BC-3B82-4DEA-AA62-948E684540B9}" srcId="{9CBEFB93-DF21-4CC9-B263-52CCAD89DABD}" destId="{39519E4C-5F86-4863-A805-97BFAFC0AC6F}" srcOrd="1" destOrd="0" parTransId="{95499959-84A7-4B59-B88C-28DF4EBECB1F}" sibTransId="{3DAA3B4F-EF0D-45F3-88CC-A89E9C01C2D6}"/>
    <dgm:cxn modelId="{9FC64810-B9A1-4E5D-9412-708E8039F82B}" srcId="{091DEF6B-58AD-456F-8626-C2D5B4BCA75C}" destId="{62342562-3EF2-462E-BD11-33180A0D25C1}" srcOrd="0" destOrd="0" parTransId="{2AE98A73-54FA-446C-A8B5-0905653C75D3}" sibTransId="{B86AD525-102E-494D-805D-F750C6F063A7}"/>
    <dgm:cxn modelId="{A950318F-5297-46DF-A6C9-0DF6F1140E5E}" type="presOf" srcId="{9C5F4EFC-85B7-49A9-A504-EC1900ECFA16}" destId="{A862F54E-9302-4C4F-B97D-6D2664CC3FC3}" srcOrd="0" destOrd="0" presId="urn:microsoft.com/office/officeart/2005/8/layout/process3"/>
    <dgm:cxn modelId="{41E0EFC8-09F6-4EDF-9B7C-72ABCB90D2D3}" srcId="{73A6593F-580F-4B63-BFC9-28A627DC5DFF}" destId="{08AC01A7-1C99-4B40-A4DA-7E1EA5B72B95}" srcOrd="3" destOrd="0" parTransId="{5726E7E7-F66A-49E5-86E8-FB2B667EA9D3}" sibTransId="{E0502DC1-B82D-44C7-B32F-2C7706834476}"/>
    <dgm:cxn modelId="{B407B9C5-BDEC-48B8-AF64-E22B892F9D46}" type="presOf" srcId="{37EE3F33-20AF-4DB8-833E-9FC86F06ACE4}" destId="{073DFD47-857D-4088-8994-AD8A6A316F96}" srcOrd="0" destOrd="1" presId="urn:microsoft.com/office/officeart/2005/8/layout/process3"/>
    <dgm:cxn modelId="{1D7D0172-AC32-4DE1-AB5C-F1BA3B1EDE7B}" type="presOf" srcId="{9CBEFB93-DF21-4CC9-B263-52CCAD89DABD}" destId="{6AFE9108-1DC8-4BCC-AF66-6684C2D72C83}" srcOrd="0" destOrd="0" presId="urn:microsoft.com/office/officeart/2005/8/layout/process3"/>
    <dgm:cxn modelId="{1BE5A760-1BDA-4BB2-AF14-1FFDE6A5566F}" type="presOf" srcId="{6260317D-39E0-4090-AB25-5CB34B26E5F2}" destId="{C4EDA410-2E59-489C-A078-CEC471B02E2A}" srcOrd="0" destOrd="0" presId="urn:microsoft.com/office/officeart/2005/8/layout/process3"/>
    <dgm:cxn modelId="{69E19BDE-05D3-4E41-97B2-FB067F62DAC6}" type="presOf" srcId="{091DEF6B-58AD-456F-8626-C2D5B4BCA75C}" destId="{90A26139-A069-4C3E-9AC6-943E088D5629}" srcOrd="0" destOrd="0" presId="urn:microsoft.com/office/officeart/2005/8/layout/process3"/>
    <dgm:cxn modelId="{0721C4F6-74DD-427C-98CE-5A900DE4F61F}" type="presOf" srcId="{9C5F4EFC-85B7-49A9-A504-EC1900ECFA16}" destId="{95DC52BD-2DCD-4E7B-B524-548955273767}" srcOrd="1" destOrd="0" presId="urn:microsoft.com/office/officeart/2005/8/layout/process3"/>
    <dgm:cxn modelId="{C1FA76BB-6728-4973-80B0-FA032A0C4411}" type="presOf" srcId="{08AC01A7-1C99-4B40-A4DA-7E1EA5B72B95}" destId="{79875E18-2F07-41C4-9485-F7C75704B88B}" srcOrd="1" destOrd="0" presId="urn:microsoft.com/office/officeart/2005/8/layout/process3"/>
    <dgm:cxn modelId="{6ED3D6D5-61AA-4F7D-AE9A-3BA4CB2F1437}" srcId="{08AC01A7-1C99-4B40-A4DA-7E1EA5B72B95}" destId="{4EFBAE80-9C67-46F9-9C9E-B2AE5B9D16D6}" srcOrd="0" destOrd="0" parTransId="{A843C729-366C-4AD6-BD38-E73703D662CF}" sibTransId="{CA8A9EFE-160F-441C-8AEF-8DA082BEC9EC}"/>
    <dgm:cxn modelId="{02784E1F-690B-4B68-B495-0DD4F5E665AE}" srcId="{3BFD13F0-63C4-44B5-8082-5B77F3A60658}" destId="{50CB3907-0C19-4385-9B6B-D1C3F622C6A2}" srcOrd="1" destOrd="0" parTransId="{70E31A4E-10CD-4A8F-9D02-9F4C71A491B2}" sibTransId="{1692594D-2B79-4496-8BA7-ADE10493E8B3}"/>
    <dgm:cxn modelId="{20863876-5210-4E14-87C5-13544B8FDAE9}" type="presOf" srcId="{E0BFDA38-1A1A-49F6-8A84-7983B2CE3208}" destId="{F45FAC78-5F48-492D-8BC2-5DA260CEE55C}" srcOrd="0" destOrd="0" presId="urn:microsoft.com/office/officeart/2005/8/layout/process3"/>
    <dgm:cxn modelId="{C28931F5-0D1F-4725-A647-076A0F938499}" type="presOf" srcId="{4EFBAE80-9C67-46F9-9C9E-B2AE5B9D16D6}" destId="{2F1188BD-A156-407C-8376-A67FC804D2DE}" srcOrd="0" destOrd="0" presId="urn:microsoft.com/office/officeart/2005/8/layout/process3"/>
    <dgm:cxn modelId="{B2E18A42-1BBC-4223-990F-5ABA4FB6B6F5}" type="presOf" srcId="{3BFD13F0-63C4-44B5-8082-5B77F3A60658}" destId="{7FB2107A-79FE-4D2C-824C-6891B3618FCC}" srcOrd="0" destOrd="0" presId="urn:microsoft.com/office/officeart/2005/8/layout/process3"/>
    <dgm:cxn modelId="{849B7986-9B34-4018-9DD8-06F98EDA4ABC}" srcId="{73A6593F-580F-4B63-BFC9-28A627DC5DFF}" destId="{9CBEFB93-DF21-4CC9-B263-52CCAD89DABD}" srcOrd="1" destOrd="0" parTransId="{F4905724-99CB-4931-9535-90DC80A64CA4}" sibTransId="{6260317D-39E0-4090-AB25-5CB34B26E5F2}"/>
    <dgm:cxn modelId="{26BA083D-993A-442F-A6A0-86D2CD8D075C}" type="presOf" srcId="{9CBEFB93-DF21-4CC9-B263-52CCAD89DABD}" destId="{58D58085-C378-40C3-9B5E-99558708556E}" srcOrd="1" destOrd="0" presId="urn:microsoft.com/office/officeart/2005/8/layout/process3"/>
    <dgm:cxn modelId="{252C5E71-9300-4C86-B9F3-F603D51C6A1E}" type="presOf" srcId="{08AC01A7-1C99-4B40-A4DA-7E1EA5B72B95}" destId="{AD325D22-5F22-4EBC-8C39-57D6A4ECADF7}" srcOrd="0" destOrd="0" presId="urn:microsoft.com/office/officeart/2005/8/layout/process3"/>
    <dgm:cxn modelId="{2E32FA24-D21A-4801-A639-54B8C053BC02}" srcId="{9CBEFB93-DF21-4CC9-B263-52CCAD89DABD}" destId="{99E85760-B377-4C8D-8415-F837C171FCD2}" srcOrd="0" destOrd="0" parTransId="{40A8F88A-83F7-4777-AAA7-7902421E6F50}" sibTransId="{04787F4D-1B1A-473C-88A7-0F096721E1E0}"/>
    <dgm:cxn modelId="{959AEE15-C72B-46CE-9DE0-F544C864B445}" type="presOf" srcId="{62342562-3EF2-462E-BD11-33180A0D25C1}" destId="{073DFD47-857D-4088-8994-AD8A6A316F96}" srcOrd="0" destOrd="0" presId="urn:microsoft.com/office/officeart/2005/8/layout/process3"/>
    <dgm:cxn modelId="{1D538D95-E273-4044-A074-FD46863CBC0E}" srcId="{73A6593F-580F-4B63-BFC9-28A627DC5DFF}" destId="{091DEF6B-58AD-456F-8626-C2D5B4BCA75C}" srcOrd="2" destOrd="0" parTransId="{22952C82-FA97-4CBE-BAB9-E8B504DEA3A5}" sibTransId="{9C5F4EFC-85B7-49A9-A504-EC1900ECFA16}"/>
    <dgm:cxn modelId="{0926800F-6ABA-4F8D-82CB-5EB08C2B8959}" type="presOf" srcId="{50CB3907-0C19-4385-9B6B-D1C3F622C6A2}" destId="{CE4A021E-111B-44E9-AA52-1A3150D2ACC9}" srcOrd="0" destOrd="1" presId="urn:microsoft.com/office/officeart/2005/8/layout/process3"/>
    <dgm:cxn modelId="{F227ABC6-21DB-45CE-A24D-3725C25DA9A8}" type="presOf" srcId="{6260317D-39E0-4090-AB25-5CB34B26E5F2}" destId="{4141ADB7-7174-493B-9436-D3E071E99D31}" srcOrd="1" destOrd="0" presId="urn:microsoft.com/office/officeart/2005/8/layout/process3"/>
    <dgm:cxn modelId="{10B63F38-8497-469A-9A4F-28F09299F993}" srcId="{08AC01A7-1C99-4B40-A4DA-7E1EA5B72B95}" destId="{EB7D2BFC-2863-44B0-A920-21C51E912901}" srcOrd="1" destOrd="0" parTransId="{CC5BE20B-1DC4-4082-89D3-A6B08B6D09A5}" sibTransId="{1CBC9594-DF16-436C-9402-6D15790B94AD}"/>
    <dgm:cxn modelId="{90A2C3E0-0156-4B56-9DB0-F119875C5621}" type="presOf" srcId="{EB7D2BFC-2863-44B0-A920-21C51E912901}" destId="{2F1188BD-A156-407C-8376-A67FC804D2DE}" srcOrd="0" destOrd="1" presId="urn:microsoft.com/office/officeart/2005/8/layout/process3"/>
    <dgm:cxn modelId="{F9E7DAB9-1696-4076-BCB1-2AFB60B42E0D}" type="presOf" srcId="{761D2FE2-4396-4875-9EFD-161580E18798}" destId="{CE4A021E-111B-44E9-AA52-1A3150D2ACC9}" srcOrd="0" destOrd="0" presId="urn:microsoft.com/office/officeart/2005/8/layout/process3"/>
    <dgm:cxn modelId="{E51B7344-BD42-4D4C-9C38-DC7F75611FE9}" type="presOf" srcId="{E0BFDA38-1A1A-49F6-8A84-7983B2CE3208}" destId="{027FF7B6-BD2D-4E72-BFE5-FAEA202156BF}" srcOrd="1" destOrd="0" presId="urn:microsoft.com/office/officeart/2005/8/layout/process3"/>
    <dgm:cxn modelId="{9528B349-51F6-4C0E-8040-9E3B0EED6CAF}" srcId="{73A6593F-580F-4B63-BFC9-28A627DC5DFF}" destId="{3BFD13F0-63C4-44B5-8082-5B77F3A60658}" srcOrd="0" destOrd="0" parTransId="{50EF701C-85F8-414F-A1A8-40A1657C760F}" sibTransId="{E0BFDA38-1A1A-49F6-8A84-7983B2CE3208}"/>
    <dgm:cxn modelId="{0E22F456-3C87-4070-8352-26F28042C787}" type="presOf" srcId="{3BFD13F0-63C4-44B5-8082-5B77F3A60658}" destId="{4AB85287-D100-4FB0-9F1E-968045085B88}" srcOrd="1" destOrd="0" presId="urn:microsoft.com/office/officeart/2005/8/layout/process3"/>
    <dgm:cxn modelId="{C684C24C-2CF7-44D4-A98A-1CE95AB8C071}" type="presOf" srcId="{39519E4C-5F86-4863-A805-97BFAFC0AC6F}" destId="{B2791468-CD8E-4F3E-9334-E21A66041232}" srcOrd="0" destOrd="1" presId="urn:microsoft.com/office/officeart/2005/8/layout/process3"/>
    <dgm:cxn modelId="{9EEE6A29-FD7F-4F68-A403-8134C88C5009}" type="presOf" srcId="{73A6593F-580F-4B63-BFC9-28A627DC5DFF}" destId="{3148F038-F369-4827-86F9-F68B3D4B2EBC}" srcOrd="0" destOrd="0" presId="urn:microsoft.com/office/officeart/2005/8/layout/process3"/>
    <dgm:cxn modelId="{629740C4-0D3D-476D-917A-0180FEE8E60F}" type="presOf" srcId="{99E85760-B377-4C8D-8415-F837C171FCD2}" destId="{B2791468-CD8E-4F3E-9334-E21A66041232}" srcOrd="0" destOrd="0" presId="urn:microsoft.com/office/officeart/2005/8/layout/process3"/>
    <dgm:cxn modelId="{6327A497-D9F4-4CEC-8E7B-DFD86A88A374}" srcId="{091DEF6B-58AD-456F-8626-C2D5B4BCA75C}" destId="{37EE3F33-20AF-4DB8-833E-9FC86F06ACE4}" srcOrd="1" destOrd="0" parTransId="{86863A51-A569-4902-BFFF-DABD25445CB6}" sibTransId="{D17B13F6-4140-4462-A47E-F214B39FFC8B}"/>
    <dgm:cxn modelId="{46D94C2A-DAE7-449B-915A-AB234B0E7414}" srcId="{3BFD13F0-63C4-44B5-8082-5B77F3A60658}" destId="{761D2FE2-4396-4875-9EFD-161580E18798}" srcOrd="0" destOrd="0" parTransId="{6099497D-D644-441C-8323-B381F68E5A0D}" sibTransId="{D5E71FE0-2384-4EDF-B9D0-DBEBDBAAE46F}"/>
    <dgm:cxn modelId="{5D0AC25A-240D-4F5E-B3FB-FA364644D442}" type="presParOf" srcId="{3148F038-F369-4827-86F9-F68B3D4B2EBC}" destId="{E3329E75-16EC-4599-939E-24FC62795B54}" srcOrd="0" destOrd="0" presId="urn:microsoft.com/office/officeart/2005/8/layout/process3"/>
    <dgm:cxn modelId="{4AFB2629-6BA5-4406-ADF3-10A39396F34A}" type="presParOf" srcId="{E3329E75-16EC-4599-939E-24FC62795B54}" destId="{7FB2107A-79FE-4D2C-824C-6891B3618FCC}" srcOrd="0" destOrd="0" presId="urn:microsoft.com/office/officeart/2005/8/layout/process3"/>
    <dgm:cxn modelId="{237E9C82-D3FF-4E71-935B-6794B688C161}" type="presParOf" srcId="{E3329E75-16EC-4599-939E-24FC62795B54}" destId="{4AB85287-D100-4FB0-9F1E-968045085B88}" srcOrd="1" destOrd="0" presId="urn:microsoft.com/office/officeart/2005/8/layout/process3"/>
    <dgm:cxn modelId="{796CBAF2-09A3-4B24-AE0E-A26F996D7514}" type="presParOf" srcId="{E3329E75-16EC-4599-939E-24FC62795B54}" destId="{CE4A021E-111B-44E9-AA52-1A3150D2ACC9}" srcOrd="2" destOrd="0" presId="urn:microsoft.com/office/officeart/2005/8/layout/process3"/>
    <dgm:cxn modelId="{131D72F8-997F-47A8-9A75-87C0A47C7B80}" type="presParOf" srcId="{3148F038-F369-4827-86F9-F68B3D4B2EBC}" destId="{F45FAC78-5F48-492D-8BC2-5DA260CEE55C}" srcOrd="1" destOrd="0" presId="urn:microsoft.com/office/officeart/2005/8/layout/process3"/>
    <dgm:cxn modelId="{A53B1781-003B-426B-A0FB-7DE39FB16B57}" type="presParOf" srcId="{F45FAC78-5F48-492D-8BC2-5DA260CEE55C}" destId="{027FF7B6-BD2D-4E72-BFE5-FAEA202156BF}" srcOrd="0" destOrd="0" presId="urn:microsoft.com/office/officeart/2005/8/layout/process3"/>
    <dgm:cxn modelId="{3FAF0A4A-36B6-4D61-B7F3-39238FC53F17}" type="presParOf" srcId="{3148F038-F369-4827-86F9-F68B3D4B2EBC}" destId="{BC34C46A-759D-4560-909B-E140D1ACF858}" srcOrd="2" destOrd="0" presId="urn:microsoft.com/office/officeart/2005/8/layout/process3"/>
    <dgm:cxn modelId="{D655FF4B-64A5-4240-90C0-C6D3C7578093}" type="presParOf" srcId="{BC34C46A-759D-4560-909B-E140D1ACF858}" destId="{6AFE9108-1DC8-4BCC-AF66-6684C2D72C83}" srcOrd="0" destOrd="0" presId="urn:microsoft.com/office/officeart/2005/8/layout/process3"/>
    <dgm:cxn modelId="{C2823464-A46C-4432-8099-ADC6018EE210}" type="presParOf" srcId="{BC34C46A-759D-4560-909B-E140D1ACF858}" destId="{58D58085-C378-40C3-9B5E-99558708556E}" srcOrd="1" destOrd="0" presId="urn:microsoft.com/office/officeart/2005/8/layout/process3"/>
    <dgm:cxn modelId="{CD093A4E-EF1F-4F31-BBBD-343B7C69BE11}" type="presParOf" srcId="{BC34C46A-759D-4560-909B-E140D1ACF858}" destId="{B2791468-CD8E-4F3E-9334-E21A66041232}" srcOrd="2" destOrd="0" presId="urn:microsoft.com/office/officeart/2005/8/layout/process3"/>
    <dgm:cxn modelId="{CE6D66A6-F533-47F3-8F81-034090E26834}" type="presParOf" srcId="{3148F038-F369-4827-86F9-F68B3D4B2EBC}" destId="{C4EDA410-2E59-489C-A078-CEC471B02E2A}" srcOrd="3" destOrd="0" presId="urn:microsoft.com/office/officeart/2005/8/layout/process3"/>
    <dgm:cxn modelId="{3083B4D1-0664-4970-AA43-04BDF78AA472}" type="presParOf" srcId="{C4EDA410-2E59-489C-A078-CEC471B02E2A}" destId="{4141ADB7-7174-493B-9436-D3E071E99D31}" srcOrd="0" destOrd="0" presId="urn:microsoft.com/office/officeart/2005/8/layout/process3"/>
    <dgm:cxn modelId="{1B819EC3-8107-4861-9816-D14F6264645C}" type="presParOf" srcId="{3148F038-F369-4827-86F9-F68B3D4B2EBC}" destId="{7BF0E744-A188-4DC0-A96A-040836F18AA7}" srcOrd="4" destOrd="0" presId="urn:microsoft.com/office/officeart/2005/8/layout/process3"/>
    <dgm:cxn modelId="{EB43A654-56BD-424D-8F76-595A8C2A77D6}" type="presParOf" srcId="{7BF0E744-A188-4DC0-A96A-040836F18AA7}" destId="{90A26139-A069-4C3E-9AC6-943E088D5629}" srcOrd="0" destOrd="0" presId="urn:microsoft.com/office/officeart/2005/8/layout/process3"/>
    <dgm:cxn modelId="{DDDF33EB-B8D5-45CA-9173-89AE47BEEE20}" type="presParOf" srcId="{7BF0E744-A188-4DC0-A96A-040836F18AA7}" destId="{ED565E03-C3EB-4630-958C-476D1920A9AD}" srcOrd="1" destOrd="0" presId="urn:microsoft.com/office/officeart/2005/8/layout/process3"/>
    <dgm:cxn modelId="{0FECF192-6E4B-494A-A9BE-3CE041505F5B}" type="presParOf" srcId="{7BF0E744-A188-4DC0-A96A-040836F18AA7}" destId="{073DFD47-857D-4088-8994-AD8A6A316F96}" srcOrd="2" destOrd="0" presId="urn:microsoft.com/office/officeart/2005/8/layout/process3"/>
    <dgm:cxn modelId="{8CA806E8-6CE5-4CF1-9C4F-376E9E781283}" type="presParOf" srcId="{3148F038-F369-4827-86F9-F68B3D4B2EBC}" destId="{A862F54E-9302-4C4F-B97D-6D2664CC3FC3}" srcOrd="5" destOrd="0" presId="urn:microsoft.com/office/officeart/2005/8/layout/process3"/>
    <dgm:cxn modelId="{AB625150-0C25-42D0-9779-85452184B065}" type="presParOf" srcId="{A862F54E-9302-4C4F-B97D-6D2664CC3FC3}" destId="{95DC52BD-2DCD-4E7B-B524-548955273767}" srcOrd="0" destOrd="0" presId="urn:microsoft.com/office/officeart/2005/8/layout/process3"/>
    <dgm:cxn modelId="{B44362C1-8A62-4991-8180-CD51D4E79CA1}" type="presParOf" srcId="{3148F038-F369-4827-86F9-F68B3D4B2EBC}" destId="{73199B09-F3F7-4DDD-A5BA-48E198763962}" srcOrd="6" destOrd="0" presId="urn:microsoft.com/office/officeart/2005/8/layout/process3"/>
    <dgm:cxn modelId="{966336B0-8782-4795-A503-96BAB8CCE2BC}" type="presParOf" srcId="{73199B09-F3F7-4DDD-A5BA-48E198763962}" destId="{AD325D22-5F22-4EBC-8C39-57D6A4ECADF7}" srcOrd="0" destOrd="0" presId="urn:microsoft.com/office/officeart/2005/8/layout/process3"/>
    <dgm:cxn modelId="{432AF027-5C43-4333-A98E-D56811C5EEBB}" type="presParOf" srcId="{73199B09-F3F7-4DDD-A5BA-48E198763962}" destId="{79875E18-2F07-41C4-9485-F7C75704B88B}" srcOrd="1" destOrd="0" presId="urn:microsoft.com/office/officeart/2005/8/layout/process3"/>
    <dgm:cxn modelId="{29CE41E8-E81B-4FBA-BA83-8A981AF3FDB0}" type="presParOf" srcId="{73199B09-F3F7-4DDD-A5BA-48E198763962}" destId="{2F1188BD-A156-407C-8376-A67FC804D2DE}" srcOrd="2" destOrd="0" presId="urn:microsoft.com/office/officeart/2005/8/layout/process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71AB38A6-8B05-4173-B9B6-D517B7427537}" type="doc">
      <dgm:prSet loTypeId="urn:microsoft.com/office/officeart/2005/8/layout/chevron2" loCatId="process" qsTypeId="urn:microsoft.com/office/officeart/2005/8/quickstyle/simple1" qsCatId="simple" csTypeId="urn:microsoft.com/office/officeart/2005/8/colors/accent3_1" csCatId="accent3" phldr="1"/>
      <dgm:spPr/>
      <dgm:t>
        <a:bodyPr/>
        <a:lstStyle/>
        <a:p>
          <a:endParaRPr lang="en-US"/>
        </a:p>
      </dgm:t>
    </dgm:pt>
    <dgm:pt modelId="{D32BA63D-06D3-43CF-85C7-2795ADC6EAC2}">
      <dgm:prSet phldrT="[Text]" custT="1"/>
      <dgm:spPr/>
      <dgm:t>
        <a:bodyPr/>
        <a:lstStyle/>
        <a:p>
          <a:pPr>
            <a:lnSpc>
              <a:spcPct val="100000"/>
            </a:lnSpc>
          </a:pPr>
          <a:r>
            <a:rPr lang="ru-RU" sz="1200">
              <a:latin typeface="Times New Roman" panose="02020603050405020304" pitchFamily="18" charset="0"/>
              <a:cs typeface="Times New Roman" panose="02020603050405020304" pitchFamily="18" charset="0"/>
            </a:rPr>
            <a:t>Підвищення ефективності зовнішніх комунікацій</a:t>
          </a:r>
          <a:endParaRPr lang="en-US" sz="1200">
            <a:latin typeface="Times New Roman" panose="02020603050405020304" pitchFamily="18" charset="0"/>
            <a:cs typeface="Times New Roman" panose="02020603050405020304" pitchFamily="18" charset="0"/>
          </a:endParaRPr>
        </a:p>
      </dgm:t>
    </dgm:pt>
    <dgm:pt modelId="{A2F744AC-CFD8-47DF-9DE7-2417B39F71C8}" type="parTrans" cxnId="{FAD0CA28-CA39-476F-8982-EB284A0DBA1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4B45794C-42EB-4BF4-8C1A-BBA688C528BC}" type="sibTrans" cxnId="{FAD0CA28-CA39-476F-8982-EB284A0DBA1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E945C9C8-30A9-4A2F-AC24-5610744E12A7}">
      <dgm:prSet phldrT="[Text]" custT="1"/>
      <dgm:spPr/>
      <dgm:t>
        <a:bodyPr/>
        <a:lstStyle/>
        <a:p>
          <a:pPr>
            <a:lnSpc>
              <a:spcPct val="100000"/>
            </a:lnSpc>
          </a:pPr>
          <a:r>
            <a:rPr lang="ru-RU" sz="1200">
              <a:latin typeface="Times New Roman" panose="02020603050405020304" pitchFamily="18" charset="0"/>
              <a:cs typeface="Times New Roman" panose="02020603050405020304" pitchFamily="18" charset="0"/>
            </a:rPr>
            <a:t>Аналіз аудиторії та збір даних: інтеграція </a:t>
          </a:r>
          <a:r>
            <a:rPr lang="en-US" sz="1200">
              <a:latin typeface="Times New Roman" panose="02020603050405020304" pitchFamily="18" charset="0"/>
              <a:cs typeface="Times New Roman" panose="02020603050405020304" pitchFamily="18" charset="0"/>
            </a:rPr>
            <a:t>API </a:t>
          </a:r>
          <a:r>
            <a:rPr lang="ru-RU" sz="1200">
              <a:latin typeface="Times New Roman" panose="02020603050405020304" pitchFamily="18" charset="0"/>
              <a:cs typeface="Times New Roman" panose="02020603050405020304" pitchFamily="18" charset="0"/>
            </a:rPr>
            <a:t>соцмереж і налаштування аналітичних інструментів для збору демографічної та поведінкової інформації.
Імплементація ШІ-алгоритмів: використання машинного навчання для динамічного таргетингу та автоматизації публікацій, створення рекомендацій для оптимального часу публікацій.
Чат-боти: впровадження ботів на основі </a:t>
          </a:r>
          <a:r>
            <a:rPr lang="en-US" sz="1200">
              <a:latin typeface="Times New Roman" panose="02020603050405020304" pitchFamily="18" charset="0"/>
              <a:cs typeface="Times New Roman" panose="02020603050405020304" pitchFamily="18" charset="0"/>
            </a:rPr>
            <a:t>NLP </a:t>
          </a:r>
          <a:r>
            <a:rPr lang="ru-RU" sz="1200">
              <a:latin typeface="Times New Roman" panose="02020603050405020304" pitchFamily="18" charset="0"/>
              <a:cs typeface="Times New Roman" panose="02020603050405020304" pitchFamily="18" charset="0"/>
            </a:rPr>
            <a:t>для обробки поширених запитів, персоналізації відповідей і взаємодії з клієнтами</a:t>
          </a:r>
          <a:endParaRPr lang="en-US" sz="1200">
            <a:latin typeface="Times New Roman" panose="02020603050405020304" pitchFamily="18" charset="0"/>
            <a:cs typeface="Times New Roman" panose="02020603050405020304" pitchFamily="18" charset="0"/>
          </a:endParaRPr>
        </a:p>
      </dgm:t>
    </dgm:pt>
    <dgm:pt modelId="{A930D5D1-D845-4AE8-A002-26B240B6A234}" type="parTrans" cxnId="{A1BCAEBC-F786-4C97-861D-16FD9863BDF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BE753870-9E1A-4F5A-BF85-D48E9BDF722F}" type="sibTrans" cxnId="{A1BCAEBC-F786-4C97-861D-16FD9863BDF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EC219690-F6BE-472E-86E3-E879E0F57F60}">
      <dgm:prSet phldrT="[Text]" custT="1"/>
      <dgm:spPr/>
      <dgm:t>
        <a:bodyPr/>
        <a:lstStyle/>
        <a:p>
          <a:pPr>
            <a:lnSpc>
              <a:spcPct val="100000"/>
            </a:lnSpc>
          </a:pPr>
          <a:r>
            <a:rPr lang="ru-RU" sz="1200" b="0">
              <a:latin typeface="Times New Roman" panose="02020603050405020304" pitchFamily="18" charset="0"/>
              <a:cs typeface="Times New Roman" panose="02020603050405020304" pitchFamily="18" charset="0"/>
            </a:rPr>
            <a:t>Оптимізація внутрішніх комунікацій та управління завданнями</a:t>
          </a:r>
          <a:endParaRPr lang="en-US" sz="1200" b="0">
            <a:latin typeface="Times New Roman" panose="02020603050405020304" pitchFamily="18" charset="0"/>
            <a:cs typeface="Times New Roman" panose="02020603050405020304" pitchFamily="18" charset="0"/>
          </a:endParaRPr>
        </a:p>
      </dgm:t>
    </dgm:pt>
    <dgm:pt modelId="{C4787413-E5FA-4FE8-A88E-62AFE3FCC12A}" type="parTrans" cxnId="{4AE54943-13F0-4522-AFCC-7D312FEB0DEF}">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EA5BF72D-F4E0-47A0-9BAB-8BBFE1BB54D2}" type="sibTrans" cxnId="{4AE54943-13F0-4522-AFCC-7D312FEB0DEF}">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0C35F870-A118-4FEB-8CA2-E377A378675F}">
      <dgm:prSet phldrT="[Text]" custT="1"/>
      <dgm:spPr/>
      <dgm:t>
        <a:bodyPr/>
        <a:lstStyle/>
        <a:p>
          <a:pPr>
            <a:lnSpc>
              <a:spcPct val="100000"/>
            </a:lnSpc>
          </a:pPr>
          <a:r>
            <a:rPr lang="ru-RU" sz="1200">
              <a:latin typeface="Times New Roman" panose="02020603050405020304" pitchFamily="18" charset="0"/>
              <a:cs typeface="Times New Roman" panose="02020603050405020304" pitchFamily="18" charset="0"/>
            </a:rPr>
            <a:t>Платформи управління проєктами: вибір систем (наприклад, </a:t>
          </a:r>
          <a:r>
            <a:rPr lang="en-US" sz="1200">
              <a:latin typeface="Times New Roman" panose="02020603050405020304" pitchFamily="18" charset="0"/>
              <a:cs typeface="Times New Roman" panose="02020603050405020304" pitchFamily="18" charset="0"/>
            </a:rPr>
            <a:t>Asana, Monday.com) </a:t>
          </a:r>
          <a:r>
            <a:rPr lang="ru-RU" sz="1200">
              <a:latin typeface="Times New Roman" panose="02020603050405020304" pitchFamily="18" charset="0"/>
              <a:cs typeface="Times New Roman" panose="02020603050405020304" pitchFamily="18" charset="0"/>
            </a:rPr>
            <a:t>із підтримкою ШІ для пріоритезації завдань, моніторингу та прогнозування затримок.
Автоматизація рутинних завдань: інтеграція нагадувань, сповіщень та дашбордів для забезпечення прозорості між відділами.
Аналіз ресурсів: використання ШІ для розподілу завдань на основі їх складності, термінів виконання та навантаження команд.</a:t>
          </a:r>
          <a:endParaRPr lang="en-US" sz="1200">
            <a:latin typeface="Times New Roman" panose="02020603050405020304" pitchFamily="18" charset="0"/>
            <a:cs typeface="Times New Roman" panose="02020603050405020304" pitchFamily="18" charset="0"/>
          </a:endParaRPr>
        </a:p>
      </dgm:t>
    </dgm:pt>
    <dgm:pt modelId="{5241F58C-CE60-4BB4-B349-5D29ABAA0B6C}" type="parTrans" cxnId="{EE9EB3D7-A600-4245-99BD-C9380749590A}">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F0ADE370-461C-4196-885E-961298B1BBF4}" type="sibTrans" cxnId="{EE9EB3D7-A600-4245-99BD-C9380749590A}">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696A40C2-7596-4ED8-A915-BE8C24B3C760}">
      <dgm:prSet phldrT="[Text]" custT="1"/>
      <dgm:spPr/>
      <dgm:t>
        <a:bodyPr/>
        <a:lstStyle/>
        <a:p>
          <a:pPr>
            <a:lnSpc>
              <a:spcPct val="100000"/>
            </a:lnSpc>
          </a:pPr>
          <a:r>
            <a:rPr lang="ru-RU" sz="1200" b="0">
              <a:latin typeface="Times New Roman" panose="02020603050405020304" pitchFamily="18" charset="0"/>
              <a:cs typeface="Times New Roman" panose="02020603050405020304" pitchFamily="18" charset="0"/>
            </a:rPr>
            <a:t>Покращення аналітики та роботи з потенційними клієнтами</a:t>
          </a:r>
          <a:endParaRPr lang="en-US" sz="1200" b="0">
            <a:latin typeface="Times New Roman" panose="02020603050405020304" pitchFamily="18" charset="0"/>
            <a:cs typeface="Times New Roman" panose="02020603050405020304" pitchFamily="18" charset="0"/>
          </a:endParaRPr>
        </a:p>
      </dgm:t>
    </dgm:pt>
    <dgm:pt modelId="{82532932-16A0-4DF8-BDEB-563FFD364606}" type="parTrans" cxnId="{F3E3DC08-5646-4458-96B0-EB139B8C8CA3}">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C29C91D8-0E7F-48AE-92A7-A710F2886B1F}" type="sibTrans" cxnId="{F3E3DC08-5646-4458-96B0-EB139B8C8CA3}">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E5C382E3-1CA9-49AD-93DD-8FB2FAB3F5B9}">
      <dgm:prSet phldrT="[Text]" custT="1"/>
      <dgm:spPr/>
      <dgm:t>
        <a:bodyPr/>
        <a:lstStyle/>
        <a:p>
          <a:pPr>
            <a:lnSpc>
              <a:spcPct val="100000"/>
            </a:lnSpc>
          </a:pPr>
          <a:r>
            <a:rPr lang="ru-RU" sz="1200">
              <a:latin typeface="Times New Roman" panose="02020603050405020304" pitchFamily="18" charset="0"/>
              <a:cs typeface="Times New Roman" panose="02020603050405020304" pitchFamily="18" charset="0"/>
            </a:rPr>
            <a:t>Автоматизація звітності: інтеграція аналітичних платформ (</a:t>
          </a:r>
          <a:r>
            <a:rPr lang="en-US" sz="1200">
              <a:latin typeface="Times New Roman" panose="02020603050405020304" pitchFamily="18" charset="0"/>
              <a:cs typeface="Times New Roman" panose="02020603050405020304" pitchFamily="18" charset="0"/>
            </a:rPr>
            <a:t>Power BI, Google Data Studio) </a:t>
          </a:r>
          <a:r>
            <a:rPr lang="ru-RU" sz="1200">
              <a:latin typeface="Times New Roman" panose="02020603050405020304" pitchFamily="18" charset="0"/>
              <a:cs typeface="Times New Roman" panose="02020603050405020304" pitchFamily="18" charset="0"/>
            </a:rPr>
            <a:t>для моніторингу ефективності рекламних кампаній.
Аналіз текстів: впровадження </a:t>
          </a:r>
          <a:r>
            <a:rPr lang="en-US" sz="1200">
              <a:latin typeface="Times New Roman" panose="02020603050405020304" pitchFamily="18" charset="0"/>
              <a:cs typeface="Times New Roman" panose="02020603050405020304" pitchFamily="18" charset="0"/>
            </a:rPr>
            <a:t>Sentiment Analysis </a:t>
          </a:r>
          <a:r>
            <a:rPr lang="ru-RU" sz="1200">
              <a:latin typeface="Times New Roman" panose="02020603050405020304" pitchFamily="18" charset="0"/>
              <a:cs typeface="Times New Roman" panose="02020603050405020304" pitchFamily="18" charset="0"/>
            </a:rPr>
            <a:t>для збору інсайтів із відгуків клієнтів і коригування стратегій.
Пріоритизація лідів: ранжування потенційних клієнтів за допомогою ШІ, створення персоналізованих рекомендацій для менеджерів.</a:t>
          </a:r>
          <a:endParaRPr lang="en-US" sz="1200">
            <a:latin typeface="Times New Roman" panose="02020603050405020304" pitchFamily="18" charset="0"/>
            <a:cs typeface="Times New Roman" panose="02020603050405020304" pitchFamily="18" charset="0"/>
          </a:endParaRPr>
        </a:p>
      </dgm:t>
    </dgm:pt>
    <dgm:pt modelId="{8EED8E90-3706-4623-8D05-D5D765225E51}" type="parTrans" cxnId="{4FE6FBB4-EC95-4B36-BE3B-7B22003B7DB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C4E3E034-CD20-446A-A00A-71D38E9071CA}" type="sibTrans" cxnId="{4FE6FBB4-EC95-4B36-BE3B-7B22003B7DB5}">
      <dgm:prSet/>
      <dgm:spPr/>
      <dgm:t>
        <a:bodyPr/>
        <a:lstStyle/>
        <a:p>
          <a:pPr>
            <a:lnSpc>
              <a:spcPct val="100000"/>
            </a:lnSpc>
          </a:pPr>
          <a:endParaRPr lang="en-US" sz="1200">
            <a:latin typeface="Times New Roman" panose="02020603050405020304" pitchFamily="18" charset="0"/>
            <a:cs typeface="Times New Roman" panose="02020603050405020304" pitchFamily="18" charset="0"/>
          </a:endParaRPr>
        </a:p>
      </dgm:t>
    </dgm:pt>
    <dgm:pt modelId="{6C4D241C-6D6A-4E9B-BF48-57F51F91D411}" type="pres">
      <dgm:prSet presAssocID="{71AB38A6-8B05-4173-B9B6-D517B7427537}" presName="linearFlow" presStyleCnt="0">
        <dgm:presLayoutVars>
          <dgm:dir/>
          <dgm:animLvl val="lvl"/>
          <dgm:resizeHandles val="exact"/>
        </dgm:presLayoutVars>
      </dgm:prSet>
      <dgm:spPr/>
      <dgm:t>
        <a:bodyPr/>
        <a:lstStyle/>
        <a:p>
          <a:endParaRPr lang="en-US"/>
        </a:p>
      </dgm:t>
    </dgm:pt>
    <dgm:pt modelId="{A2DD0BFB-6BAA-4293-AA45-F9697888292F}" type="pres">
      <dgm:prSet presAssocID="{D32BA63D-06D3-43CF-85C7-2795ADC6EAC2}" presName="composite" presStyleCnt="0"/>
      <dgm:spPr/>
    </dgm:pt>
    <dgm:pt modelId="{31A58BBE-0451-4D58-87F3-7823AED2AEA6}" type="pres">
      <dgm:prSet presAssocID="{D32BA63D-06D3-43CF-85C7-2795ADC6EAC2}" presName="parentText" presStyleLbl="alignNode1" presStyleIdx="0" presStyleCnt="3">
        <dgm:presLayoutVars>
          <dgm:chMax val="1"/>
          <dgm:bulletEnabled val="1"/>
        </dgm:presLayoutVars>
      </dgm:prSet>
      <dgm:spPr/>
      <dgm:t>
        <a:bodyPr/>
        <a:lstStyle/>
        <a:p>
          <a:endParaRPr lang="en-US"/>
        </a:p>
      </dgm:t>
    </dgm:pt>
    <dgm:pt modelId="{777E46A5-726F-4663-8E4A-F9DAF02ECFC7}" type="pres">
      <dgm:prSet presAssocID="{D32BA63D-06D3-43CF-85C7-2795ADC6EAC2}" presName="descendantText" presStyleLbl="alignAcc1" presStyleIdx="0" presStyleCnt="3" custScaleY="125752">
        <dgm:presLayoutVars>
          <dgm:bulletEnabled val="1"/>
        </dgm:presLayoutVars>
      </dgm:prSet>
      <dgm:spPr/>
      <dgm:t>
        <a:bodyPr/>
        <a:lstStyle/>
        <a:p>
          <a:endParaRPr lang="en-US"/>
        </a:p>
      </dgm:t>
    </dgm:pt>
    <dgm:pt modelId="{574C8CC4-955F-4FFB-A52E-5FBD354CFD71}" type="pres">
      <dgm:prSet presAssocID="{4B45794C-42EB-4BF4-8C1A-BBA688C528BC}" presName="sp" presStyleCnt="0"/>
      <dgm:spPr/>
    </dgm:pt>
    <dgm:pt modelId="{92483F55-BA88-4BA1-BB8E-4D272FC07C4B}" type="pres">
      <dgm:prSet presAssocID="{EC219690-F6BE-472E-86E3-E879E0F57F60}" presName="composite" presStyleCnt="0"/>
      <dgm:spPr/>
    </dgm:pt>
    <dgm:pt modelId="{A436EAA2-72B6-48ED-96F5-350AB1FC973B}" type="pres">
      <dgm:prSet presAssocID="{EC219690-F6BE-472E-86E3-E879E0F57F60}" presName="parentText" presStyleLbl="alignNode1" presStyleIdx="1" presStyleCnt="3">
        <dgm:presLayoutVars>
          <dgm:chMax val="1"/>
          <dgm:bulletEnabled val="1"/>
        </dgm:presLayoutVars>
      </dgm:prSet>
      <dgm:spPr/>
      <dgm:t>
        <a:bodyPr/>
        <a:lstStyle/>
        <a:p>
          <a:endParaRPr lang="en-US"/>
        </a:p>
      </dgm:t>
    </dgm:pt>
    <dgm:pt modelId="{CA2C520C-6EC3-47B4-BC03-A76D9B987AE3}" type="pres">
      <dgm:prSet presAssocID="{EC219690-F6BE-472E-86E3-E879E0F57F60}" presName="descendantText" presStyleLbl="alignAcc1" presStyleIdx="1" presStyleCnt="3" custScaleY="131550">
        <dgm:presLayoutVars>
          <dgm:bulletEnabled val="1"/>
        </dgm:presLayoutVars>
      </dgm:prSet>
      <dgm:spPr/>
      <dgm:t>
        <a:bodyPr/>
        <a:lstStyle/>
        <a:p>
          <a:endParaRPr lang="en-US"/>
        </a:p>
      </dgm:t>
    </dgm:pt>
    <dgm:pt modelId="{7C3D90A0-171F-45BE-9D96-F60A449BA4D3}" type="pres">
      <dgm:prSet presAssocID="{EA5BF72D-F4E0-47A0-9BAB-8BBFE1BB54D2}" presName="sp" presStyleCnt="0"/>
      <dgm:spPr/>
    </dgm:pt>
    <dgm:pt modelId="{3F70D701-E025-4398-974E-129B333314D6}" type="pres">
      <dgm:prSet presAssocID="{696A40C2-7596-4ED8-A915-BE8C24B3C760}" presName="composite" presStyleCnt="0"/>
      <dgm:spPr/>
    </dgm:pt>
    <dgm:pt modelId="{9D672754-12A1-48F8-BC47-3A1AC015365D}" type="pres">
      <dgm:prSet presAssocID="{696A40C2-7596-4ED8-A915-BE8C24B3C760}" presName="parentText" presStyleLbl="alignNode1" presStyleIdx="2" presStyleCnt="3">
        <dgm:presLayoutVars>
          <dgm:chMax val="1"/>
          <dgm:bulletEnabled val="1"/>
        </dgm:presLayoutVars>
      </dgm:prSet>
      <dgm:spPr/>
      <dgm:t>
        <a:bodyPr/>
        <a:lstStyle/>
        <a:p>
          <a:endParaRPr lang="en-US"/>
        </a:p>
      </dgm:t>
    </dgm:pt>
    <dgm:pt modelId="{D784F0A2-8276-4D9D-BF32-7BEAE53DD29E}" type="pres">
      <dgm:prSet presAssocID="{696A40C2-7596-4ED8-A915-BE8C24B3C760}" presName="descendantText" presStyleLbl="alignAcc1" presStyleIdx="2" presStyleCnt="3">
        <dgm:presLayoutVars>
          <dgm:bulletEnabled val="1"/>
        </dgm:presLayoutVars>
      </dgm:prSet>
      <dgm:spPr/>
      <dgm:t>
        <a:bodyPr/>
        <a:lstStyle/>
        <a:p>
          <a:endParaRPr lang="en-US"/>
        </a:p>
      </dgm:t>
    </dgm:pt>
  </dgm:ptLst>
  <dgm:cxnLst>
    <dgm:cxn modelId="{EE9EB3D7-A600-4245-99BD-C9380749590A}" srcId="{EC219690-F6BE-472E-86E3-E879E0F57F60}" destId="{0C35F870-A118-4FEB-8CA2-E377A378675F}" srcOrd="0" destOrd="0" parTransId="{5241F58C-CE60-4BB4-B349-5D29ABAA0B6C}" sibTransId="{F0ADE370-461C-4196-885E-961298B1BBF4}"/>
    <dgm:cxn modelId="{4FE6FBB4-EC95-4B36-BE3B-7B22003B7DB5}" srcId="{696A40C2-7596-4ED8-A915-BE8C24B3C760}" destId="{E5C382E3-1CA9-49AD-93DD-8FB2FAB3F5B9}" srcOrd="0" destOrd="0" parTransId="{8EED8E90-3706-4623-8D05-D5D765225E51}" sibTransId="{C4E3E034-CD20-446A-A00A-71D38E9071CA}"/>
    <dgm:cxn modelId="{FAD0CA28-CA39-476F-8982-EB284A0DBA15}" srcId="{71AB38A6-8B05-4173-B9B6-D517B7427537}" destId="{D32BA63D-06D3-43CF-85C7-2795ADC6EAC2}" srcOrd="0" destOrd="0" parTransId="{A2F744AC-CFD8-47DF-9DE7-2417B39F71C8}" sibTransId="{4B45794C-42EB-4BF4-8C1A-BBA688C528BC}"/>
    <dgm:cxn modelId="{E76763BD-5337-438D-8E63-35603D282F9E}" type="presOf" srcId="{E5C382E3-1CA9-49AD-93DD-8FB2FAB3F5B9}" destId="{D784F0A2-8276-4D9D-BF32-7BEAE53DD29E}" srcOrd="0" destOrd="0" presId="urn:microsoft.com/office/officeart/2005/8/layout/chevron2"/>
    <dgm:cxn modelId="{C490A4DC-55D6-4C9A-9467-1299F3892846}" type="presOf" srcId="{E945C9C8-30A9-4A2F-AC24-5610744E12A7}" destId="{777E46A5-726F-4663-8E4A-F9DAF02ECFC7}" srcOrd="0" destOrd="0" presId="urn:microsoft.com/office/officeart/2005/8/layout/chevron2"/>
    <dgm:cxn modelId="{89EBC333-2B38-4099-9F4E-495E163F8C0E}" type="presOf" srcId="{696A40C2-7596-4ED8-A915-BE8C24B3C760}" destId="{9D672754-12A1-48F8-BC47-3A1AC015365D}" srcOrd="0" destOrd="0" presId="urn:microsoft.com/office/officeart/2005/8/layout/chevron2"/>
    <dgm:cxn modelId="{E4B1EF44-C597-4C92-96D6-D0039D4F0408}" type="presOf" srcId="{EC219690-F6BE-472E-86E3-E879E0F57F60}" destId="{A436EAA2-72B6-48ED-96F5-350AB1FC973B}" srcOrd="0" destOrd="0" presId="urn:microsoft.com/office/officeart/2005/8/layout/chevron2"/>
    <dgm:cxn modelId="{9F856971-6529-40CE-85DF-5522AB197878}" type="presOf" srcId="{71AB38A6-8B05-4173-B9B6-D517B7427537}" destId="{6C4D241C-6D6A-4E9B-BF48-57F51F91D411}" srcOrd="0" destOrd="0" presId="urn:microsoft.com/office/officeart/2005/8/layout/chevron2"/>
    <dgm:cxn modelId="{4AE54943-13F0-4522-AFCC-7D312FEB0DEF}" srcId="{71AB38A6-8B05-4173-B9B6-D517B7427537}" destId="{EC219690-F6BE-472E-86E3-E879E0F57F60}" srcOrd="1" destOrd="0" parTransId="{C4787413-E5FA-4FE8-A88E-62AFE3FCC12A}" sibTransId="{EA5BF72D-F4E0-47A0-9BAB-8BBFE1BB54D2}"/>
    <dgm:cxn modelId="{4DD22386-19C6-4503-93B5-02F49971D070}" type="presOf" srcId="{D32BA63D-06D3-43CF-85C7-2795ADC6EAC2}" destId="{31A58BBE-0451-4D58-87F3-7823AED2AEA6}" srcOrd="0" destOrd="0" presId="urn:microsoft.com/office/officeart/2005/8/layout/chevron2"/>
    <dgm:cxn modelId="{A1BCAEBC-F786-4C97-861D-16FD9863BDF5}" srcId="{D32BA63D-06D3-43CF-85C7-2795ADC6EAC2}" destId="{E945C9C8-30A9-4A2F-AC24-5610744E12A7}" srcOrd="0" destOrd="0" parTransId="{A930D5D1-D845-4AE8-A002-26B240B6A234}" sibTransId="{BE753870-9E1A-4F5A-BF85-D48E9BDF722F}"/>
    <dgm:cxn modelId="{F3E3DC08-5646-4458-96B0-EB139B8C8CA3}" srcId="{71AB38A6-8B05-4173-B9B6-D517B7427537}" destId="{696A40C2-7596-4ED8-A915-BE8C24B3C760}" srcOrd="2" destOrd="0" parTransId="{82532932-16A0-4DF8-BDEB-563FFD364606}" sibTransId="{C29C91D8-0E7F-48AE-92A7-A710F2886B1F}"/>
    <dgm:cxn modelId="{5DA2211E-46A5-4860-B1FF-FC8E36C6EFBF}" type="presOf" srcId="{0C35F870-A118-4FEB-8CA2-E377A378675F}" destId="{CA2C520C-6EC3-47B4-BC03-A76D9B987AE3}" srcOrd="0" destOrd="0" presId="urn:microsoft.com/office/officeart/2005/8/layout/chevron2"/>
    <dgm:cxn modelId="{BF20CA2B-0184-4E73-8F7D-6263F82C2B61}" type="presParOf" srcId="{6C4D241C-6D6A-4E9B-BF48-57F51F91D411}" destId="{A2DD0BFB-6BAA-4293-AA45-F9697888292F}" srcOrd="0" destOrd="0" presId="urn:microsoft.com/office/officeart/2005/8/layout/chevron2"/>
    <dgm:cxn modelId="{0BFA0C08-D23B-4D70-9438-AF98F9B03E0D}" type="presParOf" srcId="{A2DD0BFB-6BAA-4293-AA45-F9697888292F}" destId="{31A58BBE-0451-4D58-87F3-7823AED2AEA6}" srcOrd="0" destOrd="0" presId="urn:microsoft.com/office/officeart/2005/8/layout/chevron2"/>
    <dgm:cxn modelId="{C1062AB8-E9D9-4C29-9A58-FBA96C1021B6}" type="presParOf" srcId="{A2DD0BFB-6BAA-4293-AA45-F9697888292F}" destId="{777E46A5-726F-4663-8E4A-F9DAF02ECFC7}" srcOrd="1" destOrd="0" presId="urn:microsoft.com/office/officeart/2005/8/layout/chevron2"/>
    <dgm:cxn modelId="{92AF9264-7F21-429A-B2DD-5E68C9790168}" type="presParOf" srcId="{6C4D241C-6D6A-4E9B-BF48-57F51F91D411}" destId="{574C8CC4-955F-4FFB-A52E-5FBD354CFD71}" srcOrd="1" destOrd="0" presId="urn:microsoft.com/office/officeart/2005/8/layout/chevron2"/>
    <dgm:cxn modelId="{B6BBB90B-1A94-4380-B60A-24E2F49D00A6}" type="presParOf" srcId="{6C4D241C-6D6A-4E9B-BF48-57F51F91D411}" destId="{92483F55-BA88-4BA1-BB8E-4D272FC07C4B}" srcOrd="2" destOrd="0" presId="urn:microsoft.com/office/officeart/2005/8/layout/chevron2"/>
    <dgm:cxn modelId="{822080FC-0B36-4E99-A226-6E870298A80A}" type="presParOf" srcId="{92483F55-BA88-4BA1-BB8E-4D272FC07C4B}" destId="{A436EAA2-72B6-48ED-96F5-350AB1FC973B}" srcOrd="0" destOrd="0" presId="urn:microsoft.com/office/officeart/2005/8/layout/chevron2"/>
    <dgm:cxn modelId="{EEB482BA-DCC1-4C4B-A9F6-95481C3DE2A2}" type="presParOf" srcId="{92483F55-BA88-4BA1-BB8E-4D272FC07C4B}" destId="{CA2C520C-6EC3-47B4-BC03-A76D9B987AE3}" srcOrd="1" destOrd="0" presId="urn:microsoft.com/office/officeart/2005/8/layout/chevron2"/>
    <dgm:cxn modelId="{AA223B1E-6EEA-4CBE-8AE8-0C60B171D8D0}" type="presParOf" srcId="{6C4D241C-6D6A-4E9B-BF48-57F51F91D411}" destId="{7C3D90A0-171F-45BE-9D96-F60A449BA4D3}" srcOrd="3" destOrd="0" presId="urn:microsoft.com/office/officeart/2005/8/layout/chevron2"/>
    <dgm:cxn modelId="{20BDA38E-0ABD-45BF-84FA-76FF7B7F70B7}" type="presParOf" srcId="{6C4D241C-6D6A-4E9B-BF48-57F51F91D411}" destId="{3F70D701-E025-4398-974E-129B333314D6}" srcOrd="4" destOrd="0" presId="urn:microsoft.com/office/officeart/2005/8/layout/chevron2"/>
    <dgm:cxn modelId="{B62969E9-6630-4866-8DAB-264BC3F6B850}" type="presParOf" srcId="{3F70D701-E025-4398-974E-129B333314D6}" destId="{9D672754-12A1-48F8-BC47-3A1AC015365D}" srcOrd="0" destOrd="0" presId="urn:microsoft.com/office/officeart/2005/8/layout/chevron2"/>
    <dgm:cxn modelId="{24930495-E1CC-429D-8E30-7C9EAC262DC9}" type="presParOf" srcId="{3F70D701-E025-4398-974E-129B333314D6}" destId="{D784F0A2-8276-4D9D-BF32-7BEAE53DD29E}" srcOrd="1" destOrd="0" presId="urn:microsoft.com/office/officeart/2005/8/layout/chevron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6A20BA9C-BD3F-4B36-BEF8-FFFFFBFCDF8B}" type="doc">
      <dgm:prSet loTypeId="urn:microsoft.com/office/officeart/2005/8/layout/lProcess2" loCatId="list" qsTypeId="urn:microsoft.com/office/officeart/2005/8/quickstyle/simple1" qsCatId="simple" csTypeId="urn:microsoft.com/office/officeart/2005/8/colors/accent1_1" csCatId="accent1" phldr="1"/>
      <dgm:spPr/>
      <dgm:t>
        <a:bodyPr/>
        <a:lstStyle/>
        <a:p>
          <a:endParaRPr lang="en-US"/>
        </a:p>
      </dgm:t>
    </dgm:pt>
    <dgm:pt modelId="{6A3C29E7-9C94-4235-A5F9-0F9919F6B81F}">
      <dgm:prSet phldrT="[Text]" custT="1"/>
      <dgm:spPr/>
      <dgm:t>
        <a:bodyPr/>
        <a:lstStyle/>
        <a:p>
          <a:r>
            <a:rPr lang="ru-RU" sz="1100">
              <a:latin typeface="Times New Roman" panose="02020603050405020304" pitchFamily="18" charset="0"/>
              <a:cs typeface="Times New Roman" panose="02020603050405020304" pitchFamily="18" charset="0"/>
            </a:rPr>
            <a:t>Час обробки стандартних запитів скорочено: з 7 хвилин до 2 хвилин</a:t>
          </a:r>
          <a:endParaRPr lang="en-US" sz="1100">
            <a:latin typeface="Times New Roman" panose="02020603050405020304" pitchFamily="18" charset="0"/>
            <a:cs typeface="Times New Roman" panose="02020603050405020304" pitchFamily="18" charset="0"/>
          </a:endParaRPr>
        </a:p>
      </dgm:t>
    </dgm:pt>
    <dgm:pt modelId="{F33C671C-8A68-478C-A124-1472317122BD}" type="parTrans" cxnId="{F8D6825A-ADC7-468B-A9F3-647F30AA3998}">
      <dgm:prSet/>
      <dgm:spPr/>
      <dgm:t>
        <a:bodyPr/>
        <a:lstStyle/>
        <a:p>
          <a:endParaRPr lang="en-US" sz="1100">
            <a:latin typeface="Times New Roman" panose="02020603050405020304" pitchFamily="18" charset="0"/>
            <a:cs typeface="Times New Roman" panose="02020603050405020304" pitchFamily="18" charset="0"/>
          </a:endParaRPr>
        </a:p>
      </dgm:t>
    </dgm:pt>
    <dgm:pt modelId="{563DFC35-2E19-4AAB-8F25-85D74437DE2E}" type="sibTrans" cxnId="{F8D6825A-ADC7-468B-A9F3-647F30AA3998}">
      <dgm:prSet/>
      <dgm:spPr/>
      <dgm:t>
        <a:bodyPr/>
        <a:lstStyle/>
        <a:p>
          <a:endParaRPr lang="en-US" sz="1100">
            <a:latin typeface="Times New Roman" panose="02020603050405020304" pitchFamily="18" charset="0"/>
            <a:cs typeface="Times New Roman" panose="02020603050405020304" pitchFamily="18" charset="0"/>
          </a:endParaRPr>
        </a:p>
      </dgm:t>
    </dgm:pt>
    <dgm:pt modelId="{D9F3EA22-CC8A-4843-B9EF-02DCB42276A3}">
      <dgm:prSet phldrT="[Text]" custT="1"/>
      <dgm:spPr/>
      <dgm:t>
        <a:bodyPr/>
        <a:lstStyle/>
        <a:p>
          <a:pPr algn="l"/>
          <a:r>
            <a:rPr lang="en-US" sz="1100">
              <a:latin typeface="Times New Roman" panose="02020603050405020304" pitchFamily="18" charset="0"/>
              <a:cs typeface="Times New Roman" panose="02020603050405020304" pitchFamily="18" charset="0"/>
            </a:rPr>
            <a:t>- </a:t>
          </a:r>
          <a:r>
            <a:rPr lang="ru-RU" sz="1100">
              <a:latin typeface="Times New Roman" panose="02020603050405020304" pitchFamily="18" charset="0"/>
              <a:cs typeface="Times New Roman" panose="02020603050405020304" pitchFamily="18" charset="0"/>
            </a:rPr>
            <a:t>Економія часу на кожному запиті: 5 хвилин.</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-У середньому 1,000 запитів/місяць: 5,000 хвилин економії щомісяця.</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-Перерахунок у годинники: 83 години на місяць або 996 годин на рік.</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-За середньою вартістю праці оператора 15/год: економія 14,940 дол. США на рік.</a:t>
          </a:r>
          <a:endParaRPr lang="en-US" sz="1100">
            <a:latin typeface="Times New Roman" panose="02020603050405020304" pitchFamily="18" charset="0"/>
            <a:cs typeface="Times New Roman" panose="02020603050405020304" pitchFamily="18" charset="0"/>
          </a:endParaRPr>
        </a:p>
        <a:p>
          <a:pPr algn="ctr"/>
          <a:endParaRPr lang="en-US" sz="1100">
            <a:latin typeface="Times New Roman" panose="02020603050405020304" pitchFamily="18" charset="0"/>
            <a:cs typeface="Times New Roman" panose="02020603050405020304" pitchFamily="18" charset="0"/>
          </a:endParaRPr>
        </a:p>
      </dgm:t>
    </dgm:pt>
    <dgm:pt modelId="{3DE9F194-313A-42B0-A98D-FCCFA66C4B96}" type="parTrans" cxnId="{B8816DE4-D778-4E1D-8682-33F9EC0EB799}">
      <dgm:prSet/>
      <dgm:spPr/>
      <dgm:t>
        <a:bodyPr/>
        <a:lstStyle/>
        <a:p>
          <a:endParaRPr lang="en-US" sz="1100">
            <a:latin typeface="Times New Roman" panose="02020603050405020304" pitchFamily="18" charset="0"/>
            <a:cs typeface="Times New Roman" panose="02020603050405020304" pitchFamily="18" charset="0"/>
          </a:endParaRPr>
        </a:p>
      </dgm:t>
    </dgm:pt>
    <dgm:pt modelId="{A1BBDD38-4405-42E2-9C01-1A975666F29D}" type="sibTrans" cxnId="{B8816DE4-D778-4E1D-8682-33F9EC0EB799}">
      <dgm:prSet/>
      <dgm:spPr/>
      <dgm:t>
        <a:bodyPr/>
        <a:lstStyle/>
        <a:p>
          <a:endParaRPr lang="en-US" sz="1100">
            <a:latin typeface="Times New Roman" panose="02020603050405020304" pitchFamily="18" charset="0"/>
            <a:cs typeface="Times New Roman" panose="02020603050405020304" pitchFamily="18" charset="0"/>
          </a:endParaRPr>
        </a:p>
      </dgm:t>
    </dgm:pt>
    <dgm:pt modelId="{A8C447F4-8439-40E8-8B2D-18F23108676A}">
      <dgm:prSet phldrT="[Text]" custT="1"/>
      <dgm:spPr/>
      <dgm:t>
        <a:bodyPr/>
        <a:lstStyle/>
        <a:p>
          <a:r>
            <a:rPr lang="ru-RU" sz="1100">
              <a:latin typeface="Times New Roman" panose="02020603050405020304" pitchFamily="18" charset="0"/>
              <a:cs typeface="Times New Roman" panose="02020603050405020304" pitchFamily="18" charset="0"/>
            </a:rPr>
            <a:t>Підвищення ефективності таргетованих кампаній: +15%</a:t>
          </a:r>
          <a:endParaRPr lang="en-US" sz="1100">
            <a:latin typeface="Times New Roman" panose="02020603050405020304" pitchFamily="18" charset="0"/>
            <a:cs typeface="Times New Roman" panose="02020603050405020304" pitchFamily="18" charset="0"/>
          </a:endParaRPr>
        </a:p>
      </dgm:t>
    </dgm:pt>
    <dgm:pt modelId="{D27385D1-F772-4947-8CFD-5F271EE2E1E1}" type="parTrans" cxnId="{E8621C42-33A4-4922-99EA-8DC73EBFCF7F}">
      <dgm:prSet/>
      <dgm:spPr/>
      <dgm:t>
        <a:bodyPr/>
        <a:lstStyle/>
        <a:p>
          <a:endParaRPr lang="en-US" sz="1100">
            <a:latin typeface="Times New Roman" panose="02020603050405020304" pitchFamily="18" charset="0"/>
            <a:cs typeface="Times New Roman" panose="02020603050405020304" pitchFamily="18" charset="0"/>
          </a:endParaRPr>
        </a:p>
      </dgm:t>
    </dgm:pt>
    <dgm:pt modelId="{C5EFC494-A0F8-4137-8294-2031D0C36C6C}" type="sibTrans" cxnId="{E8621C42-33A4-4922-99EA-8DC73EBFCF7F}">
      <dgm:prSet/>
      <dgm:spPr/>
      <dgm:t>
        <a:bodyPr/>
        <a:lstStyle/>
        <a:p>
          <a:endParaRPr lang="en-US" sz="1100">
            <a:latin typeface="Times New Roman" panose="02020603050405020304" pitchFamily="18" charset="0"/>
            <a:cs typeface="Times New Roman" panose="02020603050405020304" pitchFamily="18" charset="0"/>
          </a:endParaRPr>
        </a:p>
      </dgm:t>
    </dgm:pt>
    <dgm:pt modelId="{554D2458-8A4D-44B5-954B-294D4B78C4BA}">
      <dgm:prSet phldrT="[Text]" custT="1"/>
      <dgm:spPr/>
      <dgm:t>
        <a:bodyPr/>
        <a:lstStyle/>
        <a:p>
          <a:pPr algn="l"/>
          <a:r>
            <a:rPr lang="en-US" sz="1100">
              <a:latin typeface="Times New Roman" panose="02020603050405020304" pitchFamily="18" charset="0"/>
              <a:cs typeface="Times New Roman" panose="02020603050405020304" pitchFamily="18" charset="0"/>
            </a:rPr>
            <a:t>-</a:t>
          </a:r>
          <a:r>
            <a:rPr lang="ru-RU" sz="1100">
              <a:latin typeface="Times New Roman" panose="02020603050405020304" pitchFamily="18" charset="0"/>
              <a:cs typeface="Times New Roman" panose="02020603050405020304" pitchFamily="18" charset="0"/>
            </a:rPr>
            <a:t>Поточний річний дохід від реклами: 200,000 дол. США .</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-Очікуваний приріст: 30,000 дол. США на рік.</a:t>
          </a:r>
          <a:endParaRPr lang="en-US" sz="1100">
            <a:latin typeface="Times New Roman" panose="02020603050405020304" pitchFamily="18" charset="0"/>
            <a:cs typeface="Times New Roman" panose="02020603050405020304" pitchFamily="18" charset="0"/>
          </a:endParaRPr>
        </a:p>
        <a:p>
          <a:pPr algn="ctr"/>
          <a:endParaRPr lang="en-US" sz="1100">
            <a:latin typeface="Times New Roman" panose="02020603050405020304" pitchFamily="18" charset="0"/>
            <a:cs typeface="Times New Roman" panose="02020603050405020304" pitchFamily="18" charset="0"/>
          </a:endParaRPr>
        </a:p>
      </dgm:t>
    </dgm:pt>
    <dgm:pt modelId="{04968997-EE4F-4319-B4B0-2B5A603FC2BE}" type="parTrans" cxnId="{FFC7256C-310F-4BD2-AFD8-FB3421EC996D}">
      <dgm:prSet/>
      <dgm:spPr/>
      <dgm:t>
        <a:bodyPr/>
        <a:lstStyle/>
        <a:p>
          <a:endParaRPr lang="en-US" sz="1100">
            <a:latin typeface="Times New Roman" panose="02020603050405020304" pitchFamily="18" charset="0"/>
            <a:cs typeface="Times New Roman" panose="02020603050405020304" pitchFamily="18" charset="0"/>
          </a:endParaRPr>
        </a:p>
      </dgm:t>
    </dgm:pt>
    <dgm:pt modelId="{19CAF424-13B2-411B-AE95-640C047FAB26}" type="sibTrans" cxnId="{FFC7256C-310F-4BD2-AFD8-FB3421EC996D}">
      <dgm:prSet/>
      <dgm:spPr/>
      <dgm:t>
        <a:bodyPr/>
        <a:lstStyle/>
        <a:p>
          <a:endParaRPr lang="en-US" sz="1100">
            <a:latin typeface="Times New Roman" panose="02020603050405020304" pitchFamily="18" charset="0"/>
            <a:cs typeface="Times New Roman" panose="02020603050405020304" pitchFamily="18" charset="0"/>
          </a:endParaRPr>
        </a:p>
      </dgm:t>
    </dgm:pt>
    <dgm:pt modelId="{17242862-790C-4A54-9D9C-0BB955F87D03}">
      <dgm:prSet phldrT="[Text]" custT="1"/>
      <dgm:spPr/>
      <dgm:t>
        <a:bodyPr/>
        <a:lstStyle/>
        <a:p>
          <a:r>
            <a:rPr lang="ru-RU" sz="1100">
              <a:latin typeface="Times New Roman" panose="02020603050405020304" pitchFamily="18" charset="0"/>
              <a:cs typeface="Times New Roman" panose="02020603050405020304" pitchFamily="18" charset="0"/>
            </a:rPr>
            <a:t>Швидкість відповіді на запити лідів підвищено на 20%.</a:t>
          </a:r>
          <a:endParaRPr lang="en-US" sz="1100">
            <a:latin typeface="Times New Roman" panose="02020603050405020304" pitchFamily="18" charset="0"/>
            <a:cs typeface="Times New Roman" panose="02020603050405020304" pitchFamily="18" charset="0"/>
          </a:endParaRPr>
        </a:p>
      </dgm:t>
    </dgm:pt>
    <dgm:pt modelId="{888960F7-4E17-4D0E-95D9-7B8E0CA9BA4E}" type="parTrans" cxnId="{A8B70D0A-AE9E-49CA-95B4-CDFD6EF5AEF0}">
      <dgm:prSet/>
      <dgm:spPr/>
      <dgm:t>
        <a:bodyPr/>
        <a:lstStyle/>
        <a:p>
          <a:endParaRPr lang="en-US" sz="1100">
            <a:latin typeface="Times New Roman" panose="02020603050405020304" pitchFamily="18" charset="0"/>
            <a:cs typeface="Times New Roman" panose="02020603050405020304" pitchFamily="18" charset="0"/>
          </a:endParaRPr>
        </a:p>
      </dgm:t>
    </dgm:pt>
    <dgm:pt modelId="{69EB1C9B-17D2-4B76-B872-3CD6C863B6A8}" type="sibTrans" cxnId="{A8B70D0A-AE9E-49CA-95B4-CDFD6EF5AEF0}">
      <dgm:prSet/>
      <dgm:spPr/>
      <dgm:t>
        <a:bodyPr/>
        <a:lstStyle/>
        <a:p>
          <a:endParaRPr lang="en-US" sz="1100">
            <a:latin typeface="Times New Roman" panose="02020603050405020304" pitchFamily="18" charset="0"/>
            <a:cs typeface="Times New Roman" panose="02020603050405020304" pitchFamily="18" charset="0"/>
          </a:endParaRPr>
        </a:p>
      </dgm:t>
    </dgm:pt>
    <dgm:pt modelId="{4B1071AA-F9DB-4AF5-AF11-DB85EA7A7551}">
      <dgm:prSet phldrT="[Text]" custT="1"/>
      <dgm:spPr/>
      <dgm:t>
        <a:bodyPr/>
        <a:lstStyle/>
        <a:p>
          <a:pPr algn="l"/>
          <a:r>
            <a:rPr lang="en-US" sz="1100">
              <a:latin typeface="Times New Roman" panose="02020603050405020304" pitchFamily="18" charset="0"/>
              <a:cs typeface="Times New Roman" panose="02020603050405020304" pitchFamily="18" charset="0"/>
            </a:rPr>
            <a:t>- </a:t>
          </a:r>
          <a:r>
            <a:rPr lang="ru-RU" sz="1100">
              <a:latin typeface="Times New Roman" panose="02020603050405020304" pitchFamily="18" charset="0"/>
              <a:cs typeface="Times New Roman" panose="02020603050405020304" pitchFamily="18" charset="0"/>
            </a:rPr>
            <a:t>Конверсія з лідів у продажі зросла з 10% до 12%.</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-У середньому 1,000 лідів/місяць: +20 додаткових угод.</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-Середня сума угоди: 500 дол. США.</a:t>
          </a:r>
          <a:endParaRPr lang="en-US" sz="1100">
            <a:latin typeface="Times New Roman" panose="02020603050405020304" pitchFamily="18" charset="0"/>
            <a:cs typeface="Times New Roman" panose="02020603050405020304" pitchFamily="18" charset="0"/>
          </a:endParaRPr>
        </a:p>
        <a:p>
          <a:pPr algn="l"/>
          <a:r>
            <a:rPr lang="ru-RU" sz="1100">
              <a:latin typeface="Times New Roman" panose="02020603050405020304" pitchFamily="18" charset="0"/>
              <a:cs typeface="Times New Roman" panose="02020603050405020304" pitchFamily="18" charset="0"/>
            </a:rPr>
            <a:t>-Додатковий дохід: 10,000 дол. США  на рік.</a:t>
          </a:r>
          <a:endParaRPr lang="en-US" sz="1100">
            <a:latin typeface="Times New Roman" panose="02020603050405020304" pitchFamily="18" charset="0"/>
            <a:cs typeface="Times New Roman" panose="02020603050405020304" pitchFamily="18" charset="0"/>
          </a:endParaRPr>
        </a:p>
        <a:p>
          <a:pPr algn="ctr"/>
          <a:endParaRPr lang="en-US" sz="1100">
            <a:latin typeface="Times New Roman" panose="02020603050405020304" pitchFamily="18" charset="0"/>
            <a:cs typeface="Times New Roman" panose="02020603050405020304" pitchFamily="18" charset="0"/>
          </a:endParaRPr>
        </a:p>
      </dgm:t>
    </dgm:pt>
    <dgm:pt modelId="{AA97ABE3-6875-49B7-901E-4A20BEB580CC}" type="parTrans" cxnId="{448FD416-7164-41E3-B4E3-0B9C72AE02BC}">
      <dgm:prSet/>
      <dgm:spPr/>
      <dgm:t>
        <a:bodyPr/>
        <a:lstStyle/>
        <a:p>
          <a:endParaRPr lang="en-US" sz="1100">
            <a:latin typeface="Times New Roman" panose="02020603050405020304" pitchFamily="18" charset="0"/>
            <a:cs typeface="Times New Roman" panose="02020603050405020304" pitchFamily="18" charset="0"/>
          </a:endParaRPr>
        </a:p>
      </dgm:t>
    </dgm:pt>
    <dgm:pt modelId="{8C16163D-7070-4B34-9F32-DB91E9F9C62C}" type="sibTrans" cxnId="{448FD416-7164-41E3-B4E3-0B9C72AE02BC}">
      <dgm:prSet/>
      <dgm:spPr/>
      <dgm:t>
        <a:bodyPr/>
        <a:lstStyle/>
        <a:p>
          <a:endParaRPr lang="en-US" sz="1100">
            <a:latin typeface="Times New Roman" panose="02020603050405020304" pitchFamily="18" charset="0"/>
            <a:cs typeface="Times New Roman" panose="02020603050405020304" pitchFamily="18" charset="0"/>
          </a:endParaRPr>
        </a:p>
      </dgm:t>
    </dgm:pt>
    <dgm:pt modelId="{5663981F-C9E8-47BC-8066-79D48E759989}" type="pres">
      <dgm:prSet presAssocID="{6A20BA9C-BD3F-4B36-BEF8-FFFFFBFCDF8B}" presName="theList" presStyleCnt="0">
        <dgm:presLayoutVars>
          <dgm:dir/>
          <dgm:animLvl val="lvl"/>
          <dgm:resizeHandles val="exact"/>
        </dgm:presLayoutVars>
      </dgm:prSet>
      <dgm:spPr/>
    </dgm:pt>
    <dgm:pt modelId="{3C56B3A6-4704-44A1-955C-5A61D1F5221C}" type="pres">
      <dgm:prSet presAssocID="{6A3C29E7-9C94-4235-A5F9-0F9919F6B81F}" presName="compNode" presStyleCnt="0"/>
      <dgm:spPr/>
    </dgm:pt>
    <dgm:pt modelId="{861D78AA-720D-4304-B6EF-4AA27D7FAA31}" type="pres">
      <dgm:prSet presAssocID="{6A3C29E7-9C94-4235-A5F9-0F9919F6B81F}" presName="aNode" presStyleLbl="bgShp" presStyleIdx="0" presStyleCnt="3"/>
      <dgm:spPr/>
      <dgm:t>
        <a:bodyPr/>
        <a:lstStyle/>
        <a:p>
          <a:endParaRPr lang="en-US"/>
        </a:p>
      </dgm:t>
    </dgm:pt>
    <dgm:pt modelId="{C5ED251F-CFBB-410D-9420-3D8897D3E130}" type="pres">
      <dgm:prSet presAssocID="{6A3C29E7-9C94-4235-A5F9-0F9919F6B81F}" presName="textNode" presStyleLbl="bgShp" presStyleIdx="0" presStyleCnt="3"/>
      <dgm:spPr/>
      <dgm:t>
        <a:bodyPr/>
        <a:lstStyle/>
        <a:p>
          <a:endParaRPr lang="en-US"/>
        </a:p>
      </dgm:t>
    </dgm:pt>
    <dgm:pt modelId="{D86DC1DB-7A8F-4B77-A3E9-4333628BA21F}" type="pres">
      <dgm:prSet presAssocID="{6A3C29E7-9C94-4235-A5F9-0F9919F6B81F}" presName="compChildNode" presStyleCnt="0"/>
      <dgm:spPr/>
    </dgm:pt>
    <dgm:pt modelId="{C1FBB6D0-0130-4A72-84BA-04EFD89C4443}" type="pres">
      <dgm:prSet presAssocID="{6A3C29E7-9C94-4235-A5F9-0F9919F6B81F}" presName="theInnerList" presStyleCnt="0"/>
      <dgm:spPr/>
    </dgm:pt>
    <dgm:pt modelId="{F7B825C3-2416-4817-B68C-96BBB76AB32A}" type="pres">
      <dgm:prSet presAssocID="{D9F3EA22-CC8A-4843-B9EF-02DCB42276A3}" presName="childNode" presStyleLbl="node1" presStyleIdx="0" presStyleCnt="3">
        <dgm:presLayoutVars>
          <dgm:bulletEnabled val="1"/>
        </dgm:presLayoutVars>
      </dgm:prSet>
      <dgm:spPr/>
      <dgm:t>
        <a:bodyPr/>
        <a:lstStyle/>
        <a:p>
          <a:endParaRPr lang="en-US"/>
        </a:p>
      </dgm:t>
    </dgm:pt>
    <dgm:pt modelId="{C438D361-054F-46EB-867B-63EFEC8BECF4}" type="pres">
      <dgm:prSet presAssocID="{6A3C29E7-9C94-4235-A5F9-0F9919F6B81F}" presName="aSpace" presStyleCnt="0"/>
      <dgm:spPr/>
    </dgm:pt>
    <dgm:pt modelId="{C44C8C4A-5AC6-4249-8538-D081D8F6F8CD}" type="pres">
      <dgm:prSet presAssocID="{A8C447F4-8439-40E8-8B2D-18F23108676A}" presName="compNode" presStyleCnt="0"/>
      <dgm:spPr/>
    </dgm:pt>
    <dgm:pt modelId="{2C791DAC-84C9-4389-BF50-311168F57878}" type="pres">
      <dgm:prSet presAssocID="{A8C447F4-8439-40E8-8B2D-18F23108676A}" presName="aNode" presStyleLbl="bgShp" presStyleIdx="1" presStyleCnt="3"/>
      <dgm:spPr/>
      <dgm:t>
        <a:bodyPr/>
        <a:lstStyle/>
        <a:p>
          <a:endParaRPr lang="en-US"/>
        </a:p>
      </dgm:t>
    </dgm:pt>
    <dgm:pt modelId="{E6253CBD-EF2C-473E-B38F-3FA2AB8D5352}" type="pres">
      <dgm:prSet presAssocID="{A8C447F4-8439-40E8-8B2D-18F23108676A}" presName="textNode" presStyleLbl="bgShp" presStyleIdx="1" presStyleCnt="3"/>
      <dgm:spPr/>
      <dgm:t>
        <a:bodyPr/>
        <a:lstStyle/>
        <a:p>
          <a:endParaRPr lang="en-US"/>
        </a:p>
      </dgm:t>
    </dgm:pt>
    <dgm:pt modelId="{FCAE18D0-A4A6-4FAC-8C82-B358A4F403C2}" type="pres">
      <dgm:prSet presAssocID="{A8C447F4-8439-40E8-8B2D-18F23108676A}" presName="compChildNode" presStyleCnt="0"/>
      <dgm:spPr/>
    </dgm:pt>
    <dgm:pt modelId="{9F13C106-EDBC-4A0E-A8C3-0307A433F1C6}" type="pres">
      <dgm:prSet presAssocID="{A8C447F4-8439-40E8-8B2D-18F23108676A}" presName="theInnerList" presStyleCnt="0"/>
      <dgm:spPr/>
    </dgm:pt>
    <dgm:pt modelId="{8D82CE32-95FF-4791-A365-064A3F635719}" type="pres">
      <dgm:prSet presAssocID="{554D2458-8A4D-44B5-954B-294D4B78C4BA}" presName="childNode" presStyleLbl="node1" presStyleIdx="1" presStyleCnt="3">
        <dgm:presLayoutVars>
          <dgm:bulletEnabled val="1"/>
        </dgm:presLayoutVars>
      </dgm:prSet>
      <dgm:spPr/>
      <dgm:t>
        <a:bodyPr/>
        <a:lstStyle/>
        <a:p>
          <a:endParaRPr lang="en-US"/>
        </a:p>
      </dgm:t>
    </dgm:pt>
    <dgm:pt modelId="{5CA52CCB-F22D-4C57-8DC9-586C728F4187}" type="pres">
      <dgm:prSet presAssocID="{A8C447F4-8439-40E8-8B2D-18F23108676A}" presName="aSpace" presStyleCnt="0"/>
      <dgm:spPr/>
    </dgm:pt>
    <dgm:pt modelId="{C75FF904-53B0-48C1-AFE0-7DBFC1D0F165}" type="pres">
      <dgm:prSet presAssocID="{17242862-790C-4A54-9D9C-0BB955F87D03}" presName="compNode" presStyleCnt="0"/>
      <dgm:spPr/>
    </dgm:pt>
    <dgm:pt modelId="{3A930AD0-DDF7-488F-A3EF-DBAB0FB33EAC}" type="pres">
      <dgm:prSet presAssocID="{17242862-790C-4A54-9D9C-0BB955F87D03}" presName="aNode" presStyleLbl="bgShp" presStyleIdx="2" presStyleCnt="3"/>
      <dgm:spPr/>
      <dgm:t>
        <a:bodyPr/>
        <a:lstStyle/>
        <a:p>
          <a:endParaRPr lang="en-US"/>
        </a:p>
      </dgm:t>
    </dgm:pt>
    <dgm:pt modelId="{FB74B1D6-A817-4AE4-98B5-D48C1AD2244E}" type="pres">
      <dgm:prSet presAssocID="{17242862-790C-4A54-9D9C-0BB955F87D03}" presName="textNode" presStyleLbl="bgShp" presStyleIdx="2" presStyleCnt="3"/>
      <dgm:spPr/>
      <dgm:t>
        <a:bodyPr/>
        <a:lstStyle/>
        <a:p>
          <a:endParaRPr lang="en-US"/>
        </a:p>
      </dgm:t>
    </dgm:pt>
    <dgm:pt modelId="{33206B97-6F50-4A30-9BF8-EDD81B4F6EF2}" type="pres">
      <dgm:prSet presAssocID="{17242862-790C-4A54-9D9C-0BB955F87D03}" presName="compChildNode" presStyleCnt="0"/>
      <dgm:spPr/>
    </dgm:pt>
    <dgm:pt modelId="{0156ED5A-1EAA-43E4-9D70-08B82889C6DC}" type="pres">
      <dgm:prSet presAssocID="{17242862-790C-4A54-9D9C-0BB955F87D03}" presName="theInnerList" presStyleCnt="0"/>
      <dgm:spPr/>
    </dgm:pt>
    <dgm:pt modelId="{290DEA7D-2F20-4444-B4BB-DCFAF4C4E47C}" type="pres">
      <dgm:prSet presAssocID="{4B1071AA-F9DB-4AF5-AF11-DB85EA7A7551}" presName="childNode" presStyleLbl="node1" presStyleIdx="2" presStyleCnt="3">
        <dgm:presLayoutVars>
          <dgm:bulletEnabled val="1"/>
        </dgm:presLayoutVars>
      </dgm:prSet>
      <dgm:spPr/>
      <dgm:t>
        <a:bodyPr/>
        <a:lstStyle/>
        <a:p>
          <a:endParaRPr lang="en-US"/>
        </a:p>
      </dgm:t>
    </dgm:pt>
  </dgm:ptLst>
  <dgm:cxnLst>
    <dgm:cxn modelId="{B8816DE4-D778-4E1D-8682-33F9EC0EB799}" srcId="{6A3C29E7-9C94-4235-A5F9-0F9919F6B81F}" destId="{D9F3EA22-CC8A-4843-B9EF-02DCB42276A3}" srcOrd="0" destOrd="0" parTransId="{3DE9F194-313A-42B0-A98D-FCCFA66C4B96}" sibTransId="{A1BBDD38-4405-42E2-9C01-1A975666F29D}"/>
    <dgm:cxn modelId="{59D6B760-33DC-4F1A-8618-4F4DD1B55A18}" type="presOf" srcId="{17242862-790C-4A54-9D9C-0BB955F87D03}" destId="{3A930AD0-DDF7-488F-A3EF-DBAB0FB33EAC}" srcOrd="0" destOrd="0" presId="urn:microsoft.com/office/officeart/2005/8/layout/lProcess2"/>
    <dgm:cxn modelId="{E8621C42-33A4-4922-99EA-8DC73EBFCF7F}" srcId="{6A20BA9C-BD3F-4B36-BEF8-FFFFFBFCDF8B}" destId="{A8C447F4-8439-40E8-8B2D-18F23108676A}" srcOrd="1" destOrd="0" parTransId="{D27385D1-F772-4947-8CFD-5F271EE2E1E1}" sibTransId="{C5EFC494-A0F8-4137-8294-2031D0C36C6C}"/>
    <dgm:cxn modelId="{F30BAE97-E406-40C6-BC5A-178B525D2B35}" type="presOf" srcId="{D9F3EA22-CC8A-4843-B9EF-02DCB42276A3}" destId="{F7B825C3-2416-4817-B68C-96BBB76AB32A}" srcOrd="0" destOrd="0" presId="urn:microsoft.com/office/officeart/2005/8/layout/lProcess2"/>
    <dgm:cxn modelId="{4ACDBED0-D7B8-4065-B71B-3B19F77FD0AE}" type="presOf" srcId="{17242862-790C-4A54-9D9C-0BB955F87D03}" destId="{FB74B1D6-A817-4AE4-98B5-D48C1AD2244E}" srcOrd="1" destOrd="0" presId="urn:microsoft.com/office/officeart/2005/8/layout/lProcess2"/>
    <dgm:cxn modelId="{1CB94C7A-8421-4C7A-BE36-35BE0C9E2ECF}" type="presOf" srcId="{6A3C29E7-9C94-4235-A5F9-0F9919F6B81F}" destId="{861D78AA-720D-4304-B6EF-4AA27D7FAA31}" srcOrd="0" destOrd="0" presId="urn:microsoft.com/office/officeart/2005/8/layout/lProcess2"/>
    <dgm:cxn modelId="{448FD416-7164-41E3-B4E3-0B9C72AE02BC}" srcId="{17242862-790C-4A54-9D9C-0BB955F87D03}" destId="{4B1071AA-F9DB-4AF5-AF11-DB85EA7A7551}" srcOrd="0" destOrd="0" parTransId="{AA97ABE3-6875-49B7-901E-4A20BEB580CC}" sibTransId="{8C16163D-7070-4B34-9F32-DB91E9F9C62C}"/>
    <dgm:cxn modelId="{DEC3D338-4544-44EF-B147-31CDE55AC8EB}" type="presOf" srcId="{A8C447F4-8439-40E8-8B2D-18F23108676A}" destId="{E6253CBD-EF2C-473E-B38F-3FA2AB8D5352}" srcOrd="1" destOrd="0" presId="urn:microsoft.com/office/officeart/2005/8/layout/lProcess2"/>
    <dgm:cxn modelId="{064683AD-7B70-4AEA-9B26-672B6789D6E4}" type="presOf" srcId="{4B1071AA-F9DB-4AF5-AF11-DB85EA7A7551}" destId="{290DEA7D-2F20-4444-B4BB-DCFAF4C4E47C}" srcOrd="0" destOrd="0" presId="urn:microsoft.com/office/officeart/2005/8/layout/lProcess2"/>
    <dgm:cxn modelId="{A8B70D0A-AE9E-49CA-95B4-CDFD6EF5AEF0}" srcId="{6A20BA9C-BD3F-4B36-BEF8-FFFFFBFCDF8B}" destId="{17242862-790C-4A54-9D9C-0BB955F87D03}" srcOrd="2" destOrd="0" parTransId="{888960F7-4E17-4D0E-95D9-7B8E0CA9BA4E}" sibTransId="{69EB1C9B-17D2-4B76-B872-3CD6C863B6A8}"/>
    <dgm:cxn modelId="{61A0898A-7720-4F7A-9271-C52EF252196C}" type="presOf" srcId="{A8C447F4-8439-40E8-8B2D-18F23108676A}" destId="{2C791DAC-84C9-4389-BF50-311168F57878}" srcOrd="0" destOrd="0" presId="urn:microsoft.com/office/officeart/2005/8/layout/lProcess2"/>
    <dgm:cxn modelId="{0751DA1D-35E6-400A-A95C-27A8BE3F21F4}" type="presOf" srcId="{554D2458-8A4D-44B5-954B-294D4B78C4BA}" destId="{8D82CE32-95FF-4791-A365-064A3F635719}" srcOrd="0" destOrd="0" presId="urn:microsoft.com/office/officeart/2005/8/layout/lProcess2"/>
    <dgm:cxn modelId="{F8D6825A-ADC7-468B-A9F3-647F30AA3998}" srcId="{6A20BA9C-BD3F-4B36-BEF8-FFFFFBFCDF8B}" destId="{6A3C29E7-9C94-4235-A5F9-0F9919F6B81F}" srcOrd="0" destOrd="0" parTransId="{F33C671C-8A68-478C-A124-1472317122BD}" sibTransId="{563DFC35-2E19-4AAB-8F25-85D74437DE2E}"/>
    <dgm:cxn modelId="{FFC7256C-310F-4BD2-AFD8-FB3421EC996D}" srcId="{A8C447F4-8439-40E8-8B2D-18F23108676A}" destId="{554D2458-8A4D-44B5-954B-294D4B78C4BA}" srcOrd="0" destOrd="0" parTransId="{04968997-EE4F-4319-B4B0-2B5A603FC2BE}" sibTransId="{19CAF424-13B2-411B-AE95-640C047FAB26}"/>
    <dgm:cxn modelId="{A293A1FE-B3BC-4BBD-AA07-076CE8EAD392}" type="presOf" srcId="{6A3C29E7-9C94-4235-A5F9-0F9919F6B81F}" destId="{C5ED251F-CFBB-410D-9420-3D8897D3E130}" srcOrd="1" destOrd="0" presId="urn:microsoft.com/office/officeart/2005/8/layout/lProcess2"/>
    <dgm:cxn modelId="{A495BDBD-7463-49BE-A02D-707CDA5EDA21}" type="presOf" srcId="{6A20BA9C-BD3F-4B36-BEF8-FFFFFBFCDF8B}" destId="{5663981F-C9E8-47BC-8066-79D48E759989}" srcOrd="0" destOrd="0" presId="urn:microsoft.com/office/officeart/2005/8/layout/lProcess2"/>
    <dgm:cxn modelId="{BE62C3E3-B326-40F2-B938-6DE46FC3D2C1}" type="presParOf" srcId="{5663981F-C9E8-47BC-8066-79D48E759989}" destId="{3C56B3A6-4704-44A1-955C-5A61D1F5221C}" srcOrd="0" destOrd="0" presId="urn:microsoft.com/office/officeart/2005/8/layout/lProcess2"/>
    <dgm:cxn modelId="{B468615D-4FE7-42AD-8083-01D2699FB082}" type="presParOf" srcId="{3C56B3A6-4704-44A1-955C-5A61D1F5221C}" destId="{861D78AA-720D-4304-B6EF-4AA27D7FAA31}" srcOrd="0" destOrd="0" presId="urn:microsoft.com/office/officeart/2005/8/layout/lProcess2"/>
    <dgm:cxn modelId="{0023C29F-7B69-4663-8834-65D441494082}" type="presParOf" srcId="{3C56B3A6-4704-44A1-955C-5A61D1F5221C}" destId="{C5ED251F-CFBB-410D-9420-3D8897D3E130}" srcOrd="1" destOrd="0" presId="urn:microsoft.com/office/officeart/2005/8/layout/lProcess2"/>
    <dgm:cxn modelId="{5292F226-DDC1-4251-91BE-377CEA1207BD}" type="presParOf" srcId="{3C56B3A6-4704-44A1-955C-5A61D1F5221C}" destId="{D86DC1DB-7A8F-4B77-A3E9-4333628BA21F}" srcOrd="2" destOrd="0" presId="urn:microsoft.com/office/officeart/2005/8/layout/lProcess2"/>
    <dgm:cxn modelId="{D689F255-58A0-420E-B978-68788E06DA45}" type="presParOf" srcId="{D86DC1DB-7A8F-4B77-A3E9-4333628BA21F}" destId="{C1FBB6D0-0130-4A72-84BA-04EFD89C4443}" srcOrd="0" destOrd="0" presId="urn:microsoft.com/office/officeart/2005/8/layout/lProcess2"/>
    <dgm:cxn modelId="{636704EF-6EE6-4665-A7CE-1714DA0BF75A}" type="presParOf" srcId="{C1FBB6D0-0130-4A72-84BA-04EFD89C4443}" destId="{F7B825C3-2416-4817-B68C-96BBB76AB32A}" srcOrd="0" destOrd="0" presId="urn:microsoft.com/office/officeart/2005/8/layout/lProcess2"/>
    <dgm:cxn modelId="{E8A2CB40-C479-4AEB-8E05-7195EE11488E}" type="presParOf" srcId="{5663981F-C9E8-47BC-8066-79D48E759989}" destId="{C438D361-054F-46EB-867B-63EFEC8BECF4}" srcOrd="1" destOrd="0" presId="urn:microsoft.com/office/officeart/2005/8/layout/lProcess2"/>
    <dgm:cxn modelId="{A5DBFD4D-E6B0-46A7-81F3-34CA926F9408}" type="presParOf" srcId="{5663981F-C9E8-47BC-8066-79D48E759989}" destId="{C44C8C4A-5AC6-4249-8538-D081D8F6F8CD}" srcOrd="2" destOrd="0" presId="urn:microsoft.com/office/officeart/2005/8/layout/lProcess2"/>
    <dgm:cxn modelId="{4ED00350-95B2-4614-A871-57B669B31A2C}" type="presParOf" srcId="{C44C8C4A-5AC6-4249-8538-D081D8F6F8CD}" destId="{2C791DAC-84C9-4389-BF50-311168F57878}" srcOrd="0" destOrd="0" presId="urn:microsoft.com/office/officeart/2005/8/layout/lProcess2"/>
    <dgm:cxn modelId="{683B70A3-1893-449E-AB51-6DD654F21DC2}" type="presParOf" srcId="{C44C8C4A-5AC6-4249-8538-D081D8F6F8CD}" destId="{E6253CBD-EF2C-473E-B38F-3FA2AB8D5352}" srcOrd="1" destOrd="0" presId="urn:microsoft.com/office/officeart/2005/8/layout/lProcess2"/>
    <dgm:cxn modelId="{D698AC44-9D01-4978-A53F-D384AFEB02BF}" type="presParOf" srcId="{C44C8C4A-5AC6-4249-8538-D081D8F6F8CD}" destId="{FCAE18D0-A4A6-4FAC-8C82-B358A4F403C2}" srcOrd="2" destOrd="0" presId="urn:microsoft.com/office/officeart/2005/8/layout/lProcess2"/>
    <dgm:cxn modelId="{DB0C9C24-35DF-4CE2-927A-34DA42CF92AE}" type="presParOf" srcId="{FCAE18D0-A4A6-4FAC-8C82-B358A4F403C2}" destId="{9F13C106-EDBC-4A0E-A8C3-0307A433F1C6}" srcOrd="0" destOrd="0" presId="urn:microsoft.com/office/officeart/2005/8/layout/lProcess2"/>
    <dgm:cxn modelId="{8EA0B664-C367-4D0D-8FB1-2C62E831BF3D}" type="presParOf" srcId="{9F13C106-EDBC-4A0E-A8C3-0307A433F1C6}" destId="{8D82CE32-95FF-4791-A365-064A3F635719}" srcOrd="0" destOrd="0" presId="urn:microsoft.com/office/officeart/2005/8/layout/lProcess2"/>
    <dgm:cxn modelId="{D790B0A7-7401-4057-AA7D-CC6D7796702C}" type="presParOf" srcId="{5663981F-C9E8-47BC-8066-79D48E759989}" destId="{5CA52CCB-F22D-4C57-8DC9-586C728F4187}" srcOrd="3" destOrd="0" presId="urn:microsoft.com/office/officeart/2005/8/layout/lProcess2"/>
    <dgm:cxn modelId="{C9C54609-4AFF-4C6B-BE88-1CC66563C95B}" type="presParOf" srcId="{5663981F-C9E8-47BC-8066-79D48E759989}" destId="{C75FF904-53B0-48C1-AFE0-7DBFC1D0F165}" srcOrd="4" destOrd="0" presId="urn:microsoft.com/office/officeart/2005/8/layout/lProcess2"/>
    <dgm:cxn modelId="{A166BB72-A6E9-4485-8703-5796A4429E07}" type="presParOf" srcId="{C75FF904-53B0-48C1-AFE0-7DBFC1D0F165}" destId="{3A930AD0-DDF7-488F-A3EF-DBAB0FB33EAC}" srcOrd="0" destOrd="0" presId="urn:microsoft.com/office/officeart/2005/8/layout/lProcess2"/>
    <dgm:cxn modelId="{77F83EBD-3AAD-47B2-BE15-BE90218035BD}" type="presParOf" srcId="{C75FF904-53B0-48C1-AFE0-7DBFC1D0F165}" destId="{FB74B1D6-A817-4AE4-98B5-D48C1AD2244E}" srcOrd="1" destOrd="0" presId="urn:microsoft.com/office/officeart/2005/8/layout/lProcess2"/>
    <dgm:cxn modelId="{F8FDD88F-26C6-4A81-9795-8C8BC65FB007}" type="presParOf" srcId="{C75FF904-53B0-48C1-AFE0-7DBFC1D0F165}" destId="{33206B97-6F50-4A30-9BF8-EDD81B4F6EF2}" srcOrd="2" destOrd="0" presId="urn:microsoft.com/office/officeart/2005/8/layout/lProcess2"/>
    <dgm:cxn modelId="{FB84814E-EB84-43B9-9A0D-C69F58503CB6}" type="presParOf" srcId="{33206B97-6F50-4A30-9BF8-EDD81B4F6EF2}" destId="{0156ED5A-1EAA-43E4-9D70-08B82889C6DC}" srcOrd="0" destOrd="0" presId="urn:microsoft.com/office/officeart/2005/8/layout/lProcess2"/>
    <dgm:cxn modelId="{43D28556-F622-426D-A7D2-5DDD2FB6A97A}" type="presParOf" srcId="{0156ED5A-1EAA-43E4-9D70-08B82889C6DC}" destId="{290DEA7D-2F20-4444-B4BB-DCFAF4C4E47C}" srcOrd="0" destOrd="0" presId="urn:microsoft.com/office/officeart/2005/8/layout/lProcess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D4B31B-4F72-4EFC-AFA8-BF5A92333280}">
      <dsp:nvSpPr>
        <dsp:cNvPr id="0" name=""/>
        <dsp:cNvSpPr/>
      </dsp:nvSpPr>
      <dsp:spPr>
        <a:xfrm>
          <a:off x="406925" y="1696"/>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Формулювання цілей і завдань маркетингових комунікацій </a:t>
          </a:r>
          <a:endParaRPr lang="en-US" sz="1200" kern="1200">
            <a:latin typeface="Times New Roman" panose="02020603050405020304" pitchFamily="18" charset="0"/>
            <a:cs typeface="Times New Roman" panose="02020603050405020304" pitchFamily="18" charset="0"/>
          </a:endParaRPr>
        </a:p>
      </dsp:txBody>
      <dsp:txXfrm>
        <a:off x="428534" y="23305"/>
        <a:ext cx="1186399" cy="694552"/>
      </dsp:txXfrm>
    </dsp:sp>
    <dsp:sp modelId="{1E27FBEC-8AEF-4724-ACFC-D2C615F43B65}">
      <dsp:nvSpPr>
        <dsp:cNvPr id="0" name=""/>
        <dsp:cNvSpPr/>
      </dsp:nvSpPr>
      <dsp:spPr>
        <a:xfrm>
          <a:off x="1744750" y="218109"/>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a:off x="1744750" y="279098"/>
        <a:ext cx="182475" cy="182967"/>
      </dsp:txXfrm>
    </dsp:sp>
    <dsp:sp modelId="{C6B56539-80AD-4170-B0AF-ADF9812763D8}">
      <dsp:nvSpPr>
        <dsp:cNvPr id="0" name=""/>
        <dsp:cNvSpPr/>
      </dsp:nvSpPr>
      <dsp:spPr>
        <a:xfrm>
          <a:off x="2128391" y="1696"/>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Проведення дослідження ринку</a:t>
          </a:r>
          <a:endParaRPr lang="en-US"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endParaRPr lang="en-US" sz="1200" kern="1200">
            <a:latin typeface="Times New Roman" panose="02020603050405020304" pitchFamily="18" charset="0"/>
            <a:cs typeface="Times New Roman" panose="02020603050405020304" pitchFamily="18" charset="0"/>
          </a:endParaRPr>
        </a:p>
      </dsp:txBody>
      <dsp:txXfrm>
        <a:off x="2150000" y="23305"/>
        <a:ext cx="1186399" cy="694552"/>
      </dsp:txXfrm>
    </dsp:sp>
    <dsp:sp modelId="{44CBE45D-0D17-409A-BF15-8B4E8DDF1237}">
      <dsp:nvSpPr>
        <dsp:cNvPr id="0" name=""/>
        <dsp:cNvSpPr/>
      </dsp:nvSpPr>
      <dsp:spPr>
        <a:xfrm>
          <a:off x="3466215" y="218109"/>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a:off x="3466215" y="279098"/>
        <a:ext cx="182475" cy="182967"/>
      </dsp:txXfrm>
    </dsp:sp>
    <dsp:sp modelId="{44229492-B5EB-43F2-81BA-4754EEE54617}">
      <dsp:nvSpPr>
        <dsp:cNvPr id="0" name=""/>
        <dsp:cNvSpPr/>
      </dsp:nvSpPr>
      <dsp:spPr>
        <a:xfrm>
          <a:off x="3849856" y="1696"/>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Вибір комунікаційної стратегії</a:t>
          </a:r>
          <a:endParaRPr lang="en-US" sz="1200" kern="1200">
            <a:latin typeface="Times New Roman" panose="02020603050405020304" pitchFamily="18" charset="0"/>
            <a:cs typeface="Times New Roman" panose="02020603050405020304" pitchFamily="18" charset="0"/>
          </a:endParaRPr>
        </a:p>
      </dsp:txBody>
      <dsp:txXfrm>
        <a:off x="3871465" y="23305"/>
        <a:ext cx="1186399" cy="694552"/>
      </dsp:txXfrm>
    </dsp:sp>
    <dsp:sp modelId="{E33D4463-CCAA-463C-848D-390978E305CD}">
      <dsp:nvSpPr>
        <dsp:cNvPr id="0" name=""/>
        <dsp:cNvSpPr/>
      </dsp:nvSpPr>
      <dsp:spPr>
        <a:xfrm rot="5400000">
          <a:off x="4334325" y="825540"/>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rot="-5400000">
        <a:off x="4373181" y="847673"/>
        <a:ext cx="182967" cy="182475"/>
      </dsp:txXfrm>
    </dsp:sp>
    <dsp:sp modelId="{DED83ABB-1212-4F57-AAD0-0F869D4FC393}">
      <dsp:nvSpPr>
        <dsp:cNvPr id="0" name=""/>
        <dsp:cNvSpPr/>
      </dsp:nvSpPr>
      <dsp:spPr>
        <a:xfrm>
          <a:off x="3849856" y="1231314"/>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Розробка програми маркетингових комунікацій</a:t>
          </a:r>
          <a:endParaRPr lang="en-US" sz="1200" kern="1200">
            <a:latin typeface="Times New Roman" panose="02020603050405020304" pitchFamily="18" charset="0"/>
            <a:cs typeface="Times New Roman" panose="02020603050405020304" pitchFamily="18" charset="0"/>
          </a:endParaRPr>
        </a:p>
      </dsp:txBody>
      <dsp:txXfrm>
        <a:off x="3871465" y="1252923"/>
        <a:ext cx="1186399" cy="694552"/>
      </dsp:txXfrm>
    </dsp:sp>
    <dsp:sp modelId="{F34967D3-C015-4331-B06D-C2CEA2EEB357}">
      <dsp:nvSpPr>
        <dsp:cNvPr id="0" name=""/>
        <dsp:cNvSpPr/>
      </dsp:nvSpPr>
      <dsp:spPr>
        <a:xfrm rot="10800000">
          <a:off x="3480970" y="1447727"/>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rot="10800000">
        <a:off x="3559174" y="1508716"/>
        <a:ext cx="182475" cy="182967"/>
      </dsp:txXfrm>
    </dsp:sp>
    <dsp:sp modelId="{3304BDEB-A6A0-4121-9EB0-8E45ED3E3C89}">
      <dsp:nvSpPr>
        <dsp:cNvPr id="0" name=""/>
        <dsp:cNvSpPr/>
      </dsp:nvSpPr>
      <dsp:spPr>
        <a:xfrm>
          <a:off x="2128391" y="1231314"/>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Розробка бюджету</a:t>
          </a:r>
          <a:endParaRPr lang="en-US" sz="1200" kern="1200">
            <a:latin typeface="Times New Roman" panose="02020603050405020304" pitchFamily="18" charset="0"/>
            <a:cs typeface="Times New Roman" panose="02020603050405020304" pitchFamily="18" charset="0"/>
          </a:endParaRPr>
        </a:p>
      </dsp:txBody>
      <dsp:txXfrm>
        <a:off x="2150000" y="1252923"/>
        <a:ext cx="1186399" cy="694552"/>
      </dsp:txXfrm>
    </dsp:sp>
    <dsp:sp modelId="{22E284EE-0BE8-43E4-A9BA-C3AB4D48E581}">
      <dsp:nvSpPr>
        <dsp:cNvPr id="0" name=""/>
        <dsp:cNvSpPr/>
      </dsp:nvSpPr>
      <dsp:spPr>
        <a:xfrm rot="10800000">
          <a:off x="1759505" y="1447727"/>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rot="10800000">
        <a:off x="1837709" y="1508716"/>
        <a:ext cx="182475" cy="182967"/>
      </dsp:txXfrm>
    </dsp:sp>
    <dsp:sp modelId="{F80A118A-7659-44CA-BCF4-AB2DC078B0FF}">
      <dsp:nvSpPr>
        <dsp:cNvPr id="0" name=""/>
        <dsp:cNvSpPr/>
      </dsp:nvSpPr>
      <dsp:spPr>
        <a:xfrm>
          <a:off x="406925" y="1231314"/>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Реалізація програми </a:t>
          </a:r>
          <a:endParaRPr lang="en-US" sz="1200" kern="1200">
            <a:latin typeface="Times New Roman" panose="02020603050405020304" pitchFamily="18" charset="0"/>
            <a:cs typeface="Times New Roman" panose="02020603050405020304" pitchFamily="18" charset="0"/>
          </a:endParaRPr>
        </a:p>
      </dsp:txBody>
      <dsp:txXfrm>
        <a:off x="428534" y="1252923"/>
        <a:ext cx="1186399" cy="694552"/>
      </dsp:txXfrm>
    </dsp:sp>
    <dsp:sp modelId="{207B5812-3C52-4106-B3A5-E58C69CF99E9}">
      <dsp:nvSpPr>
        <dsp:cNvPr id="0" name=""/>
        <dsp:cNvSpPr/>
      </dsp:nvSpPr>
      <dsp:spPr>
        <a:xfrm rot="5400000">
          <a:off x="891395" y="2055158"/>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rot="-5400000">
        <a:off x="930251" y="2077291"/>
        <a:ext cx="182967" cy="182475"/>
      </dsp:txXfrm>
    </dsp:sp>
    <dsp:sp modelId="{D1B2BB08-9B31-4AA3-A579-F912B95EB91A}">
      <dsp:nvSpPr>
        <dsp:cNvPr id="0" name=""/>
        <dsp:cNvSpPr/>
      </dsp:nvSpPr>
      <dsp:spPr>
        <a:xfrm>
          <a:off x="406925" y="2460932"/>
          <a:ext cx="1229617" cy="737770"/>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Оцінка результатів і прийняття рішень</a:t>
          </a:r>
          <a:endParaRPr lang="en-US" sz="1200" kern="1200">
            <a:latin typeface="Times New Roman" panose="02020603050405020304" pitchFamily="18" charset="0"/>
            <a:cs typeface="Times New Roman" panose="02020603050405020304" pitchFamily="18" charset="0"/>
          </a:endParaRPr>
        </a:p>
      </dsp:txBody>
      <dsp:txXfrm>
        <a:off x="428534" y="2482541"/>
        <a:ext cx="1186399" cy="69455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CC3557-60DB-4614-9E64-368FD1AA9FA1}">
      <dsp:nvSpPr>
        <dsp:cNvPr id="0" name=""/>
        <dsp:cNvSpPr/>
      </dsp:nvSpPr>
      <dsp:spPr>
        <a:xfrm rot="5400000">
          <a:off x="292904" y="1098211"/>
          <a:ext cx="881579" cy="1466929"/>
        </a:xfrm>
        <a:prstGeom prst="corner">
          <a:avLst>
            <a:gd name="adj1" fmla="val 16120"/>
            <a:gd name="adj2" fmla="val 1611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21FC1DB1-EF5B-47F5-BE2E-F39256D37F97}">
      <dsp:nvSpPr>
        <dsp:cNvPr id="0" name=""/>
        <dsp:cNvSpPr/>
      </dsp:nvSpPr>
      <dsp:spPr>
        <a:xfrm>
          <a:off x="145747" y="1536507"/>
          <a:ext cx="1324351" cy="11608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Традиційні канали</a:t>
          </a:r>
          <a:br>
            <a:rPr lang="ru-RU" sz="1200" b="0" kern="1200">
              <a:latin typeface="Times New Roman" panose="02020603050405020304" pitchFamily="18" charset="0"/>
              <a:cs typeface="Times New Roman" panose="02020603050405020304" pitchFamily="18" charset="0"/>
            </a:rPr>
          </a:br>
          <a:r>
            <a:rPr lang="ru-RU" sz="1200" b="0" kern="1200">
              <a:latin typeface="Times New Roman" panose="02020603050405020304" pitchFamily="18" charset="0"/>
              <a:cs typeface="Times New Roman" panose="02020603050405020304" pitchFamily="18" charset="0"/>
            </a:rPr>
            <a:t>Телебачення, радіо, друковані ЗМІ</a:t>
          </a:r>
        </a:p>
      </dsp:txBody>
      <dsp:txXfrm>
        <a:off x="145747" y="1536507"/>
        <a:ext cx="1324351" cy="1160872"/>
      </dsp:txXfrm>
    </dsp:sp>
    <dsp:sp modelId="{B524D364-9466-4D0A-80C4-C361EC70CACB}">
      <dsp:nvSpPr>
        <dsp:cNvPr id="0" name=""/>
        <dsp:cNvSpPr/>
      </dsp:nvSpPr>
      <dsp:spPr>
        <a:xfrm>
          <a:off x="1220221" y="990214"/>
          <a:ext cx="249877" cy="249877"/>
        </a:xfrm>
        <a:prstGeom prst="triangle">
          <a:avLst>
            <a:gd name="adj" fmla="val 10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1C0C914F-899F-4BEF-A64B-35E146F1F685}">
      <dsp:nvSpPr>
        <dsp:cNvPr id="0" name=""/>
        <dsp:cNvSpPr/>
      </dsp:nvSpPr>
      <dsp:spPr>
        <a:xfrm rot="5400000">
          <a:off x="1914170" y="697027"/>
          <a:ext cx="881579" cy="1466929"/>
        </a:xfrm>
        <a:prstGeom prst="corner">
          <a:avLst>
            <a:gd name="adj1" fmla="val 16120"/>
            <a:gd name="adj2" fmla="val 1611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4EC5DF89-9A2D-4A54-B6A5-6653FBB01A24}">
      <dsp:nvSpPr>
        <dsp:cNvPr id="0" name=""/>
        <dsp:cNvSpPr/>
      </dsp:nvSpPr>
      <dsp:spPr>
        <a:xfrm>
          <a:off x="1767012" y="1135323"/>
          <a:ext cx="1324351" cy="11608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Вебсайти та пошуковий маркетинг
Інтерактивний контент, </a:t>
          </a:r>
          <a:r>
            <a:rPr lang="en-US" sz="1200" b="0" kern="1200">
              <a:latin typeface="Times New Roman" panose="02020603050405020304" pitchFamily="18" charset="0"/>
              <a:cs typeface="Times New Roman" panose="02020603050405020304" pitchFamily="18" charset="0"/>
            </a:rPr>
            <a:t>SEO, </a:t>
          </a:r>
          <a:r>
            <a:rPr lang="ru-RU" sz="1200" b="0" kern="1200">
              <a:latin typeface="Times New Roman" panose="02020603050405020304" pitchFamily="18" charset="0"/>
              <a:cs typeface="Times New Roman" panose="02020603050405020304" pitchFamily="18" charset="0"/>
            </a:rPr>
            <a:t>онлайн-реклама</a:t>
          </a:r>
          <a:r>
            <a:rPr lang="en-US" sz="1200" b="0" kern="1200">
              <a:latin typeface="Times New Roman" panose="02020603050405020304" pitchFamily="18" charset="0"/>
              <a:cs typeface="Times New Roman" panose="02020603050405020304" pitchFamily="18" charset="0"/>
            </a:rPr>
            <a:t>b</a:t>
          </a:r>
        </a:p>
      </dsp:txBody>
      <dsp:txXfrm>
        <a:off x="1767012" y="1135323"/>
        <a:ext cx="1324351" cy="1160872"/>
      </dsp:txXfrm>
    </dsp:sp>
    <dsp:sp modelId="{1088F6DA-3F2C-4F5B-BCDB-D4DC70BB1A00}">
      <dsp:nvSpPr>
        <dsp:cNvPr id="0" name=""/>
        <dsp:cNvSpPr/>
      </dsp:nvSpPr>
      <dsp:spPr>
        <a:xfrm>
          <a:off x="2841486" y="589030"/>
          <a:ext cx="249877" cy="249877"/>
        </a:xfrm>
        <a:prstGeom prst="triangle">
          <a:avLst>
            <a:gd name="adj" fmla="val 10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BFF8015E-D276-449D-9B82-E89B55920F67}">
      <dsp:nvSpPr>
        <dsp:cNvPr id="0" name=""/>
        <dsp:cNvSpPr/>
      </dsp:nvSpPr>
      <dsp:spPr>
        <a:xfrm rot="5400000">
          <a:off x="3535435" y="295843"/>
          <a:ext cx="881579" cy="1466929"/>
        </a:xfrm>
        <a:prstGeom prst="corner">
          <a:avLst>
            <a:gd name="adj1" fmla="val 16120"/>
            <a:gd name="adj2" fmla="val 1611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617E712D-54F7-4CB9-94A1-0E9D33385100}">
      <dsp:nvSpPr>
        <dsp:cNvPr id="0" name=""/>
        <dsp:cNvSpPr/>
      </dsp:nvSpPr>
      <dsp:spPr>
        <a:xfrm>
          <a:off x="3388277" y="734139"/>
          <a:ext cx="1324351" cy="11608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Соціальні мережі та контент-маркетинг</a:t>
          </a:r>
          <a:br>
            <a:rPr lang="ru-RU" sz="1200" b="0" kern="1200">
              <a:latin typeface="Times New Roman" panose="02020603050405020304" pitchFamily="18" charset="0"/>
              <a:cs typeface="Times New Roman" panose="02020603050405020304" pitchFamily="18" charset="0"/>
            </a:rPr>
          </a:br>
          <a:r>
            <a:rPr lang="en-US" sz="1200" b="0" kern="1200">
              <a:latin typeface="Times New Roman" panose="02020603050405020304" pitchFamily="18" charset="0"/>
              <a:cs typeface="Times New Roman" panose="02020603050405020304" pitchFamily="18" charset="0"/>
            </a:rPr>
            <a:t>Facebook, Instagram, TikTok, YouTube</a:t>
          </a:r>
        </a:p>
      </dsp:txBody>
      <dsp:txXfrm>
        <a:off x="3388277" y="734139"/>
        <a:ext cx="1324351" cy="1160872"/>
      </dsp:txXfrm>
    </dsp:sp>
    <dsp:sp modelId="{28664D5E-9BAD-4218-AF4A-7108C2926D4B}">
      <dsp:nvSpPr>
        <dsp:cNvPr id="0" name=""/>
        <dsp:cNvSpPr/>
      </dsp:nvSpPr>
      <dsp:spPr>
        <a:xfrm>
          <a:off x="4462751" y="187846"/>
          <a:ext cx="249877" cy="249877"/>
        </a:xfrm>
        <a:prstGeom prst="triangle">
          <a:avLst>
            <a:gd name="adj" fmla="val 10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F7828473-E808-40AA-B87C-4E32788F423B}">
      <dsp:nvSpPr>
        <dsp:cNvPr id="0" name=""/>
        <dsp:cNvSpPr/>
      </dsp:nvSpPr>
      <dsp:spPr>
        <a:xfrm rot="5400000">
          <a:off x="5156700" y="-105339"/>
          <a:ext cx="881579" cy="1466929"/>
        </a:xfrm>
        <a:prstGeom prst="corner">
          <a:avLst>
            <a:gd name="adj1" fmla="val 16120"/>
            <a:gd name="adj2" fmla="val 1611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w="9525" cap="flat" cmpd="sng" algn="ctr">
          <a:solidFill>
            <a:schemeClr val="dk2">
              <a:shade val="8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1">
          <a:scrgbClr r="0" g="0" b="0"/>
        </a:lnRef>
        <a:fillRef idx="3">
          <a:scrgbClr r="0" g="0" b="0"/>
        </a:fillRef>
        <a:effectRef idx="3">
          <a:scrgbClr r="0" g="0" b="0"/>
        </a:effectRef>
        <a:fontRef idx="minor">
          <a:schemeClr val="lt1"/>
        </a:fontRef>
      </dsp:style>
    </dsp:sp>
    <dsp:sp modelId="{30E5F132-4FD8-428A-9D24-FB0AD75C52A0}">
      <dsp:nvSpPr>
        <dsp:cNvPr id="0" name=""/>
        <dsp:cNvSpPr/>
      </dsp:nvSpPr>
      <dsp:spPr>
        <a:xfrm>
          <a:off x="4920612" y="307544"/>
          <a:ext cx="1324351" cy="11608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Штучний інтелект і машинне навчання </a:t>
          </a:r>
        </a:p>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 персоналізована реклама, автоматизація процесів)</a:t>
          </a:r>
          <a:endParaRPr lang="en-US" sz="1200" b="0" kern="1200">
            <a:latin typeface="Times New Roman" panose="02020603050405020304" pitchFamily="18" charset="0"/>
            <a:cs typeface="Times New Roman" panose="02020603050405020304" pitchFamily="18" charset="0"/>
          </a:endParaRPr>
        </a:p>
      </dsp:txBody>
      <dsp:txXfrm>
        <a:off x="4920612" y="307544"/>
        <a:ext cx="1324351" cy="116087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2D24C8-251F-4165-92EE-379E6C7A8CE9}">
      <dsp:nvSpPr>
        <dsp:cNvPr id="0" name=""/>
        <dsp:cNvSpPr/>
      </dsp:nvSpPr>
      <dsp:spPr>
        <a:xfrm>
          <a:off x="2856083" y="806232"/>
          <a:ext cx="169056" cy="740627"/>
        </a:xfrm>
        <a:custGeom>
          <a:avLst/>
          <a:gdLst/>
          <a:ahLst/>
          <a:cxnLst/>
          <a:rect l="0" t="0" r="0" b="0"/>
          <a:pathLst>
            <a:path>
              <a:moveTo>
                <a:pt x="168419" y="0"/>
              </a:moveTo>
              <a:lnTo>
                <a:pt x="168419" y="737837"/>
              </a:lnTo>
              <a:lnTo>
                <a:pt x="0" y="73783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70EB23-EB32-4AA5-B712-8827FDD17045}">
      <dsp:nvSpPr>
        <dsp:cNvPr id="0" name=""/>
        <dsp:cNvSpPr/>
      </dsp:nvSpPr>
      <dsp:spPr>
        <a:xfrm>
          <a:off x="3025140" y="806232"/>
          <a:ext cx="1948172" cy="1481255"/>
        </a:xfrm>
        <a:custGeom>
          <a:avLst/>
          <a:gdLst/>
          <a:ahLst/>
          <a:cxnLst/>
          <a:rect l="0" t="0" r="0" b="0"/>
          <a:pathLst>
            <a:path>
              <a:moveTo>
                <a:pt x="0" y="0"/>
              </a:moveTo>
              <a:lnTo>
                <a:pt x="0" y="1307256"/>
              </a:lnTo>
              <a:lnTo>
                <a:pt x="1940834" y="1307256"/>
              </a:lnTo>
              <a:lnTo>
                <a:pt x="1940834" y="147567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833904-991C-4F8E-B648-528C592EE572}">
      <dsp:nvSpPr>
        <dsp:cNvPr id="0" name=""/>
        <dsp:cNvSpPr/>
      </dsp:nvSpPr>
      <dsp:spPr>
        <a:xfrm>
          <a:off x="2979420" y="806232"/>
          <a:ext cx="91440" cy="1481255"/>
        </a:xfrm>
        <a:custGeom>
          <a:avLst/>
          <a:gdLst/>
          <a:ahLst/>
          <a:cxnLst/>
          <a:rect l="0" t="0" r="0" b="0"/>
          <a:pathLst>
            <a:path>
              <a:moveTo>
                <a:pt x="45720" y="0"/>
              </a:moveTo>
              <a:lnTo>
                <a:pt x="45720" y="147567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5DF1E0-B54C-4BE2-A6CA-263811296635}">
      <dsp:nvSpPr>
        <dsp:cNvPr id="0" name=""/>
        <dsp:cNvSpPr/>
      </dsp:nvSpPr>
      <dsp:spPr>
        <a:xfrm>
          <a:off x="1076967" y="806232"/>
          <a:ext cx="1948172" cy="1481255"/>
        </a:xfrm>
        <a:custGeom>
          <a:avLst/>
          <a:gdLst/>
          <a:ahLst/>
          <a:cxnLst/>
          <a:rect l="0" t="0" r="0" b="0"/>
          <a:pathLst>
            <a:path>
              <a:moveTo>
                <a:pt x="1940834" y="0"/>
              </a:moveTo>
              <a:lnTo>
                <a:pt x="1940834" y="1307256"/>
              </a:lnTo>
              <a:lnTo>
                <a:pt x="0" y="1307256"/>
              </a:lnTo>
              <a:lnTo>
                <a:pt x="0" y="147567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68EE35-BA0E-43FF-BE38-F28DAF486DE8}">
      <dsp:nvSpPr>
        <dsp:cNvPr id="0" name=""/>
        <dsp:cNvSpPr/>
      </dsp:nvSpPr>
      <dsp:spPr>
        <a:xfrm>
          <a:off x="2220110" y="1202"/>
          <a:ext cx="1610059" cy="8050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ea typeface="+mn-ea"/>
              <a:cs typeface="Times New Roman" panose="02020603050405020304" pitchFamily="18" charset="0"/>
            </a:rPr>
            <a:t>Керівник відділу маркетингу</a:t>
          </a:r>
          <a:endParaRPr lang="en-US" sz="1400" kern="1200">
            <a:latin typeface="Times New Roman" panose="02020603050405020304" pitchFamily="18" charset="0"/>
            <a:ea typeface="+mn-ea"/>
            <a:cs typeface="Times New Roman" panose="02020603050405020304" pitchFamily="18" charset="0"/>
          </a:endParaRPr>
        </a:p>
      </dsp:txBody>
      <dsp:txXfrm>
        <a:off x="2220110" y="1202"/>
        <a:ext cx="1610059" cy="805029"/>
      </dsp:txXfrm>
    </dsp:sp>
    <dsp:sp modelId="{E003BEB7-025F-4C94-A825-4C4D54CB8323}">
      <dsp:nvSpPr>
        <dsp:cNvPr id="0" name=""/>
        <dsp:cNvSpPr/>
      </dsp:nvSpPr>
      <dsp:spPr>
        <a:xfrm>
          <a:off x="271937" y="2287487"/>
          <a:ext cx="1610059" cy="8050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ea typeface="+mn-ea"/>
              <a:cs typeface="Times New Roman" panose="02020603050405020304" pitchFamily="18" charset="0"/>
            </a:rPr>
            <a:t>Контент-менеджер</a:t>
          </a:r>
          <a:endParaRPr lang="en-US" sz="1400" kern="1200">
            <a:latin typeface="Times New Roman" panose="02020603050405020304" pitchFamily="18" charset="0"/>
            <a:ea typeface="+mn-ea"/>
            <a:cs typeface="Times New Roman" panose="02020603050405020304" pitchFamily="18" charset="0"/>
          </a:endParaRPr>
        </a:p>
      </dsp:txBody>
      <dsp:txXfrm>
        <a:off x="271937" y="2287487"/>
        <a:ext cx="1610059" cy="805029"/>
      </dsp:txXfrm>
    </dsp:sp>
    <dsp:sp modelId="{2E91544C-B45C-4402-B408-6EE8366EE0AA}">
      <dsp:nvSpPr>
        <dsp:cNvPr id="0" name=""/>
        <dsp:cNvSpPr/>
      </dsp:nvSpPr>
      <dsp:spPr>
        <a:xfrm>
          <a:off x="2220110" y="2287487"/>
          <a:ext cx="1610059" cy="8050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150000"/>
            </a:lnSpc>
            <a:spcBef>
              <a:spcPct val="0"/>
            </a:spcBef>
            <a:spcAft>
              <a:spcPct val="35000"/>
            </a:spcAft>
          </a:pPr>
          <a:r>
            <a:rPr lang="ru-RU" sz="1400" kern="1200">
              <a:latin typeface="Times New Roman" panose="02020603050405020304" pitchFamily="18" charset="0"/>
              <a:ea typeface="+mn-ea"/>
              <a:cs typeface="Times New Roman" panose="02020603050405020304" pitchFamily="18" charset="0"/>
            </a:rPr>
            <a:t>Спеціаліст з аналітики даних</a:t>
          </a:r>
          <a:endParaRPr lang="en-US" sz="1400" kern="1200">
            <a:latin typeface="Times New Roman" panose="02020603050405020304" pitchFamily="18" charset="0"/>
            <a:ea typeface="+mn-ea"/>
            <a:cs typeface="Times New Roman" panose="02020603050405020304" pitchFamily="18" charset="0"/>
          </a:endParaRPr>
        </a:p>
      </dsp:txBody>
      <dsp:txXfrm>
        <a:off x="2220110" y="2287487"/>
        <a:ext cx="1610059" cy="805029"/>
      </dsp:txXfrm>
    </dsp:sp>
    <dsp:sp modelId="{5DEEA93A-3C29-4CCC-85D3-D38D441586BE}">
      <dsp:nvSpPr>
        <dsp:cNvPr id="0" name=""/>
        <dsp:cNvSpPr/>
      </dsp:nvSpPr>
      <dsp:spPr>
        <a:xfrm>
          <a:off x="4168282" y="2287487"/>
          <a:ext cx="1610059" cy="8050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ea typeface="+mn-ea"/>
              <a:cs typeface="Times New Roman" panose="02020603050405020304" pitchFamily="18" charset="0"/>
            </a:rPr>
            <a:t>Спеціаліст з підтримки клієнтів</a:t>
          </a:r>
          <a:endParaRPr lang="en-US" sz="1400" kern="1200">
            <a:latin typeface="Times New Roman" panose="02020603050405020304" pitchFamily="18" charset="0"/>
            <a:ea typeface="+mn-ea"/>
            <a:cs typeface="Times New Roman" panose="02020603050405020304" pitchFamily="18" charset="0"/>
          </a:endParaRPr>
        </a:p>
      </dsp:txBody>
      <dsp:txXfrm>
        <a:off x="4168282" y="2287487"/>
        <a:ext cx="1610059" cy="805029"/>
      </dsp:txXfrm>
    </dsp:sp>
    <dsp:sp modelId="{A0BFEC20-6CE8-4C29-BC34-A9AA3246D4DC}">
      <dsp:nvSpPr>
        <dsp:cNvPr id="0" name=""/>
        <dsp:cNvSpPr/>
      </dsp:nvSpPr>
      <dsp:spPr>
        <a:xfrm>
          <a:off x="1246023" y="1144345"/>
          <a:ext cx="1610059" cy="80502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ea typeface="+mn-ea"/>
              <a:cs typeface="Times New Roman" panose="02020603050405020304" pitchFamily="18" charset="0"/>
            </a:rPr>
            <a:t>Розробник ШІ рішень</a:t>
          </a:r>
          <a:endParaRPr lang="en-US" sz="1400" kern="1200">
            <a:latin typeface="Times New Roman" panose="02020603050405020304" pitchFamily="18" charset="0"/>
            <a:ea typeface="+mn-ea"/>
            <a:cs typeface="Times New Roman" panose="02020603050405020304" pitchFamily="18" charset="0"/>
          </a:endParaRPr>
        </a:p>
      </dsp:txBody>
      <dsp:txXfrm>
        <a:off x="1246023" y="1144345"/>
        <a:ext cx="1610059" cy="80502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375633-54FB-49A1-B791-7152F3F32A12}">
      <dsp:nvSpPr>
        <dsp:cNvPr id="0" name=""/>
        <dsp:cNvSpPr/>
      </dsp:nvSpPr>
      <dsp:spPr>
        <a:xfrm rot="5400000">
          <a:off x="3064009" y="-617848"/>
          <a:ext cx="2459680" cy="3865406"/>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10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Недостатнє охоплення цільової аудиторії: Впровадження ШІ для персоналізованого таргетингу та автоматизованого аналізу даних у реальному часі, що дозволить адаптувати контент до потреб різних сегментів.</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10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Перевантаженість служби підтримки: Використання ШІ-чат-ботів для автоматизації відповідей та персоналізації взаємодії з клієнтами, що скоротить час очікування та підвищить задоволеність клієнтів</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361146" y="205087"/>
        <a:ext cx="3745334" cy="2219536"/>
      </dsp:txXfrm>
    </dsp:sp>
    <dsp:sp modelId="{1BEFF81E-5547-484B-93F9-AF3E2B44D04B}">
      <dsp:nvSpPr>
        <dsp:cNvPr id="0" name=""/>
        <dsp:cNvSpPr/>
      </dsp:nvSpPr>
      <dsp:spPr>
        <a:xfrm>
          <a:off x="0" y="672851"/>
          <a:ext cx="2158218" cy="1005698"/>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ефективність зовнішніх комунікацій</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9094" y="721945"/>
        <a:ext cx="2060030" cy="907510"/>
      </dsp:txXfrm>
    </dsp:sp>
    <dsp:sp modelId="{86B042D0-5FE7-4551-A13E-E56CCDDB9D5E}">
      <dsp:nvSpPr>
        <dsp:cNvPr id="0" name=""/>
        <dsp:cNvSpPr/>
      </dsp:nvSpPr>
      <dsp:spPr>
        <a:xfrm rot="5400000">
          <a:off x="3538112" y="1401698"/>
          <a:ext cx="1517979" cy="3876334"/>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10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Недостатня автоматизація управління завданнями: Впровадження системи управління завданнями на базі ШІ для відстеження прогресу, прогнозування затримок і координації між відділами, що зменшить дублювання роботи та покращить прозорість процесів.</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358935" y="2654977"/>
        <a:ext cx="3802232" cy="1369775"/>
      </dsp:txXfrm>
    </dsp:sp>
    <dsp:sp modelId="{3965CC60-48D9-4448-86CC-A1C7C256DD49}">
      <dsp:nvSpPr>
        <dsp:cNvPr id="0" name=""/>
        <dsp:cNvSpPr/>
      </dsp:nvSpPr>
      <dsp:spPr>
        <a:xfrm>
          <a:off x="0" y="2793755"/>
          <a:ext cx="2175802" cy="1135782"/>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Неоптимізовані внутрішні комунікацій та управління завданнями</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55444" y="2849199"/>
        <a:ext cx="2064914" cy="1024894"/>
      </dsp:txXfrm>
    </dsp:sp>
    <dsp:sp modelId="{A40EB6BF-C820-443D-B88B-DF69BA35A746}">
      <dsp:nvSpPr>
        <dsp:cNvPr id="0" name=""/>
        <dsp:cNvSpPr/>
      </dsp:nvSpPr>
      <dsp:spPr>
        <a:xfrm rot="5400000">
          <a:off x="3314275" y="3236875"/>
          <a:ext cx="1901348" cy="3866518"/>
        </a:xfrm>
        <a:prstGeom prst="round2SameRect">
          <a:avLst/>
        </a:prstGeom>
        <a:solidFill>
          <a:sysClr val="window" lastClr="FFFFFF">
            <a:alpha val="90000"/>
            <a:tint val="40000"/>
            <a:hueOff val="0"/>
            <a:satOff val="0"/>
            <a:lumOff val="0"/>
            <a:alphaOff val="0"/>
          </a:sysClr>
        </a:solidFill>
        <a:ln w="6350" cap="flat" cmpd="sng" algn="ctr">
          <a:solidFill>
            <a:sysClr val="windowText" lastClr="000000">
              <a:alpha val="90000"/>
              <a:hueOff val="0"/>
              <a:satOff val="0"/>
              <a:lumOff val="0"/>
              <a:alphaOff val="0"/>
            </a:sys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100000"/>
            </a:lnSpc>
            <a:spcBef>
              <a:spcPct val="0"/>
            </a:spcBef>
            <a:spcAft>
              <a:spcPct val="15000"/>
            </a:spcAft>
            <a:buChar char="••"/>
          </a:pP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10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Низька ефективність аналітики: Застосування ШІ для автоматизованого аналізу даних рекламних кампаній і відгуків клієнтів для швидкого коригування стратегії. </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a:p>
          <a:pPr marL="114300" lvl="1" indent="-114300" algn="l" defTabSz="533400">
            <a:lnSpc>
              <a:spcPct val="10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Застарілий підхід до лідів: Використання ШІ для пріоритизації лідів і персоналізованих рекомендацій, що підвищить конверсію та ефективність роботи відділу продажів.</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2331690" y="4312276"/>
        <a:ext cx="3773702" cy="1715716"/>
      </dsp:txXfrm>
    </dsp:sp>
    <dsp:sp modelId="{08F01793-3833-46A0-AB4C-7132E875D968}">
      <dsp:nvSpPr>
        <dsp:cNvPr id="0" name=""/>
        <dsp:cNvSpPr/>
      </dsp:nvSpPr>
      <dsp:spPr>
        <a:xfrm>
          <a:off x="16" y="4786864"/>
          <a:ext cx="2217999" cy="766539"/>
        </a:xfrm>
        <a:prstGeom prst="roundRect">
          <a:avLst/>
        </a:prstGeom>
        <a:gradFill rotWithShape="0">
          <a:gsLst>
            <a:gs pos="0">
              <a:sysClr val="window" lastClr="FFFFFF">
                <a:hueOff val="0"/>
                <a:satOff val="0"/>
                <a:lumOff val="0"/>
                <a:alphaOff val="0"/>
                <a:satMod val="103000"/>
                <a:lumMod val="102000"/>
                <a:tint val="94000"/>
              </a:sysClr>
            </a:gs>
            <a:gs pos="50000">
              <a:sysClr val="window" lastClr="FFFFFF">
                <a:hueOff val="0"/>
                <a:satOff val="0"/>
                <a:lumOff val="0"/>
                <a:alphaOff val="0"/>
                <a:satMod val="110000"/>
                <a:lumMod val="100000"/>
                <a:shade val="100000"/>
              </a:sysClr>
            </a:gs>
            <a:gs pos="100000">
              <a:sysClr val="window" lastClr="FFFFFF">
                <a:hueOff val="0"/>
                <a:satOff val="0"/>
                <a:lumOff val="0"/>
                <a:alphaOff val="0"/>
                <a:lumMod val="99000"/>
                <a:satMod val="120000"/>
                <a:shade val="78000"/>
              </a:sys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Покращення аналітики та роботи з потенційними клієнтами</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7435" y="4824283"/>
        <a:ext cx="2143161" cy="69170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499913-87B9-45AA-AD97-03135982BA20}">
      <dsp:nvSpPr>
        <dsp:cNvPr id="0" name=""/>
        <dsp:cNvSpPr/>
      </dsp:nvSpPr>
      <dsp:spPr>
        <a:xfrm>
          <a:off x="2494794" y="570"/>
          <a:ext cx="1226152" cy="79699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Система </a:t>
          </a:r>
          <a:r>
            <a:rPr lang="en-US" sz="1200" kern="1200">
              <a:latin typeface="Times New Roman" panose="02020603050405020304" pitchFamily="18" charset="0"/>
              <a:cs typeface="Times New Roman" panose="02020603050405020304" pitchFamily="18" charset="0"/>
            </a:rPr>
            <a:t>CRM – </a:t>
          </a:r>
          <a:r>
            <a:rPr lang="ru-RU" sz="1200" kern="1200">
              <a:latin typeface="Times New Roman" panose="02020603050405020304" pitchFamily="18" charset="0"/>
              <a:cs typeface="Times New Roman" panose="02020603050405020304" pitchFamily="18" charset="0"/>
            </a:rPr>
            <a:t>центральне сховище даних клієнтів</a:t>
          </a:r>
          <a:endParaRPr lang="en-US" sz="1200" kern="1200">
            <a:latin typeface="Times New Roman" panose="02020603050405020304" pitchFamily="18" charset="0"/>
            <a:cs typeface="Times New Roman" panose="02020603050405020304" pitchFamily="18" charset="0"/>
          </a:endParaRPr>
        </a:p>
      </dsp:txBody>
      <dsp:txXfrm>
        <a:off x="2533700" y="39476"/>
        <a:ext cx="1148340" cy="719186"/>
      </dsp:txXfrm>
    </dsp:sp>
    <dsp:sp modelId="{6E6F0E3D-8941-41FF-A3CA-E38ABCC56D37}">
      <dsp:nvSpPr>
        <dsp:cNvPr id="0" name=""/>
        <dsp:cNvSpPr/>
      </dsp:nvSpPr>
      <dsp:spPr>
        <a:xfrm>
          <a:off x="1514360" y="399070"/>
          <a:ext cx="3187020" cy="3187020"/>
        </a:xfrm>
        <a:custGeom>
          <a:avLst/>
          <a:gdLst/>
          <a:ahLst/>
          <a:cxnLst/>
          <a:rect l="0" t="0" r="0" b="0"/>
          <a:pathLst>
            <a:path>
              <a:moveTo>
                <a:pt x="2371140" y="202623"/>
              </a:moveTo>
              <a:arcTo wR="1593510" hR="1593510" stAng="17952546" swAng="1212950"/>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FA9A3111-E8B0-432B-888D-2FECBA377A09}">
      <dsp:nvSpPr>
        <dsp:cNvPr id="0" name=""/>
        <dsp:cNvSpPr/>
      </dsp:nvSpPr>
      <dsp:spPr>
        <a:xfrm>
          <a:off x="4010313" y="1101659"/>
          <a:ext cx="1226152" cy="79699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API </a:t>
          </a:r>
          <a:r>
            <a:rPr lang="ru-RU" sz="1200" kern="1200">
              <a:latin typeface="Times New Roman" panose="02020603050405020304" pitchFamily="18" charset="0"/>
              <a:cs typeface="Times New Roman" panose="02020603050405020304" pitchFamily="18" charset="0"/>
            </a:rPr>
            <a:t>соціальних мереж – для збору даних про аудиторію.</a:t>
          </a:r>
          <a:r>
            <a:rPr lang="uk-UA" sz="1200" kern="1200">
              <a:latin typeface="Times New Roman" panose="02020603050405020304" pitchFamily="18" charset="0"/>
              <a:cs typeface="Times New Roman" panose="02020603050405020304" pitchFamily="18" charset="0"/>
            </a:rPr>
            <a:t>а</a:t>
          </a:r>
          <a:endParaRPr lang="en-US" sz="1200" kern="1200">
            <a:latin typeface="Times New Roman" panose="02020603050405020304" pitchFamily="18" charset="0"/>
            <a:cs typeface="Times New Roman" panose="02020603050405020304" pitchFamily="18" charset="0"/>
          </a:endParaRPr>
        </a:p>
      </dsp:txBody>
      <dsp:txXfrm>
        <a:off x="4049219" y="1140565"/>
        <a:ext cx="1148340" cy="719186"/>
      </dsp:txXfrm>
    </dsp:sp>
    <dsp:sp modelId="{4F3BA11A-E555-4A01-8F36-399491160E0E}">
      <dsp:nvSpPr>
        <dsp:cNvPr id="0" name=""/>
        <dsp:cNvSpPr/>
      </dsp:nvSpPr>
      <dsp:spPr>
        <a:xfrm>
          <a:off x="1514360" y="399070"/>
          <a:ext cx="3187020" cy="3187020"/>
        </a:xfrm>
        <a:custGeom>
          <a:avLst/>
          <a:gdLst/>
          <a:ahLst/>
          <a:cxnLst/>
          <a:rect l="0" t="0" r="0" b="0"/>
          <a:pathLst>
            <a:path>
              <a:moveTo>
                <a:pt x="3183212" y="1703603"/>
              </a:moveTo>
              <a:arcTo wR="1593510" hR="1593510" stAng="21837698" swAng="1360818"/>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5F24D2FA-664A-4B5F-9F3B-CC49E943E987}">
      <dsp:nvSpPr>
        <dsp:cNvPr id="0" name=""/>
        <dsp:cNvSpPr/>
      </dsp:nvSpPr>
      <dsp:spPr>
        <a:xfrm>
          <a:off x="3431436" y="2883257"/>
          <a:ext cx="1226152" cy="79699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Чат-бот на базі NLP </a:t>
          </a:r>
          <a:endParaRPr lang="en-US" sz="1200" kern="1200">
            <a:latin typeface="Times New Roman" panose="02020603050405020304" pitchFamily="18" charset="0"/>
            <a:cs typeface="Times New Roman" panose="02020603050405020304" pitchFamily="18" charset="0"/>
          </a:endParaRPr>
        </a:p>
      </dsp:txBody>
      <dsp:txXfrm>
        <a:off x="3470342" y="2922163"/>
        <a:ext cx="1148340" cy="719186"/>
      </dsp:txXfrm>
    </dsp:sp>
    <dsp:sp modelId="{397DA5D4-9DB0-4694-82CF-8BEAB6931A15}">
      <dsp:nvSpPr>
        <dsp:cNvPr id="0" name=""/>
        <dsp:cNvSpPr/>
      </dsp:nvSpPr>
      <dsp:spPr>
        <a:xfrm>
          <a:off x="1514360" y="399070"/>
          <a:ext cx="3187020" cy="3187020"/>
        </a:xfrm>
        <a:custGeom>
          <a:avLst/>
          <a:gdLst/>
          <a:ahLst/>
          <a:cxnLst/>
          <a:rect l="0" t="0" r="0" b="0"/>
          <a:pathLst>
            <a:path>
              <a:moveTo>
                <a:pt x="1789418" y="3174931"/>
              </a:moveTo>
              <a:arcTo wR="1593510" hR="1593510" stAng="4976287" swAng="847426"/>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D08C8A27-A5D7-4D04-A966-D90163624F6A}">
      <dsp:nvSpPr>
        <dsp:cNvPr id="0" name=""/>
        <dsp:cNvSpPr/>
      </dsp:nvSpPr>
      <dsp:spPr>
        <a:xfrm>
          <a:off x="1558153" y="2883257"/>
          <a:ext cx="1226152" cy="79699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Система управління проєктами </a:t>
          </a:r>
          <a:endParaRPr lang="en-US" sz="1200" kern="1200">
            <a:latin typeface="Times New Roman" panose="02020603050405020304" pitchFamily="18" charset="0"/>
            <a:cs typeface="Times New Roman" panose="02020603050405020304" pitchFamily="18" charset="0"/>
          </a:endParaRPr>
        </a:p>
      </dsp:txBody>
      <dsp:txXfrm>
        <a:off x="1597059" y="2922163"/>
        <a:ext cx="1148340" cy="719186"/>
      </dsp:txXfrm>
    </dsp:sp>
    <dsp:sp modelId="{31941114-9575-4D18-9DDE-4C7772A384E3}">
      <dsp:nvSpPr>
        <dsp:cNvPr id="0" name=""/>
        <dsp:cNvSpPr/>
      </dsp:nvSpPr>
      <dsp:spPr>
        <a:xfrm>
          <a:off x="1514360" y="399070"/>
          <a:ext cx="3187020" cy="3187020"/>
        </a:xfrm>
        <a:custGeom>
          <a:avLst/>
          <a:gdLst/>
          <a:ahLst/>
          <a:cxnLst/>
          <a:rect l="0" t="0" r="0" b="0"/>
          <a:pathLst>
            <a:path>
              <a:moveTo>
                <a:pt x="169188" y="2308061"/>
              </a:moveTo>
              <a:arcTo wR="1593510" hR="1593510" stAng="9201484" swAng="1360818"/>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08833A92-3841-4AE3-81E8-5920F196AD1C}">
      <dsp:nvSpPr>
        <dsp:cNvPr id="0" name=""/>
        <dsp:cNvSpPr/>
      </dsp:nvSpPr>
      <dsp:spPr>
        <a:xfrm>
          <a:off x="979276" y="1101659"/>
          <a:ext cx="1226152" cy="79699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Аналітична платформа (</a:t>
          </a:r>
          <a:r>
            <a:rPr lang="en-US" sz="1200" kern="1200">
              <a:latin typeface="Times New Roman" panose="02020603050405020304" pitchFamily="18" charset="0"/>
              <a:cs typeface="Times New Roman" panose="02020603050405020304" pitchFamily="18" charset="0"/>
            </a:rPr>
            <a:t>Power BI) </a:t>
          </a:r>
        </a:p>
      </dsp:txBody>
      <dsp:txXfrm>
        <a:off x="1018182" y="1140565"/>
        <a:ext cx="1148340" cy="719186"/>
      </dsp:txXfrm>
    </dsp:sp>
    <dsp:sp modelId="{BE7F134A-9DDE-4035-B393-B3092C5E88AC}">
      <dsp:nvSpPr>
        <dsp:cNvPr id="0" name=""/>
        <dsp:cNvSpPr/>
      </dsp:nvSpPr>
      <dsp:spPr>
        <a:xfrm>
          <a:off x="1514360" y="399070"/>
          <a:ext cx="3187020" cy="3187020"/>
        </a:xfrm>
        <a:custGeom>
          <a:avLst/>
          <a:gdLst/>
          <a:ahLst/>
          <a:cxnLst/>
          <a:rect l="0" t="0" r="0" b="0"/>
          <a:pathLst>
            <a:path>
              <a:moveTo>
                <a:pt x="383152" y="557021"/>
              </a:moveTo>
              <a:arcTo wR="1593510" hR="1593510" stAng="13234504" swAng="1212950"/>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B85287-D100-4FB0-9F1E-968045085B88}">
      <dsp:nvSpPr>
        <dsp:cNvPr id="0" name=""/>
        <dsp:cNvSpPr/>
      </dsp:nvSpPr>
      <dsp:spPr>
        <a:xfrm>
          <a:off x="92675" y="-298590"/>
          <a:ext cx="1385616" cy="971239"/>
        </a:xfrm>
        <a:prstGeom prst="roundRect">
          <a:avLst>
            <a:gd name="adj" fmla="val 10000"/>
          </a:avLst>
        </a:prstGeom>
        <a:solidFill>
          <a:schemeClr val="accent3">
            <a:shade val="8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Додаткові активності під час етапу підготовки</a:t>
          </a:r>
          <a:endParaRPr lang="en-US" sz="1200" kern="1200">
            <a:latin typeface="Times New Roman" panose="02020603050405020304" pitchFamily="18" charset="0"/>
            <a:cs typeface="Times New Roman" panose="02020603050405020304" pitchFamily="18" charset="0"/>
          </a:endParaRPr>
        </a:p>
      </dsp:txBody>
      <dsp:txXfrm>
        <a:off x="92675" y="-298590"/>
        <a:ext cx="1385616" cy="647493"/>
      </dsp:txXfrm>
    </dsp:sp>
    <dsp:sp modelId="{CE4A021E-111B-44E9-AA52-1A3150D2ACC9}">
      <dsp:nvSpPr>
        <dsp:cNvPr id="0" name=""/>
        <dsp:cNvSpPr/>
      </dsp:nvSpPr>
      <dsp:spPr>
        <a:xfrm>
          <a:off x="175182" y="298590"/>
          <a:ext cx="1344701" cy="3733800"/>
        </a:xfrm>
        <a:prstGeom prst="roundRect">
          <a:avLst>
            <a:gd name="adj" fmla="val 10000"/>
          </a:avLst>
        </a:prstGeom>
        <a:solidFill>
          <a:schemeClr val="lt1">
            <a:alpha val="90000"/>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Залучення зовнішніх консультантів із досвідом впровадження ШІ для отримання незалежної оцінки.</a:t>
          </a:r>
          <a:endParaRPr lang="en-US"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Проведення воркшопів із залученням працівників для виявлення болючих точок процесів.</a:t>
          </a:r>
          <a:endParaRPr lang="en-US" sz="1200" kern="1200">
            <a:latin typeface="Times New Roman" panose="02020603050405020304" pitchFamily="18" charset="0"/>
            <a:cs typeface="Times New Roman" panose="02020603050405020304" pitchFamily="18" charset="0"/>
          </a:endParaRPr>
        </a:p>
      </dsp:txBody>
      <dsp:txXfrm>
        <a:off x="214567" y="337975"/>
        <a:ext cx="1265931" cy="3655030"/>
      </dsp:txXfrm>
    </dsp:sp>
    <dsp:sp modelId="{F45FAC78-5F48-492D-8BC2-5DA260CEE55C}">
      <dsp:nvSpPr>
        <dsp:cNvPr id="0" name=""/>
        <dsp:cNvSpPr/>
      </dsp:nvSpPr>
      <dsp:spPr>
        <a:xfrm rot="21567771">
          <a:off x="1550280" y="-63947"/>
          <a:ext cx="152631" cy="162435"/>
        </a:xfrm>
        <a:prstGeom prst="rightArrow">
          <a:avLst>
            <a:gd name="adj1" fmla="val 60000"/>
            <a:gd name="adj2" fmla="val 50000"/>
          </a:avLst>
        </a:prstGeom>
        <a:solidFill>
          <a:schemeClr val="accent3">
            <a:shade val="9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a:off x="1550281" y="-31245"/>
        <a:ext cx="106842" cy="97461"/>
      </dsp:txXfrm>
    </dsp:sp>
    <dsp:sp modelId="{58D58085-C378-40C3-9B5E-99558708556E}">
      <dsp:nvSpPr>
        <dsp:cNvPr id="0" name=""/>
        <dsp:cNvSpPr/>
      </dsp:nvSpPr>
      <dsp:spPr>
        <a:xfrm>
          <a:off x="1766262" y="-255315"/>
          <a:ext cx="1115606" cy="798142"/>
        </a:xfrm>
        <a:prstGeom prst="roundRect">
          <a:avLst>
            <a:gd name="adj" fmla="val 10000"/>
          </a:avLst>
        </a:prstGeom>
        <a:solidFill>
          <a:schemeClr val="accent3">
            <a:shade val="80000"/>
            <a:hueOff val="0"/>
            <a:satOff val="0"/>
            <a:lumOff val="7101"/>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en-US" sz="1200" b="0" kern="1200">
              <a:latin typeface="Times New Roman" panose="02020603050405020304" pitchFamily="18" charset="0"/>
              <a:cs typeface="Times New Roman" panose="02020603050405020304" pitchFamily="18" charset="0"/>
            </a:rPr>
            <a:t>Можливості для інтеграції</a:t>
          </a:r>
        </a:p>
      </dsp:txBody>
      <dsp:txXfrm>
        <a:off x="1766262" y="-255315"/>
        <a:ext cx="1115606" cy="532095"/>
      </dsp:txXfrm>
    </dsp:sp>
    <dsp:sp modelId="{B2791468-CD8E-4F3E-9334-E21A66041232}">
      <dsp:nvSpPr>
        <dsp:cNvPr id="0" name=""/>
        <dsp:cNvSpPr/>
      </dsp:nvSpPr>
      <dsp:spPr>
        <a:xfrm>
          <a:off x="1843558" y="255315"/>
          <a:ext cx="1228057" cy="3733800"/>
        </a:xfrm>
        <a:prstGeom prst="roundRect">
          <a:avLst>
            <a:gd name="adj" fmla="val 10000"/>
          </a:avLst>
        </a:prstGeom>
        <a:solidFill>
          <a:schemeClr val="lt1">
            <a:alpha val="90000"/>
            <a:hueOff val="0"/>
            <a:satOff val="0"/>
            <a:lumOff val="0"/>
            <a:alphaOff val="0"/>
          </a:schemeClr>
        </a:solidFill>
        <a:ln w="25400" cap="flat" cmpd="sng" algn="ctr">
          <a:solidFill>
            <a:schemeClr val="accent3">
              <a:shade val="80000"/>
              <a:hueOff val="0"/>
              <a:satOff val="0"/>
              <a:lumOff val="710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Використання рекомендаційних систем на основі машинного навчання для покращення взаємодії з клієнтами.</a:t>
          </a:r>
          <a:endParaRPr lang="en-US"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Розширення функціоналу чат-ботів для підтримки різних мов, що сприятиме виходу на міжнародні ринки.</a:t>
          </a:r>
          <a:endParaRPr lang="en-US" sz="1200" kern="1200">
            <a:latin typeface="Times New Roman" panose="02020603050405020304" pitchFamily="18" charset="0"/>
            <a:cs typeface="Times New Roman" panose="02020603050405020304" pitchFamily="18" charset="0"/>
          </a:endParaRPr>
        </a:p>
      </dsp:txBody>
      <dsp:txXfrm>
        <a:off x="1879527" y="291284"/>
        <a:ext cx="1156119" cy="3661862"/>
      </dsp:txXfrm>
    </dsp:sp>
    <dsp:sp modelId="{C4EDA410-2E59-489C-A078-CEC471B02E2A}">
      <dsp:nvSpPr>
        <dsp:cNvPr id="0" name=""/>
        <dsp:cNvSpPr/>
      </dsp:nvSpPr>
      <dsp:spPr>
        <a:xfrm rot="21576660">
          <a:off x="2994800" y="-75852"/>
          <a:ext cx="239427" cy="162435"/>
        </a:xfrm>
        <a:prstGeom prst="rightArrow">
          <a:avLst>
            <a:gd name="adj1" fmla="val 60000"/>
            <a:gd name="adj2" fmla="val 50000"/>
          </a:avLst>
        </a:prstGeom>
        <a:solidFill>
          <a:schemeClr val="accent3">
            <a:shade val="90000"/>
            <a:hueOff val="0"/>
            <a:satOff val="0"/>
            <a:lumOff val="9178"/>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a:off x="2994801" y="-43200"/>
        <a:ext cx="190697" cy="97461"/>
      </dsp:txXfrm>
    </dsp:sp>
    <dsp:sp modelId="{ED565E03-C3EB-4630-958C-476D1920A9AD}">
      <dsp:nvSpPr>
        <dsp:cNvPr id="0" name=""/>
        <dsp:cNvSpPr/>
      </dsp:nvSpPr>
      <dsp:spPr>
        <a:xfrm>
          <a:off x="3333608" y="-223121"/>
          <a:ext cx="1142211" cy="669363"/>
        </a:xfrm>
        <a:prstGeom prst="roundRect">
          <a:avLst>
            <a:gd name="adj" fmla="val 10000"/>
          </a:avLst>
        </a:prstGeom>
        <a:solidFill>
          <a:schemeClr val="accent3">
            <a:shade val="80000"/>
            <a:hueOff val="0"/>
            <a:satOff val="0"/>
            <a:lumOff val="14203"/>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Контроль ефективності</a:t>
          </a:r>
          <a:endParaRPr lang="en-US" sz="1200" kern="1200">
            <a:latin typeface="Times New Roman" panose="02020603050405020304" pitchFamily="18" charset="0"/>
            <a:cs typeface="Times New Roman" panose="02020603050405020304" pitchFamily="18" charset="0"/>
          </a:endParaRPr>
        </a:p>
      </dsp:txBody>
      <dsp:txXfrm>
        <a:off x="3333608" y="-223121"/>
        <a:ext cx="1142211" cy="446242"/>
      </dsp:txXfrm>
    </dsp:sp>
    <dsp:sp modelId="{073DFD47-857D-4088-8994-AD8A6A316F96}">
      <dsp:nvSpPr>
        <dsp:cNvPr id="0" name=""/>
        <dsp:cNvSpPr/>
      </dsp:nvSpPr>
      <dsp:spPr>
        <a:xfrm>
          <a:off x="3490415" y="223121"/>
          <a:ext cx="1095641" cy="3733800"/>
        </a:xfrm>
        <a:prstGeom prst="roundRect">
          <a:avLst>
            <a:gd name="adj" fmla="val 10000"/>
          </a:avLst>
        </a:prstGeom>
        <a:solidFill>
          <a:schemeClr val="lt1">
            <a:alpha val="90000"/>
            <a:hueOff val="0"/>
            <a:satOff val="0"/>
            <a:lumOff val="0"/>
            <a:alphaOff val="0"/>
          </a:schemeClr>
        </a:solidFill>
        <a:ln w="25400" cap="flat" cmpd="sng" algn="ctr">
          <a:solidFill>
            <a:schemeClr val="accent3">
              <a:shade val="80000"/>
              <a:hueOff val="0"/>
              <a:satOff val="0"/>
              <a:lumOff val="1420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Встановити чіткі </a:t>
          </a:r>
          <a:r>
            <a:rPr lang="en-US" sz="1200" kern="1200">
              <a:latin typeface="Times New Roman" panose="02020603050405020304" pitchFamily="18" charset="0"/>
              <a:cs typeface="Times New Roman" panose="02020603050405020304" pitchFamily="18" charset="0"/>
            </a:rPr>
            <a:t>KPI</a:t>
          </a:r>
          <a:r>
            <a:rPr lang="ru-RU" sz="1200" kern="1200">
              <a:latin typeface="Times New Roman" panose="02020603050405020304" pitchFamily="18" charset="0"/>
              <a:cs typeface="Times New Roman" panose="02020603050405020304" pitchFamily="18" charset="0"/>
            </a:rPr>
            <a:t> для кожного етапу (наприклад, зниження часу обробки запитів, скорочення витрат на аналітику).</a:t>
          </a:r>
          <a:endParaRPr lang="en-US"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Регулярно проводити аналіз ефективності нових рішень і впроваджувати коригування.</a:t>
          </a:r>
          <a:endParaRPr lang="en-US" sz="1200" kern="1200">
            <a:latin typeface="Times New Roman" panose="02020603050405020304" pitchFamily="18" charset="0"/>
            <a:cs typeface="Times New Roman" panose="02020603050405020304" pitchFamily="18" charset="0"/>
          </a:endParaRPr>
        </a:p>
      </dsp:txBody>
      <dsp:txXfrm>
        <a:off x="3522505" y="255211"/>
        <a:ext cx="1031461" cy="3669620"/>
      </dsp:txXfrm>
    </dsp:sp>
    <dsp:sp modelId="{A862F54E-9302-4C4F-B97D-6D2664CC3FC3}">
      <dsp:nvSpPr>
        <dsp:cNvPr id="0" name=""/>
        <dsp:cNvSpPr/>
      </dsp:nvSpPr>
      <dsp:spPr>
        <a:xfrm>
          <a:off x="4574085" y="-81217"/>
          <a:ext cx="208320" cy="162435"/>
        </a:xfrm>
        <a:prstGeom prst="rightArrow">
          <a:avLst>
            <a:gd name="adj1" fmla="val 60000"/>
            <a:gd name="adj2" fmla="val 50000"/>
          </a:avLst>
        </a:prstGeom>
        <a:solidFill>
          <a:schemeClr val="accent3">
            <a:shade val="90000"/>
            <a:hueOff val="0"/>
            <a:satOff val="0"/>
            <a:lumOff val="1835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n-US" sz="1200" kern="1200">
            <a:latin typeface="Times New Roman" panose="02020603050405020304" pitchFamily="18" charset="0"/>
            <a:cs typeface="Times New Roman" panose="02020603050405020304" pitchFamily="18" charset="0"/>
          </a:endParaRPr>
        </a:p>
      </dsp:txBody>
      <dsp:txXfrm>
        <a:off x="4574085" y="-48730"/>
        <a:ext cx="159590" cy="97461"/>
      </dsp:txXfrm>
    </dsp:sp>
    <dsp:sp modelId="{79875E18-2F07-41C4-9485-F7C75704B88B}">
      <dsp:nvSpPr>
        <dsp:cNvPr id="0" name=""/>
        <dsp:cNvSpPr/>
      </dsp:nvSpPr>
      <dsp:spPr>
        <a:xfrm>
          <a:off x="4868877" y="-223121"/>
          <a:ext cx="1272936" cy="669363"/>
        </a:xfrm>
        <a:prstGeom prst="roundRect">
          <a:avLst>
            <a:gd name="adj" fmla="val 10000"/>
          </a:avLst>
        </a:prstGeom>
        <a:solidFill>
          <a:schemeClr val="accent3">
            <a:shade val="80000"/>
            <a:hueOff val="0"/>
            <a:satOff val="0"/>
            <a:lumOff val="21304"/>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5344" tIns="85344" rIns="85344" bIns="45720" numCol="1" spcCol="1270" anchor="t" anchorCtr="0">
          <a:noAutofit/>
        </a:bodyPr>
        <a:lstStyle/>
        <a:p>
          <a:pPr lvl="0" algn="l"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Можливі ризики та їхнє усунення</a:t>
          </a:r>
          <a:endParaRPr lang="en-US" sz="1200" kern="1200">
            <a:latin typeface="Times New Roman" panose="02020603050405020304" pitchFamily="18" charset="0"/>
            <a:cs typeface="Times New Roman" panose="02020603050405020304" pitchFamily="18" charset="0"/>
          </a:endParaRPr>
        </a:p>
      </dsp:txBody>
      <dsp:txXfrm>
        <a:off x="4868877" y="-223121"/>
        <a:ext cx="1272936" cy="446242"/>
      </dsp:txXfrm>
    </dsp:sp>
    <dsp:sp modelId="{2F1188BD-A156-407C-8376-A67FC804D2DE}">
      <dsp:nvSpPr>
        <dsp:cNvPr id="0" name=""/>
        <dsp:cNvSpPr/>
      </dsp:nvSpPr>
      <dsp:spPr>
        <a:xfrm>
          <a:off x="4848050" y="223121"/>
          <a:ext cx="1559860" cy="3733800"/>
        </a:xfrm>
        <a:prstGeom prst="roundRect">
          <a:avLst>
            <a:gd name="adj" fmla="val 10000"/>
          </a:avLst>
        </a:prstGeom>
        <a:solidFill>
          <a:schemeClr val="lt1">
            <a:alpha val="90000"/>
            <a:hueOff val="0"/>
            <a:satOff val="0"/>
            <a:lumOff val="0"/>
            <a:alphaOff val="0"/>
          </a:schemeClr>
        </a:solidFill>
        <a:ln w="25400" cap="flat" cmpd="sng" algn="ctr">
          <a:solidFill>
            <a:schemeClr val="accent3">
              <a:shade val="80000"/>
              <a:hueOff val="0"/>
              <a:satOff val="0"/>
              <a:lumOff val="2130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85344" rIns="85344" bIns="85344" numCol="1" spcCol="1270" anchor="t" anchorCtr="0">
          <a:noAutofit/>
        </a:bodyPr>
        <a:lstStyle/>
        <a:p>
          <a:pPr marL="114300" lvl="1" indent="-114300" algn="l" defTabSz="533400">
            <a:lnSpc>
              <a:spcPct val="90000"/>
            </a:lnSpc>
            <a:spcBef>
              <a:spcPct val="0"/>
            </a:spcBef>
            <a:spcAft>
              <a:spcPct val="15000"/>
            </a:spcAft>
            <a:buChar char="••"/>
          </a:pPr>
          <a:r>
            <a:rPr lang="ru-RU" sz="1200" b="0" kern="1200">
              <a:latin typeface="Times New Roman" panose="02020603050405020304" pitchFamily="18" charset="0"/>
              <a:cs typeface="Times New Roman" panose="02020603050405020304" pitchFamily="18" charset="0"/>
            </a:rPr>
            <a:t>Ризик: недостатня технічна підтримка під час запуску.</a:t>
          </a:r>
          <a:br>
            <a:rPr lang="ru-RU" sz="1200" b="0" kern="1200">
              <a:latin typeface="Times New Roman" panose="02020603050405020304" pitchFamily="18" charset="0"/>
              <a:cs typeface="Times New Roman" panose="02020603050405020304" pitchFamily="18" charset="0"/>
            </a:rPr>
          </a:br>
          <a:r>
            <a:rPr lang="ru-RU" sz="1200" b="0" kern="1200">
              <a:latin typeface="Times New Roman" panose="02020603050405020304" pitchFamily="18" charset="0"/>
              <a:cs typeface="Times New Roman" panose="02020603050405020304" pitchFamily="18" charset="0"/>
            </a:rPr>
            <a:t>Рішення: сформувати технічну команду, яка швидко реагуватиме на технічні проблеми.</a:t>
          </a:r>
          <a:endParaRPr lang="en-US" sz="1200" b="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ru-RU" sz="1200" b="0" kern="1200">
              <a:latin typeface="Times New Roman" panose="02020603050405020304" pitchFamily="18" charset="0"/>
              <a:cs typeface="Times New Roman" panose="02020603050405020304" pitchFamily="18" charset="0"/>
            </a:rPr>
            <a:t>Ризик: опір змін з боку персоналу.</a:t>
          </a:r>
          <a:br>
            <a:rPr lang="ru-RU" sz="1200" b="0" kern="1200">
              <a:latin typeface="Times New Roman" panose="02020603050405020304" pitchFamily="18" charset="0"/>
              <a:cs typeface="Times New Roman" panose="02020603050405020304" pitchFamily="18" charset="0"/>
            </a:rPr>
          </a:br>
          <a:r>
            <a:rPr lang="ru-RU" sz="1200" b="0" kern="1200">
              <a:latin typeface="Times New Roman" panose="02020603050405020304" pitchFamily="18" charset="0"/>
              <a:cs typeface="Times New Roman" panose="02020603050405020304" pitchFamily="18" charset="0"/>
            </a:rPr>
            <a:t>Рішення: провести регулярну комунікацію про переваги нових рішень та їх вплив на роботу кожного співробітника.</a:t>
          </a:r>
          <a:endParaRPr lang="en-US" sz="1200" b="0" kern="1200">
            <a:latin typeface="Times New Roman" panose="02020603050405020304" pitchFamily="18" charset="0"/>
            <a:cs typeface="Times New Roman" panose="02020603050405020304" pitchFamily="18" charset="0"/>
          </a:endParaRPr>
        </a:p>
      </dsp:txBody>
      <dsp:txXfrm>
        <a:off x="4893737" y="268808"/>
        <a:ext cx="1468486" cy="3642426"/>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A58BBE-0451-4D58-87F3-7823AED2AEA6}">
      <dsp:nvSpPr>
        <dsp:cNvPr id="0" name=""/>
        <dsp:cNvSpPr/>
      </dsp:nvSpPr>
      <dsp:spPr>
        <a:xfrm rot="5400000">
          <a:off x="-250067" y="414092"/>
          <a:ext cx="1667118" cy="1166982"/>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10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Підвищення ефективності зовнішніх комунікацій</a:t>
          </a:r>
          <a:endParaRPr lang="en-US" sz="1200" kern="1200">
            <a:latin typeface="Times New Roman" panose="02020603050405020304" pitchFamily="18" charset="0"/>
            <a:cs typeface="Times New Roman" panose="02020603050405020304" pitchFamily="18" charset="0"/>
          </a:endParaRPr>
        </a:p>
      </dsp:txBody>
      <dsp:txXfrm rot="-5400000">
        <a:off x="1" y="747515"/>
        <a:ext cx="1166982" cy="500136"/>
      </dsp:txXfrm>
    </dsp:sp>
    <dsp:sp modelId="{777E46A5-726F-4663-8E4A-F9DAF02ECFC7}">
      <dsp:nvSpPr>
        <dsp:cNvPr id="0" name=""/>
        <dsp:cNvSpPr/>
      </dsp:nvSpPr>
      <dsp:spPr>
        <a:xfrm rot="5400000">
          <a:off x="3318091" y="-2126685"/>
          <a:ext cx="1363398" cy="5665617"/>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10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Аналіз аудиторії та збір даних: інтеграція </a:t>
          </a:r>
          <a:r>
            <a:rPr lang="en-US" sz="1200" kern="1200">
              <a:latin typeface="Times New Roman" panose="02020603050405020304" pitchFamily="18" charset="0"/>
              <a:cs typeface="Times New Roman" panose="02020603050405020304" pitchFamily="18" charset="0"/>
            </a:rPr>
            <a:t>API </a:t>
          </a:r>
          <a:r>
            <a:rPr lang="ru-RU" sz="1200" kern="1200">
              <a:latin typeface="Times New Roman" panose="02020603050405020304" pitchFamily="18" charset="0"/>
              <a:cs typeface="Times New Roman" panose="02020603050405020304" pitchFamily="18" charset="0"/>
            </a:rPr>
            <a:t>соцмереж і налаштування аналітичних інструментів для збору демографічної та поведінкової інформації.
Імплементація ШІ-алгоритмів: використання машинного навчання для динамічного таргетингу та автоматизації публікацій, створення рекомендацій для оптимального часу публікацій.
Чат-боти: впровадження ботів на основі </a:t>
          </a:r>
          <a:r>
            <a:rPr lang="en-US" sz="1200" kern="1200">
              <a:latin typeface="Times New Roman" panose="02020603050405020304" pitchFamily="18" charset="0"/>
              <a:cs typeface="Times New Roman" panose="02020603050405020304" pitchFamily="18" charset="0"/>
            </a:rPr>
            <a:t>NLP </a:t>
          </a:r>
          <a:r>
            <a:rPr lang="ru-RU" sz="1200" kern="1200">
              <a:latin typeface="Times New Roman" panose="02020603050405020304" pitchFamily="18" charset="0"/>
              <a:cs typeface="Times New Roman" panose="02020603050405020304" pitchFamily="18" charset="0"/>
            </a:rPr>
            <a:t>для обробки поширених запитів, персоналізації відповідей і взаємодії з клієнтами</a:t>
          </a:r>
          <a:endParaRPr lang="en-US" sz="1200" kern="1200">
            <a:latin typeface="Times New Roman" panose="02020603050405020304" pitchFamily="18" charset="0"/>
            <a:cs typeface="Times New Roman" panose="02020603050405020304" pitchFamily="18" charset="0"/>
          </a:endParaRPr>
        </a:p>
      </dsp:txBody>
      <dsp:txXfrm rot="-5400000">
        <a:off x="1166982" y="90980"/>
        <a:ext cx="5599061" cy="1230286"/>
      </dsp:txXfrm>
    </dsp:sp>
    <dsp:sp modelId="{A436EAA2-72B6-48ED-96F5-350AB1FC973B}">
      <dsp:nvSpPr>
        <dsp:cNvPr id="0" name=""/>
        <dsp:cNvSpPr/>
      </dsp:nvSpPr>
      <dsp:spPr>
        <a:xfrm rot="5400000">
          <a:off x="-250067" y="2073680"/>
          <a:ext cx="1667118" cy="1166982"/>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Оптимізація внутрішніх комунікацій та управління завданнями</a:t>
          </a:r>
          <a:endParaRPr lang="en-US" sz="1200" b="0" kern="1200">
            <a:latin typeface="Times New Roman" panose="02020603050405020304" pitchFamily="18" charset="0"/>
            <a:cs typeface="Times New Roman" panose="02020603050405020304" pitchFamily="18" charset="0"/>
          </a:endParaRPr>
        </a:p>
      </dsp:txBody>
      <dsp:txXfrm rot="-5400000">
        <a:off x="1" y="2407103"/>
        <a:ext cx="1166982" cy="500136"/>
      </dsp:txXfrm>
    </dsp:sp>
    <dsp:sp modelId="{CA2C520C-6EC3-47B4-BC03-A76D9B987AE3}">
      <dsp:nvSpPr>
        <dsp:cNvPr id="0" name=""/>
        <dsp:cNvSpPr/>
      </dsp:nvSpPr>
      <dsp:spPr>
        <a:xfrm rot="5400000">
          <a:off x="3287035" y="-467382"/>
          <a:ext cx="1425511" cy="5665617"/>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10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Платформи управління проєктами: вибір систем (наприклад, </a:t>
          </a:r>
          <a:r>
            <a:rPr lang="en-US" sz="1200" kern="1200">
              <a:latin typeface="Times New Roman" panose="02020603050405020304" pitchFamily="18" charset="0"/>
              <a:cs typeface="Times New Roman" panose="02020603050405020304" pitchFamily="18" charset="0"/>
            </a:rPr>
            <a:t>Asana, Monday.com) </a:t>
          </a:r>
          <a:r>
            <a:rPr lang="ru-RU" sz="1200" kern="1200">
              <a:latin typeface="Times New Roman" panose="02020603050405020304" pitchFamily="18" charset="0"/>
              <a:cs typeface="Times New Roman" panose="02020603050405020304" pitchFamily="18" charset="0"/>
            </a:rPr>
            <a:t>із підтримкою ШІ для пріоритезації завдань, моніторингу та прогнозування затримок.
Автоматизація рутинних завдань: інтеграція нагадувань, сповіщень та дашбордів для забезпечення прозорості між відділами.
Аналіз ресурсів: використання ШІ для розподілу завдань на основі їх складності, термінів виконання та навантаження команд.</a:t>
          </a:r>
          <a:endParaRPr lang="en-US" sz="1200" kern="1200">
            <a:latin typeface="Times New Roman" panose="02020603050405020304" pitchFamily="18" charset="0"/>
            <a:cs typeface="Times New Roman" panose="02020603050405020304" pitchFamily="18" charset="0"/>
          </a:endParaRPr>
        </a:p>
      </dsp:txBody>
      <dsp:txXfrm rot="-5400000">
        <a:off x="1166982" y="1722259"/>
        <a:ext cx="5596029" cy="1286335"/>
      </dsp:txXfrm>
    </dsp:sp>
    <dsp:sp modelId="{9D672754-12A1-48F8-BC47-3A1AC015365D}">
      <dsp:nvSpPr>
        <dsp:cNvPr id="0" name=""/>
        <dsp:cNvSpPr/>
      </dsp:nvSpPr>
      <dsp:spPr>
        <a:xfrm rot="5400000">
          <a:off x="-250067" y="3562325"/>
          <a:ext cx="1667118" cy="1166982"/>
        </a:xfrm>
        <a:prstGeom prst="chevron">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100000"/>
            </a:lnSpc>
            <a:spcBef>
              <a:spcPct val="0"/>
            </a:spcBef>
            <a:spcAft>
              <a:spcPct val="35000"/>
            </a:spcAft>
          </a:pPr>
          <a:r>
            <a:rPr lang="ru-RU" sz="1200" b="0" kern="1200">
              <a:latin typeface="Times New Roman" panose="02020603050405020304" pitchFamily="18" charset="0"/>
              <a:cs typeface="Times New Roman" panose="02020603050405020304" pitchFamily="18" charset="0"/>
            </a:rPr>
            <a:t>Покращення аналітики та роботи з потенційними клієнтами</a:t>
          </a:r>
          <a:endParaRPr lang="en-US" sz="1200" b="0" kern="1200">
            <a:latin typeface="Times New Roman" panose="02020603050405020304" pitchFamily="18" charset="0"/>
            <a:cs typeface="Times New Roman" panose="02020603050405020304" pitchFamily="18" charset="0"/>
          </a:endParaRPr>
        </a:p>
      </dsp:txBody>
      <dsp:txXfrm rot="-5400000">
        <a:off x="1" y="3895748"/>
        <a:ext cx="1166982" cy="500136"/>
      </dsp:txXfrm>
    </dsp:sp>
    <dsp:sp modelId="{D784F0A2-8276-4D9D-BF32-7BEAE53DD29E}">
      <dsp:nvSpPr>
        <dsp:cNvPr id="0" name=""/>
        <dsp:cNvSpPr/>
      </dsp:nvSpPr>
      <dsp:spPr>
        <a:xfrm rot="5400000">
          <a:off x="3457977" y="1021262"/>
          <a:ext cx="1083626" cy="5665617"/>
        </a:xfrm>
        <a:prstGeom prst="round2SameRect">
          <a:avLst/>
        </a:prstGeom>
        <a:solidFill>
          <a:schemeClr val="accent3">
            <a:alpha val="90000"/>
            <a:tint val="4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100000"/>
            </a:lnSpc>
            <a:spcBef>
              <a:spcPct val="0"/>
            </a:spcBef>
            <a:spcAft>
              <a:spcPct val="15000"/>
            </a:spcAft>
            <a:buChar char="••"/>
          </a:pPr>
          <a:r>
            <a:rPr lang="ru-RU" sz="1200" kern="1200">
              <a:latin typeface="Times New Roman" panose="02020603050405020304" pitchFamily="18" charset="0"/>
              <a:cs typeface="Times New Roman" panose="02020603050405020304" pitchFamily="18" charset="0"/>
            </a:rPr>
            <a:t>Автоматизація звітності: інтеграція аналітичних платформ (</a:t>
          </a:r>
          <a:r>
            <a:rPr lang="en-US" sz="1200" kern="1200">
              <a:latin typeface="Times New Roman" panose="02020603050405020304" pitchFamily="18" charset="0"/>
              <a:cs typeface="Times New Roman" panose="02020603050405020304" pitchFamily="18" charset="0"/>
            </a:rPr>
            <a:t>Power BI, Google Data Studio) </a:t>
          </a:r>
          <a:r>
            <a:rPr lang="ru-RU" sz="1200" kern="1200">
              <a:latin typeface="Times New Roman" panose="02020603050405020304" pitchFamily="18" charset="0"/>
              <a:cs typeface="Times New Roman" panose="02020603050405020304" pitchFamily="18" charset="0"/>
            </a:rPr>
            <a:t>для моніторингу ефективності рекламних кампаній.
Аналіз текстів: впровадження </a:t>
          </a:r>
          <a:r>
            <a:rPr lang="en-US" sz="1200" kern="1200">
              <a:latin typeface="Times New Roman" panose="02020603050405020304" pitchFamily="18" charset="0"/>
              <a:cs typeface="Times New Roman" panose="02020603050405020304" pitchFamily="18" charset="0"/>
            </a:rPr>
            <a:t>Sentiment Analysis </a:t>
          </a:r>
          <a:r>
            <a:rPr lang="ru-RU" sz="1200" kern="1200">
              <a:latin typeface="Times New Roman" panose="02020603050405020304" pitchFamily="18" charset="0"/>
              <a:cs typeface="Times New Roman" panose="02020603050405020304" pitchFamily="18" charset="0"/>
            </a:rPr>
            <a:t>для збору інсайтів із відгуків клієнтів і коригування стратегій.
Пріоритизація лідів: ранжування потенційних клієнтів за допомогою ШІ, створення персоналізованих рекомендацій для менеджерів.</a:t>
          </a:r>
          <a:endParaRPr lang="en-US" sz="1200" kern="1200">
            <a:latin typeface="Times New Roman" panose="02020603050405020304" pitchFamily="18" charset="0"/>
            <a:cs typeface="Times New Roman" panose="02020603050405020304" pitchFamily="18" charset="0"/>
          </a:endParaRPr>
        </a:p>
      </dsp:txBody>
      <dsp:txXfrm rot="-5400000">
        <a:off x="1166982" y="3365155"/>
        <a:ext cx="5612719" cy="97783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1D78AA-720D-4304-B6EF-4AA27D7FAA31}">
      <dsp:nvSpPr>
        <dsp:cNvPr id="0" name=""/>
        <dsp:cNvSpPr/>
      </dsp:nvSpPr>
      <dsp:spPr>
        <a:xfrm>
          <a:off x="669" y="0"/>
          <a:ext cx="1741289" cy="431482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Час обробки стандартних запитів скорочено: з 7 хвилин до 2 хвилин</a:t>
          </a:r>
          <a:endParaRPr lang="en-US" sz="1100" kern="1200">
            <a:latin typeface="Times New Roman" panose="02020603050405020304" pitchFamily="18" charset="0"/>
            <a:cs typeface="Times New Roman" panose="02020603050405020304" pitchFamily="18" charset="0"/>
          </a:endParaRPr>
        </a:p>
      </dsp:txBody>
      <dsp:txXfrm>
        <a:off x="669" y="0"/>
        <a:ext cx="1741289" cy="1294447"/>
      </dsp:txXfrm>
    </dsp:sp>
    <dsp:sp modelId="{F7B825C3-2416-4817-B68C-96BBB76AB32A}">
      <dsp:nvSpPr>
        <dsp:cNvPr id="0" name=""/>
        <dsp:cNvSpPr/>
      </dsp:nvSpPr>
      <dsp:spPr>
        <a:xfrm>
          <a:off x="174798" y="1294447"/>
          <a:ext cx="1393031" cy="280463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l"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 </a:t>
          </a:r>
          <a:r>
            <a:rPr lang="ru-RU" sz="1100" kern="1200">
              <a:latin typeface="Times New Roman" panose="02020603050405020304" pitchFamily="18" charset="0"/>
              <a:cs typeface="Times New Roman" panose="02020603050405020304" pitchFamily="18" charset="0"/>
            </a:rPr>
            <a:t>Економія часу на кожному запиті: 5 хвилин.</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-У середньому 1,000 запитів/місяць: 5,000 хвилин економії щомісяця.</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-Перерахунок у годинники: 83 години на місяць або 996 годин на рік.</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-За середньою вартістю праці оператора 15/год: економія 14,940 дол. США на рік.</a:t>
          </a:r>
          <a:endParaRPr lang="en-US" sz="11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endParaRPr lang="en-US" sz="1100" kern="1200">
            <a:latin typeface="Times New Roman" panose="02020603050405020304" pitchFamily="18" charset="0"/>
            <a:cs typeface="Times New Roman" panose="02020603050405020304" pitchFamily="18" charset="0"/>
          </a:endParaRPr>
        </a:p>
      </dsp:txBody>
      <dsp:txXfrm>
        <a:off x="215598" y="1335247"/>
        <a:ext cx="1311431" cy="2723036"/>
      </dsp:txXfrm>
    </dsp:sp>
    <dsp:sp modelId="{2C791DAC-84C9-4389-BF50-311168F57878}">
      <dsp:nvSpPr>
        <dsp:cNvPr id="0" name=""/>
        <dsp:cNvSpPr/>
      </dsp:nvSpPr>
      <dsp:spPr>
        <a:xfrm>
          <a:off x="1872555" y="0"/>
          <a:ext cx="1741289" cy="431482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Підвищення ефективності таргетованих кампаній: +15%</a:t>
          </a:r>
          <a:endParaRPr lang="en-US" sz="1100" kern="1200">
            <a:latin typeface="Times New Roman" panose="02020603050405020304" pitchFamily="18" charset="0"/>
            <a:cs typeface="Times New Roman" panose="02020603050405020304" pitchFamily="18" charset="0"/>
          </a:endParaRPr>
        </a:p>
      </dsp:txBody>
      <dsp:txXfrm>
        <a:off x="1872555" y="0"/>
        <a:ext cx="1741289" cy="1294447"/>
      </dsp:txXfrm>
    </dsp:sp>
    <dsp:sp modelId="{8D82CE32-95FF-4791-A365-064A3F635719}">
      <dsp:nvSpPr>
        <dsp:cNvPr id="0" name=""/>
        <dsp:cNvSpPr/>
      </dsp:nvSpPr>
      <dsp:spPr>
        <a:xfrm>
          <a:off x="2046684" y="1294447"/>
          <a:ext cx="1393031" cy="280463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l"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a:t>
          </a:r>
          <a:r>
            <a:rPr lang="ru-RU" sz="1100" kern="1200">
              <a:latin typeface="Times New Roman" panose="02020603050405020304" pitchFamily="18" charset="0"/>
              <a:cs typeface="Times New Roman" panose="02020603050405020304" pitchFamily="18" charset="0"/>
            </a:rPr>
            <a:t>Поточний річний дохід від реклами: 200,000 дол. США .</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-Очікуваний приріст: 30,000 дол. США на рік.</a:t>
          </a:r>
          <a:endParaRPr lang="en-US" sz="11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endParaRPr lang="en-US" sz="1100" kern="1200">
            <a:latin typeface="Times New Roman" panose="02020603050405020304" pitchFamily="18" charset="0"/>
            <a:cs typeface="Times New Roman" panose="02020603050405020304" pitchFamily="18" charset="0"/>
          </a:endParaRPr>
        </a:p>
      </dsp:txBody>
      <dsp:txXfrm>
        <a:off x="2087484" y="1335247"/>
        <a:ext cx="1311431" cy="2723036"/>
      </dsp:txXfrm>
    </dsp:sp>
    <dsp:sp modelId="{3A930AD0-DDF7-488F-A3EF-DBAB0FB33EAC}">
      <dsp:nvSpPr>
        <dsp:cNvPr id="0" name=""/>
        <dsp:cNvSpPr/>
      </dsp:nvSpPr>
      <dsp:spPr>
        <a:xfrm>
          <a:off x="3744441" y="0"/>
          <a:ext cx="1741289" cy="4314825"/>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Швидкість відповіді на запити лідів підвищено на 20%.</a:t>
          </a:r>
          <a:endParaRPr lang="en-US" sz="1100" kern="1200">
            <a:latin typeface="Times New Roman" panose="02020603050405020304" pitchFamily="18" charset="0"/>
            <a:cs typeface="Times New Roman" panose="02020603050405020304" pitchFamily="18" charset="0"/>
          </a:endParaRPr>
        </a:p>
      </dsp:txBody>
      <dsp:txXfrm>
        <a:off x="3744441" y="0"/>
        <a:ext cx="1741289" cy="1294447"/>
      </dsp:txXfrm>
    </dsp:sp>
    <dsp:sp modelId="{290DEA7D-2F20-4444-B4BB-DCFAF4C4E47C}">
      <dsp:nvSpPr>
        <dsp:cNvPr id="0" name=""/>
        <dsp:cNvSpPr/>
      </dsp:nvSpPr>
      <dsp:spPr>
        <a:xfrm>
          <a:off x="3918570" y="1294447"/>
          <a:ext cx="1393031" cy="2804636"/>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0955" rIns="27940" bIns="20955" numCol="1" spcCol="1270" anchor="ctr" anchorCtr="0">
          <a:noAutofit/>
        </a:bodyPr>
        <a:lstStyle/>
        <a:p>
          <a:pPr lvl="0" algn="l" defTabSz="488950">
            <a:lnSpc>
              <a:spcPct val="90000"/>
            </a:lnSpc>
            <a:spcBef>
              <a:spcPct val="0"/>
            </a:spcBef>
            <a:spcAft>
              <a:spcPct val="35000"/>
            </a:spcAft>
          </a:pPr>
          <a:r>
            <a:rPr lang="en-US" sz="1100" kern="1200">
              <a:latin typeface="Times New Roman" panose="02020603050405020304" pitchFamily="18" charset="0"/>
              <a:cs typeface="Times New Roman" panose="02020603050405020304" pitchFamily="18" charset="0"/>
            </a:rPr>
            <a:t>- </a:t>
          </a:r>
          <a:r>
            <a:rPr lang="ru-RU" sz="1100" kern="1200">
              <a:latin typeface="Times New Roman" panose="02020603050405020304" pitchFamily="18" charset="0"/>
              <a:cs typeface="Times New Roman" panose="02020603050405020304" pitchFamily="18" charset="0"/>
            </a:rPr>
            <a:t>Конверсія з лідів у продажі зросла з 10% до 12%.</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-У середньому 1,000 лідів/місяць: +20 додаткових угод.</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-Середня сума угоди: 500 дол. США.</a:t>
          </a:r>
          <a:endParaRPr lang="en-US" sz="1100" kern="1200">
            <a:latin typeface="Times New Roman" panose="02020603050405020304" pitchFamily="18" charset="0"/>
            <a:cs typeface="Times New Roman" panose="02020603050405020304" pitchFamily="18" charset="0"/>
          </a:endParaRPr>
        </a:p>
        <a:p>
          <a:pPr lvl="0" algn="l"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-Додатковий дохід: 10,000 дол. США  на рік.</a:t>
          </a:r>
          <a:endParaRPr lang="en-US" sz="1100" kern="1200">
            <a:latin typeface="Times New Roman" panose="02020603050405020304" pitchFamily="18" charset="0"/>
            <a:cs typeface="Times New Roman" panose="02020603050405020304" pitchFamily="18" charset="0"/>
          </a:endParaRPr>
        </a:p>
        <a:p>
          <a:pPr lvl="0" algn="ctr" defTabSz="488950">
            <a:lnSpc>
              <a:spcPct val="90000"/>
            </a:lnSpc>
            <a:spcBef>
              <a:spcPct val="0"/>
            </a:spcBef>
            <a:spcAft>
              <a:spcPct val="35000"/>
            </a:spcAft>
          </a:pPr>
          <a:endParaRPr lang="en-US" sz="1100" kern="1200">
            <a:latin typeface="Times New Roman" panose="02020603050405020304" pitchFamily="18" charset="0"/>
            <a:cs typeface="Times New Roman" panose="02020603050405020304" pitchFamily="18" charset="0"/>
          </a:endParaRPr>
        </a:p>
      </dsp:txBody>
      <dsp:txXfrm>
        <a:off x="3959370" y="1335247"/>
        <a:ext cx="1311431" cy="272303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6E222B-5AE3-4919-949F-F062C8C9A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106</Pages>
  <Words>27432</Words>
  <Characters>156365</Characters>
  <Application>Microsoft Office Word</Application>
  <DocSecurity>0</DocSecurity>
  <Lines>1303</Lines>
  <Paragraphs>366</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183431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Tetiana Dniprovska</cp:lastModifiedBy>
  <cp:revision>3</cp:revision>
  <cp:lastPrinted>2024-12-05T14:24:00Z</cp:lastPrinted>
  <dcterms:created xsi:type="dcterms:W3CDTF">2024-12-07T16:16:00Z</dcterms:created>
  <dcterms:modified xsi:type="dcterms:W3CDTF">2024-12-07T16:28:00Z</dcterms:modified>
</cp:coreProperties>
</file>