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02D0" w:rsidRPr="00E702D0" w:rsidRDefault="00E702D0" w:rsidP="00FB4DA9">
      <w:pPr>
        <w:spacing w:line="240" w:lineRule="auto"/>
        <w:ind w:left="709" w:firstLine="0"/>
        <w:outlineLvl w:val="0"/>
        <w:rPr>
          <w:b/>
          <w:szCs w:val="28"/>
        </w:rPr>
      </w:pPr>
      <w:r>
        <w:rPr>
          <w:b/>
          <w:szCs w:val="28"/>
        </w:rPr>
        <w:t>УДК</w:t>
      </w:r>
      <w:r w:rsidRPr="00E702D0">
        <w:rPr>
          <w:b/>
          <w:szCs w:val="28"/>
        </w:rPr>
        <w:t xml:space="preserve"> </w:t>
      </w:r>
      <w:r>
        <w:rPr>
          <w:b/>
          <w:szCs w:val="28"/>
          <w:lang w:val="uk-UA"/>
        </w:rPr>
        <w:t>004</w:t>
      </w:r>
      <w:r w:rsidR="00BE5319">
        <w:rPr>
          <w:b/>
          <w:szCs w:val="28"/>
          <w:lang w:val="uk-UA"/>
        </w:rPr>
        <w:t>.4</w:t>
      </w:r>
    </w:p>
    <w:p w:rsidR="00E702D0" w:rsidRDefault="00E702D0" w:rsidP="00FB4DA9">
      <w:pPr>
        <w:spacing w:line="240" w:lineRule="auto"/>
        <w:ind w:firstLine="567"/>
        <w:rPr>
          <w:b/>
          <w:szCs w:val="28"/>
          <w:lang w:val="uk-UA"/>
        </w:rPr>
      </w:pPr>
    </w:p>
    <w:p w:rsidR="00E702D0" w:rsidRPr="005736B1" w:rsidRDefault="00E702D0" w:rsidP="00FB4DA9">
      <w:pPr>
        <w:spacing w:line="240" w:lineRule="auto"/>
        <w:ind w:firstLine="567"/>
        <w:jc w:val="center"/>
        <w:outlineLvl w:val="0"/>
        <w:rPr>
          <w:b/>
          <w:szCs w:val="28"/>
          <w:lang w:val="uk-UA"/>
        </w:rPr>
      </w:pPr>
      <w:proofErr w:type="spellStart"/>
      <w:r w:rsidRPr="005736B1">
        <w:rPr>
          <w:b/>
          <w:szCs w:val="28"/>
          <w:lang w:val="uk-UA"/>
        </w:rPr>
        <w:t>К.т.н</w:t>
      </w:r>
      <w:proofErr w:type="spellEnd"/>
      <w:r>
        <w:rPr>
          <w:b/>
          <w:szCs w:val="28"/>
          <w:lang w:val="uk-UA"/>
        </w:rPr>
        <w:t>.</w:t>
      </w:r>
      <w:r w:rsidRPr="005736B1">
        <w:rPr>
          <w:b/>
          <w:szCs w:val="28"/>
          <w:lang w:val="uk-UA"/>
        </w:rPr>
        <w:t xml:space="preserve">, доцент </w:t>
      </w:r>
      <w:r>
        <w:rPr>
          <w:b/>
          <w:szCs w:val="28"/>
          <w:lang w:val="uk-UA"/>
        </w:rPr>
        <w:t>Потапова К.Р.</w:t>
      </w:r>
      <w:r w:rsidRPr="005736B1">
        <w:rPr>
          <w:b/>
          <w:szCs w:val="28"/>
          <w:lang w:val="uk-UA"/>
        </w:rPr>
        <w:t xml:space="preserve">, студент </w:t>
      </w:r>
      <w:r>
        <w:rPr>
          <w:b/>
          <w:szCs w:val="28"/>
          <w:lang w:val="uk-UA"/>
        </w:rPr>
        <w:t>Фещенко І.О.</w:t>
      </w:r>
    </w:p>
    <w:p w:rsidR="00E702D0" w:rsidRPr="005736B1" w:rsidRDefault="00E702D0" w:rsidP="00FB4DA9">
      <w:pPr>
        <w:spacing w:line="240" w:lineRule="auto"/>
        <w:ind w:firstLine="567"/>
        <w:jc w:val="center"/>
        <w:rPr>
          <w:b/>
          <w:szCs w:val="28"/>
          <w:lang w:val="uk-UA"/>
        </w:rPr>
      </w:pPr>
    </w:p>
    <w:p w:rsidR="00E702D0" w:rsidRPr="005736B1" w:rsidRDefault="00E702D0" w:rsidP="00FB4DA9">
      <w:pPr>
        <w:spacing w:line="240" w:lineRule="auto"/>
        <w:ind w:firstLine="567"/>
        <w:jc w:val="center"/>
        <w:outlineLvl w:val="0"/>
        <w:rPr>
          <w:b/>
          <w:szCs w:val="28"/>
          <w:lang w:val="uk-UA"/>
        </w:rPr>
      </w:pPr>
      <w:r w:rsidRPr="005736B1">
        <w:rPr>
          <w:b/>
          <w:szCs w:val="28"/>
          <w:lang w:val="uk-UA"/>
        </w:rPr>
        <w:t>Національний технічний університет України</w:t>
      </w:r>
    </w:p>
    <w:p w:rsidR="00E702D0" w:rsidRPr="005736B1" w:rsidRDefault="00E702D0" w:rsidP="00FB4DA9">
      <w:pPr>
        <w:spacing w:line="240" w:lineRule="auto"/>
        <w:ind w:firstLine="567"/>
        <w:jc w:val="center"/>
        <w:rPr>
          <w:b/>
          <w:szCs w:val="28"/>
          <w:lang w:val="uk-UA"/>
        </w:rPr>
      </w:pPr>
      <w:r w:rsidRPr="005736B1">
        <w:rPr>
          <w:b/>
          <w:szCs w:val="28"/>
          <w:lang w:val="uk-UA"/>
        </w:rPr>
        <w:t>«Київський політехнічний інститут</w:t>
      </w:r>
      <w:r>
        <w:rPr>
          <w:b/>
          <w:szCs w:val="28"/>
          <w:lang w:val="uk-UA"/>
        </w:rPr>
        <w:t xml:space="preserve"> імені Ігоря Сікорського</w:t>
      </w:r>
      <w:r w:rsidRPr="005736B1">
        <w:rPr>
          <w:b/>
          <w:szCs w:val="28"/>
          <w:lang w:val="uk-UA"/>
        </w:rPr>
        <w:t>»</w:t>
      </w:r>
    </w:p>
    <w:p w:rsidR="00E702D0" w:rsidRDefault="00E702D0" w:rsidP="00FB4DA9">
      <w:pPr>
        <w:spacing w:line="240" w:lineRule="auto"/>
        <w:ind w:firstLine="0"/>
        <w:jc w:val="center"/>
        <w:rPr>
          <w:b/>
          <w:bCs/>
          <w:szCs w:val="32"/>
          <w:lang w:val="uk-UA"/>
        </w:rPr>
      </w:pPr>
    </w:p>
    <w:p w:rsidR="00FE20F8" w:rsidRPr="00FB4DA9" w:rsidRDefault="00FE20F8" w:rsidP="00FB4DA9">
      <w:pPr>
        <w:spacing w:line="240" w:lineRule="auto"/>
        <w:ind w:left="709" w:firstLine="0"/>
        <w:jc w:val="center"/>
        <w:rPr>
          <w:b/>
          <w:sz w:val="32"/>
          <w:szCs w:val="32"/>
          <w:lang w:val="uk-UA"/>
        </w:rPr>
      </w:pPr>
      <w:r w:rsidRPr="00FB4DA9">
        <w:rPr>
          <w:b/>
          <w:bCs/>
          <w:sz w:val="32"/>
          <w:szCs w:val="32"/>
          <w:lang w:val="uk-UA"/>
        </w:rPr>
        <w:t xml:space="preserve">ОСОБЛИВОСТІ  </w:t>
      </w:r>
      <w:r w:rsidRPr="00FB4DA9">
        <w:rPr>
          <w:b/>
          <w:sz w:val="32"/>
          <w:szCs w:val="32"/>
          <w:lang w:val="uk-UA"/>
        </w:rPr>
        <w:t>АПАРАТНО-ПРИСКОРЕНОГО АЛГОРИТМУ РЕНДЕРИНГУ НА ОСНОВІ ТРАСУВАННЯ ПРОМЕНІВ</w:t>
      </w:r>
    </w:p>
    <w:p w:rsidR="00FE20F8" w:rsidRDefault="00FE20F8" w:rsidP="00FB4DA9">
      <w:pPr>
        <w:spacing w:line="240" w:lineRule="auto"/>
        <w:jc w:val="center"/>
        <w:rPr>
          <w:b/>
          <w:bCs/>
          <w:sz w:val="32"/>
          <w:szCs w:val="32"/>
          <w:lang w:val="uk-UA"/>
        </w:rPr>
      </w:pPr>
    </w:p>
    <w:p w:rsidR="00E702D0" w:rsidRDefault="00E702D0" w:rsidP="00FB4DA9">
      <w:pPr>
        <w:spacing w:line="240" w:lineRule="auto"/>
        <w:outlineLvl w:val="0"/>
        <w:rPr>
          <w:b/>
          <w:szCs w:val="28"/>
          <w:lang w:val="en-US"/>
        </w:rPr>
      </w:pPr>
      <w:r>
        <w:rPr>
          <w:b/>
          <w:szCs w:val="28"/>
          <w:lang w:val="en-US"/>
        </w:rPr>
        <w:t>Abstract</w:t>
      </w:r>
    </w:p>
    <w:p w:rsidR="00E702D0" w:rsidRDefault="00E702D0" w:rsidP="00FB4DA9">
      <w:pPr>
        <w:spacing w:line="240" w:lineRule="auto"/>
        <w:outlineLvl w:val="0"/>
        <w:rPr>
          <w:szCs w:val="28"/>
          <w:lang w:val="en-US"/>
        </w:rPr>
      </w:pPr>
    </w:p>
    <w:p w:rsidR="00E702D0" w:rsidRPr="00E702D0" w:rsidRDefault="00E702D0" w:rsidP="00FB4DA9">
      <w:pPr>
        <w:tabs>
          <w:tab w:val="center" w:pos="4889"/>
        </w:tabs>
        <w:spacing w:line="240" w:lineRule="auto"/>
        <w:outlineLvl w:val="0"/>
        <w:rPr>
          <w:b/>
          <w:sz w:val="24"/>
          <w:szCs w:val="24"/>
          <w:lang w:val="en-US"/>
        </w:rPr>
      </w:pPr>
      <w:r>
        <w:rPr>
          <w:b/>
          <w:lang w:val="en-US"/>
        </w:rPr>
        <w:tab/>
      </w:r>
      <w:proofErr w:type="spellStart"/>
      <w:r>
        <w:rPr>
          <w:b/>
          <w:sz w:val="24"/>
          <w:szCs w:val="24"/>
          <w:lang w:val="en-US"/>
        </w:rPr>
        <w:t>Kateryna</w:t>
      </w:r>
      <w:proofErr w:type="spellEnd"/>
      <w:r>
        <w:rPr>
          <w:b/>
          <w:sz w:val="24"/>
          <w:szCs w:val="24"/>
          <w:lang w:val="en-US"/>
        </w:rPr>
        <w:t xml:space="preserve"> </w:t>
      </w:r>
      <w:proofErr w:type="spellStart"/>
      <w:r>
        <w:rPr>
          <w:b/>
          <w:sz w:val="24"/>
          <w:szCs w:val="24"/>
          <w:lang w:val="en-US"/>
        </w:rPr>
        <w:t>Potapova</w:t>
      </w:r>
      <w:proofErr w:type="spellEnd"/>
      <w:r w:rsidRPr="00E702D0">
        <w:rPr>
          <w:b/>
          <w:sz w:val="24"/>
          <w:szCs w:val="24"/>
          <w:lang w:val="en-US"/>
        </w:rPr>
        <w:t xml:space="preserve">, assoc. prof., PhD; </w:t>
      </w:r>
      <w:r>
        <w:rPr>
          <w:b/>
          <w:sz w:val="24"/>
          <w:szCs w:val="24"/>
          <w:lang w:val="en-US"/>
        </w:rPr>
        <w:t xml:space="preserve">Ivan </w:t>
      </w:r>
      <w:proofErr w:type="spellStart"/>
      <w:r>
        <w:rPr>
          <w:b/>
          <w:sz w:val="24"/>
          <w:szCs w:val="24"/>
          <w:lang w:val="en-US"/>
        </w:rPr>
        <w:t>Feshchenko</w:t>
      </w:r>
      <w:proofErr w:type="spellEnd"/>
      <w:r w:rsidRPr="00E702D0">
        <w:rPr>
          <w:b/>
          <w:sz w:val="24"/>
          <w:szCs w:val="24"/>
          <w:lang w:val="en-US"/>
        </w:rPr>
        <w:t>, student</w:t>
      </w:r>
    </w:p>
    <w:p w:rsidR="00E702D0" w:rsidRPr="001445C2" w:rsidRDefault="00401467" w:rsidP="00FB4DA9">
      <w:pPr>
        <w:spacing w:line="240" w:lineRule="auto"/>
        <w:jc w:val="center"/>
        <w:outlineLvl w:val="0"/>
        <w:rPr>
          <w:b/>
          <w:i/>
          <w:sz w:val="24"/>
          <w:szCs w:val="24"/>
          <w:lang w:val="en-US"/>
        </w:rPr>
      </w:pPr>
      <w:r w:rsidRPr="001445C2">
        <w:rPr>
          <w:b/>
          <w:i/>
          <w:sz w:val="24"/>
          <w:szCs w:val="24"/>
          <w:lang w:val="en-US"/>
        </w:rPr>
        <w:t>Features of the hardware-accelerated rendering algorithm based on ray tracing</w:t>
      </w:r>
    </w:p>
    <w:p w:rsidR="00E702D0" w:rsidRPr="00EC7844" w:rsidRDefault="00E702D0" w:rsidP="00FB4DA9">
      <w:pPr>
        <w:spacing w:line="240" w:lineRule="auto"/>
        <w:outlineLvl w:val="0"/>
        <w:rPr>
          <w:sz w:val="24"/>
          <w:szCs w:val="24"/>
          <w:lang w:val="uk-UA"/>
        </w:rPr>
      </w:pPr>
      <w:r w:rsidRPr="00E702D0">
        <w:rPr>
          <w:i/>
          <w:sz w:val="24"/>
          <w:szCs w:val="24"/>
          <w:lang w:val="en-US"/>
        </w:rPr>
        <w:tab/>
        <w:t xml:space="preserve">This paper concerns the task </w:t>
      </w:r>
      <w:r w:rsidRPr="00401467">
        <w:rPr>
          <w:i/>
          <w:sz w:val="24"/>
          <w:szCs w:val="24"/>
          <w:lang w:val="en-US"/>
        </w:rPr>
        <w:t xml:space="preserve">of </w:t>
      </w:r>
      <w:r w:rsidR="00401467" w:rsidRPr="00401467">
        <w:rPr>
          <w:i/>
          <w:sz w:val="24"/>
          <w:szCs w:val="24"/>
          <w:lang w:val="en-US"/>
        </w:rPr>
        <w:t>hardware-accelerated rendering algorithm based on ray tracing</w:t>
      </w:r>
      <w:r w:rsidR="00401467">
        <w:rPr>
          <w:i/>
          <w:sz w:val="24"/>
          <w:szCs w:val="24"/>
          <w:lang w:val="en-US"/>
        </w:rPr>
        <w:t xml:space="preserve"> without any additional </w:t>
      </w:r>
      <w:r w:rsidR="00640134">
        <w:rPr>
          <w:i/>
          <w:sz w:val="24"/>
          <w:szCs w:val="24"/>
          <w:lang w:val="en-US"/>
        </w:rPr>
        <w:t>tech supplies</w:t>
      </w:r>
      <w:r w:rsidRPr="00E702D0">
        <w:rPr>
          <w:i/>
          <w:sz w:val="24"/>
          <w:szCs w:val="24"/>
          <w:lang w:val="en-US"/>
        </w:rPr>
        <w:t xml:space="preserve">. </w:t>
      </w:r>
      <w:r w:rsidR="00640134" w:rsidRPr="00640134">
        <w:rPr>
          <w:i/>
          <w:sz w:val="24"/>
          <w:szCs w:val="24"/>
          <w:lang w:val="en-US"/>
        </w:rPr>
        <w:t>At present, the ray tracing method requires the user to have significant computing power and non-standard hardware solutions, which are only partially being imp</w:t>
      </w:r>
      <w:r w:rsidR="00640134">
        <w:rPr>
          <w:i/>
          <w:sz w:val="24"/>
          <w:szCs w:val="24"/>
          <w:lang w:val="en-US"/>
        </w:rPr>
        <w:t>lemented by large manufacturers</w:t>
      </w:r>
      <w:r w:rsidRPr="00E702D0">
        <w:rPr>
          <w:i/>
          <w:sz w:val="24"/>
          <w:szCs w:val="24"/>
          <w:lang w:val="en-US"/>
        </w:rPr>
        <w:t>.</w:t>
      </w:r>
      <w:r w:rsidR="00EC7844" w:rsidRPr="00EC7844">
        <w:rPr>
          <w:lang w:val="en-US"/>
        </w:rPr>
        <w:t xml:space="preserve"> </w:t>
      </w:r>
      <w:r w:rsidR="00EC7844" w:rsidRPr="00EC7844">
        <w:rPr>
          <w:i/>
          <w:sz w:val="24"/>
          <w:szCs w:val="24"/>
          <w:lang w:val="en-US"/>
        </w:rPr>
        <w:t>This work suggests ways to improve this algorithm</w:t>
      </w:r>
      <w:r w:rsidR="00EC7844">
        <w:rPr>
          <w:i/>
          <w:sz w:val="24"/>
          <w:szCs w:val="24"/>
          <w:lang w:val="uk-UA"/>
        </w:rPr>
        <w:t>.</w:t>
      </w:r>
    </w:p>
    <w:p w:rsidR="00EB6598" w:rsidRDefault="00EB6598" w:rsidP="00FB4DA9">
      <w:pPr>
        <w:spacing w:line="240" w:lineRule="auto"/>
        <w:rPr>
          <w:lang w:val="uk-UA"/>
        </w:rPr>
      </w:pPr>
    </w:p>
    <w:p w:rsidR="004D6E9E" w:rsidRDefault="00171917" w:rsidP="00FB4DA9">
      <w:pPr>
        <w:spacing w:line="240" w:lineRule="auto"/>
        <w:rPr>
          <w:b/>
          <w:szCs w:val="28"/>
          <w:lang w:val="uk-UA"/>
        </w:rPr>
      </w:pPr>
      <w:r w:rsidRPr="002B724D">
        <w:rPr>
          <w:b/>
          <w:szCs w:val="28"/>
          <w:lang w:val="uk-UA"/>
        </w:rPr>
        <w:t>Вступ</w:t>
      </w:r>
    </w:p>
    <w:p w:rsidR="00FB4DA9" w:rsidRPr="002B724D" w:rsidRDefault="00FB4DA9" w:rsidP="00FB4DA9">
      <w:pPr>
        <w:spacing w:line="240" w:lineRule="auto"/>
        <w:rPr>
          <w:b/>
          <w:szCs w:val="28"/>
          <w:lang w:val="uk-UA"/>
        </w:rPr>
      </w:pPr>
    </w:p>
    <w:p w:rsidR="0011273E" w:rsidRPr="002B724D" w:rsidRDefault="0011273E" w:rsidP="00FB4DA9">
      <w:pPr>
        <w:tabs>
          <w:tab w:val="left" w:pos="993"/>
        </w:tabs>
        <w:spacing w:line="240" w:lineRule="auto"/>
        <w:rPr>
          <w:bCs/>
          <w:szCs w:val="28"/>
          <w:lang w:val="uk-UA"/>
        </w:rPr>
      </w:pPr>
      <w:r w:rsidRPr="002B724D">
        <w:rPr>
          <w:szCs w:val="28"/>
          <w:lang w:val="uk-UA"/>
        </w:rPr>
        <w:t>Комп’ютерна графіка в</w:t>
      </w:r>
      <w:proofErr w:type="spellStart"/>
      <w:r w:rsidRPr="002B724D">
        <w:rPr>
          <w:szCs w:val="28"/>
        </w:rPr>
        <w:t>икористову</w:t>
      </w:r>
      <w:r w:rsidRPr="002B724D">
        <w:rPr>
          <w:szCs w:val="28"/>
          <w:lang w:val="uk-UA"/>
        </w:rPr>
        <w:t>ється</w:t>
      </w:r>
      <w:proofErr w:type="spellEnd"/>
      <w:r w:rsidRPr="002B724D">
        <w:rPr>
          <w:szCs w:val="28"/>
          <w:lang w:val="uk-UA"/>
        </w:rPr>
        <w:t xml:space="preserve"> у багатьох сферах </w:t>
      </w:r>
      <w:r w:rsidRPr="002B724D">
        <w:rPr>
          <w:bCs/>
          <w:szCs w:val="28"/>
          <w:lang w:val="uk-UA"/>
        </w:rPr>
        <w:t>життєдіяльності</w:t>
      </w:r>
      <w:r w:rsidRPr="002B724D">
        <w:rPr>
          <w:szCs w:val="28"/>
          <w:lang w:val="uk-UA"/>
        </w:rPr>
        <w:t xml:space="preserve"> сьогодення. За її допомогою можуть створюватися комплексні графічні сцени або графічний інтерфейс користувача будь-якого програмного забезпечення</w:t>
      </w:r>
      <w:r w:rsidRPr="002B724D">
        <w:rPr>
          <w:bCs/>
          <w:szCs w:val="28"/>
          <w:lang w:val="uk-UA"/>
        </w:rPr>
        <w:t xml:space="preserve">. Одним з найважливіших є методи </w:t>
      </w:r>
      <w:proofErr w:type="spellStart"/>
      <w:r w:rsidRPr="002B724D">
        <w:rPr>
          <w:bCs/>
          <w:szCs w:val="28"/>
          <w:lang w:val="uk-UA"/>
        </w:rPr>
        <w:t>рендерингу</w:t>
      </w:r>
      <w:proofErr w:type="spellEnd"/>
      <w:r w:rsidRPr="002B724D">
        <w:rPr>
          <w:bCs/>
          <w:szCs w:val="28"/>
          <w:lang w:val="uk-UA"/>
        </w:rPr>
        <w:t xml:space="preserve"> зображення</w:t>
      </w:r>
      <w:r w:rsidR="00877F39" w:rsidRPr="002B724D">
        <w:rPr>
          <w:bCs/>
          <w:szCs w:val="28"/>
          <w:lang w:val="uk-UA"/>
        </w:rPr>
        <w:t>, серед яких мето</w:t>
      </w:r>
      <w:r w:rsidR="002C272C" w:rsidRPr="002B724D">
        <w:rPr>
          <w:bCs/>
          <w:szCs w:val="28"/>
          <w:lang w:val="uk-UA"/>
        </w:rPr>
        <w:t>д</w:t>
      </w:r>
      <w:r w:rsidR="00877F39" w:rsidRPr="002B724D">
        <w:rPr>
          <w:bCs/>
          <w:szCs w:val="28"/>
          <w:lang w:val="uk-UA"/>
        </w:rPr>
        <w:t xml:space="preserve"> трасування променів</w:t>
      </w:r>
      <w:r w:rsidRPr="002B724D">
        <w:rPr>
          <w:bCs/>
          <w:szCs w:val="28"/>
          <w:lang w:val="uk-UA"/>
        </w:rPr>
        <w:t xml:space="preserve">. </w:t>
      </w:r>
    </w:p>
    <w:p w:rsidR="0011273E" w:rsidRPr="002B724D" w:rsidRDefault="00111E17" w:rsidP="00FB4DA9">
      <w:pPr>
        <w:tabs>
          <w:tab w:val="left" w:pos="993"/>
        </w:tabs>
        <w:spacing w:line="240" w:lineRule="auto"/>
        <w:rPr>
          <w:szCs w:val="28"/>
          <w:lang w:val="uk-UA"/>
        </w:rPr>
      </w:pPr>
      <w:r w:rsidRPr="002B724D">
        <w:rPr>
          <w:szCs w:val="28"/>
          <w:lang w:val="uk-UA"/>
        </w:rPr>
        <w:t>На даний час метод трасування променів потребує від користувача значних потужностей  обчислювальної техніки і нестандартних апаратних рішень, які тільки частково починають реалізовуватися великими виробниками.</w:t>
      </w:r>
    </w:p>
    <w:p w:rsidR="00DC01E7" w:rsidRPr="002B724D" w:rsidRDefault="00DC01E7" w:rsidP="00FB4DA9">
      <w:pPr>
        <w:spacing w:line="240" w:lineRule="auto"/>
        <w:rPr>
          <w:bCs/>
          <w:szCs w:val="28"/>
          <w:lang w:val="uk-UA"/>
        </w:rPr>
      </w:pPr>
      <w:r w:rsidRPr="002B724D">
        <w:rPr>
          <w:bCs/>
          <w:szCs w:val="28"/>
          <w:lang w:val="uk-UA"/>
        </w:rPr>
        <w:t xml:space="preserve">Аналіз </w:t>
      </w:r>
      <w:r w:rsidR="00877F39" w:rsidRPr="002B724D">
        <w:rPr>
          <w:bCs/>
          <w:szCs w:val="28"/>
          <w:lang w:val="uk-UA"/>
        </w:rPr>
        <w:t>існуючих рішень</w:t>
      </w:r>
      <w:r w:rsidRPr="002B724D">
        <w:rPr>
          <w:bCs/>
          <w:szCs w:val="28"/>
          <w:lang w:val="uk-UA"/>
        </w:rPr>
        <w:t xml:space="preserve"> дозволяє зробити висновок, що </w:t>
      </w:r>
      <w:r w:rsidRPr="002B724D">
        <w:rPr>
          <w:szCs w:val="28"/>
          <w:lang w:val="uk-UA"/>
        </w:rPr>
        <w:t>доступний метод</w:t>
      </w:r>
      <w:r w:rsidR="00877F39" w:rsidRPr="002B724D">
        <w:rPr>
          <w:szCs w:val="28"/>
          <w:lang w:val="uk-UA"/>
        </w:rPr>
        <w:t xml:space="preserve"> трасування променів має відповідати таким вимогам</w:t>
      </w:r>
      <w:r w:rsidRPr="002B724D">
        <w:rPr>
          <w:szCs w:val="28"/>
          <w:lang w:val="uk-UA"/>
        </w:rPr>
        <w:t>:</w:t>
      </w:r>
    </w:p>
    <w:p w:rsidR="00DC01E7" w:rsidRPr="002B724D" w:rsidRDefault="00DC01E7" w:rsidP="00FB4DA9">
      <w:pPr>
        <w:pStyle w:val="a3"/>
        <w:numPr>
          <w:ilvl w:val="0"/>
          <w:numId w:val="1"/>
        </w:numPr>
        <w:tabs>
          <w:tab w:val="left" w:pos="993"/>
        </w:tabs>
        <w:spacing w:line="240" w:lineRule="auto"/>
        <w:ind w:left="0" w:firstLine="709"/>
        <w:rPr>
          <w:szCs w:val="28"/>
          <w:lang w:val="uk-UA"/>
        </w:rPr>
      </w:pPr>
      <w:r w:rsidRPr="002B724D">
        <w:rPr>
          <w:szCs w:val="28"/>
          <w:lang w:val="uk-UA"/>
        </w:rPr>
        <w:t>робота в режимі реального часу;</w:t>
      </w:r>
    </w:p>
    <w:p w:rsidR="00DC01E7" w:rsidRPr="002B724D" w:rsidRDefault="00DC01E7" w:rsidP="00FB4DA9">
      <w:pPr>
        <w:pStyle w:val="a3"/>
        <w:numPr>
          <w:ilvl w:val="0"/>
          <w:numId w:val="1"/>
        </w:numPr>
        <w:tabs>
          <w:tab w:val="left" w:pos="993"/>
        </w:tabs>
        <w:spacing w:line="240" w:lineRule="auto"/>
        <w:ind w:left="0" w:firstLine="709"/>
        <w:rPr>
          <w:szCs w:val="28"/>
          <w:lang w:val="uk-UA"/>
        </w:rPr>
      </w:pPr>
      <w:r w:rsidRPr="002B724D">
        <w:rPr>
          <w:szCs w:val="28"/>
          <w:lang w:val="uk-UA"/>
        </w:rPr>
        <w:t>забезпечення достатньої кількості кадрів за секунду;</w:t>
      </w:r>
    </w:p>
    <w:p w:rsidR="00FE20F8" w:rsidRPr="00E702D0" w:rsidRDefault="00DC01E7" w:rsidP="00FB4DA9">
      <w:pPr>
        <w:pStyle w:val="a3"/>
        <w:numPr>
          <w:ilvl w:val="0"/>
          <w:numId w:val="1"/>
        </w:numPr>
        <w:tabs>
          <w:tab w:val="left" w:pos="993"/>
        </w:tabs>
        <w:spacing w:line="240" w:lineRule="auto"/>
        <w:ind w:left="0" w:firstLine="709"/>
        <w:rPr>
          <w:szCs w:val="28"/>
          <w:lang w:val="uk-UA"/>
        </w:rPr>
      </w:pPr>
      <w:r w:rsidRPr="002B724D">
        <w:rPr>
          <w:szCs w:val="28"/>
          <w:lang w:val="uk-UA"/>
        </w:rPr>
        <w:t>відсутність потреби у додаткових апаратних рішеннях.</w:t>
      </w:r>
    </w:p>
    <w:p w:rsidR="00FE20F8" w:rsidRPr="002B724D" w:rsidRDefault="00FE20F8" w:rsidP="00FB4DA9">
      <w:pPr>
        <w:tabs>
          <w:tab w:val="left" w:pos="993"/>
        </w:tabs>
        <w:spacing w:line="240" w:lineRule="auto"/>
        <w:rPr>
          <w:b/>
          <w:szCs w:val="28"/>
        </w:rPr>
      </w:pPr>
    </w:p>
    <w:p w:rsidR="004D6E9E" w:rsidRPr="002B724D" w:rsidRDefault="00401467" w:rsidP="00FB4DA9">
      <w:pPr>
        <w:tabs>
          <w:tab w:val="left" w:pos="993"/>
        </w:tabs>
        <w:spacing w:line="240" w:lineRule="auto"/>
        <w:rPr>
          <w:b/>
          <w:bCs/>
          <w:szCs w:val="28"/>
          <w:lang w:val="uk-UA"/>
        </w:rPr>
      </w:pPr>
      <w:r w:rsidRPr="005736B1">
        <w:rPr>
          <w:b/>
          <w:szCs w:val="28"/>
          <w:lang w:val="uk-UA"/>
        </w:rPr>
        <w:t>Постановка задачі</w:t>
      </w:r>
    </w:p>
    <w:p w:rsidR="00171917" w:rsidRPr="002B724D" w:rsidRDefault="004D6E9E" w:rsidP="00FB4DA9">
      <w:pPr>
        <w:spacing w:line="240" w:lineRule="auto"/>
        <w:rPr>
          <w:szCs w:val="28"/>
          <w:lang w:val="uk-UA"/>
        </w:rPr>
      </w:pPr>
      <w:r w:rsidRPr="002B724D">
        <w:rPr>
          <w:szCs w:val="28"/>
          <w:lang w:val="uk-UA"/>
        </w:rPr>
        <w:t xml:space="preserve">Оцінка апаратно-прискореного алгоритму </w:t>
      </w:r>
      <w:proofErr w:type="spellStart"/>
      <w:r w:rsidRPr="002B724D">
        <w:rPr>
          <w:szCs w:val="28"/>
          <w:lang w:val="uk-UA"/>
        </w:rPr>
        <w:t>рендерингу</w:t>
      </w:r>
      <w:proofErr w:type="spellEnd"/>
      <w:r w:rsidRPr="002B724D">
        <w:rPr>
          <w:szCs w:val="28"/>
          <w:lang w:val="uk-UA"/>
        </w:rPr>
        <w:t xml:space="preserve"> на основі трасування променів та запропонування шляхів його вдосконалення.</w:t>
      </w:r>
    </w:p>
    <w:p w:rsidR="00FE20F8" w:rsidRPr="002B724D" w:rsidRDefault="001F31EA" w:rsidP="00FB4DA9">
      <w:pPr>
        <w:spacing w:line="240" w:lineRule="auto"/>
        <w:rPr>
          <w:b/>
          <w:bCs/>
          <w:szCs w:val="28"/>
          <w:lang w:val="uk-UA"/>
        </w:rPr>
      </w:pPr>
      <w:bookmarkStart w:id="0" w:name="_GoBack"/>
      <w:bookmarkEnd w:id="0"/>
      <w:r w:rsidRPr="001F31EA">
        <w:rPr>
          <w:b/>
          <w:szCs w:val="28"/>
          <w:lang w:val="uk-UA"/>
        </w:rPr>
        <w:lastRenderedPageBreak/>
        <w:t>Виклад основного матеріалу</w:t>
      </w:r>
    </w:p>
    <w:p w:rsidR="00EA2823" w:rsidRPr="002B724D" w:rsidRDefault="00EA2823" w:rsidP="00FB4DA9">
      <w:pPr>
        <w:spacing w:line="240" w:lineRule="auto"/>
        <w:rPr>
          <w:color w:val="000000" w:themeColor="text1"/>
          <w:szCs w:val="28"/>
          <w:lang w:val="uk-UA"/>
        </w:rPr>
      </w:pPr>
      <w:r w:rsidRPr="002B724D">
        <w:rPr>
          <w:color w:val="000000" w:themeColor="text1"/>
          <w:szCs w:val="28"/>
          <w:lang w:val="uk-UA"/>
        </w:rPr>
        <w:t>Метод</w:t>
      </w:r>
      <w:r w:rsidR="005E7D70" w:rsidRPr="002B724D">
        <w:rPr>
          <w:color w:val="000000" w:themeColor="text1"/>
          <w:szCs w:val="28"/>
          <w:lang w:val="uk-UA"/>
        </w:rPr>
        <w:t xml:space="preserve"> трасування променів - метод</w:t>
      </w:r>
      <w:r w:rsidRPr="002B724D">
        <w:rPr>
          <w:color w:val="000000" w:themeColor="text1"/>
          <w:szCs w:val="28"/>
          <w:lang w:val="uk-UA"/>
        </w:rPr>
        <w:t xml:space="preserve"> візуалізації для створення зображення шляхом відстеження шляху світла як пікселів у площині зображення та моделювання ефектів його зустрічей з об'єктами на сцені. Ця техніка здатна надати високий ступінь реалізму, більше, ніж типові методи візуалізації, але за більших обчислювальних витрат та навантаження на графічний прискорювач</w:t>
      </w:r>
      <w:r w:rsidR="008915FD" w:rsidRPr="002B724D">
        <w:rPr>
          <w:color w:val="000000" w:themeColor="text1"/>
          <w:szCs w:val="28"/>
          <w:lang w:val="uk-UA"/>
        </w:rPr>
        <w:t xml:space="preserve">.  </w:t>
      </w:r>
      <w:r w:rsidRPr="002B724D">
        <w:rPr>
          <w:color w:val="000000" w:themeColor="text1"/>
          <w:szCs w:val="28"/>
          <w:lang w:val="uk-UA"/>
        </w:rPr>
        <w:t xml:space="preserve">Це робить трасування променів найкращим чином придатним для випадків, де можна нехтувати відносно тривалим часом для </w:t>
      </w:r>
      <w:proofErr w:type="spellStart"/>
      <w:r w:rsidRPr="002B724D">
        <w:rPr>
          <w:color w:val="000000" w:themeColor="text1"/>
          <w:szCs w:val="28"/>
          <w:lang w:val="uk-UA"/>
        </w:rPr>
        <w:t>рендерингу</w:t>
      </w:r>
      <w:proofErr w:type="spellEnd"/>
      <w:r w:rsidRPr="002B724D">
        <w:rPr>
          <w:color w:val="000000" w:themeColor="text1"/>
          <w:szCs w:val="28"/>
          <w:lang w:val="uk-UA"/>
        </w:rPr>
        <w:t>, наприклад, у нерухомих комп'ютерних зображеннях та візуальних ефектах у фільмах та телебаченні, але, як правило, більш погано підходять для програм у реальному часі, таких як відеоігри, де ш</w:t>
      </w:r>
      <w:r w:rsidR="002C272C" w:rsidRPr="002B724D">
        <w:rPr>
          <w:color w:val="000000" w:themeColor="text1"/>
          <w:szCs w:val="28"/>
          <w:lang w:val="uk-UA"/>
        </w:rPr>
        <w:t xml:space="preserve">видкість є критичною для </w:t>
      </w:r>
      <w:proofErr w:type="spellStart"/>
      <w:r w:rsidR="002C272C" w:rsidRPr="002B724D">
        <w:rPr>
          <w:color w:val="000000" w:themeColor="text1"/>
          <w:szCs w:val="28"/>
          <w:lang w:val="uk-UA"/>
        </w:rPr>
        <w:t>рендери</w:t>
      </w:r>
      <w:r w:rsidRPr="002B724D">
        <w:rPr>
          <w:color w:val="000000" w:themeColor="text1"/>
          <w:szCs w:val="28"/>
          <w:lang w:val="uk-UA"/>
        </w:rPr>
        <w:t>нгу</w:t>
      </w:r>
      <w:proofErr w:type="spellEnd"/>
      <w:r w:rsidRPr="002B724D">
        <w:rPr>
          <w:color w:val="000000" w:themeColor="text1"/>
          <w:szCs w:val="28"/>
          <w:lang w:val="uk-UA"/>
        </w:rPr>
        <w:t xml:space="preserve"> кожного ка</w:t>
      </w:r>
      <w:r w:rsidR="00DE6AE9" w:rsidRPr="002B724D">
        <w:rPr>
          <w:color w:val="000000" w:themeColor="text1"/>
          <w:szCs w:val="28"/>
          <w:lang w:val="uk-UA"/>
        </w:rPr>
        <w:t>дру</w:t>
      </w:r>
      <w:r w:rsidRPr="002B724D">
        <w:rPr>
          <w:color w:val="000000" w:themeColor="text1"/>
          <w:szCs w:val="28"/>
          <w:lang w:val="uk-UA"/>
        </w:rPr>
        <w:t>.</w:t>
      </w:r>
    </w:p>
    <w:p w:rsidR="00FE7DB7" w:rsidRPr="002B724D" w:rsidRDefault="008915FD" w:rsidP="00FB4DA9">
      <w:pPr>
        <w:spacing w:line="240" w:lineRule="auto"/>
        <w:rPr>
          <w:color w:val="000000" w:themeColor="text1"/>
          <w:szCs w:val="28"/>
          <w:lang w:val="uk-UA"/>
        </w:rPr>
      </w:pPr>
      <w:r w:rsidRPr="002B724D">
        <w:rPr>
          <w:color w:val="000000" w:themeColor="text1"/>
          <w:szCs w:val="28"/>
          <w:lang w:val="uk-UA"/>
        </w:rPr>
        <w:t>Описаний вище метод можна вдосконалити шляхом симулювання фізичної</w:t>
      </w:r>
      <w:r w:rsidR="00EA2823" w:rsidRPr="002B724D">
        <w:rPr>
          <w:color w:val="000000" w:themeColor="text1"/>
          <w:szCs w:val="28"/>
          <w:lang w:val="uk-UA"/>
        </w:rPr>
        <w:t xml:space="preserve"> поведінки світла настільки близько до реального, наскільки це можливо. </w:t>
      </w:r>
      <w:r w:rsidRPr="002B724D">
        <w:rPr>
          <w:color w:val="000000" w:themeColor="text1"/>
          <w:szCs w:val="28"/>
          <w:lang w:val="uk-UA"/>
        </w:rPr>
        <w:t>Такий підхід буде називатися т</w:t>
      </w:r>
      <w:r w:rsidR="00EA2823" w:rsidRPr="002B724D">
        <w:rPr>
          <w:color w:val="000000" w:themeColor="text1"/>
          <w:szCs w:val="28"/>
          <w:lang w:val="uk-UA"/>
        </w:rPr>
        <w:t>расування</w:t>
      </w:r>
      <w:r w:rsidRPr="002B724D">
        <w:rPr>
          <w:color w:val="000000" w:themeColor="text1"/>
          <w:szCs w:val="28"/>
          <w:lang w:val="uk-UA"/>
        </w:rPr>
        <w:t xml:space="preserve">м шляху, і він </w:t>
      </w:r>
      <w:r w:rsidR="00EA2823" w:rsidRPr="002B724D">
        <w:rPr>
          <w:color w:val="000000" w:themeColor="text1"/>
          <w:szCs w:val="28"/>
          <w:lang w:val="uk-UA"/>
        </w:rPr>
        <w:t xml:space="preserve">є просунутим окремим випадком традиційного трасування променів. Промінь відбивається від предметів до тих пір, поки повністю не буде поглинутий об’єктом або розсіється. </w:t>
      </w:r>
    </w:p>
    <w:p w:rsidR="00FE7DB7" w:rsidRPr="002B724D" w:rsidRDefault="002C272C" w:rsidP="00FB4DA9">
      <w:pPr>
        <w:pStyle w:val="a3"/>
        <w:spacing w:line="240" w:lineRule="auto"/>
        <w:ind w:left="0"/>
        <w:rPr>
          <w:szCs w:val="28"/>
          <w:lang w:val="uk-UA"/>
        </w:rPr>
      </w:pPr>
      <w:r w:rsidRPr="002B724D">
        <w:rPr>
          <w:szCs w:val="28"/>
          <w:lang w:val="uk-UA"/>
        </w:rPr>
        <w:t>Принцип роботи алгоритму</w:t>
      </w:r>
      <w:r w:rsidR="00FE7DB7" w:rsidRPr="002B724D">
        <w:rPr>
          <w:szCs w:val="28"/>
          <w:lang w:val="uk-UA"/>
        </w:rPr>
        <w:t xml:space="preserve"> базується на фізичних законах поширення світла. Для цього кожен об’єкт на сцені має матеріал з наступними властивостями:</w:t>
      </w:r>
    </w:p>
    <w:p w:rsidR="00FE7DB7" w:rsidRPr="002B724D" w:rsidRDefault="00FE7DB7" w:rsidP="00FB4DA9">
      <w:pPr>
        <w:pStyle w:val="a3"/>
        <w:numPr>
          <w:ilvl w:val="0"/>
          <w:numId w:val="2"/>
        </w:numPr>
        <w:spacing w:line="240" w:lineRule="auto"/>
        <w:ind w:left="426" w:firstLine="709"/>
        <w:rPr>
          <w:szCs w:val="28"/>
          <w:lang w:val="uk-UA"/>
        </w:rPr>
      </w:pPr>
      <w:r w:rsidRPr="002B724D">
        <w:rPr>
          <w:szCs w:val="28"/>
          <w:lang w:val="uk-UA"/>
        </w:rPr>
        <w:t xml:space="preserve">Випромінювання енергії (англ. </w:t>
      </w:r>
      <w:r w:rsidRPr="002B724D">
        <w:rPr>
          <w:szCs w:val="28"/>
          <w:lang w:val="en-US"/>
        </w:rPr>
        <w:t>emittance</w:t>
      </w:r>
      <w:r w:rsidRPr="002B724D">
        <w:rPr>
          <w:szCs w:val="28"/>
          <w:lang w:val="uk-UA"/>
        </w:rPr>
        <w:t>) – кількість та довжина хвилі світла, яку випромінює об’єкт.</w:t>
      </w:r>
    </w:p>
    <w:p w:rsidR="00FE7DB7" w:rsidRPr="002B724D" w:rsidRDefault="00FE7DB7" w:rsidP="00FB4DA9">
      <w:pPr>
        <w:pStyle w:val="a3"/>
        <w:numPr>
          <w:ilvl w:val="0"/>
          <w:numId w:val="2"/>
        </w:numPr>
        <w:spacing w:line="240" w:lineRule="auto"/>
        <w:ind w:left="426" w:firstLine="709"/>
        <w:rPr>
          <w:szCs w:val="28"/>
          <w:lang w:val="uk-UA"/>
        </w:rPr>
      </w:pPr>
      <w:r w:rsidRPr="002B724D">
        <w:rPr>
          <w:szCs w:val="28"/>
          <w:lang w:val="uk-UA"/>
        </w:rPr>
        <w:t xml:space="preserve">Шорсткість (англ. </w:t>
      </w:r>
      <w:r w:rsidRPr="002B724D">
        <w:rPr>
          <w:szCs w:val="28"/>
          <w:lang w:val="en-US"/>
        </w:rPr>
        <w:t>roughness</w:t>
      </w:r>
      <w:r w:rsidRPr="002B724D">
        <w:rPr>
          <w:szCs w:val="28"/>
          <w:lang w:val="uk-UA"/>
        </w:rPr>
        <w:t xml:space="preserve">) – наскільки сильно промені розсіюються при </w:t>
      </w:r>
      <w:proofErr w:type="spellStart"/>
      <w:r w:rsidRPr="002B724D">
        <w:rPr>
          <w:szCs w:val="28"/>
          <w:lang w:val="uk-UA"/>
        </w:rPr>
        <w:t>зіткенні</w:t>
      </w:r>
      <w:proofErr w:type="spellEnd"/>
      <w:r w:rsidRPr="002B724D">
        <w:rPr>
          <w:szCs w:val="28"/>
          <w:lang w:val="uk-UA"/>
        </w:rPr>
        <w:t xml:space="preserve"> з об’єктом.</w:t>
      </w:r>
    </w:p>
    <w:p w:rsidR="00FE7DB7" w:rsidRPr="002B724D" w:rsidRDefault="00FE7DB7" w:rsidP="00FB4DA9">
      <w:pPr>
        <w:pStyle w:val="a3"/>
        <w:numPr>
          <w:ilvl w:val="0"/>
          <w:numId w:val="2"/>
        </w:numPr>
        <w:spacing w:line="240" w:lineRule="auto"/>
        <w:ind w:left="426" w:firstLine="709"/>
        <w:rPr>
          <w:szCs w:val="28"/>
          <w:lang w:val="uk-UA"/>
        </w:rPr>
      </w:pPr>
      <w:r w:rsidRPr="002B724D">
        <w:rPr>
          <w:szCs w:val="28"/>
          <w:lang w:val="uk-UA"/>
        </w:rPr>
        <w:t xml:space="preserve">Відбивна здатність (англ. </w:t>
      </w:r>
      <w:r w:rsidRPr="002B724D">
        <w:rPr>
          <w:szCs w:val="28"/>
          <w:lang w:val="en-US"/>
        </w:rPr>
        <w:t>reflectance</w:t>
      </w:r>
      <w:r w:rsidRPr="002B724D">
        <w:rPr>
          <w:szCs w:val="28"/>
          <w:lang w:val="uk-UA"/>
        </w:rPr>
        <w:t>) – кількість та довжина хвилі світла, яку відбиває об’єкт.</w:t>
      </w:r>
    </w:p>
    <w:p w:rsidR="00FE7DB7" w:rsidRPr="002B724D" w:rsidRDefault="00FE7DB7" w:rsidP="00FB4DA9">
      <w:pPr>
        <w:pStyle w:val="a3"/>
        <w:numPr>
          <w:ilvl w:val="0"/>
          <w:numId w:val="2"/>
        </w:numPr>
        <w:spacing w:line="240" w:lineRule="auto"/>
        <w:ind w:left="426" w:firstLine="709"/>
        <w:rPr>
          <w:szCs w:val="28"/>
          <w:lang w:val="uk-UA"/>
        </w:rPr>
      </w:pPr>
      <w:r w:rsidRPr="002B724D">
        <w:rPr>
          <w:szCs w:val="28"/>
          <w:lang w:val="uk-UA"/>
        </w:rPr>
        <w:t xml:space="preserve">Прозорість (англ. </w:t>
      </w:r>
      <w:r w:rsidRPr="002B724D">
        <w:rPr>
          <w:szCs w:val="28"/>
          <w:lang w:val="en-US"/>
        </w:rPr>
        <w:t>transparency</w:t>
      </w:r>
      <w:r w:rsidRPr="002B724D">
        <w:rPr>
          <w:szCs w:val="28"/>
          <w:lang w:val="uk-UA"/>
        </w:rPr>
        <w:t>) – відношення пропущеного крізь об’єкт світла до відбитого.</w:t>
      </w:r>
    </w:p>
    <w:p w:rsidR="00FE7DB7" w:rsidRPr="002B724D" w:rsidRDefault="00FE7DB7" w:rsidP="00FB4DA9">
      <w:pPr>
        <w:pStyle w:val="a3"/>
        <w:numPr>
          <w:ilvl w:val="0"/>
          <w:numId w:val="2"/>
        </w:numPr>
        <w:spacing w:line="240" w:lineRule="auto"/>
        <w:ind w:left="426" w:firstLine="709"/>
        <w:rPr>
          <w:szCs w:val="28"/>
          <w:lang w:val="uk-UA"/>
        </w:rPr>
      </w:pPr>
      <w:r w:rsidRPr="002B724D">
        <w:rPr>
          <w:szCs w:val="28"/>
          <w:lang w:val="uk-UA"/>
        </w:rPr>
        <w:t xml:space="preserve">Заломлення (англ. </w:t>
      </w:r>
      <w:r w:rsidRPr="002B724D">
        <w:rPr>
          <w:szCs w:val="28"/>
          <w:lang w:val="en-US"/>
        </w:rPr>
        <w:t>refraction</w:t>
      </w:r>
      <w:r w:rsidRPr="002B724D">
        <w:rPr>
          <w:szCs w:val="28"/>
        </w:rPr>
        <w:t xml:space="preserve">) – </w:t>
      </w:r>
      <w:r w:rsidRPr="002B724D">
        <w:rPr>
          <w:szCs w:val="28"/>
          <w:lang w:val="uk-UA"/>
        </w:rPr>
        <w:t>показник заломлення світла.</w:t>
      </w:r>
    </w:p>
    <w:p w:rsidR="00FE7DB7" w:rsidRPr="002B724D" w:rsidRDefault="00FE7DB7" w:rsidP="00FB4DA9">
      <w:pPr>
        <w:pStyle w:val="a3"/>
        <w:spacing w:line="240" w:lineRule="auto"/>
        <w:ind w:left="0"/>
        <w:rPr>
          <w:szCs w:val="28"/>
          <w:lang w:val="uk-UA"/>
        </w:rPr>
      </w:pPr>
      <w:r w:rsidRPr="002B724D">
        <w:rPr>
          <w:szCs w:val="28"/>
          <w:lang w:val="uk-UA"/>
        </w:rPr>
        <w:t xml:space="preserve">На початку алгоритму для кожного пікселя на екрані випускається промінь. Якщо промінь перетинає об’єкт, то, в залежності від властивостей матеріалу, він може відбитися, заломитися або розсіятися. </w:t>
      </w:r>
    </w:p>
    <w:p w:rsidR="008915FD" w:rsidRPr="002B724D" w:rsidRDefault="008915FD" w:rsidP="00FB4DA9">
      <w:pPr>
        <w:pStyle w:val="a3"/>
        <w:spacing w:line="240" w:lineRule="auto"/>
        <w:ind w:left="0"/>
        <w:rPr>
          <w:szCs w:val="28"/>
          <w:lang w:val="uk-UA"/>
        </w:rPr>
      </w:pPr>
      <w:r w:rsidRPr="002B724D">
        <w:rPr>
          <w:szCs w:val="28"/>
          <w:lang w:val="uk-UA"/>
        </w:rPr>
        <w:t>У випадку відбивання є два його типи: дзеркальне та дифузне.</w:t>
      </w:r>
    </w:p>
    <w:p w:rsidR="00FE7DB7" w:rsidRPr="002B724D" w:rsidRDefault="00FE7DB7" w:rsidP="00FB4DA9">
      <w:pPr>
        <w:pStyle w:val="a3"/>
        <w:spacing w:line="240" w:lineRule="auto"/>
        <w:ind w:left="0"/>
        <w:rPr>
          <w:szCs w:val="28"/>
          <w:lang w:val="uk-UA"/>
        </w:rPr>
      </w:pPr>
      <w:r w:rsidRPr="002B724D">
        <w:rPr>
          <w:szCs w:val="28"/>
          <w:lang w:val="uk-UA"/>
        </w:rPr>
        <w:t>При дзеркальному відбиванні кут променя, який відбився, буде дорівнювати куту променя, який падає.</w:t>
      </w:r>
    </w:p>
    <w:p w:rsidR="00FE7DB7" w:rsidRPr="002B724D" w:rsidRDefault="00FE7DB7" w:rsidP="00FB4DA9">
      <w:pPr>
        <w:pStyle w:val="a3"/>
        <w:spacing w:line="240" w:lineRule="auto"/>
        <w:ind w:left="0"/>
        <w:rPr>
          <w:szCs w:val="28"/>
          <w:lang w:val="uk-UA"/>
        </w:rPr>
      </w:pPr>
      <w:r w:rsidRPr="002B724D">
        <w:rPr>
          <w:szCs w:val="28"/>
          <w:lang w:val="uk-UA"/>
        </w:rPr>
        <w:t xml:space="preserve">При дифузному відбиванні промені, що відбиваються, мають різний напрямок. Це явище пояснюється тип, що світло розсіюється на нерівних поверхнях. </w:t>
      </w:r>
    </w:p>
    <w:p w:rsidR="00FE7DB7" w:rsidRPr="002B724D" w:rsidRDefault="00FE7DB7" w:rsidP="00FB4DA9">
      <w:pPr>
        <w:pStyle w:val="a3"/>
        <w:spacing w:line="240" w:lineRule="auto"/>
        <w:ind w:left="0"/>
        <w:rPr>
          <w:szCs w:val="28"/>
          <w:lang w:val="uk-UA"/>
        </w:rPr>
      </w:pPr>
      <w:r w:rsidRPr="002B724D">
        <w:rPr>
          <w:szCs w:val="28"/>
          <w:lang w:val="uk-UA"/>
        </w:rPr>
        <w:t xml:space="preserve">Обчислення напрямку заломлених променів відбувається за допомогою </w:t>
      </w:r>
      <w:proofErr w:type="spellStart"/>
      <w:r w:rsidRPr="002B724D">
        <w:rPr>
          <w:szCs w:val="28"/>
          <w:lang w:val="uk-UA"/>
        </w:rPr>
        <w:t>закона</w:t>
      </w:r>
      <w:proofErr w:type="spellEnd"/>
      <w:r w:rsidRPr="002B724D">
        <w:rPr>
          <w:szCs w:val="28"/>
          <w:lang w:val="uk-UA"/>
        </w:rPr>
        <w:t xml:space="preserve"> </w:t>
      </w:r>
      <w:proofErr w:type="spellStart"/>
      <w:r w:rsidRPr="002B724D">
        <w:rPr>
          <w:szCs w:val="28"/>
          <w:lang w:val="uk-UA"/>
        </w:rPr>
        <w:t>Снеліуса</w:t>
      </w:r>
      <w:proofErr w:type="spellEnd"/>
      <w:r w:rsidRPr="002B724D">
        <w:rPr>
          <w:szCs w:val="28"/>
          <w:lang w:val="uk-UA"/>
        </w:rPr>
        <w:t>. Записується наступним чином:</w:t>
      </w:r>
    </w:p>
    <w:p w:rsidR="00FE7DB7" w:rsidRPr="002B724D" w:rsidRDefault="000C415D" w:rsidP="00FB4DA9">
      <w:pPr>
        <w:pStyle w:val="a3"/>
        <w:spacing w:line="240" w:lineRule="auto"/>
        <w:ind w:left="0"/>
        <w:jc w:val="center"/>
        <w:rPr>
          <w:i/>
          <w:szCs w:val="28"/>
          <w:lang w:val="en-US"/>
        </w:rPr>
      </w:pPr>
      <m:oMathPara>
        <m:oMath>
          <m:f>
            <m:fPr>
              <m:ctrlPr>
                <w:rPr>
                  <w:rFonts w:ascii="Cambria Math" w:hAnsi="Cambria Math"/>
                  <w:szCs w:val="28"/>
                  <w:lang w:val="en-US"/>
                </w:rPr>
              </m:ctrlPr>
            </m:fPr>
            <m:num>
              <m:r>
                <w:rPr>
                  <w:rFonts w:ascii="Cambria Math" w:hAnsi="Cambria Math"/>
                  <w:szCs w:val="28"/>
                  <w:lang w:val="en-US"/>
                </w:rPr>
                <m:t>sin</m:t>
              </m:r>
              <m:sSub>
                <m:sSubPr>
                  <m:ctrlPr>
                    <w:rPr>
                      <w:rFonts w:ascii="Cambria Math" w:hAnsi="Cambria Math"/>
                      <w:i/>
                      <w:szCs w:val="28"/>
                      <w:lang w:val="en-US"/>
                    </w:rPr>
                  </m:ctrlPr>
                </m:sSubPr>
                <m:e>
                  <m:r>
                    <m:rPr>
                      <m:sty m:val="p"/>
                    </m:rPr>
                    <w:rPr>
                      <w:rFonts w:ascii="Cambria Math" w:hAnsi="Cambria Math"/>
                      <w:szCs w:val="28"/>
                      <w:lang w:val="en-US"/>
                    </w:rPr>
                    <m:t>θ</m:t>
                  </m:r>
                  <m:ctrlPr>
                    <w:rPr>
                      <w:rFonts w:ascii="Cambria Math" w:hAnsi="Cambria Math"/>
                      <w:szCs w:val="28"/>
                      <w:lang w:val="en-US"/>
                    </w:rPr>
                  </m:ctrlPr>
                </m:e>
                <m:sub>
                  <m:r>
                    <w:rPr>
                      <w:rFonts w:ascii="Cambria Math" w:hAnsi="Cambria Math"/>
                      <w:szCs w:val="28"/>
                      <w:lang w:val="en-US"/>
                    </w:rPr>
                    <m:t>1</m:t>
                  </m:r>
                </m:sub>
              </m:sSub>
            </m:num>
            <m:den>
              <m:r>
                <w:rPr>
                  <w:rFonts w:ascii="Cambria Math" w:hAnsi="Cambria Math"/>
                  <w:szCs w:val="28"/>
                  <w:lang w:val="en-US"/>
                </w:rPr>
                <m:t>sin</m:t>
              </m:r>
              <m:sSub>
                <m:sSubPr>
                  <m:ctrlPr>
                    <w:rPr>
                      <w:rFonts w:ascii="Cambria Math" w:hAnsi="Cambria Math"/>
                      <w:i/>
                      <w:szCs w:val="28"/>
                      <w:lang w:val="en-US"/>
                    </w:rPr>
                  </m:ctrlPr>
                </m:sSubPr>
                <m:e>
                  <m:r>
                    <m:rPr>
                      <m:sty m:val="p"/>
                    </m:rPr>
                    <w:rPr>
                      <w:rFonts w:ascii="Cambria Math" w:hAnsi="Cambria Math"/>
                      <w:szCs w:val="28"/>
                      <w:lang w:val="en-US"/>
                    </w:rPr>
                    <m:t>θ</m:t>
                  </m:r>
                  <m:ctrlPr>
                    <w:rPr>
                      <w:rFonts w:ascii="Cambria Math" w:hAnsi="Cambria Math"/>
                      <w:szCs w:val="28"/>
                      <w:lang w:val="en-US"/>
                    </w:rPr>
                  </m:ctrlPr>
                </m:e>
                <m:sub>
                  <m:r>
                    <w:rPr>
                      <w:rFonts w:ascii="Cambria Math" w:hAnsi="Cambria Math"/>
                      <w:szCs w:val="28"/>
                      <w:lang w:val="en-US"/>
                    </w:rPr>
                    <m:t>2</m:t>
                  </m:r>
                </m:sub>
              </m:sSub>
            </m:den>
          </m:f>
          <m:r>
            <w:rPr>
              <w:rFonts w:ascii="Cambria Math" w:hAnsi="Cambria Math"/>
              <w:szCs w:val="28"/>
              <w:lang w:val="en-US"/>
            </w:rPr>
            <m:t>=</m:t>
          </m:r>
          <m:f>
            <m:fPr>
              <m:ctrlPr>
                <w:rPr>
                  <w:rFonts w:ascii="Cambria Math" w:hAnsi="Cambria Math"/>
                  <w:szCs w:val="28"/>
                  <w:lang w:val="en-US"/>
                </w:rPr>
              </m:ctrlPr>
            </m:fPr>
            <m:num>
              <m:sSub>
                <m:sSubPr>
                  <m:ctrlPr>
                    <w:rPr>
                      <w:rFonts w:ascii="Cambria Math" w:hAnsi="Cambria Math"/>
                      <w:i/>
                      <w:szCs w:val="28"/>
                      <w:lang w:val="en-US"/>
                    </w:rPr>
                  </m:ctrlPr>
                </m:sSubPr>
                <m:e>
                  <m:r>
                    <w:rPr>
                      <w:rFonts w:ascii="Cambria Math" w:hAnsi="Cambria Math"/>
                      <w:szCs w:val="28"/>
                      <w:lang w:val="en-US"/>
                    </w:rPr>
                    <m:t>n</m:t>
                  </m:r>
                  <m:ctrlPr>
                    <w:rPr>
                      <w:rFonts w:ascii="Cambria Math" w:hAnsi="Cambria Math"/>
                      <w:szCs w:val="28"/>
                      <w:lang w:val="en-US"/>
                    </w:rPr>
                  </m:ctrlPr>
                </m:e>
                <m:sub>
                  <m:r>
                    <w:rPr>
                      <w:rFonts w:ascii="Cambria Math" w:hAnsi="Cambria Math"/>
                      <w:szCs w:val="28"/>
                      <w:lang w:val="en-US"/>
                    </w:rPr>
                    <m:t>2</m:t>
                  </m:r>
                </m:sub>
              </m:sSub>
            </m:num>
            <m:den>
              <m:sSub>
                <m:sSubPr>
                  <m:ctrlPr>
                    <w:rPr>
                      <w:rFonts w:ascii="Cambria Math" w:hAnsi="Cambria Math"/>
                      <w:i/>
                      <w:szCs w:val="28"/>
                      <w:lang w:val="en-US"/>
                    </w:rPr>
                  </m:ctrlPr>
                </m:sSubPr>
                <m:e>
                  <m:r>
                    <w:rPr>
                      <w:rFonts w:ascii="Cambria Math" w:hAnsi="Cambria Math"/>
                      <w:szCs w:val="28"/>
                      <w:lang w:val="en-US"/>
                    </w:rPr>
                    <m:t>n</m:t>
                  </m:r>
                  <m:ctrlPr>
                    <w:rPr>
                      <w:rFonts w:ascii="Cambria Math" w:hAnsi="Cambria Math"/>
                      <w:szCs w:val="28"/>
                      <w:lang w:val="en-US"/>
                    </w:rPr>
                  </m:ctrlPr>
                </m:e>
                <m:sub>
                  <m:r>
                    <w:rPr>
                      <w:rFonts w:ascii="Cambria Math" w:hAnsi="Cambria Math"/>
                      <w:szCs w:val="28"/>
                      <w:lang w:val="en-US"/>
                    </w:rPr>
                    <m:t>1</m:t>
                  </m:r>
                </m:sub>
              </m:sSub>
            </m:den>
          </m:f>
          <m:r>
            <m:rPr>
              <m:sty m:val="p"/>
            </m:rPr>
            <w:rPr>
              <w:rFonts w:ascii="Cambria Math" w:hAnsi="Cambria Math"/>
              <w:szCs w:val="28"/>
              <w:lang w:val="en-US"/>
            </w:rPr>
            <m:t>,</m:t>
          </m:r>
        </m:oMath>
      </m:oMathPara>
    </w:p>
    <w:p w:rsidR="00FE7DB7" w:rsidRPr="002B724D" w:rsidRDefault="00FE7DB7" w:rsidP="00FB4DA9">
      <w:pPr>
        <w:pStyle w:val="a3"/>
        <w:spacing w:line="240" w:lineRule="auto"/>
        <w:ind w:left="0"/>
        <w:rPr>
          <w:szCs w:val="28"/>
          <w:lang w:val="uk-UA"/>
        </w:rPr>
      </w:pPr>
      <w:r w:rsidRPr="002B724D">
        <w:rPr>
          <w:iCs/>
          <w:szCs w:val="28"/>
        </w:rPr>
        <w:t>де</w:t>
      </w:r>
      <w:r w:rsidRPr="002B724D">
        <w:rPr>
          <w:iCs/>
          <w:szCs w:val="28"/>
          <w:lang w:val="en-US"/>
        </w:rPr>
        <w:t xml:space="preserve"> </w:t>
      </w:r>
      <w:r w:rsidRPr="002B724D">
        <w:rPr>
          <w:i/>
          <w:iCs/>
          <w:szCs w:val="28"/>
          <w:lang w:val="uk-UA"/>
        </w:rPr>
        <w:t>θ</w:t>
      </w:r>
      <w:r w:rsidRPr="002B724D">
        <w:rPr>
          <w:i/>
          <w:iCs/>
          <w:szCs w:val="28"/>
          <w:vertAlign w:val="subscript"/>
          <w:lang w:val="uk-UA"/>
        </w:rPr>
        <w:t>1</w:t>
      </w:r>
      <w:r w:rsidRPr="002B724D">
        <w:rPr>
          <w:szCs w:val="28"/>
          <w:vertAlign w:val="subscript"/>
          <w:lang w:val="uk-UA"/>
        </w:rPr>
        <w:t xml:space="preserve"> </w:t>
      </w:r>
      <w:r w:rsidRPr="002B724D">
        <w:rPr>
          <w:szCs w:val="28"/>
          <w:lang w:val="uk-UA"/>
        </w:rPr>
        <w:t>– кут падіння;</w:t>
      </w:r>
    </w:p>
    <w:p w:rsidR="00FE7DB7" w:rsidRPr="002B724D" w:rsidRDefault="00FE7DB7" w:rsidP="00FB4DA9">
      <w:pPr>
        <w:pStyle w:val="a3"/>
        <w:spacing w:line="240" w:lineRule="auto"/>
        <w:ind w:left="0"/>
        <w:rPr>
          <w:szCs w:val="28"/>
          <w:lang w:val="uk-UA"/>
        </w:rPr>
      </w:pPr>
      <w:r w:rsidRPr="002B724D">
        <w:rPr>
          <w:i/>
          <w:iCs/>
          <w:szCs w:val="28"/>
          <w:lang w:val="uk-UA"/>
        </w:rPr>
        <w:t>θ</w:t>
      </w:r>
      <w:r w:rsidRPr="002B724D">
        <w:rPr>
          <w:i/>
          <w:iCs/>
          <w:szCs w:val="28"/>
          <w:vertAlign w:val="subscript"/>
          <w:lang w:val="uk-UA"/>
        </w:rPr>
        <w:t>2</w:t>
      </w:r>
      <w:r w:rsidRPr="002B724D">
        <w:rPr>
          <w:i/>
          <w:iCs/>
          <w:szCs w:val="28"/>
          <w:lang w:val="uk-UA"/>
        </w:rPr>
        <w:t xml:space="preserve"> </w:t>
      </w:r>
      <w:r w:rsidRPr="002B724D">
        <w:rPr>
          <w:szCs w:val="28"/>
          <w:lang w:val="uk-UA"/>
        </w:rPr>
        <w:t>– кут відбиття;</w:t>
      </w:r>
    </w:p>
    <w:p w:rsidR="00FE7DB7" w:rsidRPr="002B724D" w:rsidRDefault="00FE7DB7" w:rsidP="00FB4DA9">
      <w:pPr>
        <w:spacing w:line="240" w:lineRule="auto"/>
        <w:rPr>
          <w:szCs w:val="28"/>
          <w:lang w:val="uk-UA"/>
        </w:rPr>
      </w:pPr>
      <w:r w:rsidRPr="002B724D">
        <w:rPr>
          <w:i/>
          <w:iCs/>
          <w:szCs w:val="28"/>
          <w:lang w:val="en-US"/>
        </w:rPr>
        <w:t>n</w:t>
      </w:r>
      <w:r w:rsidRPr="002B724D">
        <w:rPr>
          <w:i/>
          <w:iCs/>
          <w:szCs w:val="28"/>
          <w:vertAlign w:val="subscript"/>
          <w:lang w:val="uk-UA"/>
        </w:rPr>
        <w:t xml:space="preserve">1 </w:t>
      </w:r>
      <w:r w:rsidRPr="002B724D">
        <w:rPr>
          <w:szCs w:val="28"/>
          <w:lang w:val="uk-UA"/>
        </w:rPr>
        <w:t>та</w:t>
      </w:r>
      <w:r w:rsidRPr="002B724D">
        <w:rPr>
          <w:i/>
          <w:iCs/>
          <w:szCs w:val="28"/>
          <w:lang w:val="uk-UA"/>
        </w:rPr>
        <w:t xml:space="preserve"> </w:t>
      </w:r>
      <w:r w:rsidRPr="002B724D">
        <w:rPr>
          <w:i/>
          <w:iCs/>
          <w:szCs w:val="28"/>
          <w:lang w:val="en-US"/>
        </w:rPr>
        <w:t>n</w:t>
      </w:r>
      <w:r w:rsidRPr="002B724D">
        <w:rPr>
          <w:i/>
          <w:iCs/>
          <w:szCs w:val="28"/>
          <w:vertAlign w:val="subscript"/>
          <w:lang w:val="uk-UA"/>
        </w:rPr>
        <w:t>2</w:t>
      </w:r>
      <w:r w:rsidRPr="002B724D">
        <w:rPr>
          <w:szCs w:val="28"/>
          <w:lang w:val="uk-UA"/>
        </w:rPr>
        <w:t xml:space="preserve"> – коефіцієнти заломлення двох середовищ.</w:t>
      </w:r>
    </w:p>
    <w:p w:rsidR="005E7D70" w:rsidRPr="002B724D" w:rsidRDefault="005E7D70" w:rsidP="00FB4DA9">
      <w:pPr>
        <w:pStyle w:val="a3"/>
        <w:spacing w:line="240" w:lineRule="auto"/>
        <w:ind w:left="0"/>
        <w:rPr>
          <w:szCs w:val="28"/>
          <w:lang w:val="uk-UA"/>
        </w:rPr>
      </w:pPr>
      <w:r w:rsidRPr="002B724D">
        <w:rPr>
          <w:szCs w:val="28"/>
          <w:lang w:val="uk-UA"/>
        </w:rPr>
        <w:t xml:space="preserve">Формули </w:t>
      </w:r>
      <w:proofErr w:type="spellStart"/>
      <w:r w:rsidRPr="002B724D">
        <w:rPr>
          <w:szCs w:val="28"/>
          <w:lang w:val="uk-UA"/>
        </w:rPr>
        <w:t>Френеля</w:t>
      </w:r>
      <w:proofErr w:type="spellEnd"/>
      <w:r w:rsidRPr="002B724D">
        <w:rPr>
          <w:szCs w:val="28"/>
          <w:lang w:val="uk-UA"/>
        </w:rPr>
        <w:t xml:space="preserve"> (або коефіцієнти </w:t>
      </w:r>
      <w:proofErr w:type="spellStart"/>
      <w:r w:rsidRPr="002B724D">
        <w:rPr>
          <w:szCs w:val="28"/>
          <w:lang w:val="uk-UA"/>
        </w:rPr>
        <w:t>Френеля</w:t>
      </w:r>
      <w:proofErr w:type="spellEnd"/>
      <w:r w:rsidRPr="002B724D">
        <w:rPr>
          <w:szCs w:val="28"/>
          <w:lang w:val="uk-UA"/>
        </w:rPr>
        <w:t>) описують відбиття і пропускання світла (або електромагнітного випромінювання загалом) при падінні на межу розділу між різними оптичними середовищами.</w:t>
      </w:r>
    </w:p>
    <w:p w:rsidR="005E7D70" w:rsidRPr="002B724D" w:rsidRDefault="005E7D70" w:rsidP="00FB4DA9">
      <w:pPr>
        <w:pStyle w:val="a3"/>
        <w:spacing w:line="240" w:lineRule="auto"/>
        <w:ind w:left="0"/>
        <w:rPr>
          <w:szCs w:val="28"/>
          <w:lang w:val="uk-UA"/>
        </w:rPr>
      </w:pPr>
      <w:r w:rsidRPr="002B724D">
        <w:rPr>
          <w:szCs w:val="28"/>
          <w:lang w:val="uk-UA"/>
        </w:rPr>
        <w:t xml:space="preserve">Відповідно до ефекту </w:t>
      </w:r>
      <w:proofErr w:type="spellStart"/>
      <w:r w:rsidRPr="002B724D">
        <w:rPr>
          <w:szCs w:val="28"/>
          <w:lang w:val="uk-UA"/>
        </w:rPr>
        <w:t>Френеля</w:t>
      </w:r>
      <w:proofErr w:type="spellEnd"/>
      <w:r w:rsidRPr="002B724D">
        <w:rPr>
          <w:szCs w:val="28"/>
          <w:lang w:val="uk-UA"/>
        </w:rPr>
        <w:t xml:space="preserve">, чим більше кут падіння променя, тим інтенсивніше відбитий промінь. Цю особливість можна використати для обробки ситуації, коли одночасно відбудеться відбивання і заломлення. Чим більше буде кут падіння променя, випущений з камери користувача на об’єкт, тим чіткіше буде </w:t>
      </w:r>
      <w:proofErr w:type="spellStart"/>
      <w:r w:rsidRPr="002B724D">
        <w:rPr>
          <w:szCs w:val="28"/>
          <w:lang w:val="uk-UA"/>
        </w:rPr>
        <w:t>відзеркалене</w:t>
      </w:r>
      <w:proofErr w:type="spellEnd"/>
      <w:r w:rsidRPr="002B724D">
        <w:rPr>
          <w:szCs w:val="28"/>
          <w:lang w:val="uk-UA"/>
        </w:rPr>
        <w:t xml:space="preserve"> зображення на поверхні цього об’єкта.</w:t>
      </w:r>
    </w:p>
    <w:p w:rsidR="005E7D70" w:rsidRPr="002B724D" w:rsidRDefault="005E7D70" w:rsidP="00FB4DA9">
      <w:pPr>
        <w:pStyle w:val="a3"/>
        <w:spacing w:line="240" w:lineRule="auto"/>
        <w:ind w:left="0"/>
        <w:rPr>
          <w:szCs w:val="28"/>
          <w:lang w:val="uk-UA"/>
        </w:rPr>
      </w:pPr>
      <w:r w:rsidRPr="002B724D">
        <w:rPr>
          <w:szCs w:val="28"/>
          <w:lang w:val="uk-UA"/>
        </w:rPr>
        <w:t xml:space="preserve">Для цього треба знайти коефіцієнт дзеркального відображення </w:t>
      </w:r>
      <w:r w:rsidRPr="002B724D">
        <w:rPr>
          <w:szCs w:val="28"/>
          <w:lang w:val="en-US"/>
        </w:rPr>
        <w:t>R</w:t>
      </w:r>
      <w:r w:rsidRPr="002B724D">
        <w:rPr>
          <w:szCs w:val="28"/>
          <w:lang w:val="uk-UA"/>
        </w:rPr>
        <w:t xml:space="preserve">, який можна використати як значення частини світла, що відбилася. Відповідно (1 – </w:t>
      </w:r>
      <w:r w:rsidRPr="002B724D">
        <w:rPr>
          <w:szCs w:val="28"/>
          <w:lang w:val="en-US"/>
        </w:rPr>
        <w:t>R</w:t>
      </w:r>
      <w:r w:rsidRPr="002B724D">
        <w:rPr>
          <w:szCs w:val="28"/>
        </w:rPr>
        <w:t xml:space="preserve">) </w:t>
      </w:r>
      <w:r w:rsidRPr="002B724D">
        <w:rPr>
          <w:szCs w:val="28"/>
          <w:lang w:val="uk-UA"/>
        </w:rPr>
        <w:t>буде означати заломлене світло.</w:t>
      </w:r>
    </w:p>
    <w:p w:rsidR="005E7D70" w:rsidRPr="002B724D" w:rsidRDefault="005E7D70" w:rsidP="00FB4DA9">
      <w:pPr>
        <w:pStyle w:val="a3"/>
        <w:spacing w:line="240" w:lineRule="auto"/>
        <w:ind w:left="0"/>
        <w:rPr>
          <w:szCs w:val="28"/>
          <w:lang w:val="uk-UA"/>
        </w:rPr>
      </w:pPr>
      <w:r w:rsidRPr="002B724D">
        <w:rPr>
          <w:szCs w:val="28"/>
          <w:lang w:val="uk-UA"/>
        </w:rPr>
        <w:t xml:space="preserve">Отже, коефіцієнт дзеркального відображення </w:t>
      </w:r>
      <w:r w:rsidRPr="002B724D">
        <w:rPr>
          <w:szCs w:val="28"/>
          <w:lang w:val="en-US"/>
        </w:rPr>
        <w:t>R</w:t>
      </w:r>
      <w:r w:rsidRPr="002B724D">
        <w:rPr>
          <w:szCs w:val="28"/>
          <w:lang w:val="uk-UA"/>
        </w:rPr>
        <w:t xml:space="preserve"> можна знайти наступним чином:</w:t>
      </w:r>
    </w:p>
    <w:p w:rsidR="005E7D70" w:rsidRPr="002B724D" w:rsidRDefault="000C415D" w:rsidP="00FB4DA9">
      <w:pPr>
        <w:pStyle w:val="a3"/>
        <w:spacing w:line="240" w:lineRule="auto"/>
        <w:ind w:left="0"/>
        <w:rPr>
          <w:szCs w:val="28"/>
          <w:lang w:val="uk-UA"/>
        </w:rPr>
      </w:pPr>
      <m:oMathPara>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p</m:t>
              </m:r>
            </m:sub>
          </m:sSub>
          <m: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i/>
                      <w:szCs w:val="28"/>
                      <w:lang w:val="uk-UA"/>
                    </w:rPr>
                  </m:ctrlPr>
                </m:sSubPr>
                <m:e>
                  <m:r>
                    <m:rPr>
                      <m:sty m:val="p"/>
                    </m:rPr>
                    <w:rPr>
                      <w:rFonts w:ascii="Cambria Math" w:hAnsi="Cambria Math"/>
                      <w:szCs w:val="28"/>
                      <w:lang w:val="uk-UA"/>
                    </w:rPr>
                    <m:t>η</m:t>
                  </m:r>
                  <m:ctrlPr>
                    <w:rPr>
                      <w:rFonts w:ascii="Cambria Math" w:hAnsi="Cambria Math"/>
                      <w:szCs w:val="28"/>
                      <w:lang w:val="uk-UA"/>
                    </w:rPr>
                  </m:ctrlPr>
                </m:e>
                <m:sub>
                  <m:r>
                    <w:rPr>
                      <w:rFonts w:ascii="Cambria Math" w:hAnsi="Cambria Math"/>
                      <w:szCs w:val="28"/>
                      <w:lang w:val="uk-UA"/>
                    </w:rPr>
                    <m:t>2</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η</m:t>
                  </m:r>
                </m:e>
                <m:sub>
                  <m:r>
                    <w:rPr>
                      <w:rFonts w:ascii="Cambria Math" w:hAnsi="Cambria Math"/>
                      <w:szCs w:val="28"/>
                      <w:lang w:val="uk-UA"/>
                    </w:rPr>
                    <m:t>1</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2</m:t>
                  </m:r>
                </m:sub>
              </m:sSub>
            </m:num>
            <m:den>
              <m:sSub>
                <m:sSubPr>
                  <m:ctrlPr>
                    <w:rPr>
                      <w:rFonts w:ascii="Cambria Math" w:hAnsi="Cambria Math"/>
                      <w:i/>
                      <w:szCs w:val="28"/>
                      <w:lang w:val="uk-UA"/>
                    </w:rPr>
                  </m:ctrlPr>
                </m:sSubPr>
                <m:e>
                  <m:r>
                    <m:rPr>
                      <m:sty m:val="p"/>
                    </m:rPr>
                    <w:rPr>
                      <w:rFonts w:ascii="Cambria Math" w:hAnsi="Cambria Math"/>
                      <w:szCs w:val="28"/>
                      <w:lang w:val="uk-UA"/>
                    </w:rPr>
                    <m:t>η</m:t>
                  </m:r>
                  <m:ctrlPr>
                    <w:rPr>
                      <w:rFonts w:ascii="Cambria Math" w:hAnsi="Cambria Math"/>
                      <w:szCs w:val="28"/>
                      <w:lang w:val="uk-UA"/>
                    </w:rPr>
                  </m:ctrlPr>
                </m:e>
                <m:sub>
                  <m:r>
                    <w:rPr>
                      <w:rFonts w:ascii="Cambria Math" w:hAnsi="Cambria Math"/>
                      <w:szCs w:val="28"/>
                      <w:lang w:val="uk-UA"/>
                    </w:rPr>
                    <m:t>2</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η</m:t>
                  </m:r>
                </m:e>
                <m:sub>
                  <m:r>
                    <w:rPr>
                      <w:rFonts w:ascii="Cambria Math" w:hAnsi="Cambria Math"/>
                      <w:szCs w:val="28"/>
                      <w:lang w:val="uk-UA"/>
                    </w:rPr>
                    <m:t>1</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2</m:t>
                  </m:r>
                </m:sub>
              </m:sSub>
            </m:den>
          </m:f>
          <m:r>
            <m:rPr>
              <m:sty m:val="p"/>
            </m:rPr>
            <w:rPr>
              <w:rFonts w:ascii="Cambria Math" w:hAnsi="Cambria Math"/>
              <w:szCs w:val="28"/>
              <w:lang w:val="uk-UA"/>
            </w:rPr>
            <m:t>,</m:t>
          </m:r>
        </m:oMath>
      </m:oMathPara>
    </w:p>
    <w:p w:rsidR="005E7D70" w:rsidRPr="002B724D" w:rsidRDefault="000C415D" w:rsidP="00FB4DA9">
      <w:pPr>
        <w:pStyle w:val="a3"/>
        <w:spacing w:line="240" w:lineRule="auto"/>
        <w:ind w:left="0"/>
        <w:rPr>
          <w:szCs w:val="28"/>
          <w:lang w:val="uk-UA"/>
        </w:rPr>
      </w:pPr>
      <m:oMathPara>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s</m:t>
              </m:r>
            </m:sub>
          </m:sSub>
          <m: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i/>
                      <w:szCs w:val="28"/>
                      <w:lang w:val="uk-UA"/>
                    </w:rPr>
                  </m:ctrlPr>
                </m:sSubPr>
                <m:e>
                  <m:r>
                    <m:rPr>
                      <m:sty m:val="p"/>
                    </m:rPr>
                    <w:rPr>
                      <w:rFonts w:ascii="Cambria Math" w:hAnsi="Cambria Math"/>
                      <w:szCs w:val="28"/>
                      <w:lang w:val="uk-UA"/>
                    </w:rPr>
                    <m:t>η</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2</m:t>
                  </m:r>
                </m:sub>
              </m:sSub>
            </m:num>
            <m:den>
              <m:sSub>
                <m:sSubPr>
                  <m:ctrlPr>
                    <w:rPr>
                      <w:rFonts w:ascii="Cambria Math" w:hAnsi="Cambria Math"/>
                      <w:i/>
                      <w:szCs w:val="28"/>
                      <w:lang w:val="uk-UA"/>
                    </w:rPr>
                  </m:ctrlPr>
                </m:sSubPr>
                <m:e>
                  <m:r>
                    <m:rPr>
                      <m:sty m:val="p"/>
                    </m:rPr>
                    <w:rPr>
                      <w:rFonts w:ascii="Cambria Math" w:hAnsi="Cambria Math"/>
                      <w:szCs w:val="28"/>
                      <w:lang w:val="uk-UA"/>
                    </w:rPr>
                    <m:t>η</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η</m:t>
                  </m:r>
                </m:e>
                <m:sub>
                  <m:r>
                    <w:rPr>
                      <w:rFonts w:ascii="Cambria Math" w:hAnsi="Cambria Math"/>
                      <w:szCs w:val="28"/>
                      <w:lang w:val="uk-UA"/>
                    </w:rPr>
                    <m:t>2</m:t>
                  </m:r>
                </m:sub>
              </m:sSub>
              <m:r>
                <w:rPr>
                  <w:rFonts w:ascii="Cambria Math" w:hAnsi="Cambria Math"/>
                  <w:szCs w:val="28"/>
                  <w:lang w:val="uk-UA"/>
                </w:rPr>
                <m:t>cos</m:t>
              </m:r>
              <m:sSub>
                <m:sSubPr>
                  <m:ctrlPr>
                    <w:rPr>
                      <w:rFonts w:ascii="Cambria Math" w:hAnsi="Cambria Math"/>
                      <w:i/>
                      <w:szCs w:val="28"/>
                      <w:lang w:val="uk-UA"/>
                    </w:rPr>
                  </m:ctrlPr>
                </m:sSubPr>
                <m:e>
                  <m:r>
                    <m:rPr>
                      <m:sty m:val="p"/>
                    </m:rPr>
                    <w:rPr>
                      <w:rFonts w:ascii="Cambria Math" w:hAnsi="Cambria Math"/>
                      <w:szCs w:val="28"/>
                      <w:lang w:val="uk-UA"/>
                    </w:rPr>
                    <m:t>θ</m:t>
                  </m:r>
                  <m:ctrlPr>
                    <w:rPr>
                      <w:rFonts w:ascii="Cambria Math" w:hAnsi="Cambria Math"/>
                      <w:szCs w:val="28"/>
                      <w:lang w:val="uk-UA"/>
                    </w:rPr>
                  </m:ctrlPr>
                </m:e>
                <m:sub>
                  <m:r>
                    <w:rPr>
                      <w:rFonts w:ascii="Cambria Math" w:hAnsi="Cambria Math"/>
                      <w:szCs w:val="28"/>
                      <w:lang w:val="uk-UA"/>
                    </w:rPr>
                    <m:t>2</m:t>
                  </m:r>
                </m:sub>
              </m:sSub>
            </m:den>
          </m:f>
          <m:r>
            <m:rPr>
              <m:sty m:val="p"/>
            </m:rPr>
            <w:rPr>
              <w:rFonts w:ascii="Cambria Math" w:hAnsi="Cambria Math"/>
              <w:szCs w:val="28"/>
              <w:lang w:val="uk-UA"/>
            </w:rPr>
            <m:t>,</m:t>
          </m:r>
        </m:oMath>
      </m:oMathPara>
    </w:p>
    <w:p w:rsidR="005E7D70" w:rsidRPr="002B724D" w:rsidRDefault="005E7D70" w:rsidP="00FB4DA9">
      <w:pPr>
        <w:pStyle w:val="a3"/>
        <w:spacing w:line="240" w:lineRule="auto"/>
        <w:ind w:left="0"/>
        <w:rPr>
          <w:szCs w:val="28"/>
          <w:lang w:val="uk-UA"/>
        </w:rPr>
      </w:pPr>
      <m:oMathPara>
        <m:oMath>
          <m:r>
            <m:rPr>
              <m:sty m:val="p"/>
            </m:rPr>
            <w:rPr>
              <w:rFonts w:ascii="Cambria Math" w:hAnsi="Cambria Math"/>
              <w:szCs w:val="28"/>
              <w:lang w:val="uk-UA"/>
            </w:rPr>
            <m:t>R</m:t>
          </m:r>
          <m:r>
            <w:rPr>
              <w:rFonts w:ascii="Cambria Math" w:hAnsi="Cambria Math"/>
              <w:szCs w:val="28"/>
              <w:lang w:val="uk-UA"/>
            </w:rPr>
            <m:t>=</m:t>
          </m:r>
          <m:f>
            <m:fPr>
              <m:ctrlPr>
                <w:rPr>
                  <w:rFonts w:ascii="Cambria Math" w:hAnsi="Cambria Math"/>
                  <w:szCs w:val="28"/>
                  <w:lang w:val="uk-UA"/>
                </w:rPr>
              </m:ctrlPr>
            </m:fPr>
            <m:num>
              <m:r>
                <w:rPr>
                  <w:rFonts w:ascii="Cambria Math" w:hAnsi="Cambria Math"/>
                  <w:szCs w:val="28"/>
                  <w:lang w:val="uk-UA"/>
                </w:rPr>
                <m:t>1</m:t>
              </m:r>
            </m:num>
            <m:den>
              <m:r>
                <w:rPr>
                  <w:rFonts w:ascii="Cambria Math" w:hAnsi="Cambria Math"/>
                  <w:szCs w:val="28"/>
                  <w:lang w:val="uk-UA"/>
                </w:rPr>
                <m:t>2</m:t>
              </m:r>
            </m:den>
          </m:f>
          <m:d>
            <m:dPr>
              <m:ctrlPr>
                <w:rPr>
                  <w:rFonts w:ascii="Cambria Math" w:hAnsi="Cambria Math"/>
                  <w:szCs w:val="28"/>
                  <w:lang w:val="uk-UA"/>
                </w:rPr>
              </m:ctrlPr>
            </m:dPr>
            <m:e>
              <m:sSubSup>
                <m:sSubSupPr>
                  <m:ctrlPr>
                    <w:rPr>
                      <w:rFonts w:ascii="Cambria Math" w:hAnsi="Cambria Math"/>
                      <w:i/>
                      <w:szCs w:val="28"/>
                      <w:lang w:val="uk-UA"/>
                    </w:rPr>
                  </m:ctrlPr>
                </m:sSubSupPr>
                <m:e>
                  <m:r>
                    <w:rPr>
                      <w:rFonts w:ascii="Cambria Math" w:hAnsi="Cambria Math"/>
                      <w:szCs w:val="28"/>
                      <w:lang w:val="uk-UA"/>
                    </w:rPr>
                    <m:t>F</m:t>
                  </m:r>
                  <m:ctrlPr>
                    <w:rPr>
                      <w:rFonts w:ascii="Cambria Math" w:hAnsi="Cambria Math"/>
                      <w:szCs w:val="28"/>
                      <w:lang w:val="uk-UA"/>
                    </w:rPr>
                  </m:ctrlPr>
                </m:e>
                <m:sub>
                  <m:r>
                    <w:rPr>
                      <w:rFonts w:ascii="Cambria Math" w:hAnsi="Cambria Math"/>
                      <w:szCs w:val="28"/>
                      <w:lang w:val="uk-UA"/>
                    </w:rPr>
                    <m:t>p</m:t>
                  </m:r>
                </m:sub>
                <m:sup>
                  <m:r>
                    <w:rPr>
                      <w:rFonts w:ascii="Cambria Math" w:hAnsi="Cambria Math"/>
                      <w:szCs w:val="28"/>
                      <w:lang w:val="uk-UA"/>
                    </w:rPr>
                    <m:t>2</m:t>
                  </m:r>
                </m:sup>
              </m:sSubSup>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F</m:t>
                  </m:r>
                </m:e>
                <m:sub>
                  <m:r>
                    <w:rPr>
                      <w:rFonts w:ascii="Cambria Math" w:hAnsi="Cambria Math"/>
                      <w:szCs w:val="28"/>
                      <w:lang w:val="uk-UA"/>
                    </w:rPr>
                    <m:t>s</m:t>
                  </m:r>
                </m:sub>
                <m:sup>
                  <m:r>
                    <w:rPr>
                      <w:rFonts w:ascii="Cambria Math" w:hAnsi="Cambria Math"/>
                      <w:szCs w:val="28"/>
                      <w:lang w:val="uk-UA"/>
                    </w:rPr>
                    <m:t>2</m:t>
                  </m:r>
                </m:sup>
              </m:sSubSup>
              <m:ctrlPr>
                <w:rPr>
                  <w:rFonts w:ascii="Cambria Math" w:hAnsi="Cambria Math"/>
                  <w:i/>
                  <w:szCs w:val="28"/>
                  <w:lang w:val="uk-UA"/>
                </w:rPr>
              </m:ctrlPr>
            </m:e>
          </m:d>
          <m:r>
            <w:rPr>
              <w:rFonts w:ascii="Cambria Math" w:hAnsi="Cambria Math"/>
              <w:szCs w:val="28"/>
              <w:lang w:val="uk-UA"/>
            </w:rPr>
            <m:t>,</m:t>
          </m:r>
        </m:oMath>
      </m:oMathPara>
    </w:p>
    <w:p w:rsidR="005E7D70" w:rsidRPr="002B724D" w:rsidRDefault="005E7D70" w:rsidP="00FB4DA9">
      <w:pPr>
        <w:pStyle w:val="a3"/>
        <w:spacing w:line="240" w:lineRule="auto"/>
        <w:ind w:left="0"/>
        <w:rPr>
          <w:szCs w:val="28"/>
          <w:lang w:val="uk-UA"/>
        </w:rPr>
      </w:pPr>
      <w:r w:rsidRPr="002B724D">
        <w:rPr>
          <w:szCs w:val="28"/>
          <w:lang w:val="uk-UA"/>
        </w:rPr>
        <w:t xml:space="preserve">де </w:t>
      </w:r>
      <w:proofErr w:type="spellStart"/>
      <w:r w:rsidRPr="002B724D">
        <w:rPr>
          <w:i/>
          <w:iCs/>
          <w:szCs w:val="28"/>
          <w:lang w:val="en-US"/>
        </w:rPr>
        <w:t>F</w:t>
      </w:r>
      <w:r w:rsidRPr="002B724D">
        <w:rPr>
          <w:i/>
          <w:iCs/>
          <w:szCs w:val="28"/>
          <w:vertAlign w:val="subscript"/>
          <w:lang w:val="en-US"/>
        </w:rPr>
        <w:t>p</w:t>
      </w:r>
      <w:proofErr w:type="spellEnd"/>
      <w:r w:rsidRPr="002B724D">
        <w:rPr>
          <w:i/>
          <w:iCs/>
          <w:szCs w:val="28"/>
          <w:lang w:val="uk-UA"/>
        </w:rPr>
        <w:t xml:space="preserve"> </w:t>
      </w:r>
      <w:r w:rsidRPr="002B724D">
        <w:rPr>
          <w:szCs w:val="28"/>
          <w:lang w:val="uk-UA"/>
        </w:rPr>
        <w:t xml:space="preserve"> - коефіцієнт відбиття </w:t>
      </w:r>
      <w:r w:rsidRPr="002B724D">
        <w:rPr>
          <w:szCs w:val="28"/>
          <w:lang w:val="en-GB"/>
        </w:rPr>
        <w:t>p</w:t>
      </w:r>
      <w:proofErr w:type="spellStart"/>
      <w:r w:rsidRPr="002B724D">
        <w:rPr>
          <w:szCs w:val="28"/>
          <w:lang w:val="uk-UA"/>
        </w:rPr>
        <w:t>-поляризованого</w:t>
      </w:r>
      <w:proofErr w:type="spellEnd"/>
      <w:r w:rsidRPr="002B724D">
        <w:rPr>
          <w:szCs w:val="28"/>
          <w:lang w:val="uk-UA"/>
        </w:rPr>
        <w:t xml:space="preserve"> світла;</w:t>
      </w:r>
    </w:p>
    <w:p w:rsidR="005E7D70" w:rsidRPr="002B724D" w:rsidRDefault="005E7D70" w:rsidP="00FB4DA9">
      <w:pPr>
        <w:pStyle w:val="a3"/>
        <w:spacing w:line="240" w:lineRule="auto"/>
        <w:ind w:left="0"/>
        <w:rPr>
          <w:szCs w:val="28"/>
          <w:lang w:val="uk-UA"/>
        </w:rPr>
      </w:pPr>
      <w:r w:rsidRPr="002B724D">
        <w:rPr>
          <w:szCs w:val="28"/>
          <w:lang w:val="en-US"/>
        </w:rPr>
        <w:t>F</w:t>
      </w:r>
      <w:r w:rsidRPr="002B724D">
        <w:rPr>
          <w:szCs w:val="28"/>
          <w:vertAlign w:val="subscript"/>
          <w:lang w:val="en-US"/>
        </w:rPr>
        <w:t>s</w:t>
      </w:r>
      <w:r w:rsidRPr="002B724D">
        <w:rPr>
          <w:szCs w:val="28"/>
          <w:lang w:val="uk-UA"/>
        </w:rPr>
        <w:t xml:space="preserve"> – коефіцієнт відбиття </w:t>
      </w:r>
      <w:r w:rsidRPr="002B724D">
        <w:rPr>
          <w:szCs w:val="28"/>
          <w:lang w:val="en-GB"/>
        </w:rPr>
        <w:t>s</w:t>
      </w:r>
      <w:r w:rsidRPr="002B724D">
        <w:rPr>
          <w:szCs w:val="28"/>
          <w:lang w:val="uk-UA"/>
        </w:rPr>
        <w:t>-поляризованого світла;</w:t>
      </w:r>
    </w:p>
    <w:p w:rsidR="005E7D70" w:rsidRPr="002B724D" w:rsidRDefault="005E7D70" w:rsidP="00FB4DA9">
      <w:pPr>
        <w:pStyle w:val="a3"/>
        <w:spacing w:line="240" w:lineRule="auto"/>
        <w:ind w:left="0"/>
        <w:rPr>
          <w:szCs w:val="28"/>
          <w:lang w:val="uk-UA"/>
        </w:rPr>
      </w:pPr>
      <w:r w:rsidRPr="002B724D">
        <w:rPr>
          <w:i/>
          <w:iCs/>
          <w:szCs w:val="28"/>
          <w:lang w:val="uk-UA"/>
        </w:rPr>
        <w:t>η</w:t>
      </w:r>
      <w:r w:rsidRPr="002B724D">
        <w:rPr>
          <w:szCs w:val="28"/>
          <w:vertAlign w:val="subscript"/>
          <w:lang w:val="uk-UA"/>
        </w:rPr>
        <w:t>1</w:t>
      </w:r>
      <w:r w:rsidRPr="002B724D">
        <w:rPr>
          <w:szCs w:val="28"/>
          <w:lang w:val="uk-UA"/>
        </w:rPr>
        <w:t xml:space="preserve"> – коефіцієнт заломлення середовища, з якого світло падає;</w:t>
      </w:r>
    </w:p>
    <w:p w:rsidR="005E7D70" w:rsidRPr="002B724D" w:rsidRDefault="005E7D70" w:rsidP="00FB4DA9">
      <w:pPr>
        <w:pStyle w:val="a3"/>
        <w:spacing w:line="240" w:lineRule="auto"/>
        <w:ind w:left="0"/>
        <w:rPr>
          <w:szCs w:val="28"/>
          <w:lang w:val="uk-UA"/>
        </w:rPr>
      </w:pPr>
      <w:r w:rsidRPr="002B724D">
        <w:rPr>
          <w:i/>
          <w:iCs/>
          <w:szCs w:val="28"/>
          <w:lang w:val="uk-UA"/>
        </w:rPr>
        <w:t>η</w:t>
      </w:r>
      <w:r w:rsidRPr="002B724D">
        <w:rPr>
          <w:szCs w:val="28"/>
          <w:vertAlign w:val="subscript"/>
          <w:lang w:val="uk-UA"/>
        </w:rPr>
        <w:t>2</w:t>
      </w:r>
      <w:r w:rsidRPr="002B724D">
        <w:rPr>
          <w:szCs w:val="28"/>
          <w:lang w:val="uk-UA"/>
        </w:rPr>
        <w:t xml:space="preserve"> – коефіцієнт заломлення середовища, у яке світло проходить;</w:t>
      </w:r>
    </w:p>
    <w:p w:rsidR="005E7D70" w:rsidRPr="002B724D" w:rsidRDefault="005E7D70" w:rsidP="00FB4DA9">
      <w:pPr>
        <w:pStyle w:val="a3"/>
        <w:spacing w:line="240" w:lineRule="auto"/>
        <w:ind w:left="0"/>
        <w:rPr>
          <w:szCs w:val="28"/>
          <w:lang w:val="uk-UA"/>
        </w:rPr>
      </w:pPr>
      <w:r w:rsidRPr="002B724D">
        <w:rPr>
          <w:i/>
          <w:iCs/>
          <w:szCs w:val="28"/>
          <w:lang w:val="uk-UA"/>
        </w:rPr>
        <w:t>θ</w:t>
      </w:r>
      <w:r w:rsidRPr="002B724D">
        <w:rPr>
          <w:i/>
          <w:iCs/>
          <w:szCs w:val="28"/>
          <w:vertAlign w:val="subscript"/>
          <w:lang w:val="uk-UA"/>
        </w:rPr>
        <w:t>1</w:t>
      </w:r>
      <w:r w:rsidRPr="002B724D">
        <w:rPr>
          <w:szCs w:val="28"/>
          <w:lang w:val="uk-UA"/>
        </w:rPr>
        <w:t xml:space="preserve"> – кут падіння; </w:t>
      </w:r>
    </w:p>
    <w:p w:rsidR="005E7D70" w:rsidRPr="002B724D" w:rsidRDefault="005E7D70" w:rsidP="00FB4DA9">
      <w:pPr>
        <w:pStyle w:val="a3"/>
        <w:spacing w:line="240" w:lineRule="auto"/>
        <w:ind w:left="0"/>
        <w:rPr>
          <w:szCs w:val="28"/>
          <w:lang w:val="uk-UA"/>
        </w:rPr>
      </w:pPr>
      <w:r w:rsidRPr="002B724D">
        <w:rPr>
          <w:i/>
          <w:iCs/>
          <w:szCs w:val="28"/>
          <w:lang w:val="uk-UA"/>
        </w:rPr>
        <w:t>θ</w:t>
      </w:r>
      <w:r w:rsidRPr="002B724D">
        <w:rPr>
          <w:i/>
          <w:iCs/>
          <w:szCs w:val="28"/>
          <w:vertAlign w:val="subscript"/>
          <w:lang w:val="uk-UA"/>
        </w:rPr>
        <w:t>2</w:t>
      </w:r>
      <w:r w:rsidRPr="002B724D">
        <w:rPr>
          <w:szCs w:val="28"/>
          <w:lang w:val="uk-UA"/>
        </w:rPr>
        <w:t xml:space="preserve"> – кут заломлення. </w:t>
      </w:r>
    </w:p>
    <w:p w:rsidR="005E7D70" w:rsidRPr="002B724D" w:rsidRDefault="005E7D70" w:rsidP="00FB4DA9">
      <w:pPr>
        <w:pStyle w:val="a3"/>
        <w:spacing w:line="240" w:lineRule="auto"/>
        <w:ind w:left="0"/>
        <w:rPr>
          <w:szCs w:val="28"/>
          <w:lang w:val="uk-UA"/>
        </w:rPr>
      </w:pPr>
      <w:r w:rsidRPr="002B724D">
        <w:rPr>
          <w:szCs w:val="28"/>
          <w:lang w:val="uk-UA"/>
        </w:rPr>
        <w:t xml:space="preserve">У даному випадку кут падіння </w:t>
      </w:r>
      <w:proofErr w:type="spellStart"/>
      <w:r w:rsidRPr="002B724D">
        <w:rPr>
          <w:szCs w:val="28"/>
          <w:lang w:val="uk-UA"/>
        </w:rPr>
        <w:t>пов’язан</w:t>
      </w:r>
      <w:proofErr w:type="spellEnd"/>
      <w:r w:rsidRPr="002B724D">
        <w:rPr>
          <w:szCs w:val="28"/>
        </w:rPr>
        <w:t xml:space="preserve"> </w:t>
      </w:r>
      <w:r w:rsidRPr="002B724D">
        <w:rPr>
          <w:szCs w:val="28"/>
          <w:lang w:val="uk-UA"/>
        </w:rPr>
        <w:t xml:space="preserve">з кутом заломлення законом </w:t>
      </w:r>
      <w:proofErr w:type="spellStart"/>
      <w:r w:rsidRPr="002B724D">
        <w:rPr>
          <w:szCs w:val="28"/>
          <w:lang w:val="uk-UA"/>
        </w:rPr>
        <w:t>Снеліуса</w:t>
      </w:r>
      <w:proofErr w:type="spellEnd"/>
      <w:r w:rsidRPr="002B724D">
        <w:rPr>
          <w:szCs w:val="28"/>
          <w:lang w:val="uk-UA"/>
        </w:rPr>
        <w:t>.</w:t>
      </w:r>
    </w:p>
    <w:p w:rsidR="005E7D70" w:rsidRPr="002B724D" w:rsidRDefault="005E7D70" w:rsidP="00FB4DA9">
      <w:pPr>
        <w:pStyle w:val="a3"/>
        <w:spacing w:line="240" w:lineRule="auto"/>
        <w:ind w:left="0"/>
        <w:rPr>
          <w:color w:val="000000" w:themeColor="text1"/>
          <w:szCs w:val="28"/>
          <w:lang w:val="uk-UA"/>
        </w:rPr>
      </w:pPr>
      <w:r w:rsidRPr="002B724D">
        <w:rPr>
          <w:color w:val="000000" w:themeColor="text1"/>
          <w:szCs w:val="28"/>
          <w:lang w:val="uk-UA"/>
        </w:rPr>
        <w:t xml:space="preserve">В комп’ютерній графіці для апроксимації вкладу фактора </w:t>
      </w:r>
      <w:proofErr w:type="spellStart"/>
      <w:r w:rsidRPr="002B724D">
        <w:rPr>
          <w:color w:val="000000" w:themeColor="text1"/>
          <w:szCs w:val="28"/>
          <w:lang w:val="uk-UA"/>
        </w:rPr>
        <w:t>Френеля</w:t>
      </w:r>
      <w:proofErr w:type="spellEnd"/>
      <w:r w:rsidRPr="002B724D">
        <w:rPr>
          <w:color w:val="000000" w:themeColor="text1"/>
          <w:szCs w:val="28"/>
          <w:lang w:val="uk-UA"/>
        </w:rPr>
        <w:t xml:space="preserve"> в дзеркальне відображення використовується апроксимація </w:t>
      </w:r>
      <w:proofErr w:type="spellStart"/>
      <w:r w:rsidRPr="002B724D">
        <w:rPr>
          <w:color w:val="000000" w:themeColor="text1"/>
          <w:szCs w:val="28"/>
          <w:lang w:val="uk-UA"/>
        </w:rPr>
        <w:t>Шліка</w:t>
      </w:r>
      <w:proofErr w:type="spellEnd"/>
      <w:r w:rsidRPr="002B724D">
        <w:rPr>
          <w:color w:val="000000" w:themeColor="text1"/>
          <w:szCs w:val="28"/>
          <w:lang w:val="uk-UA"/>
        </w:rPr>
        <w:t xml:space="preserve">. Згідно з моделлю </w:t>
      </w:r>
      <w:proofErr w:type="spellStart"/>
      <w:r w:rsidRPr="002B724D">
        <w:rPr>
          <w:color w:val="000000" w:themeColor="text1"/>
          <w:szCs w:val="28"/>
          <w:lang w:val="uk-UA"/>
        </w:rPr>
        <w:t>Шліка</w:t>
      </w:r>
      <w:proofErr w:type="spellEnd"/>
      <w:r w:rsidRPr="002B724D">
        <w:rPr>
          <w:color w:val="000000" w:themeColor="text1"/>
          <w:szCs w:val="28"/>
          <w:lang w:val="uk-UA"/>
        </w:rPr>
        <w:t>, коефіцієнт дзеркального відображення R може бути наближений наступним чином:</w:t>
      </w:r>
    </w:p>
    <w:p w:rsidR="005E7D70" w:rsidRPr="002B724D" w:rsidRDefault="005E7D70" w:rsidP="00FB4DA9">
      <w:pPr>
        <w:pStyle w:val="a3"/>
        <w:spacing w:line="240" w:lineRule="auto"/>
        <w:ind w:left="0"/>
        <w:rPr>
          <w:color w:val="000000" w:themeColor="text1"/>
          <w:szCs w:val="28"/>
          <w:lang w:val="uk-UA"/>
        </w:rPr>
      </w:pPr>
      <m:oMathPara>
        <m:oMath>
          <m:r>
            <m:rPr>
              <m:sty m:val="p"/>
            </m:rPr>
            <w:rPr>
              <w:rFonts w:ascii="Cambria Math" w:hAnsi="Cambria Math"/>
              <w:color w:val="000000" w:themeColor="text1"/>
              <w:szCs w:val="28"/>
              <w:lang w:val="uk-UA"/>
            </w:rPr>
            <m:t>R</m:t>
          </m:r>
          <m:r>
            <w:rPr>
              <w:rFonts w:ascii="Cambria Math" w:hAnsi="Cambria Math"/>
              <w:color w:val="000000" w:themeColor="text1"/>
              <w:szCs w:val="28"/>
              <w:lang w:val="uk-UA"/>
            </w:rPr>
            <m:t>=</m:t>
          </m:r>
          <m:sSub>
            <m:sSubPr>
              <m:ctrlPr>
                <w:rPr>
                  <w:rFonts w:ascii="Cambria Math" w:hAnsi="Cambria Math"/>
                  <w:i/>
                  <w:color w:val="000000" w:themeColor="text1"/>
                  <w:szCs w:val="28"/>
                  <w:lang w:val="uk-UA"/>
                </w:rPr>
              </m:ctrlPr>
            </m:sSubPr>
            <m:e>
              <m:r>
                <w:rPr>
                  <w:rFonts w:ascii="Cambria Math" w:hAnsi="Cambria Math"/>
                  <w:color w:val="000000" w:themeColor="text1"/>
                  <w:szCs w:val="28"/>
                  <w:lang w:val="uk-UA"/>
                </w:rPr>
                <m:t>R</m:t>
              </m:r>
            </m:e>
            <m:sub>
              <m:r>
                <w:rPr>
                  <w:rFonts w:ascii="Cambria Math" w:hAnsi="Cambria Math"/>
                  <w:color w:val="000000" w:themeColor="text1"/>
                  <w:szCs w:val="28"/>
                  <w:lang w:val="uk-UA"/>
                </w:rPr>
                <m:t>0</m:t>
              </m:r>
            </m:sub>
          </m:sSub>
          <m:r>
            <w:rPr>
              <w:rFonts w:ascii="Cambria Math" w:hAnsi="Cambria Math"/>
              <w:color w:val="000000" w:themeColor="text1"/>
              <w:szCs w:val="28"/>
              <w:lang w:val="uk-UA"/>
            </w:rPr>
            <m:t>+</m:t>
          </m:r>
          <m:d>
            <m:dPr>
              <m:ctrlPr>
                <w:rPr>
                  <w:rFonts w:ascii="Cambria Math" w:hAnsi="Cambria Math"/>
                  <w:color w:val="000000" w:themeColor="text1"/>
                  <w:szCs w:val="28"/>
                  <w:lang w:val="uk-UA"/>
                </w:rPr>
              </m:ctrlPr>
            </m:dPr>
            <m:e>
              <m:r>
                <w:rPr>
                  <w:rFonts w:ascii="Cambria Math" w:hAnsi="Cambria Math"/>
                  <w:color w:val="000000" w:themeColor="text1"/>
                  <w:szCs w:val="28"/>
                  <w:lang w:val="uk-UA"/>
                </w:rPr>
                <m:t>1-</m:t>
              </m:r>
              <m:sSub>
                <m:sSubPr>
                  <m:ctrlPr>
                    <w:rPr>
                      <w:rFonts w:ascii="Cambria Math" w:hAnsi="Cambria Math"/>
                      <w:i/>
                      <w:color w:val="000000" w:themeColor="text1"/>
                      <w:szCs w:val="28"/>
                      <w:lang w:val="uk-UA"/>
                    </w:rPr>
                  </m:ctrlPr>
                </m:sSubPr>
                <m:e>
                  <m:r>
                    <w:rPr>
                      <w:rFonts w:ascii="Cambria Math" w:hAnsi="Cambria Math"/>
                      <w:color w:val="000000" w:themeColor="text1"/>
                      <w:szCs w:val="28"/>
                      <w:lang w:val="uk-UA"/>
                    </w:rPr>
                    <m:t>R</m:t>
                  </m:r>
                </m:e>
                <m:sub>
                  <m:r>
                    <w:rPr>
                      <w:rFonts w:ascii="Cambria Math" w:hAnsi="Cambria Math"/>
                      <w:color w:val="000000" w:themeColor="text1"/>
                      <w:szCs w:val="28"/>
                      <w:lang w:val="uk-UA"/>
                    </w:rPr>
                    <m:t>0</m:t>
                  </m:r>
                </m:sub>
              </m:sSub>
              <m:ctrlPr>
                <w:rPr>
                  <w:rFonts w:ascii="Cambria Math" w:hAnsi="Cambria Math"/>
                  <w:i/>
                  <w:color w:val="000000" w:themeColor="text1"/>
                  <w:szCs w:val="28"/>
                  <w:lang w:val="uk-UA"/>
                </w:rPr>
              </m:ctrlPr>
            </m:e>
          </m:d>
          <m:sSup>
            <m:sSupPr>
              <m:ctrlPr>
                <w:rPr>
                  <w:rFonts w:ascii="Cambria Math" w:hAnsi="Cambria Math"/>
                  <w:i/>
                  <w:color w:val="000000" w:themeColor="text1"/>
                  <w:szCs w:val="28"/>
                  <w:lang w:val="uk-UA"/>
                </w:rPr>
              </m:ctrlPr>
            </m:sSupPr>
            <m:e>
              <m:d>
                <m:dPr>
                  <m:ctrlPr>
                    <w:rPr>
                      <w:rFonts w:ascii="Cambria Math" w:hAnsi="Cambria Math"/>
                      <w:color w:val="000000" w:themeColor="text1"/>
                      <w:szCs w:val="28"/>
                      <w:lang w:val="uk-UA"/>
                    </w:rPr>
                  </m:ctrlPr>
                </m:dPr>
                <m:e>
                  <m:r>
                    <w:rPr>
                      <w:rFonts w:ascii="Cambria Math" w:hAnsi="Cambria Math"/>
                      <w:color w:val="000000" w:themeColor="text1"/>
                      <w:szCs w:val="28"/>
                      <w:lang w:val="uk-UA"/>
                    </w:rPr>
                    <m:t>1-cos</m:t>
                  </m:r>
                  <m:r>
                    <m:rPr>
                      <m:sty m:val="p"/>
                    </m:rPr>
                    <w:rPr>
                      <w:rFonts w:ascii="Cambria Math" w:hAnsi="Cambria Math"/>
                      <w:color w:val="000000" w:themeColor="text1"/>
                      <w:szCs w:val="28"/>
                      <w:lang w:val="uk-UA"/>
                    </w:rPr>
                    <m:t>θ</m:t>
                  </m:r>
                  <m:ctrlPr>
                    <w:rPr>
                      <w:rFonts w:ascii="Cambria Math" w:hAnsi="Cambria Math"/>
                      <w:i/>
                      <w:color w:val="000000" w:themeColor="text1"/>
                      <w:szCs w:val="28"/>
                      <w:lang w:val="uk-UA"/>
                    </w:rPr>
                  </m:ctrlPr>
                </m:e>
              </m:d>
            </m:e>
            <m:sup>
              <m:r>
                <w:rPr>
                  <w:rFonts w:ascii="Cambria Math" w:hAnsi="Cambria Math"/>
                  <w:color w:val="000000" w:themeColor="text1"/>
                  <w:szCs w:val="28"/>
                  <w:lang w:val="uk-UA"/>
                </w:rPr>
                <m:t>5</m:t>
              </m:r>
            </m:sup>
          </m:sSup>
          <m:r>
            <w:rPr>
              <w:rFonts w:ascii="Cambria Math" w:hAnsi="Cambria Math"/>
              <w:color w:val="000000" w:themeColor="text1"/>
              <w:szCs w:val="28"/>
              <w:lang w:val="uk-UA"/>
            </w:rPr>
            <m:t>,</m:t>
          </m:r>
        </m:oMath>
      </m:oMathPara>
    </w:p>
    <w:p w:rsidR="005E7D70" w:rsidRPr="002B724D" w:rsidRDefault="005E7D70" w:rsidP="00FB4DA9">
      <w:pPr>
        <w:pStyle w:val="a3"/>
        <w:spacing w:line="240" w:lineRule="auto"/>
        <w:ind w:left="0"/>
        <w:rPr>
          <w:color w:val="000000" w:themeColor="text1"/>
          <w:szCs w:val="28"/>
          <w:lang w:val="uk-UA"/>
        </w:rPr>
      </w:pPr>
      <w:r w:rsidRPr="002B724D">
        <w:rPr>
          <w:color w:val="000000" w:themeColor="text1"/>
          <w:szCs w:val="28"/>
          <w:lang w:val="uk-UA"/>
        </w:rPr>
        <w:t>де</w:t>
      </w:r>
      <w:r w:rsidRPr="002B724D">
        <w:rPr>
          <w:color w:val="000000" w:themeColor="text1"/>
          <w:szCs w:val="28"/>
        </w:rPr>
        <w:t xml:space="preserve"> </w:t>
      </w:r>
      <w:r w:rsidRPr="002B724D">
        <w:rPr>
          <w:i/>
          <w:iCs/>
          <w:szCs w:val="28"/>
          <w:lang w:val="uk-UA"/>
        </w:rPr>
        <w:t>θ</w:t>
      </w:r>
      <w:r w:rsidRPr="002B724D">
        <w:rPr>
          <w:i/>
          <w:iCs/>
          <w:szCs w:val="28"/>
        </w:rPr>
        <w:t xml:space="preserve"> </w:t>
      </w:r>
      <w:r w:rsidRPr="002B724D">
        <w:rPr>
          <w:szCs w:val="28"/>
        </w:rPr>
        <w:t xml:space="preserve"> - </w:t>
      </w:r>
      <w:r w:rsidRPr="002B724D">
        <w:rPr>
          <w:szCs w:val="28"/>
          <w:lang w:val="uk-UA"/>
        </w:rPr>
        <w:t>кут падіння, а</w:t>
      </w:r>
      <w:r w:rsidRPr="002B724D">
        <w:rPr>
          <w:color w:val="000000" w:themeColor="text1"/>
          <w:szCs w:val="28"/>
          <w:lang w:val="uk-UA"/>
        </w:rPr>
        <w:t xml:space="preserve"> </w:t>
      </w:r>
      <w:r w:rsidRPr="002B724D">
        <w:rPr>
          <w:i/>
          <w:iCs/>
          <w:color w:val="000000" w:themeColor="text1"/>
          <w:szCs w:val="28"/>
          <w:lang w:val="en-US"/>
        </w:rPr>
        <w:t>R</w:t>
      </w:r>
      <w:r w:rsidRPr="002B724D">
        <w:rPr>
          <w:i/>
          <w:iCs/>
          <w:color w:val="000000" w:themeColor="text1"/>
          <w:szCs w:val="28"/>
          <w:vertAlign w:val="subscript"/>
          <w:lang w:val="uk-UA"/>
        </w:rPr>
        <w:t>0</w:t>
      </w:r>
      <w:r w:rsidRPr="002B724D">
        <w:rPr>
          <w:i/>
          <w:iCs/>
          <w:color w:val="000000" w:themeColor="text1"/>
          <w:szCs w:val="28"/>
          <w:lang w:val="uk-UA"/>
        </w:rPr>
        <w:t xml:space="preserve"> </w:t>
      </w:r>
      <w:r w:rsidRPr="002B724D">
        <w:rPr>
          <w:color w:val="000000" w:themeColor="text1"/>
          <w:szCs w:val="28"/>
          <w:lang w:val="uk-UA"/>
        </w:rPr>
        <w:t>обчислюється як:</w:t>
      </w:r>
    </w:p>
    <w:p w:rsidR="00171917" w:rsidRPr="002B724D" w:rsidRDefault="000C415D" w:rsidP="00FB4DA9">
      <w:pPr>
        <w:pStyle w:val="a3"/>
        <w:spacing w:line="240" w:lineRule="auto"/>
        <w:ind w:left="0"/>
        <w:rPr>
          <w:color w:val="000000" w:themeColor="text1"/>
          <w:szCs w:val="28"/>
          <w:lang w:val="en-US"/>
        </w:rPr>
      </w:pPr>
      <m:oMathPara>
        <m:oMath>
          <m:sSub>
            <m:sSubPr>
              <m:ctrlPr>
                <w:rPr>
                  <w:rFonts w:ascii="Cambria Math" w:hAnsi="Cambria Math"/>
                  <w:i/>
                  <w:color w:val="000000" w:themeColor="text1"/>
                  <w:szCs w:val="28"/>
                  <w:lang w:val="en-US"/>
                </w:rPr>
              </m:ctrlPr>
            </m:sSubPr>
            <m:e>
              <m:r>
                <w:rPr>
                  <w:rFonts w:ascii="Cambria Math" w:hAnsi="Cambria Math"/>
                  <w:color w:val="000000" w:themeColor="text1"/>
                  <w:szCs w:val="28"/>
                  <w:lang w:val="en-US"/>
                </w:rPr>
                <m:t>R</m:t>
              </m:r>
            </m:e>
            <m:sub>
              <m:r>
                <w:rPr>
                  <w:rFonts w:ascii="Cambria Math" w:hAnsi="Cambria Math"/>
                  <w:color w:val="000000" w:themeColor="text1"/>
                  <w:szCs w:val="28"/>
                  <w:lang w:val="en-US"/>
                </w:rPr>
                <m:t>0</m:t>
              </m:r>
            </m:sub>
          </m:sSub>
          <m:r>
            <w:rPr>
              <w:rFonts w:ascii="Cambria Math" w:hAnsi="Cambria Math"/>
              <w:color w:val="000000" w:themeColor="text1"/>
              <w:szCs w:val="28"/>
              <w:lang w:val="en-US"/>
            </w:rPr>
            <m:t>=</m:t>
          </m:r>
          <m:sSup>
            <m:sSupPr>
              <m:ctrlPr>
                <w:rPr>
                  <w:rFonts w:ascii="Cambria Math" w:hAnsi="Cambria Math"/>
                  <w:i/>
                  <w:color w:val="000000" w:themeColor="text1"/>
                  <w:szCs w:val="28"/>
                  <w:lang w:val="en-US"/>
                </w:rPr>
              </m:ctrlPr>
            </m:sSupPr>
            <m:e>
              <m:d>
                <m:dPr>
                  <m:ctrlPr>
                    <w:rPr>
                      <w:rFonts w:ascii="Cambria Math" w:hAnsi="Cambria Math"/>
                      <w:color w:val="000000" w:themeColor="text1"/>
                      <w:szCs w:val="28"/>
                      <w:lang w:val="en-US"/>
                    </w:rPr>
                  </m:ctrlPr>
                </m:dPr>
                <m:e>
                  <m:f>
                    <m:fPr>
                      <m:ctrlPr>
                        <w:rPr>
                          <w:rFonts w:ascii="Cambria Math" w:hAnsi="Cambria Math"/>
                          <w:color w:val="000000" w:themeColor="text1"/>
                          <w:szCs w:val="28"/>
                          <w:lang w:val="en-US"/>
                        </w:rPr>
                      </m:ctrlPr>
                    </m:fPr>
                    <m:num>
                      <m:sSub>
                        <m:sSubPr>
                          <m:ctrlPr>
                            <w:rPr>
                              <w:rFonts w:ascii="Cambria Math" w:hAnsi="Cambria Math"/>
                              <w:i/>
                              <w:color w:val="000000" w:themeColor="text1"/>
                              <w:szCs w:val="28"/>
                              <w:lang w:val="en-US"/>
                            </w:rPr>
                          </m:ctrlPr>
                        </m:sSubPr>
                        <m:e>
                          <m:r>
                            <m:rPr>
                              <m:sty m:val="p"/>
                            </m:rPr>
                            <w:rPr>
                              <w:rFonts w:ascii="Cambria Math" w:hAnsi="Cambria Math"/>
                              <w:color w:val="000000" w:themeColor="text1"/>
                              <w:szCs w:val="28"/>
                              <w:lang w:val="en-US"/>
                            </w:rPr>
                            <m:t>η</m:t>
                          </m:r>
                          <m:ctrlPr>
                            <w:rPr>
                              <w:rFonts w:ascii="Cambria Math" w:hAnsi="Cambria Math"/>
                              <w:color w:val="000000" w:themeColor="text1"/>
                              <w:szCs w:val="28"/>
                              <w:lang w:val="en-US"/>
                            </w:rPr>
                          </m:ctrlPr>
                        </m:e>
                        <m:sub>
                          <m:r>
                            <w:rPr>
                              <w:rFonts w:ascii="Cambria Math" w:hAnsi="Cambria Math"/>
                              <w:color w:val="000000" w:themeColor="text1"/>
                              <w:szCs w:val="28"/>
                              <w:lang w:val="en-US"/>
                            </w:rPr>
                            <m:t>2</m:t>
                          </m:r>
                        </m:sub>
                      </m:sSub>
                      <m:r>
                        <w:rPr>
                          <w:rFonts w:ascii="Cambria Math" w:hAnsi="Cambria Math"/>
                          <w:color w:val="000000" w:themeColor="text1"/>
                          <w:szCs w:val="28"/>
                          <w:lang w:val="en-US"/>
                        </w:rPr>
                        <m:t>-</m:t>
                      </m:r>
                      <m:sSub>
                        <m:sSubPr>
                          <m:ctrlPr>
                            <w:rPr>
                              <w:rFonts w:ascii="Cambria Math" w:hAnsi="Cambria Math"/>
                              <w:i/>
                              <w:color w:val="000000" w:themeColor="text1"/>
                              <w:szCs w:val="28"/>
                              <w:lang w:val="en-US"/>
                            </w:rPr>
                          </m:ctrlPr>
                        </m:sSubPr>
                        <m:e>
                          <m:r>
                            <m:rPr>
                              <m:sty m:val="p"/>
                            </m:rPr>
                            <w:rPr>
                              <w:rFonts w:ascii="Cambria Math" w:hAnsi="Cambria Math"/>
                              <w:color w:val="000000" w:themeColor="text1"/>
                              <w:szCs w:val="28"/>
                              <w:lang w:val="en-US"/>
                            </w:rPr>
                            <m:t>η</m:t>
                          </m:r>
                        </m:e>
                        <m:sub>
                          <m:r>
                            <w:rPr>
                              <w:rFonts w:ascii="Cambria Math" w:hAnsi="Cambria Math"/>
                              <w:color w:val="000000" w:themeColor="text1"/>
                              <w:szCs w:val="28"/>
                              <w:lang w:val="en-US"/>
                            </w:rPr>
                            <m:t>1</m:t>
                          </m:r>
                        </m:sub>
                      </m:sSub>
                    </m:num>
                    <m:den>
                      <m:sSub>
                        <m:sSubPr>
                          <m:ctrlPr>
                            <w:rPr>
                              <w:rFonts w:ascii="Cambria Math" w:hAnsi="Cambria Math"/>
                              <w:i/>
                              <w:color w:val="000000" w:themeColor="text1"/>
                              <w:szCs w:val="28"/>
                              <w:lang w:val="en-US"/>
                            </w:rPr>
                          </m:ctrlPr>
                        </m:sSubPr>
                        <m:e>
                          <m:r>
                            <m:rPr>
                              <m:sty m:val="p"/>
                            </m:rPr>
                            <w:rPr>
                              <w:rFonts w:ascii="Cambria Math" w:hAnsi="Cambria Math"/>
                              <w:color w:val="000000" w:themeColor="text1"/>
                              <w:szCs w:val="28"/>
                              <w:lang w:val="en-US"/>
                            </w:rPr>
                            <m:t>η</m:t>
                          </m:r>
                          <m:ctrlPr>
                            <w:rPr>
                              <w:rFonts w:ascii="Cambria Math" w:hAnsi="Cambria Math"/>
                              <w:color w:val="000000" w:themeColor="text1"/>
                              <w:szCs w:val="28"/>
                              <w:lang w:val="en-US"/>
                            </w:rPr>
                          </m:ctrlPr>
                        </m:e>
                        <m:sub>
                          <m:r>
                            <w:rPr>
                              <w:rFonts w:ascii="Cambria Math" w:hAnsi="Cambria Math"/>
                              <w:color w:val="000000" w:themeColor="text1"/>
                              <w:szCs w:val="28"/>
                              <w:lang w:val="en-US"/>
                            </w:rPr>
                            <m:t>2</m:t>
                          </m:r>
                        </m:sub>
                      </m:sSub>
                      <m:r>
                        <w:rPr>
                          <w:rFonts w:ascii="Cambria Math" w:hAnsi="Cambria Math"/>
                          <w:color w:val="000000" w:themeColor="text1"/>
                          <w:szCs w:val="28"/>
                          <w:lang w:val="en-US"/>
                        </w:rPr>
                        <m:t>+</m:t>
                      </m:r>
                      <m:sSub>
                        <m:sSubPr>
                          <m:ctrlPr>
                            <w:rPr>
                              <w:rFonts w:ascii="Cambria Math" w:hAnsi="Cambria Math"/>
                              <w:i/>
                              <w:color w:val="000000" w:themeColor="text1"/>
                              <w:szCs w:val="28"/>
                              <w:lang w:val="en-US"/>
                            </w:rPr>
                          </m:ctrlPr>
                        </m:sSubPr>
                        <m:e>
                          <m:r>
                            <m:rPr>
                              <m:sty m:val="p"/>
                            </m:rPr>
                            <w:rPr>
                              <w:rFonts w:ascii="Cambria Math" w:hAnsi="Cambria Math"/>
                              <w:color w:val="000000" w:themeColor="text1"/>
                              <w:szCs w:val="28"/>
                              <w:lang w:val="en-US"/>
                            </w:rPr>
                            <m:t>η</m:t>
                          </m:r>
                        </m:e>
                        <m:sub>
                          <m:r>
                            <w:rPr>
                              <w:rFonts w:ascii="Cambria Math" w:hAnsi="Cambria Math"/>
                              <w:color w:val="000000" w:themeColor="text1"/>
                              <w:szCs w:val="28"/>
                              <w:lang w:val="en-US"/>
                            </w:rPr>
                            <m:t>1</m:t>
                          </m:r>
                        </m:sub>
                      </m:sSub>
                    </m:den>
                  </m:f>
                  <m:ctrlPr>
                    <w:rPr>
                      <w:rFonts w:ascii="Cambria Math" w:hAnsi="Cambria Math"/>
                      <w:i/>
                      <w:color w:val="000000" w:themeColor="text1"/>
                      <w:szCs w:val="28"/>
                      <w:lang w:val="en-US"/>
                    </w:rPr>
                  </m:ctrlPr>
                </m:e>
              </m:d>
            </m:e>
            <m:sup>
              <m:r>
                <w:rPr>
                  <w:rFonts w:ascii="Cambria Math" w:hAnsi="Cambria Math"/>
                  <w:color w:val="000000" w:themeColor="text1"/>
                  <w:szCs w:val="28"/>
                  <w:lang w:val="en-US"/>
                </w:rPr>
                <m:t>2</m:t>
              </m:r>
            </m:sup>
          </m:sSup>
          <m:r>
            <w:rPr>
              <w:rFonts w:ascii="Cambria Math" w:hAnsi="Cambria Math"/>
              <w:color w:val="000000" w:themeColor="text1"/>
              <w:szCs w:val="28"/>
              <w:lang w:val="en-US"/>
            </w:rPr>
            <m:t>.</m:t>
          </m:r>
        </m:oMath>
      </m:oMathPara>
    </w:p>
    <w:p w:rsidR="00877F39" w:rsidRPr="002B724D" w:rsidRDefault="00877F39" w:rsidP="00FB4DA9">
      <w:pPr>
        <w:pStyle w:val="a3"/>
        <w:spacing w:line="240" w:lineRule="auto"/>
        <w:ind w:left="0"/>
        <w:rPr>
          <w:szCs w:val="28"/>
          <w:lang w:val="uk-UA"/>
        </w:rPr>
      </w:pPr>
      <w:r w:rsidRPr="002B724D">
        <w:rPr>
          <w:szCs w:val="28"/>
          <w:lang w:val="uk-UA"/>
        </w:rPr>
        <w:lastRenderedPageBreak/>
        <w:t xml:space="preserve">Хоча апроксимація </w:t>
      </w:r>
      <w:proofErr w:type="spellStart"/>
      <w:r w:rsidRPr="002B724D">
        <w:rPr>
          <w:szCs w:val="28"/>
          <w:lang w:val="uk-UA"/>
        </w:rPr>
        <w:t>Шліка</w:t>
      </w:r>
      <w:proofErr w:type="spellEnd"/>
      <w:r w:rsidRPr="002B724D">
        <w:rPr>
          <w:szCs w:val="28"/>
          <w:lang w:val="uk-UA"/>
        </w:rPr>
        <w:t xml:space="preserve"> і вирішує проблему одночасного відбиття та заломлення світла, вона породжує іншу. Так як на один піксель кидається один промінь, то навіть при статичному зображені колір пікселя на кожному наступному кадрі може змінюватися в залежності від результату апроксимації, що може виглядати як шум накладений поверх зображення.</w:t>
      </w:r>
    </w:p>
    <w:p w:rsidR="00877F39" w:rsidRPr="002B724D" w:rsidRDefault="00877F39" w:rsidP="00FB4DA9">
      <w:pPr>
        <w:pStyle w:val="a3"/>
        <w:spacing w:line="240" w:lineRule="auto"/>
        <w:ind w:left="0"/>
        <w:rPr>
          <w:noProof/>
          <w:szCs w:val="28"/>
          <w:lang w:val="uk-UA"/>
        </w:rPr>
      </w:pPr>
      <w:r w:rsidRPr="002B724D">
        <w:rPr>
          <w:szCs w:val="28"/>
          <w:lang w:val="uk-UA"/>
        </w:rPr>
        <w:t>Для вирішення цієї проблеми збільшимо кількість променів, які кидаються на один піксель. Після знаходження кольору для кожного променя необхідно знайти середнє арифметичне значення, яке і буде результуючим кольором.</w:t>
      </w:r>
    </w:p>
    <w:p w:rsidR="00877F39" w:rsidRPr="002B724D" w:rsidRDefault="001F31EA" w:rsidP="00FB4DA9">
      <w:pPr>
        <w:pStyle w:val="a3"/>
        <w:spacing w:line="240" w:lineRule="auto"/>
        <w:ind w:left="0"/>
        <w:rPr>
          <w:szCs w:val="28"/>
          <w:lang w:val="uk-UA"/>
        </w:rPr>
      </w:pPr>
      <w:r>
        <w:rPr>
          <w:szCs w:val="28"/>
          <w:lang w:val="uk-UA"/>
        </w:rPr>
        <w:t>Також використаємо ак</w:t>
      </w:r>
      <w:r w:rsidR="00877F39" w:rsidRPr="002B724D">
        <w:rPr>
          <w:szCs w:val="28"/>
          <w:lang w:val="uk-UA"/>
        </w:rPr>
        <w:t xml:space="preserve">умулятивний </w:t>
      </w:r>
      <w:proofErr w:type="spellStart"/>
      <w:r w:rsidR="00877F39" w:rsidRPr="002B724D">
        <w:rPr>
          <w:szCs w:val="28"/>
          <w:lang w:val="uk-UA"/>
        </w:rPr>
        <w:t>рендеринг</w:t>
      </w:r>
      <w:proofErr w:type="spellEnd"/>
      <w:r w:rsidR="00877F39" w:rsidRPr="002B724D">
        <w:rPr>
          <w:szCs w:val="28"/>
          <w:lang w:val="uk-UA"/>
        </w:rPr>
        <w:t xml:space="preserve"> у дві текстури почергово з використанням попереднього зображення. Таким чином кожен кадр буде вміщувати в собі попередній і, при статичному зображенні, поступово буде ставати чіткішим.</w:t>
      </w:r>
    </w:p>
    <w:p w:rsidR="00FE20F8" w:rsidRPr="002B724D" w:rsidRDefault="00FE20F8" w:rsidP="00FB4DA9">
      <w:pPr>
        <w:spacing w:line="240" w:lineRule="auto"/>
        <w:rPr>
          <w:b/>
          <w:bCs/>
          <w:szCs w:val="28"/>
          <w:shd w:val="clear" w:color="auto" w:fill="FFFFFF"/>
          <w:lang w:val="uk-UA" w:eastAsia="ru-RU"/>
        </w:rPr>
      </w:pPr>
    </w:p>
    <w:p w:rsidR="004C3850" w:rsidRPr="00401467" w:rsidRDefault="00171917" w:rsidP="00FB4DA9">
      <w:pPr>
        <w:spacing w:line="240" w:lineRule="auto"/>
        <w:rPr>
          <w:b/>
          <w:bCs/>
          <w:szCs w:val="28"/>
          <w:shd w:val="clear" w:color="auto" w:fill="FFFFFF"/>
          <w:lang w:val="uk-UA" w:eastAsia="ru-RU"/>
        </w:rPr>
      </w:pPr>
      <w:r w:rsidRPr="002B724D">
        <w:rPr>
          <w:b/>
          <w:bCs/>
          <w:szCs w:val="28"/>
          <w:shd w:val="clear" w:color="auto" w:fill="FFFFFF"/>
          <w:lang w:val="uk-UA" w:eastAsia="ru-RU"/>
        </w:rPr>
        <w:t>Результати і обговорення</w:t>
      </w:r>
    </w:p>
    <w:p w:rsidR="00877F39" w:rsidRPr="002B724D" w:rsidRDefault="004C3850" w:rsidP="00FB4DA9">
      <w:pPr>
        <w:spacing w:line="240" w:lineRule="auto"/>
        <w:rPr>
          <w:bCs/>
          <w:szCs w:val="28"/>
          <w:shd w:val="clear" w:color="auto" w:fill="FFFFFF"/>
          <w:lang w:val="uk-UA" w:eastAsia="ru-RU"/>
        </w:rPr>
      </w:pPr>
      <w:r w:rsidRPr="002B724D">
        <w:rPr>
          <w:bCs/>
          <w:szCs w:val="28"/>
          <w:shd w:val="clear" w:color="auto" w:fill="FFFFFF"/>
          <w:lang w:val="uk-UA" w:eastAsia="ru-RU"/>
        </w:rPr>
        <w:t xml:space="preserve">Проведено ряд тестувань, які показали можливість використання запропонованої імплементації алгоритму. </w:t>
      </w:r>
    </w:p>
    <w:p w:rsidR="00877F39" w:rsidRPr="002B724D" w:rsidRDefault="00877F39" w:rsidP="00FB4DA9">
      <w:pPr>
        <w:spacing w:line="240" w:lineRule="auto"/>
        <w:rPr>
          <w:bCs/>
          <w:szCs w:val="28"/>
          <w:shd w:val="clear" w:color="auto" w:fill="FFFFFF"/>
          <w:lang w:val="uk-UA" w:eastAsia="ru-RU"/>
        </w:rPr>
      </w:pPr>
      <w:r w:rsidRPr="002B724D">
        <w:rPr>
          <w:bCs/>
          <w:szCs w:val="28"/>
          <w:shd w:val="clear" w:color="auto" w:fill="FFFFFF"/>
          <w:lang w:val="uk-UA" w:eastAsia="ru-RU"/>
        </w:rPr>
        <w:t xml:space="preserve">Алгоритм забезпечує </w:t>
      </w:r>
      <w:proofErr w:type="spellStart"/>
      <w:r w:rsidRPr="002B724D">
        <w:rPr>
          <w:bCs/>
          <w:szCs w:val="28"/>
          <w:shd w:val="clear" w:color="auto" w:fill="FFFFFF"/>
          <w:lang w:val="uk-UA" w:eastAsia="ru-RU"/>
        </w:rPr>
        <w:t>рендеринг</w:t>
      </w:r>
      <w:proofErr w:type="spellEnd"/>
      <w:r w:rsidRPr="002B724D">
        <w:rPr>
          <w:bCs/>
          <w:szCs w:val="28"/>
          <w:shd w:val="clear" w:color="auto" w:fill="FFFFFF"/>
          <w:lang w:val="uk-UA" w:eastAsia="ru-RU"/>
        </w:rPr>
        <w:t xml:space="preserve"> у реальному часі з достатньою для користувача кількістю кадрів за секунду без додаткових апаратних розширень.</w:t>
      </w:r>
    </w:p>
    <w:p w:rsidR="00FE20F8" w:rsidRPr="002B724D" w:rsidRDefault="004C3850" w:rsidP="00FB4DA9">
      <w:pPr>
        <w:spacing w:line="240" w:lineRule="auto"/>
        <w:rPr>
          <w:bCs/>
          <w:szCs w:val="28"/>
          <w:shd w:val="clear" w:color="auto" w:fill="FFFFFF"/>
          <w:lang w:val="uk-UA" w:eastAsia="ru-RU"/>
        </w:rPr>
      </w:pPr>
      <w:r w:rsidRPr="002B724D">
        <w:rPr>
          <w:bCs/>
          <w:szCs w:val="28"/>
          <w:shd w:val="clear" w:color="auto" w:fill="FFFFFF"/>
          <w:lang w:val="uk-UA" w:eastAsia="ru-RU"/>
        </w:rPr>
        <w:t xml:space="preserve">Визначено </w:t>
      </w:r>
      <w:r w:rsidRPr="002B724D">
        <w:rPr>
          <w:szCs w:val="28"/>
          <w:lang w:val="uk-UA"/>
        </w:rPr>
        <w:t xml:space="preserve">оптимальне роздільної здатності екрану у 1280 на 720 пікселів через свою збалансованість між навантаженням на </w:t>
      </w:r>
      <w:r w:rsidR="00877F39" w:rsidRPr="002B724D">
        <w:rPr>
          <w:szCs w:val="28"/>
          <w:lang w:val="en-US"/>
        </w:rPr>
        <w:t>GPU</w:t>
      </w:r>
      <w:r w:rsidRPr="002B724D">
        <w:rPr>
          <w:szCs w:val="28"/>
          <w:lang w:val="uk-UA"/>
        </w:rPr>
        <w:t xml:space="preserve"> та якістю результуючого зображення. Для </w:t>
      </w:r>
      <w:r w:rsidR="00877F39" w:rsidRPr="002B724D">
        <w:rPr>
          <w:szCs w:val="28"/>
          <w:lang w:val="uk-UA"/>
        </w:rPr>
        <w:t>запропонованого методу покращення зображення обрано оптимальне значення кількості променів у 6 одиниць</w:t>
      </w:r>
    </w:p>
    <w:p w:rsidR="002B724D" w:rsidRPr="002B724D" w:rsidRDefault="002B724D" w:rsidP="00FB4DA9">
      <w:pPr>
        <w:spacing w:line="240" w:lineRule="auto"/>
        <w:rPr>
          <w:bCs/>
          <w:szCs w:val="28"/>
          <w:shd w:val="clear" w:color="auto" w:fill="FFFFFF"/>
          <w:lang w:val="uk-UA" w:eastAsia="ru-RU"/>
        </w:rPr>
      </w:pPr>
    </w:p>
    <w:p w:rsidR="00171917" w:rsidRDefault="00171917" w:rsidP="00FB4DA9">
      <w:pPr>
        <w:spacing w:line="240" w:lineRule="auto"/>
        <w:rPr>
          <w:b/>
          <w:bCs/>
          <w:szCs w:val="28"/>
          <w:shd w:val="clear" w:color="auto" w:fill="FFFFFF"/>
          <w:lang w:val="uk-UA" w:eastAsia="ru-RU"/>
        </w:rPr>
      </w:pPr>
      <w:r w:rsidRPr="002B724D">
        <w:rPr>
          <w:b/>
          <w:bCs/>
          <w:szCs w:val="28"/>
          <w:shd w:val="clear" w:color="auto" w:fill="FFFFFF"/>
          <w:lang w:val="uk-UA" w:eastAsia="ru-RU"/>
        </w:rPr>
        <w:t>Висновки</w:t>
      </w:r>
    </w:p>
    <w:p w:rsidR="00FB4DA9" w:rsidRPr="002B724D" w:rsidRDefault="00FB4DA9" w:rsidP="00FB4DA9">
      <w:pPr>
        <w:spacing w:line="240" w:lineRule="auto"/>
        <w:rPr>
          <w:b/>
          <w:bCs/>
          <w:szCs w:val="28"/>
          <w:shd w:val="clear" w:color="auto" w:fill="FFFFFF"/>
          <w:lang w:val="uk-UA" w:eastAsia="ru-RU"/>
        </w:rPr>
      </w:pPr>
    </w:p>
    <w:p w:rsidR="00BD1820" w:rsidRPr="002B724D" w:rsidRDefault="00024789" w:rsidP="00FB4DA9">
      <w:pPr>
        <w:spacing w:line="240" w:lineRule="auto"/>
        <w:rPr>
          <w:bCs/>
          <w:szCs w:val="28"/>
          <w:shd w:val="clear" w:color="auto" w:fill="FFFFFF"/>
          <w:lang w:val="uk-UA" w:eastAsia="ru-RU"/>
        </w:rPr>
      </w:pPr>
      <w:r w:rsidRPr="002B724D">
        <w:rPr>
          <w:bCs/>
          <w:szCs w:val="28"/>
          <w:shd w:val="clear" w:color="auto" w:fill="FFFFFF"/>
          <w:lang w:val="uk-UA" w:eastAsia="ru-RU"/>
        </w:rPr>
        <w:t xml:space="preserve">В даному дослідженні розроблено апаратно-прискорений алгоритм </w:t>
      </w:r>
      <w:proofErr w:type="spellStart"/>
      <w:r w:rsidRPr="002B724D">
        <w:rPr>
          <w:bCs/>
          <w:szCs w:val="28"/>
          <w:shd w:val="clear" w:color="auto" w:fill="FFFFFF"/>
          <w:lang w:val="uk-UA" w:eastAsia="ru-RU"/>
        </w:rPr>
        <w:t>рендерингу</w:t>
      </w:r>
      <w:proofErr w:type="spellEnd"/>
      <w:r w:rsidRPr="002B724D">
        <w:rPr>
          <w:bCs/>
          <w:szCs w:val="28"/>
          <w:shd w:val="clear" w:color="auto" w:fill="FFFFFF"/>
          <w:lang w:val="uk-UA" w:eastAsia="ru-RU"/>
        </w:rPr>
        <w:t xml:space="preserve"> на основі трасування променів. </w:t>
      </w:r>
      <w:r w:rsidR="00670DFA" w:rsidRPr="002B724D">
        <w:rPr>
          <w:bCs/>
          <w:szCs w:val="28"/>
          <w:shd w:val="clear" w:color="auto" w:fill="FFFFFF"/>
          <w:lang w:val="uk-UA" w:eastAsia="ru-RU"/>
        </w:rPr>
        <w:t>Запропонований метод працює без потреби у додаткових апаратних розширеннях, що є його основною перевагою. Область застосування включає сферу комп’ютерної графіки, а   саме інтегрування у графічні рушії для розробки відеоігор або кіноіндустрії.</w:t>
      </w:r>
    </w:p>
    <w:p w:rsidR="00DF1343" w:rsidRPr="002B724D" w:rsidRDefault="00DF1343" w:rsidP="00FB4DA9">
      <w:pPr>
        <w:spacing w:line="240" w:lineRule="auto"/>
        <w:rPr>
          <w:b/>
          <w:bCs/>
          <w:szCs w:val="28"/>
          <w:shd w:val="clear" w:color="auto" w:fill="FFFFFF"/>
          <w:lang w:val="uk-UA" w:eastAsia="ru-RU"/>
        </w:rPr>
      </w:pPr>
    </w:p>
    <w:p w:rsidR="00DF1343" w:rsidRDefault="00171917" w:rsidP="00FB4DA9">
      <w:pPr>
        <w:spacing w:line="240" w:lineRule="auto"/>
        <w:rPr>
          <w:b/>
          <w:bCs/>
          <w:szCs w:val="28"/>
          <w:shd w:val="clear" w:color="auto" w:fill="FFFFFF"/>
          <w:lang w:val="uk-UA" w:eastAsia="ru-RU"/>
        </w:rPr>
      </w:pPr>
      <w:r w:rsidRPr="002B724D">
        <w:rPr>
          <w:b/>
          <w:bCs/>
          <w:szCs w:val="28"/>
          <w:shd w:val="clear" w:color="auto" w:fill="FFFFFF"/>
          <w:lang w:val="uk-UA" w:eastAsia="ru-RU"/>
        </w:rPr>
        <w:t>Література</w:t>
      </w:r>
    </w:p>
    <w:p w:rsidR="00FB4DA9" w:rsidRPr="002B724D" w:rsidRDefault="00FB4DA9" w:rsidP="00FB4DA9">
      <w:pPr>
        <w:spacing w:line="240" w:lineRule="auto"/>
        <w:rPr>
          <w:b/>
          <w:bCs/>
          <w:szCs w:val="28"/>
          <w:shd w:val="clear" w:color="auto" w:fill="FFFFFF"/>
          <w:lang w:val="uk-UA" w:eastAsia="ru-RU"/>
        </w:rPr>
      </w:pPr>
    </w:p>
    <w:p w:rsidR="00FB0EBF" w:rsidRPr="002B724D" w:rsidRDefault="000B6A0D" w:rsidP="00FB4DA9">
      <w:pPr>
        <w:spacing w:line="240" w:lineRule="auto"/>
        <w:rPr>
          <w:color w:val="0F1111"/>
          <w:szCs w:val="28"/>
          <w:shd w:val="clear" w:color="auto" w:fill="FFFFFF"/>
          <w:lang w:val="en-US"/>
        </w:rPr>
      </w:pPr>
      <w:r w:rsidRPr="002B724D">
        <w:rPr>
          <w:color w:val="0F1111"/>
          <w:szCs w:val="28"/>
          <w:shd w:val="clear" w:color="auto" w:fill="FFFFFF"/>
          <w:lang w:val="en-US"/>
        </w:rPr>
        <w:t xml:space="preserve">1. </w:t>
      </w:r>
      <w:r w:rsidR="00FB0EBF" w:rsidRPr="002B724D">
        <w:rPr>
          <w:color w:val="0F1111"/>
          <w:szCs w:val="28"/>
          <w:shd w:val="clear" w:color="auto" w:fill="FFFFFF"/>
          <w:lang w:val="en-US"/>
        </w:rPr>
        <w:t xml:space="preserve">Eric </w:t>
      </w:r>
      <w:proofErr w:type="spellStart"/>
      <w:r w:rsidR="00FB0EBF" w:rsidRPr="002B724D">
        <w:rPr>
          <w:color w:val="0F1111"/>
          <w:szCs w:val="28"/>
          <w:shd w:val="clear" w:color="auto" w:fill="FFFFFF"/>
          <w:lang w:val="en-US"/>
        </w:rPr>
        <w:t>Lengyel</w:t>
      </w:r>
      <w:proofErr w:type="spellEnd"/>
      <w:r w:rsidR="00FB0EBF" w:rsidRPr="002B724D">
        <w:rPr>
          <w:color w:val="0F1111"/>
          <w:szCs w:val="28"/>
          <w:shd w:val="clear" w:color="auto" w:fill="FFFFFF"/>
          <w:lang w:val="en-US"/>
        </w:rPr>
        <w:t xml:space="preserve">. Mathematics for 3D Game Programming and Computer Graphics, Third Edition. </w:t>
      </w:r>
      <w:r w:rsidR="00FB0EBF" w:rsidRPr="002B724D">
        <w:rPr>
          <w:color w:val="0F1111"/>
          <w:szCs w:val="28"/>
          <w:shd w:val="clear" w:color="auto" w:fill="FFFFFF"/>
          <w:lang w:val="uk-UA"/>
        </w:rPr>
        <w:t xml:space="preserve">Видавництво: </w:t>
      </w:r>
      <w:r w:rsidR="00FB0EBF" w:rsidRPr="002B724D">
        <w:rPr>
          <w:color w:val="0F1111"/>
          <w:szCs w:val="28"/>
          <w:shd w:val="clear" w:color="auto" w:fill="FFFFFF"/>
          <w:lang w:val="en-US"/>
        </w:rPr>
        <w:t xml:space="preserve">Cengage Learning, Inc. 2011.624 </w:t>
      </w:r>
      <w:r w:rsidR="00FB0EBF" w:rsidRPr="002B724D">
        <w:rPr>
          <w:color w:val="0F1111"/>
          <w:szCs w:val="28"/>
          <w:shd w:val="clear" w:color="auto" w:fill="FFFFFF"/>
        </w:rPr>
        <w:t>с</w:t>
      </w:r>
      <w:r w:rsidR="00FB0EBF" w:rsidRPr="002B724D">
        <w:rPr>
          <w:color w:val="0F1111"/>
          <w:szCs w:val="28"/>
          <w:shd w:val="clear" w:color="auto" w:fill="FFFFFF"/>
          <w:lang w:val="en-US"/>
        </w:rPr>
        <w:t>.</w:t>
      </w:r>
    </w:p>
    <w:p w:rsidR="000B6A0D" w:rsidRPr="002B724D" w:rsidRDefault="000B6A0D" w:rsidP="00FB4DA9">
      <w:pPr>
        <w:spacing w:line="240" w:lineRule="auto"/>
        <w:rPr>
          <w:color w:val="0F1111"/>
          <w:szCs w:val="28"/>
          <w:shd w:val="clear" w:color="auto" w:fill="FFFFFF"/>
          <w:lang w:val="en-US"/>
        </w:rPr>
      </w:pPr>
      <w:r w:rsidRPr="002B724D">
        <w:rPr>
          <w:color w:val="0F1111"/>
          <w:szCs w:val="28"/>
          <w:shd w:val="clear" w:color="auto" w:fill="FFFFFF"/>
          <w:lang w:val="en-US"/>
        </w:rPr>
        <w:lastRenderedPageBreak/>
        <w:t xml:space="preserve">2. Greg Humphreys, Wenzel </w:t>
      </w:r>
      <w:proofErr w:type="spellStart"/>
      <w:r w:rsidRPr="002B724D">
        <w:rPr>
          <w:color w:val="0F1111"/>
          <w:szCs w:val="28"/>
          <w:shd w:val="clear" w:color="auto" w:fill="FFFFFF"/>
          <w:lang w:val="en-US"/>
        </w:rPr>
        <w:t>Jakob</w:t>
      </w:r>
      <w:proofErr w:type="spellEnd"/>
      <w:r w:rsidRPr="002B724D">
        <w:rPr>
          <w:color w:val="0F1111"/>
          <w:szCs w:val="28"/>
          <w:shd w:val="clear" w:color="auto" w:fill="FFFFFF"/>
          <w:lang w:val="en-US"/>
        </w:rPr>
        <w:t xml:space="preserve">, Matt Pharr. Physically Based Rendering: From Theory to Implementation, Third Edition. </w:t>
      </w:r>
      <w:r w:rsidRPr="002B724D">
        <w:rPr>
          <w:color w:val="0F1111"/>
          <w:szCs w:val="28"/>
          <w:shd w:val="clear" w:color="auto" w:fill="FFFFFF"/>
          <w:lang w:val="uk-UA"/>
        </w:rPr>
        <w:t>Видавництво:</w:t>
      </w:r>
      <w:r w:rsidRPr="002B724D">
        <w:rPr>
          <w:color w:val="0F1111"/>
          <w:szCs w:val="28"/>
          <w:shd w:val="clear" w:color="auto" w:fill="FFFFFF"/>
          <w:lang w:val="en-US"/>
        </w:rPr>
        <w:t xml:space="preserve"> Morgan Kaufmann. 2016. 1266 c.</w:t>
      </w:r>
    </w:p>
    <w:p w:rsidR="00FB0EBF" w:rsidRPr="002B724D" w:rsidRDefault="00FB0EBF" w:rsidP="002B724D">
      <w:pPr>
        <w:spacing w:line="240" w:lineRule="auto"/>
        <w:rPr>
          <w:szCs w:val="28"/>
          <w:lang w:val="uk-UA"/>
        </w:rPr>
      </w:pPr>
    </w:p>
    <w:sectPr w:rsidR="00FB0EBF" w:rsidRPr="002B724D" w:rsidSect="00FB4DA9">
      <w:footerReference w:type="default" r:id="rId8"/>
      <w:pgSz w:w="11906" w:h="16838"/>
      <w:pgMar w:top="1418" w:right="1418" w:bottom="1985" w:left="1418" w:header="709" w:footer="709" w:gutter="0"/>
      <w:pgNumType w:start="32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40DB" w:rsidRDefault="001F40DB" w:rsidP="00FB4DA9">
      <w:pPr>
        <w:spacing w:line="240" w:lineRule="auto"/>
      </w:pPr>
      <w:r>
        <w:separator/>
      </w:r>
    </w:p>
  </w:endnote>
  <w:endnote w:type="continuationSeparator" w:id="0">
    <w:p w:rsidR="001F40DB" w:rsidRDefault="001F40DB" w:rsidP="00FB4DA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953942"/>
      <w:docPartObj>
        <w:docPartGallery w:val="Page Numbers (Bottom of Page)"/>
        <w:docPartUnique/>
      </w:docPartObj>
    </w:sdtPr>
    <w:sdtEndPr>
      <w:rPr>
        <w:sz w:val="20"/>
        <w:szCs w:val="20"/>
      </w:rPr>
    </w:sdtEndPr>
    <w:sdtContent>
      <w:p w:rsidR="00FB4DA9" w:rsidRPr="00FB4DA9" w:rsidRDefault="00FB4DA9">
        <w:pPr>
          <w:pStyle w:val="a6"/>
          <w:jc w:val="center"/>
          <w:rPr>
            <w:sz w:val="20"/>
            <w:szCs w:val="20"/>
          </w:rPr>
        </w:pPr>
        <w:r w:rsidRPr="00FB4DA9">
          <w:rPr>
            <w:sz w:val="20"/>
            <w:szCs w:val="20"/>
          </w:rPr>
          <w:fldChar w:fldCharType="begin"/>
        </w:r>
        <w:r w:rsidRPr="00FB4DA9">
          <w:rPr>
            <w:sz w:val="20"/>
            <w:szCs w:val="20"/>
          </w:rPr>
          <w:instrText xml:space="preserve"> PAGE   \* MERGEFORMAT </w:instrText>
        </w:r>
        <w:r w:rsidRPr="00FB4DA9">
          <w:rPr>
            <w:sz w:val="20"/>
            <w:szCs w:val="20"/>
          </w:rPr>
          <w:fldChar w:fldCharType="separate"/>
        </w:r>
        <w:r w:rsidR="00CD4CC6">
          <w:rPr>
            <w:noProof/>
            <w:sz w:val="20"/>
            <w:szCs w:val="20"/>
          </w:rPr>
          <w:t>328</w:t>
        </w:r>
        <w:r w:rsidRPr="00FB4DA9">
          <w:rPr>
            <w:sz w:val="20"/>
            <w:szCs w:val="20"/>
          </w:rPr>
          <w:fldChar w:fldCharType="end"/>
        </w:r>
      </w:p>
    </w:sdtContent>
  </w:sdt>
  <w:p w:rsidR="00FB4DA9" w:rsidRDefault="00FB4DA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40DB" w:rsidRDefault="001F40DB" w:rsidP="00FB4DA9">
      <w:pPr>
        <w:spacing w:line="240" w:lineRule="auto"/>
      </w:pPr>
      <w:r>
        <w:separator/>
      </w:r>
    </w:p>
  </w:footnote>
  <w:footnote w:type="continuationSeparator" w:id="0">
    <w:p w:rsidR="001F40DB" w:rsidRDefault="001F40DB" w:rsidP="00FB4DA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272720"/>
    <w:multiLevelType w:val="hybridMultilevel"/>
    <w:tmpl w:val="522AAAA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64B40F0"/>
    <w:multiLevelType w:val="hybridMultilevel"/>
    <w:tmpl w:val="DC58CA5A"/>
    <w:lvl w:ilvl="0" w:tplc="41B2D5D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3C138C"/>
    <w:rsid w:val="00024789"/>
    <w:rsid w:val="000B6A0D"/>
    <w:rsid w:val="000C415D"/>
    <w:rsid w:val="00111E17"/>
    <w:rsid w:val="0011273E"/>
    <w:rsid w:val="001445C2"/>
    <w:rsid w:val="00171917"/>
    <w:rsid w:val="001955DA"/>
    <w:rsid w:val="001F2368"/>
    <w:rsid w:val="001F31EA"/>
    <w:rsid w:val="001F40DB"/>
    <w:rsid w:val="00204091"/>
    <w:rsid w:val="002B724D"/>
    <w:rsid w:val="002C272C"/>
    <w:rsid w:val="002F7ECF"/>
    <w:rsid w:val="003C138C"/>
    <w:rsid w:val="00401467"/>
    <w:rsid w:val="004C3850"/>
    <w:rsid w:val="004D6E9E"/>
    <w:rsid w:val="00571AF5"/>
    <w:rsid w:val="005E7D70"/>
    <w:rsid w:val="00604D06"/>
    <w:rsid w:val="00640134"/>
    <w:rsid w:val="00670DFA"/>
    <w:rsid w:val="007C5486"/>
    <w:rsid w:val="0081152C"/>
    <w:rsid w:val="0081310E"/>
    <w:rsid w:val="00877F39"/>
    <w:rsid w:val="008915FD"/>
    <w:rsid w:val="009029D1"/>
    <w:rsid w:val="00936398"/>
    <w:rsid w:val="0095120A"/>
    <w:rsid w:val="00A862A8"/>
    <w:rsid w:val="00BD1820"/>
    <w:rsid w:val="00BE5319"/>
    <w:rsid w:val="00CB3053"/>
    <w:rsid w:val="00CD4CC6"/>
    <w:rsid w:val="00DC01E7"/>
    <w:rsid w:val="00DE6AE9"/>
    <w:rsid w:val="00DF1343"/>
    <w:rsid w:val="00E34B46"/>
    <w:rsid w:val="00E702D0"/>
    <w:rsid w:val="00EA2823"/>
    <w:rsid w:val="00EB5116"/>
    <w:rsid w:val="00EB6598"/>
    <w:rsid w:val="00EC7844"/>
    <w:rsid w:val="00FB0EBF"/>
    <w:rsid w:val="00FB4DA9"/>
    <w:rsid w:val="00FE20F8"/>
    <w:rsid w:val="00FE7DB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4B46"/>
    <w:pPr>
      <w:spacing w:after="0" w:line="360" w:lineRule="auto"/>
      <w:ind w:firstLine="709"/>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917"/>
    <w:pPr>
      <w:ind w:left="720"/>
      <w:contextualSpacing/>
    </w:pPr>
  </w:style>
  <w:style w:type="character" w:customStyle="1" w:styleId="5">
    <w:name w:val="Основной текст (5)_"/>
    <w:link w:val="50"/>
    <w:rsid w:val="00FE20F8"/>
    <w:rPr>
      <w:spacing w:val="-10"/>
      <w:sz w:val="24"/>
      <w:szCs w:val="24"/>
      <w:shd w:val="clear" w:color="auto" w:fill="FFFFFF"/>
    </w:rPr>
  </w:style>
  <w:style w:type="paragraph" w:customStyle="1" w:styleId="50">
    <w:name w:val="Основной текст (5)"/>
    <w:basedOn w:val="a"/>
    <w:link w:val="5"/>
    <w:rsid w:val="00FE20F8"/>
    <w:pPr>
      <w:shd w:val="clear" w:color="auto" w:fill="FFFFFF"/>
      <w:spacing w:line="0" w:lineRule="atLeast"/>
      <w:ind w:firstLine="0"/>
    </w:pPr>
    <w:rPr>
      <w:rFonts w:asciiTheme="minorHAnsi" w:hAnsiTheme="minorHAnsi"/>
      <w:spacing w:val="-10"/>
      <w:sz w:val="24"/>
      <w:szCs w:val="24"/>
    </w:rPr>
  </w:style>
  <w:style w:type="paragraph" w:styleId="a4">
    <w:name w:val="header"/>
    <w:basedOn w:val="a"/>
    <w:link w:val="a5"/>
    <w:uiPriority w:val="99"/>
    <w:semiHidden/>
    <w:unhideWhenUsed/>
    <w:rsid w:val="00FB4DA9"/>
    <w:pPr>
      <w:tabs>
        <w:tab w:val="center" w:pos="4819"/>
        <w:tab w:val="right" w:pos="9639"/>
      </w:tabs>
      <w:spacing w:line="240" w:lineRule="auto"/>
    </w:pPr>
  </w:style>
  <w:style w:type="character" w:customStyle="1" w:styleId="a5">
    <w:name w:val="Верхний колонтитул Знак"/>
    <w:basedOn w:val="a0"/>
    <w:link w:val="a4"/>
    <w:uiPriority w:val="99"/>
    <w:semiHidden/>
    <w:rsid w:val="00FB4DA9"/>
    <w:rPr>
      <w:rFonts w:ascii="Times New Roman" w:hAnsi="Times New Roman"/>
      <w:sz w:val="28"/>
    </w:rPr>
  </w:style>
  <w:style w:type="paragraph" w:styleId="a6">
    <w:name w:val="footer"/>
    <w:basedOn w:val="a"/>
    <w:link w:val="a7"/>
    <w:uiPriority w:val="99"/>
    <w:unhideWhenUsed/>
    <w:rsid w:val="00FB4DA9"/>
    <w:pPr>
      <w:tabs>
        <w:tab w:val="center" w:pos="4819"/>
        <w:tab w:val="right" w:pos="9639"/>
      </w:tabs>
      <w:spacing w:line="240" w:lineRule="auto"/>
    </w:pPr>
  </w:style>
  <w:style w:type="character" w:customStyle="1" w:styleId="a7">
    <w:name w:val="Нижний колонтитул Знак"/>
    <w:basedOn w:val="a0"/>
    <w:link w:val="a6"/>
    <w:uiPriority w:val="99"/>
    <w:rsid w:val="00FB4DA9"/>
    <w:rPr>
      <w:rFonts w:ascii="Times New Roman" w:hAnsi="Times New Roman"/>
      <w:sz w:val="28"/>
    </w:rPr>
  </w:style>
  <w:style w:type="paragraph" w:styleId="a8">
    <w:name w:val="Balloon Text"/>
    <w:basedOn w:val="a"/>
    <w:link w:val="a9"/>
    <w:uiPriority w:val="99"/>
    <w:semiHidden/>
    <w:unhideWhenUsed/>
    <w:rsid w:val="00FB4DA9"/>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FB4D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49630285">
      <w:bodyDiv w:val="1"/>
      <w:marLeft w:val="0"/>
      <w:marRight w:val="0"/>
      <w:marTop w:val="0"/>
      <w:marBottom w:val="0"/>
      <w:divBdr>
        <w:top w:val="none" w:sz="0" w:space="0" w:color="auto"/>
        <w:left w:val="none" w:sz="0" w:space="0" w:color="auto"/>
        <w:bottom w:val="none" w:sz="0" w:space="0" w:color="auto"/>
        <w:right w:val="none" w:sz="0" w:space="0" w:color="auto"/>
      </w:divBdr>
      <w:divsChild>
        <w:div w:id="1792898968">
          <w:marLeft w:val="0"/>
          <w:marRight w:val="0"/>
          <w:marTop w:val="0"/>
          <w:marBottom w:val="0"/>
          <w:divBdr>
            <w:top w:val="none" w:sz="0" w:space="0" w:color="auto"/>
            <w:left w:val="none" w:sz="0" w:space="0" w:color="auto"/>
            <w:bottom w:val="none" w:sz="0" w:space="0" w:color="auto"/>
            <w:right w:val="none" w:sz="0" w:space="0" w:color="auto"/>
          </w:divBdr>
          <w:divsChild>
            <w:div w:id="350302601">
              <w:marLeft w:val="0"/>
              <w:marRight w:val="0"/>
              <w:marTop w:val="0"/>
              <w:marBottom w:val="0"/>
              <w:divBdr>
                <w:top w:val="none" w:sz="0" w:space="0" w:color="auto"/>
                <w:left w:val="none" w:sz="0" w:space="0" w:color="auto"/>
                <w:bottom w:val="none" w:sz="0" w:space="0" w:color="auto"/>
                <w:right w:val="none" w:sz="0" w:space="0" w:color="auto"/>
              </w:divBdr>
            </w:div>
          </w:divsChild>
        </w:div>
        <w:div w:id="1477574909">
          <w:marLeft w:val="0"/>
          <w:marRight w:val="0"/>
          <w:marTop w:val="0"/>
          <w:marBottom w:val="0"/>
          <w:divBdr>
            <w:top w:val="none" w:sz="0" w:space="0" w:color="auto"/>
            <w:left w:val="none" w:sz="0" w:space="0" w:color="auto"/>
            <w:bottom w:val="none" w:sz="0" w:space="0" w:color="auto"/>
            <w:right w:val="none" w:sz="0" w:space="0" w:color="auto"/>
          </w:divBdr>
          <w:divsChild>
            <w:div w:id="452332667">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 w:id="1856455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0B0087-9E22-4464-9DD1-59F22DAF2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5000</Words>
  <Characters>2850</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darthhater</dc:creator>
  <cp:lastModifiedBy>dlv1973@ukr.net</cp:lastModifiedBy>
  <cp:revision>3</cp:revision>
  <cp:lastPrinted>2022-11-27T14:24:00Z</cp:lastPrinted>
  <dcterms:created xsi:type="dcterms:W3CDTF">2022-11-03T06:42:00Z</dcterms:created>
  <dcterms:modified xsi:type="dcterms:W3CDTF">2022-11-27T14:25:00Z</dcterms:modified>
</cp:coreProperties>
</file>