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D5A" w:rsidRPr="000275C2" w:rsidRDefault="00E72D5A" w:rsidP="00E72D5A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94"/>
      <w:r w:rsidRPr="00E72D5A">
        <w:rPr>
          <w:rFonts w:ascii="Verdana" w:hAnsi="Verdana"/>
          <w:sz w:val="24"/>
          <w:szCs w:val="24"/>
          <w:lang w:val="ru-RU"/>
        </w:rPr>
        <w:t xml:space="preserve">Особенности </w:t>
      </w:r>
      <w:r w:rsidRPr="000275C2">
        <w:rPr>
          <w:rFonts w:ascii="Verdana" w:hAnsi="Verdana"/>
          <w:sz w:val="24"/>
          <w:szCs w:val="24"/>
          <w:lang w:val="ru-RU"/>
        </w:rPr>
        <w:t xml:space="preserve">разработки </w:t>
      </w:r>
      <w:r w:rsidRPr="00E72D5A">
        <w:rPr>
          <w:rFonts w:ascii="Verdana" w:hAnsi="Verdana"/>
          <w:sz w:val="24"/>
          <w:szCs w:val="24"/>
          <w:lang w:val="ru-RU"/>
        </w:rPr>
        <w:t xml:space="preserve">маркетинговых стратегий </w:t>
      </w:r>
      <w:r w:rsidRPr="000275C2">
        <w:rPr>
          <w:rFonts w:ascii="Verdana" w:hAnsi="Verdana"/>
          <w:sz w:val="24"/>
          <w:szCs w:val="24"/>
          <w:lang w:val="ru-RU"/>
        </w:rPr>
        <w:t xml:space="preserve">в </w:t>
      </w:r>
      <w:r w:rsidRPr="00E72D5A">
        <w:rPr>
          <w:rFonts w:ascii="Verdana" w:hAnsi="Verdana"/>
          <w:sz w:val="24"/>
          <w:szCs w:val="24"/>
          <w:lang w:val="ru-RU"/>
        </w:rPr>
        <w:t>р</w:t>
      </w:r>
      <w:r w:rsidRPr="000275C2">
        <w:rPr>
          <w:rFonts w:ascii="Verdana" w:hAnsi="Verdana"/>
          <w:sz w:val="24"/>
          <w:szCs w:val="24"/>
          <w:lang w:val="ru-RU"/>
        </w:rPr>
        <w:t xml:space="preserve">ыночных </w:t>
      </w:r>
      <w:r w:rsidRPr="00E72D5A">
        <w:rPr>
          <w:rFonts w:ascii="Verdana" w:hAnsi="Verdana"/>
          <w:sz w:val="24"/>
          <w:szCs w:val="24"/>
          <w:lang w:val="ru-RU"/>
        </w:rPr>
        <w:t>условиях</w:t>
      </w:r>
      <w:bookmarkEnd w:id="0"/>
    </w:p>
    <w:p w:rsidR="00E72D5A" w:rsidRPr="00E72D5A" w:rsidRDefault="00E72D5A" w:rsidP="00E72D5A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195"/>
      <w:r w:rsidRPr="000275C2">
        <w:rPr>
          <w:rFonts w:ascii="Verdana" w:hAnsi="Verdana"/>
          <w:b w:val="0"/>
          <w:sz w:val="22"/>
          <w:szCs w:val="22"/>
          <w:lang w:val="ru-RU"/>
        </w:rPr>
        <w:t>Тишкун В.С.</w:t>
      </w:r>
      <w:bookmarkEnd w:id="1"/>
    </w:p>
    <w:p w:rsidR="00E72D5A" w:rsidRPr="000275C2" w:rsidRDefault="00E72D5A" w:rsidP="00E72D5A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Национальный технический университет Украины «КПИ»</w:t>
      </w:r>
    </w:p>
    <w:p w:rsidR="00E72D5A" w:rsidRPr="000275C2" w:rsidRDefault="00E72D5A" w:rsidP="00E72D5A">
      <w:pPr>
        <w:pStyle w:val="12"/>
        <w:rPr>
          <w:rFonts w:ascii="Verdana" w:hAnsi="Verdana" w:cs="Arial"/>
          <w:i/>
          <w:sz w:val="22"/>
          <w:szCs w:val="22"/>
        </w:rPr>
      </w:pPr>
      <w:r w:rsidRPr="000275C2">
        <w:rPr>
          <w:rFonts w:ascii="Verdana" w:hAnsi="Verdana"/>
          <w:i/>
          <w:iCs/>
          <w:sz w:val="22"/>
          <w:szCs w:val="22"/>
        </w:rPr>
        <w:t>E-mail:</w:t>
      </w:r>
      <w:r w:rsidRPr="000275C2">
        <w:rPr>
          <w:rFonts w:ascii="Verdana" w:hAnsi="Verdana" w:cs="Arial"/>
          <w:i/>
          <w:sz w:val="22"/>
          <w:szCs w:val="22"/>
          <w:lang w:val="en-US"/>
        </w:rPr>
        <w:t>tyshkun</w:t>
      </w:r>
      <w:r w:rsidRPr="000275C2">
        <w:rPr>
          <w:rFonts w:ascii="Verdana" w:hAnsi="Verdana" w:cs="Arial"/>
          <w:i/>
          <w:sz w:val="22"/>
          <w:szCs w:val="22"/>
        </w:rPr>
        <w:t>.</w:t>
      </w:r>
      <w:r w:rsidRPr="000275C2">
        <w:rPr>
          <w:rFonts w:ascii="Verdana" w:hAnsi="Verdana" w:cs="Arial"/>
          <w:i/>
          <w:sz w:val="22"/>
          <w:szCs w:val="22"/>
          <w:lang w:val="en-US"/>
        </w:rPr>
        <w:t>vs</w:t>
      </w:r>
      <w:r w:rsidRPr="000275C2">
        <w:rPr>
          <w:rFonts w:ascii="Verdana" w:hAnsi="Verdana" w:cs="Arial"/>
          <w:i/>
          <w:sz w:val="22"/>
          <w:szCs w:val="22"/>
        </w:rPr>
        <w:t>@</w:t>
      </w:r>
      <w:r w:rsidRPr="000275C2">
        <w:rPr>
          <w:rFonts w:ascii="Verdana" w:hAnsi="Verdana" w:cs="Arial"/>
          <w:i/>
          <w:sz w:val="22"/>
          <w:szCs w:val="22"/>
          <w:lang w:val="en-US"/>
        </w:rPr>
        <w:t>gmail</w:t>
      </w:r>
      <w:r w:rsidRPr="000275C2">
        <w:rPr>
          <w:rFonts w:ascii="Verdana" w:hAnsi="Verdana" w:cs="Arial"/>
          <w:i/>
          <w:sz w:val="22"/>
          <w:szCs w:val="22"/>
        </w:rPr>
        <w:t>.</w:t>
      </w:r>
      <w:r w:rsidRPr="000275C2">
        <w:rPr>
          <w:rFonts w:ascii="Verdana" w:hAnsi="Verdana" w:cs="Arial"/>
          <w:i/>
          <w:sz w:val="22"/>
          <w:szCs w:val="22"/>
          <w:lang w:val="en-US"/>
        </w:rPr>
        <w:t>com</w:t>
      </w:r>
    </w:p>
    <w:p w:rsidR="00E72D5A" w:rsidRPr="000275C2" w:rsidRDefault="00E72D5A" w:rsidP="00E72D5A">
      <w:pPr>
        <w:pStyle w:val="12"/>
        <w:rPr>
          <w:rFonts w:ascii="Verdana" w:hAnsi="Verdana" w:cs="Arial"/>
          <w:sz w:val="22"/>
          <w:szCs w:val="22"/>
          <w:lang w:val="ru-RU"/>
        </w:rPr>
      </w:pPr>
      <w:r w:rsidRPr="000275C2">
        <w:rPr>
          <w:rFonts w:ascii="Verdana" w:hAnsi="Verdana" w:cs="Arial"/>
          <w:sz w:val="22"/>
          <w:szCs w:val="22"/>
        </w:rPr>
        <w:t>Научн</w:t>
      </w:r>
      <w:r w:rsidRPr="000275C2">
        <w:rPr>
          <w:rFonts w:ascii="Verdana" w:hAnsi="Verdana" w:cs="Arial"/>
          <w:sz w:val="22"/>
          <w:szCs w:val="22"/>
          <w:lang w:val="ru-RU"/>
        </w:rPr>
        <w:t>ый руководитель: Боклан Н.С.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В современных условиях динамичного развития рыночной среды перед развивающимися предприятиями в любом случае наступает определенный момент, при котором условия отечественного рынка, политический и экономический климат или любые другие факторы перестают его удовлетворять. Поэтому появляется естественная потребность предприятия выйти на внешний рынок. Основой такого выхода является маркетинговая стратегия.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Маркетинговая стратегия - это базис деятельности фирмы в определенных рыночных условиях, который определяет порядок применения комплекса маркетинга с целью расширения целевых рынков, а также достижения максимально возможных эффективных результатов [1]. Также ее можно рассматривать как маркетинговые мероприятия предприятия, связанные с устойчивым продвижением собственных товаров на рынок, в состав которых входит анализ рыночных возможностей, отбор целевых рынков, планирование и мониторинг маркетинговых мероприятий [2].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Разрабатывается такая стратегия на основе прогнозирования и исследования конъюнктуры товарного рынка, покупателей, конкурентов, изучения продуктов, и представляет собой рациональное логическое построение, руководствуясь которым организация планирует разрешить стоящие перед ней маркетинговые задачи.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Основное предназначение маркетинговой стратегии заключается в том, чтобы взаимно сопоставить маркетинговые цели и возможности с требованиями ее потребителей, используя собственные преимущества на фоне слабых сторон конкурентов [3]. Не смотря на то, что маркетинговая стратегия подчинена корпоративной стратегии деятельности фирмы, не ее выбор также влияют  многие внешние и внутренние факторы, которые характеризуют состояние отрасли, условия конкуренции в ней, а также характеризующие конкурентные возможности факторы, рыночную позицию фирмы и ее потенциал.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 xml:space="preserve">При формировании стратегии, прежде всего важно учесть: 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1) стадию жизненного цикла, на которой находится отрасль, ее структуру;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2) сущность и мощность пяти конкурентных сил (поставщики важнейших ресурсов, покупатели, конкуренция между продавцами внутри отрасли, посредники, контактные аудитории)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В процессе реализации маркетинговой стратегии можно выделить два основных этапа [2]. На первом этапе стратегического планирования осуществляется выработка стратегии предприятия –  от базовой к функциональным стратегиям отдельных проектов. На втором этапе стратегического управления происходит реализация выбранной стратегии и ее изменение в случае возникновения новых обстоятельств внутренней и внешней среды.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>Мировые тенденции глобализации, быстрый технический и технологический подъем производства, и, как следствие, усиления уровня конкурентной борьбы между компаниями выдвигают высокие требования к стратегическому маркетингу в деятельности хозяйственных субъектов. Ведь только стратегический маркетинг с присущим ему функциональным аппаратом в состоянии предвидеть и обусловить будущее. Именно он в настоящее время является одним из важнейших элементов конкурентной борьбы, а маркетинговая стратегия является основным его инструментом.</w:t>
      </w:r>
    </w:p>
    <w:p w:rsidR="00E72D5A" w:rsidRPr="000275C2" w:rsidRDefault="00E72D5A" w:rsidP="00E72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 w:cs="Tahoma"/>
          <w:sz w:val="18"/>
          <w:szCs w:val="18"/>
          <w:lang w:eastAsia="uk-UA"/>
        </w:rPr>
      </w:pPr>
      <w:r w:rsidRPr="000275C2">
        <w:rPr>
          <w:rFonts w:ascii="Verdana" w:hAnsi="Verdana" w:cs="Tahoma"/>
          <w:sz w:val="18"/>
          <w:szCs w:val="18"/>
          <w:lang w:eastAsia="uk-UA"/>
        </w:rPr>
        <w:t xml:space="preserve">Поэтому именно при разработке маркетинговых стратегий необходимо уделять значительное внимание предприятиям, которые функционируют в рыночных условиях, где они помогают предприятиям целенаправленно продвигаться вперед. В процессе разработки стратегии компания должна обращать внимание на ситуацию в комплексе всех ее составляющих и объективно смотреть на вещи, что позволит разработать реальную и эффективную программу действий, которая будет соответствовать требованиям рынка и удовлетворять цели современных предприятий. </w:t>
      </w:r>
    </w:p>
    <w:p w:rsidR="00E72D5A" w:rsidRPr="000275C2" w:rsidRDefault="00E72D5A" w:rsidP="00E72D5A">
      <w:pPr>
        <w:spacing w:after="0" w:line="240" w:lineRule="auto"/>
        <w:ind w:firstLine="567"/>
        <w:rPr>
          <w:rFonts w:ascii="Verdana" w:hAnsi="Verdana" w:cs="Arial"/>
          <w:b/>
          <w:sz w:val="18"/>
          <w:szCs w:val="18"/>
        </w:rPr>
      </w:pPr>
      <w:r w:rsidRPr="000275C2">
        <w:rPr>
          <w:rFonts w:ascii="Verdana" w:hAnsi="Verdana" w:cs="Arial"/>
          <w:b/>
          <w:sz w:val="18"/>
          <w:szCs w:val="18"/>
        </w:rPr>
        <w:t>Список литературы</w:t>
      </w:r>
    </w:p>
    <w:p w:rsidR="00E72D5A" w:rsidRPr="000275C2" w:rsidRDefault="00E72D5A" w:rsidP="00E72D5A">
      <w:pPr>
        <w:spacing w:after="0" w:line="240" w:lineRule="auto"/>
        <w:ind w:firstLine="284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1. Котлер, Ф. Новые маркетинговые технологии. Методики создания гениальных идей / Ф. Котлер, Триас де Без Ф. – СПб.: Изд/во “Нева”, 2004. – 192 с.</w:t>
      </w:r>
    </w:p>
    <w:p w:rsidR="00E72D5A" w:rsidRPr="000275C2" w:rsidRDefault="00E72D5A" w:rsidP="00E72D5A">
      <w:pPr>
        <w:spacing w:after="0" w:line="240" w:lineRule="auto"/>
        <w:ind w:firstLine="284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2. Беляевский И.К. Маркетинговое исследование: информация, анализ, прогноз: учебн. пособие / И.К. Беляевский. – М. : Финансы и статистика, 2001. – 256 с.</w:t>
      </w:r>
    </w:p>
    <w:p w:rsidR="00E72D5A" w:rsidRPr="000275C2" w:rsidRDefault="00E72D5A" w:rsidP="00E72D5A">
      <w:pPr>
        <w:spacing w:after="0" w:line="240" w:lineRule="auto"/>
        <w:ind w:firstLine="284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3. Управление маркетинговым потенциалом предприятия / Ю. Г. Лысенко, Н. Г. Гузь, А. А. Седаков, В. В. Гнатушенко, – Донецк : ООО “Юг “Восток, Лтд”,2005. – 352 с.</w:t>
      </w:r>
    </w:p>
    <w:p w:rsidR="00F91554" w:rsidRPr="00E72D5A" w:rsidRDefault="00F91554" w:rsidP="00E72D5A"/>
    <w:sectPr w:rsidR="00F91554" w:rsidRPr="00E72D5A" w:rsidSect="00987B23">
      <w:footerReference w:type="default" r:id="rId7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1527" w:rsidRDefault="00931527" w:rsidP="00842066">
      <w:pPr>
        <w:spacing w:after="0" w:line="240" w:lineRule="auto"/>
      </w:pPr>
      <w:r>
        <w:separator/>
      </w:r>
    </w:p>
  </w:endnote>
  <w:endnote w:type="continuationSeparator" w:id="1">
    <w:p w:rsidR="00931527" w:rsidRDefault="00931527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8D0637">
        <w:pPr>
          <w:pStyle w:val="af7"/>
        </w:pPr>
        <w:r>
          <w:t>130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1527" w:rsidRDefault="00931527" w:rsidP="00842066">
      <w:pPr>
        <w:spacing w:after="0" w:line="240" w:lineRule="auto"/>
      </w:pPr>
      <w:r>
        <w:separator/>
      </w:r>
    </w:p>
  </w:footnote>
  <w:footnote w:type="continuationSeparator" w:id="1">
    <w:p w:rsidR="00931527" w:rsidRDefault="00931527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3"/>
  </w:num>
  <w:num w:numId="5">
    <w:abstractNumId w:val="4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54D58"/>
    <w:rsid w:val="00162A35"/>
    <w:rsid w:val="001752C1"/>
    <w:rsid w:val="001C18CD"/>
    <w:rsid w:val="001C4033"/>
    <w:rsid w:val="001E180B"/>
    <w:rsid w:val="001F6A01"/>
    <w:rsid w:val="00202F3C"/>
    <w:rsid w:val="002073DB"/>
    <w:rsid w:val="00207D46"/>
    <w:rsid w:val="00211E3C"/>
    <w:rsid w:val="002156DF"/>
    <w:rsid w:val="002372C3"/>
    <w:rsid w:val="0024284B"/>
    <w:rsid w:val="00253813"/>
    <w:rsid w:val="00256C18"/>
    <w:rsid w:val="0026782E"/>
    <w:rsid w:val="00281F90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607A49"/>
    <w:rsid w:val="00651076"/>
    <w:rsid w:val="006573BB"/>
    <w:rsid w:val="006A7249"/>
    <w:rsid w:val="006B27E3"/>
    <w:rsid w:val="007059D9"/>
    <w:rsid w:val="00716B2C"/>
    <w:rsid w:val="007240F2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342D"/>
    <w:rsid w:val="007E50FE"/>
    <w:rsid w:val="00800172"/>
    <w:rsid w:val="00814DB4"/>
    <w:rsid w:val="00826639"/>
    <w:rsid w:val="00842066"/>
    <w:rsid w:val="00845D20"/>
    <w:rsid w:val="00884BD8"/>
    <w:rsid w:val="008A300E"/>
    <w:rsid w:val="008D0637"/>
    <w:rsid w:val="008D5547"/>
    <w:rsid w:val="00900632"/>
    <w:rsid w:val="00925A57"/>
    <w:rsid w:val="00926C33"/>
    <w:rsid w:val="0092709B"/>
    <w:rsid w:val="00931527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2A18"/>
    <w:rsid w:val="009D434A"/>
    <w:rsid w:val="009E7F0F"/>
    <w:rsid w:val="00A1334D"/>
    <w:rsid w:val="00A15681"/>
    <w:rsid w:val="00A30455"/>
    <w:rsid w:val="00A52C1E"/>
    <w:rsid w:val="00A909B3"/>
    <w:rsid w:val="00A9671B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7DA1"/>
    <w:rsid w:val="00CB3F13"/>
    <w:rsid w:val="00CD017A"/>
    <w:rsid w:val="00CD3499"/>
    <w:rsid w:val="00CE2014"/>
    <w:rsid w:val="00CE2709"/>
    <w:rsid w:val="00CE4BD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6C47"/>
    <w:rsid w:val="00EF6895"/>
    <w:rsid w:val="00F17A96"/>
    <w:rsid w:val="00F31707"/>
    <w:rsid w:val="00F331EF"/>
    <w:rsid w:val="00F5173E"/>
    <w:rsid w:val="00F66438"/>
    <w:rsid w:val="00F91554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630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3</cp:revision>
  <dcterms:created xsi:type="dcterms:W3CDTF">2013-10-18T08:36:00Z</dcterms:created>
  <dcterms:modified xsi:type="dcterms:W3CDTF">2013-10-18T08:48:00Z</dcterms:modified>
</cp:coreProperties>
</file>